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97" w:rsidRPr="006D4DE0" w:rsidRDefault="00697B97" w:rsidP="00697B97">
      <w:pPr>
        <w:ind w:right="-1"/>
        <w:contextualSpacing/>
        <w:jc w:val="center"/>
        <w:rPr>
          <w:rFonts w:ascii="Times New Roman" w:hAnsi="Times New Roman" w:cs="Times New Roman"/>
          <w:b/>
          <w:sz w:val="28"/>
          <w:szCs w:val="28"/>
        </w:rPr>
      </w:pPr>
      <w:r w:rsidRPr="006D4DE0">
        <w:rPr>
          <w:rFonts w:ascii="Times New Roman" w:hAnsi="Times New Roman" w:cs="Times New Roman"/>
          <w:b/>
          <w:noProof/>
          <w:sz w:val="28"/>
          <w:szCs w:val="28"/>
          <w:lang w:eastAsia="ru-RU"/>
        </w:rPr>
        <w:drawing>
          <wp:inline distT="0" distB="0" distL="0" distR="0">
            <wp:extent cx="476250" cy="561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97B97" w:rsidRPr="003C425F" w:rsidRDefault="00697B97" w:rsidP="00697B97">
      <w:pPr>
        <w:contextualSpacing/>
        <w:jc w:val="center"/>
        <w:rPr>
          <w:rFonts w:ascii="Times New Roman" w:hAnsi="Times New Roman" w:cs="Times New Roman"/>
          <w:b/>
          <w:sz w:val="24"/>
          <w:szCs w:val="24"/>
        </w:rPr>
      </w:pPr>
    </w:p>
    <w:p w:rsidR="00697B97" w:rsidRPr="00834FDE" w:rsidRDefault="00697B97" w:rsidP="00697B97">
      <w:pPr>
        <w:contextualSpacing/>
        <w:jc w:val="center"/>
        <w:rPr>
          <w:rFonts w:ascii="Times New Roman" w:hAnsi="Times New Roman" w:cs="Times New Roman"/>
          <w:b/>
          <w:sz w:val="32"/>
          <w:szCs w:val="32"/>
        </w:rPr>
      </w:pPr>
      <w:r w:rsidRPr="00834FDE">
        <w:rPr>
          <w:rFonts w:ascii="Times New Roman" w:hAnsi="Times New Roman" w:cs="Times New Roman"/>
          <w:b/>
          <w:sz w:val="32"/>
          <w:szCs w:val="32"/>
        </w:rPr>
        <w:t>КРАСНОЯРСКИЙ КРАЙ</w:t>
      </w:r>
    </w:p>
    <w:p w:rsidR="00697B97" w:rsidRPr="00834FDE" w:rsidRDefault="00697B97" w:rsidP="00B958AC">
      <w:pPr>
        <w:spacing w:after="0"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w:t>
      </w:r>
    </w:p>
    <w:p w:rsidR="00697B97" w:rsidRPr="00834FDE" w:rsidRDefault="00697B97" w:rsidP="00B958AC">
      <w:pPr>
        <w:spacing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 xml:space="preserve">Контрольно-счетная комиссия </w:t>
      </w:r>
    </w:p>
    <w:p w:rsidR="00697B97" w:rsidRPr="00834FDE" w:rsidRDefault="00697B97" w:rsidP="00B958AC">
      <w:pPr>
        <w:spacing w:line="240" w:lineRule="auto"/>
        <w:contextualSpacing/>
        <w:jc w:val="center"/>
        <w:rPr>
          <w:rFonts w:ascii="Times New Roman" w:hAnsi="Times New Roman" w:cs="Times New Roman"/>
          <w:b/>
          <w:sz w:val="32"/>
          <w:szCs w:val="32"/>
        </w:rPr>
      </w:pPr>
      <w:r w:rsidRPr="00834FDE">
        <w:rPr>
          <w:rFonts w:ascii="Times New Roman" w:hAnsi="Times New Roman" w:cs="Times New Roman"/>
          <w:b/>
          <w:sz w:val="32"/>
          <w:szCs w:val="32"/>
        </w:rPr>
        <w:t>муниципального образования Богучанский район</w:t>
      </w:r>
    </w:p>
    <w:p w:rsidR="00697B97" w:rsidRPr="006D4DE0" w:rsidRDefault="00697B97" w:rsidP="00B958AC">
      <w:pPr>
        <w:spacing w:after="0" w:line="240" w:lineRule="auto"/>
        <w:ind w:right="-1"/>
        <w:contextualSpacing/>
        <w:jc w:val="both"/>
        <w:rPr>
          <w:rFonts w:ascii="Times New Roman" w:hAnsi="Times New Roman" w:cs="Times New Roman"/>
          <w:b/>
          <w:sz w:val="28"/>
          <w:szCs w:val="28"/>
        </w:rPr>
      </w:pPr>
      <w:r w:rsidRPr="006D4DE0">
        <w:rPr>
          <w:rFonts w:ascii="Times New Roman" w:hAnsi="Times New Roman" w:cs="Times New Roman"/>
          <w:b/>
          <w:sz w:val="28"/>
          <w:szCs w:val="28"/>
        </w:rPr>
        <w:t>----------------------------------------------------------------------------------------------------</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Октябрьская ул., д.72, с. Богучаны Красноярского края, 663430</w:t>
      </w:r>
    </w:p>
    <w:p w:rsidR="00697B97" w:rsidRPr="006D4DE0" w:rsidRDefault="00697B97" w:rsidP="00697B97">
      <w:pPr>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 xml:space="preserve">Телефон (39162) 28071; ОКОГУ 33100; ОГРН 1072420000025; </w:t>
      </w:r>
    </w:p>
    <w:p w:rsidR="00697B97" w:rsidRPr="006D4DE0" w:rsidRDefault="00697B97" w:rsidP="003C425F">
      <w:pPr>
        <w:spacing w:after="0"/>
        <w:contextualSpacing/>
        <w:jc w:val="center"/>
        <w:rPr>
          <w:rFonts w:ascii="Times New Roman" w:eastAsia="Arial Unicode MS" w:hAnsi="Times New Roman" w:cs="Times New Roman"/>
          <w:sz w:val="24"/>
          <w:szCs w:val="24"/>
        </w:rPr>
      </w:pPr>
      <w:r w:rsidRPr="006D4DE0">
        <w:rPr>
          <w:rFonts w:ascii="Times New Roman" w:eastAsia="Arial Unicode MS" w:hAnsi="Times New Roman" w:cs="Times New Roman"/>
          <w:sz w:val="24"/>
          <w:szCs w:val="24"/>
        </w:rPr>
        <w:t>ИНН / КПП 2407062950 / 240701001</w:t>
      </w:r>
    </w:p>
    <w:p w:rsidR="00697B97" w:rsidRPr="008B618E" w:rsidRDefault="00697B97" w:rsidP="00AF41C0">
      <w:pPr>
        <w:pStyle w:val="Default"/>
        <w:spacing w:line="276" w:lineRule="auto"/>
        <w:jc w:val="both"/>
        <w:rPr>
          <w:bCs/>
          <w:color w:val="auto"/>
        </w:rPr>
      </w:pPr>
    </w:p>
    <w:p w:rsidR="00B8523D" w:rsidRPr="00834FDE" w:rsidRDefault="00B8523D" w:rsidP="00AF41C0">
      <w:pPr>
        <w:pStyle w:val="Default"/>
        <w:spacing w:line="276" w:lineRule="auto"/>
        <w:jc w:val="center"/>
        <w:rPr>
          <w:b/>
          <w:bCs/>
          <w:color w:val="auto"/>
        </w:rPr>
      </w:pPr>
      <w:r w:rsidRPr="00834FDE">
        <w:rPr>
          <w:b/>
          <w:bCs/>
          <w:color w:val="auto"/>
        </w:rPr>
        <w:t xml:space="preserve">ЗАКЛЮЧЕНИЕ </w:t>
      </w:r>
    </w:p>
    <w:p w:rsidR="00B8523D" w:rsidRPr="00834FDE" w:rsidRDefault="00B8523D" w:rsidP="00AF41C0">
      <w:pPr>
        <w:pStyle w:val="Default"/>
        <w:spacing w:line="276" w:lineRule="auto"/>
        <w:jc w:val="center"/>
        <w:rPr>
          <w:b/>
          <w:bCs/>
          <w:color w:val="auto"/>
        </w:rPr>
      </w:pPr>
      <w:r w:rsidRPr="00834FDE">
        <w:rPr>
          <w:b/>
          <w:bCs/>
          <w:color w:val="auto"/>
        </w:rPr>
        <w:t xml:space="preserve">НА ГОДОВОЙ ОТЧЕТ ОБ ИСПОЛНЕНИИ РАЙОННОГО БЮДЖЕТА </w:t>
      </w:r>
    </w:p>
    <w:p w:rsidR="00AF41C0" w:rsidRPr="00834FDE" w:rsidRDefault="00B8523D" w:rsidP="00AF41C0">
      <w:pPr>
        <w:pStyle w:val="Default"/>
        <w:spacing w:line="276" w:lineRule="auto"/>
        <w:jc w:val="center"/>
        <w:rPr>
          <w:b/>
          <w:bCs/>
          <w:color w:val="auto"/>
        </w:rPr>
      </w:pPr>
      <w:r w:rsidRPr="00834FDE">
        <w:rPr>
          <w:b/>
          <w:bCs/>
          <w:color w:val="auto"/>
        </w:rPr>
        <w:t>ЗА 201</w:t>
      </w:r>
      <w:r w:rsidR="00834FDE" w:rsidRPr="00834FDE">
        <w:rPr>
          <w:b/>
          <w:bCs/>
          <w:color w:val="auto"/>
        </w:rPr>
        <w:t>8</w:t>
      </w:r>
      <w:r w:rsidRPr="00834FDE">
        <w:rPr>
          <w:b/>
          <w:bCs/>
          <w:color w:val="auto"/>
        </w:rPr>
        <w:t xml:space="preserve"> ГОД </w:t>
      </w:r>
    </w:p>
    <w:p w:rsidR="00AF41C0" w:rsidRPr="00075122" w:rsidRDefault="00AF41C0" w:rsidP="00AF41C0">
      <w:pPr>
        <w:pStyle w:val="Default"/>
        <w:spacing w:line="276" w:lineRule="auto"/>
        <w:jc w:val="both"/>
        <w:rPr>
          <w:color w:val="auto"/>
        </w:rPr>
      </w:pPr>
    </w:p>
    <w:p w:rsidR="00075122" w:rsidRPr="00F964A8" w:rsidRDefault="00075122" w:rsidP="00075122">
      <w:pPr>
        <w:pStyle w:val="Default"/>
        <w:spacing w:line="276" w:lineRule="auto"/>
        <w:ind w:firstLine="851"/>
        <w:jc w:val="both"/>
        <w:rPr>
          <w:color w:val="auto"/>
        </w:rPr>
      </w:pPr>
      <w:r w:rsidRPr="00F964A8">
        <w:rPr>
          <w:color w:val="auto"/>
        </w:rPr>
        <w:t xml:space="preserve">Годовой отчет об исполнении районного бюджета за 2018 год (далее по тексту – Годовой отчет об исполнении бюджета, Годовой отчет) представлен Финансовым управлением администрации Богучанского района (далее по тексту – Финансовое управление) в Контрольно-счетную комиссию муниципального образования Богучанский район (далее по тексту – Контрольно-счетная комиссия) в полном объеме 13.03.2019 года в срок, установленный пунктом 3 статьи 264.4 Бюджетного кодекса Российской Федерации (далее по тексту – Бюджетный кодекс РФ) и пунктом 3 статьи 42 решения Богучанского районного Совета депутатов от 29.10.2012 № 23/1-230 «О бюджетном процессе в муниципальном образовании Богучанский район» (далее по тексту – Решение о бюджетном процессе). </w:t>
      </w:r>
    </w:p>
    <w:p w:rsidR="00075122" w:rsidRPr="00F964A8" w:rsidRDefault="00075122" w:rsidP="00075122">
      <w:pPr>
        <w:pStyle w:val="af0"/>
        <w:spacing w:after="0" w:line="276" w:lineRule="auto"/>
        <w:ind w:firstLine="851"/>
        <w:jc w:val="both"/>
        <w:rPr>
          <w:rFonts w:ascii="Times New Roman" w:hAnsi="Times New Roman" w:cs="Times New Roman"/>
          <w:color w:val="auto"/>
        </w:rPr>
      </w:pPr>
      <w:r w:rsidRPr="00F964A8">
        <w:rPr>
          <w:rFonts w:ascii="Times New Roman" w:hAnsi="Times New Roman" w:cs="Times New Roman"/>
          <w:color w:val="auto"/>
        </w:rPr>
        <w:t xml:space="preserve">Настоящее Заключение подготовлено Контрольно-счетной комиссией в соответствии со статьей 264.4 Бюджетного кодекса РФ, статьей 42 Решения о бюджетном процессе, </w:t>
      </w:r>
      <w:r w:rsidR="008C3116">
        <w:rPr>
          <w:rFonts w:ascii="Times New Roman" w:hAnsi="Times New Roman" w:cs="Times New Roman"/>
          <w:color w:val="auto"/>
        </w:rPr>
        <w:t xml:space="preserve">с </w:t>
      </w:r>
      <w:r w:rsidRPr="00F964A8">
        <w:rPr>
          <w:rFonts w:ascii="Times New Roman" w:hAnsi="Times New Roman" w:cs="Times New Roman"/>
          <w:color w:val="auto"/>
        </w:rPr>
        <w:t xml:space="preserve">требованиями стандарта внешнего муниципального финансового контроля «Порядок проведения внешней проверки годового отчета об исполнении бюджета» и с учетом данных внешних проверок годовой бюджетной отчетности главных администраторов бюджетных средств (далее по тексту – ГАБС). </w:t>
      </w:r>
    </w:p>
    <w:p w:rsidR="00075122" w:rsidRPr="00F964A8" w:rsidRDefault="00075122" w:rsidP="00075122">
      <w:pPr>
        <w:pStyle w:val="Default"/>
        <w:spacing w:line="276" w:lineRule="auto"/>
        <w:ind w:firstLine="851"/>
        <w:jc w:val="both"/>
        <w:rPr>
          <w:color w:val="auto"/>
        </w:rPr>
      </w:pPr>
      <w:r w:rsidRPr="00F964A8">
        <w:rPr>
          <w:color w:val="auto"/>
        </w:rPr>
        <w:t xml:space="preserve">Результаты внешней проверки Годового отчета об исполнении бюджета и внешней проверки годовой бюджетной отчетности ГАБС свидетельствуют о следующем. </w:t>
      </w:r>
    </w:p>
    <w:p w:rsidR="00AF41C0" w:rsidRPr="00F23B95" w:rsidRDefault="00AF41C0" w:rsidP="00AF41C0">
      <w:pPr>
        <w:pStyle w:val="Default"/>
        <w:spacing w:line="276" w:lineRule="auto"/>
        <w:ind w:firstLine="851"/>
        <w:jc w:val="both"/>
        <w:rPr>
          <w:color w:val="auto"/>
        </w:rPr>
      </w:pPr>
    </w:p>
    <w:p w:rsidR="00C82927" w:rsidRPr="00F23B95" w:rsidRDefault="00312538" w:rsidP="00E86503">
      <w:pPr>
        <w:pStyle w:val="Default"/>
        <w:numPr>
          <w:ilvl w:val="0"/>
          <w:numId w:val="32"/>
        </w:numPr>
        <w:spacing w:line="276" w:lineRule="auto"/>
        <w:ind w:left="0" w:firstLine="0"/>
        <w:jc w:val="center"/>
        <w:rPr>
          <w:bCs/>
          <w:color w:val="auto"/>
        </w:rPr>
      </w:pPr>
      <w:r w:rsidRPr="00F23B95">
        <w:rPr>
          <w:bCs/>
          <w:color w:val="auto"/>
        </w:rPr>
        <w:t>АНАЛИЗ ВЫПОЛНЕНИЯ ОТДЕЛЬНЫХ ПОКАЗАТЕЛЕЙ СОЦИАЛЬНО-</w:t>
      </w:r>
      <w:r w:rsidR="00C82927" w:rsidRPr="00F23B95">
        <w:rPr>
          <w:bCs/>
          <w:color w:val="auto"/>
        </w:rPr>
        <w:t>ЭКОНОМИЧЕСКОГО РАЗВИТИЯ БОГУЧАНСКОГО РАЙОНА</w:t>
      </w:r>
    </w:p>
    <w:p w:rsidR="00C82927" w:rsidRPr="00F23B95" w:rsidRDefault="00C82927" w:rsidP="00AF41C0">
      <w:pPr>
        <w:pStyle w:val="a5"/>
        <w:autoSpaceDE w:val="0"/>
        <w:autoSpaceDN w:val="0"/>
        <w:adjustRightInd w:val="0"/>
        <w:spacing w:after="0"/>
        <w:ind w:left="0" w:firstLine="851"/>
        <w:jc w:val="both"/>
        <w:rPr>
          <w:rFonts w:ascii="Times New Roman" w:hAnsi="Times New Roman" w:cs="Times New Roman"/>
          <w:sz w:val="24"/>
          <w:szCs w:val="24"/>
        </w:rPr>
      </w:pPr>
    </w:p>
    <w:p w:rsidR="00F23B95" w:rsidRPr="00F964A8" w:rsidRDefault="00F23B95" w:rsidP="00F23B95">
      <w:pPr>
        <w:autoSpaceDE w:val="0"/>
        <w:autoSpaceDN w:val="0"/>
        <w:adjustRightInd w:val="0"/>
        <w:spacing w:after="0"/>
        <w:ind w:firstLine="851"/>
        <w:contextualSpacing/>
        <w:jc w:val="both"/>
        <w:rPr>
          <w:rFonts w:ascii="Times New Roman" w:hAnsi="Times New Roman" w:cs="Times New Roman"/>
          <w:sz w:val="24"/>
          <w:szCs w:val="24"/>
        </w:rPr>
      </w:pPr>
      <w:r w:rsidRPr="00F23B95">
        <w:rPr>
          <w:rFonts w:ascii="Times New Roman" w:hAnsi="Times New Roman" w:cs="Times New Roman"/>
          <w:sz w:val="24"/>
          <w:szCs w:val="24"/>
        </w:rPr>
        <w:t>Правовые</w:t>
      </w:r>
      <w:r w:rsidRPr="00F964A8">
        <w:rPr>
          <w:rFonts w:ascii="Times New Roman" w:hAnsi="Times New Roman" w:cs="Times New Roman"/>
          <w:sz w:val="24"/>
          <w:szCs w:val="24"/>
        </w:rPr>
        <w:t xml:space="preserve"> основы осуществления органами местного самоуправления стратегического планирования, координации муниципального стратегического управления и бюджетной политики, определены Федеральным законом от 28.06.2014 № 172-ФЗ «О стратегическом планировании в Российской Федерации» (далее по тексту – Федеральный закон № 172-ФЗ). </w:t>
      </w:r>
    </w:p>
    <w:p w:rsidR="00F23B95" w:rsidRPr="00F964A8" w:rsidRDefault="00F23B95" w:rsidP="00F23B95">
      <w:pPr>
        <w:pStyle w:val="Default"/>
        <w:spacing w:line="276" w:lineRule="auto"/>
        <w:ind w:firstLine="851"/>
        <w:jc w:val="both"/>
        <w:rPr>
          <w:bCs/>
          <w:color w:val="auto"/>
        </w:rPr>
      </w:pPr>
      <w:r w:rsidRPr="00F964A8">
        <w:rPr>
          <w:color w:val="auto"/>
        </w:rPr>
        <w:lastRenderedPageBreak/>
        <w:t xml:space="preserve">Статьей 11 Федерального закона № 172-ФЗ </w:t>
      </w:r>
      <w:r w:rsidRPr="00F964A8">
        <w:rPr>
          <w:bCs/>
          <w:color w:val="auto"/>
        </w:rPr>
        <w:t>определен перечень документов стратегического планирования, разрабатываемых на уровне муниципального образования, последовательность, порядок и их содержание.</w:t>
      </w:r>
    </w:p>
    <w:p w:rsidR="00F23B95" w:rsidRPr="00F964A8" w:rsidRDefault="00F23B95" w:rsidP="00F23B95">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sz w:val="24"/>
          <w:szCs w:val="24"/>
        </w:rPr>
      </w:pPr>
      <w:r w:rsidRPr="00F964A8">
        <w:rPr>
          <w:rFonts w:ascii="Times New Roman" w:hAnsi="Times New Roman" w:cs="Times New Roman"/>
          <w:sz w:val="24"/>
          <w:szCs w:val="24"/>
        </w:rPr>
        <w:t>Администрацией Богучанского района утверждены: «План подготовки документов стратегического планирования муниципального образования Богучанский район» (от 04.02.2016 № 100-п), «Положение о стратегическом планировании в муниципальном образовании Богучанский район» (от 10.02.2016 № 5/1-32), «Порядок разработки и корректировки, мониторинга и контроля за реализацией стратегии социально-экономического развития Богучанского района» (от 17.02.2016 № 137-п).</w:t>
      </w:r>
    </w:p>
    <w:p w:rsidR="00F23B95" w:rsidRPr="00F964A8" w:rsidRDefault="00F23B95" w:rsidP="00F23B95">
      <w:pPr>
        <w:shd w:val="clear" w:color="auto" w:fill="FFFFFF"/>
        <w:tabs>
          <w:tab w:val="left" w:pos="0"/>
          <w:tab w:val="left" w:pos="709"/>
          <w:tab w:val="left" w:pos="851"/>
        </w:tabs>
        <w:autoSpaceDE w:val="0"/>
        <w:autoSpaceDN w:val="0"/>
        <w:adjustRightInd w:val="0"/>
        <w:spacing w:after="0"/>
        <w:ind w:firstLine="851"/>
        <w:jc w:val="both"/>
        <w:textAlignment w:val="top"/>
        <w:outlineLvl w:val="0"/>
        <w:rPr>
          <w:rFonts w:ascii="Times New Roman" w:hAnsi="Times New Roman" w:cs="Times New Roman"/>
          <w:bCs/>
          <w:sz w:val="24"/>
          <w:szCs w:val="24"/>
        </w:rPr>
      </w:pPr>
      <w:r w:rsidRPr="00F964A8">
        <w:rPr>
          <w:rFonts w:ascii="Times New Roman" w:hAnsi="Times New Roman" w:cs="Times New Roman"/>
          <w:sz w:val="24"/>
          <w:szCs w:val="24"/>
        </w:rPr>
        <w:t xml:space="preserve">На дату подготовки настоящего Заключения формирование стратегии социально-экономического развития Богучанского района (далее по тексту – Стратегия СЭР) и </w:t>
      </w:r>
      <w:r w:rsidRPr="00F964A8">
        <w:rPr>
          <w:rFonts w:ascii="Times New Roman" w:hAnsi="Times New Roman" w:cs="Times New Roman"/>
          <w:bCs/>
          <w:sz w:val="24"/>
          <w:szCs w:val="24"/>
        </w:rPr>
        <w:t>прогноза социально-экономического развития муниципального образования (далее по тексту – Прогноз СЭР) завершено, но при этом Стратегия СЭР не утверждена.</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Проект Стратегии СЭР определяет Богучанский район - как транспортный узел и центр промышленной переработки природных ресурсов Нижнего Приангарья. </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Главный приоритет района заключается в повышении комфортного проживания на территории Богучанского района за счет инвестиционного и инновационного развития экономики, а также эффективного управления муниципальным образованием.</w:t>
      </w:r>
    </w:p>
    <w:p w:rsidR="00F23B95" w:rsidRPr="00F964A8" w:rsidRDefault="00F23B95" w:rsidP="00F23B95">
      <w:pPr>
        <w:autoSpaceDE w:val="0"/>
        <w:autoSpaceDN w:val="0"/>
        <w:adjustRightInd w:val="0"/>
        <w:spacing w:after="0"/>
        <w:ind w:firstLine="851"/>
        <w:jc w:val="both"/>
        <w:rPr>
          <w:rFonts w:ascii="Times New Roman" w:hAnsi="Times New Roman" w:cs="Times New Roman"/>
          <w:bCs/>
          <w:sz w:val="24"/>
          <w:szCs w:val="24"/>
        </w:rPr>
      </w:pPr>
      <w:r w:rsidRPr="00F964A8">
        <w:rPr>
          <w:rFonts w:ascii="Times New Roman" w:hAnsi="Times New Roman" w:cs="Times New Roman"/>
          <w:sz w:val="24"/>
          <w:szCs w:val="24"/>
        </w:rPr>
        <w:t xml:space="preserve">Основой социально-экономического развития муниципального образования определено: </w:t>
      </w:r>
      <w:r w:rsidRPr="00F964A8">
        <w:rPr>
          <w:rFonts w:ascii="Times New Roman" w:hAnsi="Times New Roman" w:cs="Times New Roman"/>
          <w:bCs/>
          <w:sz w:val="24"/>
          <w:szCs w:val="24"/>
        </w:rPr>
        <w:t>обеспечение устойчивого развития экономики района и стимулирование занятости населения; формирование инфраструктуры и безопасность проживания; улучшение условий жизни населения; качественное управление районом.</w:t>
      </w:r>
    </w:p>
    <w:p w:rsidR="00F23B95" w:rsidRPr="00F964A8" w:rsidRDefault="00F23B95" w:rsidP="00F23B95">
      <w:pPr>
        <w:pStyle w:val="Default"/>
        <w:spacing w:line="276" w:lineRule="auto"/>
        <w:ind w:firstLine="851"/>
        <w:jc w:val="both"/>
        <w:rPr>
          <w:color w:val="auto"/>
        </w:rPr>
      </w:pPr>
      <w:r w:rsidRPr="00F964A8">
        <w:rPr>
          <w:color w:val="auto"/>
        </w:rPr>
        <w:t>В связи с отсутствием утвержденной Стратегии СЭР, формирование и исполнение районного бюджета в 2018 году происходило в отсутствии основополагающего документа стратегического планирования.</w:t>
      </w:r>
    </w:p>
    <w:p w:rsidR="00F23B95" w:rsidRPr="00F964A8" w:rsidRDefault="00F23B95" w:rsidP="00F23B95">
      <w:pPr>
        <w:pStyle w:val="Default"/>
        <w:spacing w:line="276" w:lineRule="auto"/>
        <w:ind w:firstLine="851"/>
        <w:jc w:val="both"/>
        <w:rPr>
          <w:color w:val="auto"/>
        </w:rPr>
      </w:pPr>
      <w:r w:rsidRPr="00F964A8">
        <w:rPr>
          <w:color w:val="auto"/>
        </w:rPr>
        <w:t>Показатели достижения стратегических целей установлены в Прогнозе СЭР, представленном одновременно с проектом решения Богучанского районного Совета депутатов «О районном бюджете на 2018 год и плановый период 201</w:t>
      </w:r>
      <w:r w:rsidR="00513D7C">
        <w:rPr>
          <w:color w:val="auto"/>
        </w:rPr>
        <w:t>9</w:t>
      </w:r>
      <w:r w:rsidRPr="00F964A8">
        <w:rPr>
          <w:color w:val="auto"/>
        </w:rPr>
        <w:t>-20</w:t>
      </w:r>
      <w:r w:rsidR="00513D7C">
        <w:rPr>
          <w:color w:val="auto"/>
        </w:rPr>
        <w:t>20</w:t>
      </w:r>
      <w:r w:rsidRPr="00F964A8">
        <w:rPr>
          <w:color w:val="auto"/>
        </w:rPr>
        <w:t xml:space="preserve"> годов». </w:t>
      </w:r>
    </w:p>
    <w:p w:rsidR="00F23B95" w:rsidRPr="00F964A8" w:rsidRDefault="00F23B95" w:rsidP="00F23B95">
      <w:pPr>
        <w:pStyle w:val="Default"/>
        <w:spacing w:line="276" w:lineRule="auto"/>
        <w:ind w:firstLine="851"/>
        <w:jc w:val="both"/>
        <w:rPr>
          <w:bCs/>
          <w:color w:val="auto"/>
        </w:rPr>
      </w:pPr>
      <w:r w:rsidRPr="00F964A8">
        <w:rPr>
          <w:bCs/>
          <w:color w:val="auto"/>
        </w:rPr>
        <w:t xml:space="preserve">Ожидаемая оценка выполнения показателей Прогноза СЭР за 2018 год, представленная администрацией Богучанского района, позволяет отразить следующее. </w:t>
      </w:r>
    </w:p>
    <w:p w:rsidR="00F23B95" w:rsidRPr="00F964A8" w:rsidRDefault="00F23B95" w:rsidP="00D06B60">
      <w:pPr>
        <w:pStyle w:val="msonormalbullet1gif"/>
        <w:spacing w:before="0" w:beforeAutospacing="0" w:after="0" w:afterAutospacing="0" w:line="276" w:lineRule="auto"/>
        <w:ind w:firstLine="851"/>
        <w:contextualSpacing/>
        <w:jc w:val="both"/>
      </w:pPr>
      <w:r w:rsidRPr="00F964A8">
        <w:t>По предварительной оценке численность постоянного населения на 1 января 2019 года составляет 45 261 человек (на 1 января 2018 года составляет 45 525 человек), снижение численности населени</w:t>
      </w:r>
      <w:r w:rsidR="0075407D">
        <w:t>я</w:t>
      </w:r>
      <w:r w:rsidRPr="00F964A8">
        <w:t xml:space="preserve"> составило 264 человека. </w:t>
      </w:r>
      <w:r w:rsidR="0075407D">
        <w:t>При этом п</w:t>
      </w:r>
      <w:r w:rsidRPr="00F964A8">
        <w:t>оложительная динамика численности постоянного населения сохранялась на протяжении предыдущих двух лет.</w:t>
      </w:r>
    </w:p>
    <w:p w:rsidR="00F23B95" w:rsidRPr="00F964A8" w:rsidRDefault="00F23B95" w:rsidP="00D06B60">
      <w:pPr>
        <w:spacing w:after="0"/>
        <w:ind w:firstLine="851"/>
        <w:jc w:val="both"/>
        <w:rPr>
          <w:rFonts w:ascii="Times New Roman" w:eastAsia="Times New Roman" w:hAnsi="Times New Roman" w:cs="Times New Roman"/>
          <w:bCs/>
          <w:sz w:val="24"/>
          <w:szCs w:val="24"/>
        </w:rPr>
      </w:pPr>
      <w:r w:rsidRPr="00F964A8">
        <w:rPr>
          <w:rFonts w:ascii="Times New Roman" w:hAnsi="Times New Roman" w:cs="Times New Roman"/>
          <w:bCs/>
          <w:sz w:val="24"/>
          <w:szCs w:val="24"/>
        </w:rPr>
        <w:t xml:space="preserve">Уровень зарегистрированной в районе безработицы </w:t>
      </w:r>
      <w:r w:rsidRPr="00F964A8">
        <w:rPr>
          <w:rFonts w:ascii="Times New Roman" w:eastAsia="Times New Roman" w:hAnsi="Times New Roman" w:cs="Times New Roman"/>
          <w:bCs/>
          <w:sz w:val="24"/>
          <w:szCs w:val="24"/>
        </w:rPr>
        <w:t>на 01.01.2019</w:t>
      </w:r>
      <w:r w:rsidR="00710E95">
        <w:rPr>
          <w:rFonts w:ascii="Times New Roman" w:eastAsia="Times New Roman" w:hAnsi="Times New Roman" w:cs="Times New Roman"/>
          <w:bCs/>
          <w:sz w:val="24"/>
          <w:szCs w:val="24"/>
        </w:rPr>
        <w:t xml:space="preserve"> года</w:t>
      </w:r>
      <w:r w:rsidRPr="00F964A8">
        <w:rPr>
          <w:rFonts w:ascii="Times New Roman" w:eastAsia="Times New Roman" w:hAnsi="Times New Roman" w:cs="Times New Roman"/>
          <w:bCs/>
          <w:sz w:val="24"/>
          <w:szCs w:val="24"/>
        </w:rPr>
        <w:t xml:space="preserve"> </w:t>
      </w:r>
      <w:r w:rsidRPr="00F964A8">
        <w:rPr>
          <w:rFonts w:ascii="Times New Roman" w:hAnsi="Times New Roman" w:cs="Times New Roman"/>
          <w:bCs/>
          <w:sz w:val="24"/>
          <w:szCs w:val="24"/>
        </w:rPr>
        <w:t>состав</w:t>
      </w:r>
      <w:r w:rsidR="00513D7C">
        <w:rPr>
          <w:rFonts w:ascii="Times New Roman" w:hAnsi="Times New Roman" w:cs="Times New Roman"/>
          <w:bCs/>
          <w:sz w:val="24"/>
          <w:szCs w:val="24"/>
        </w:rPr>
        <w:t>ил 0,5% (краевой показатель 0,7</w:t>
      </w:r>
      <w:r w:rsidRPr="00F964A8">
        <w:rPr>
          <w:rFonts w:ascii="Times New Roman" w:hAnsi="Times New Roman" w:cs="Times New Roman"/>
          <w:bCs/>
          <w:sz w:val="24"/>
          <w:szCs w:val="24"/>
        </w:rPr>
        <w:t>%). Наблюдается постепенное снижение значения данного показателя</w:t>
      </w:r>
      <w:r w:rsidRPr="00F964A8">
        <w:rPr>
          <w:rFonts w:ascii="Times New Roman" w:hAnsi="Times New Roman" w:cs="Times New Roman"/>
          <w:sz w:val="24"/>
          <w:szCs w:val="24"/>
        </w:rPr>
        <w:t xml:space="preserve"> с</w:t>
      </w:r>
      <w:r w:rsidRPr="00F964A8">
        <w:rPr>
          <w:rFonts w:ascii="Times New Roman" w:eastAsia="Times New Roman" w:hAnsi="Times New Roman" w:cs="Times New Roman"/>
          <w:bCs/>
          <w:sz w:val="24"/>
          <w:szCs w:val="24"/>
        </w:rPr>
        <w:t xml:space="preserve"> 1,0% в 2015 году до 0,7% в 2017 году. </w:t>
      </w:r>
    </w:p>
    <w:p w:rsidR="00F23B95" w:rsidRPr="00F964A8" w:rsidRDefault="00F23B95" w:rsidP="00D06B60">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Основной отраслью экономики Богучанского района является лесная промышленность. </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Произведенная продукция в основном отгружается на экспорт, незначительная часть остается на внутреннем рынке района для выполнения работ по капитальному ремонту и строительству жилого фонда. Объем заготавливаемой древесины в районе составляет более 21,0% от всей заготовленной древесины в Красноярском крае (21,2 млн. </w:t>
      </w:r>
      <w:r w:rsidRPr="00F964A8">
        <w:rPr>
          <w:rFonts w:ascii="Times New Roman" w:hAnsi="Times New Roman" w:cs="Times New Roman"/>
          <w:sz w:val="24"/>
          <w:szCs w:val="24"/>
        </w:rPr>
        <w:lastRenderedPageBreak/>
        <w:t>куб. м. – край, 5,0 млн. куб. м.</w:t>
      </w:r>
      <w:r w:rsidR="00710E95">
        <w:rPr>
          <w:rFonts w:ascii="Times New Roman" w:hAnsi="Times New Roman" w:cs="Times New Roman"/>
          <w:sz w:val="24"/>
          <w:szCs w:val="24"/>
        </w:rPr>
        <w:t xml:space="preserve"> -</w:t>
      </w:r>
      <w:r w:rsidRPr="00F964A8">
        <w:rPr>
          <w:rFonts w:ascii="Times New Roman" w:hAnsi="Times New Roman" w:cs="Times New Roman"/>
          <w:sz w:val="24"/>
          <w:szCs w:val="24"/>
        </w:rPr>
        <w:t xml:space="preserve"> район). В последние годы просматривается тенденция увеличения объемов лесозаготовок.</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eastAsia="Times New Roman" w:hAnsi="Times New Roman" w:cs="Times New Roman"/>
          <w:bCs/>
          <w:sz w:val="24"/>
          <w:szCs w:val="24"/>
        </w:rPr>
        <w:t xml:space="preserve">Объем отгруженных товаров собственного производства, выполненных работ и услуг собственными силами по итогам 2018 года </w:t>
      </w:r>
      <w:r w:rsidRPr="00F964A8">
        <w:rPr>
          <w:rFonts w:ascii="Times New Roman" w:hAnsi="Times New Roman" w:cs="Times New Roman"/>
          <w:sz w:val="24"/>
          <w:szCs w:val="24"/>
        </w:rPr>
        <w:t>превыси</w:t>
      </w:r>
      <w:r w:rsidR="0075407D">
        <w:rPr>
          <w:rFonts w:ascii="Times New Roman" w:hAnsi="Times New Roman" w:cs="Times New Roman"/>
          <w:sz w:val="24"/>
          <w:szCs w:val="24"/>
        </w:rPr>
        <w:t>л</w:t>
      </w:r>
      <w:r w:rsidRPr="00F964A8">
        <w:rPr>
          <w:rFonts w:ascii="Times New Roman" w:hAnsi="Times New Roman" w:cs="Times New Roman"/>
          <w:sz w:val="24"/>
          <w:szCs w:val="24"/>
        </w:rPr>
        <w:t xml:space="preserve"> уровень 2017 года на 15</w:t>
      </w:r>
      <w:r w:rsidR="00513D7C">
        <w:rPr>
          <w:rFonts w:ascii="Times New Roman" w:hAnsi="Times New Roman" w:cs="Times New Roman"/>
          <w:sz w:val="24"/>
          <w:szCs w:val="24"/>
        </w:rPr>
        <w:t xml:space="preserve"> </w:t>
      </w:r>
      <w:r w:rsidRPr="00F964A8">
        <w:rPr>
          <w:rFonts w:ascii="Times New Roman" w:hAnsi="Times New Roman" w:cs="Times New Roman"/>
          <w:sz w:val="24"/>
          <w:szCs w:val="24"/>
        </w:rPr>
        <w:t>147,1 тыс. руб. и состави</w:t>
      </w:r>
      <w:r w:rsidR="0075407D">
        <w:rPr>
          <w:rFonts w:ascii="Times New Roman" w:hAnsi="Times New Roman" w:cs="Times New Roman"/>
          <w:sz w:val="24"/>
          <w:szCs w:val="24"/>
        </w:rPr>
        <w:t>л</w:t>
      </w:r>
      <w:r w:rsidRPr="00F964A8">
        <w:rPr>
          <w:rFonts w:ascii="Times New Roman" w:hAnsi="Times New Roman" w:cs="Times New Roman"/>
          <w:sz w:val="24"/>
          <w:szCs w:val="24"/>
        </w:rPr>
        <w:t xml:space="preserve"> 36 715,0 тыс. руб. </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hAnsi="Times New Roman" w:cs="Times New Roman"/>
          <w:sz w:val="24"/>
          <w:szCs w:val="24"/>
        </w:rPr>
        <w:t>Темп роста названного показателя</w:t>
      </w:r>
      <w:r w:rsidRPr="00F964A8">
        <w:rPr>
          <w:rFonts w:ascii="Times New Roman" w:eastAsia="Times New Roman" w:hAnsi="Times New Roman" w:cs="Times New Roman"/>
          <w:bCs/>
          <w:sz w:val="24"/>
          <w:szCs w:val="24"/>
        </w:rPr>
        <w:t xml:space="preserve"> </w:t>
      </w:r>
      <w:r w:rsidR="0075407D">
        <w:rPr>
          <w:rFonts w:ascii="Times New Roman" w:eastAsia="Times New Roman" w:hAnsi="Times New Roman" w:cs="Times New Roman"/>
          <w:bCs/>
          <w:sz w:val="24"/>
          <w:szCs w:val="24"/>
        </w:rPr>
        <w:t>достиг</w:t>
      </w:r>
      <w:r w:rsidRPr="00F964A8">
        <w:rPr>
          <w:rFonts w:ascii="Times New Roman" w:eastAsia="Times New Roman" w:hAnsi="Times New Roman" w:cs="Times New Roman"/>
          <w:bCs/>
          <w:sz w:val="24"/>
          <w:szCs w:val="24"/>
        </w:rPr>
        <w:t xml:space="preserve"> в пределах 170,2% к уровню 2017 года.</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bCs/>
          <w:sz w:val="24"/>
          <w:szCs w:val="24"/>
        </w:rPr>
        <w:t xml:space="preserve">Увеличение объема отгруженных товаров собственного производства, выполненных работ и услуг собственными силами по следующим </w:t>
      </w:r>
      <w:r w:rsidRPr="00F964A8">
        <w:rPr>
          <w:rFonts w:ascii="Times New Roman" w:eastAsia="Times New Roman" w:hAnsi="Times New Roman" w:cs="Times New Roman"/>
          <w:sz w:val="24"/>
          <w:szCs w:val="24"/>
          <w:lang w:eastAsia="ru-RU"/>
        </w:rPr>
        <w:t xml:space="preserve">видам экономической деятельности: </w:t>
      </w:r>
    </w:p>
    <w:p w:rsidR="00F23B95" w:rsidRPr="00F964A8" w:rsidRDefault="00F23B95" w:rsidP="00E86503">
      <w:pPr>
        <w:numPr>
          <w:ilvl w:val="0"/>
          <w:numId w:val="37"/>
        </w:numPr>
        <w:spacing w:after="0"/>
        <w:ind w:left="0" w:firstLine="851"/>
        <w:contextualSpacing/>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«Обрабатывающие производства»;</w:t>
      </w:r>
    </w:p>
    <w:p w:rsidR="00F23B95" w:rsidRPr="00F964A8" w:rsidRDefault="00F23B95" w:rsidP="00E86503">
      <w:pPr>
        <w:numPr>
          <w:ilvl w:val="0"/>
          <w:numId w:val="37"/>
        </w:numPr>
        <w:spacing w:after="0"/>
        <w:ind w:left="0" w:firstLine="851"/>
        <w:contextualSpacing/>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 xml:space="preserve">«Обеспечение электрической энергией, газом и паром; кондиционирование воздуха»; </w:t>
      </w:r>
    </w:p>
    <w:p w:rsidR="00F23B95" w:rsidRPr="00F964A8" w:rsidRDefault="00F23B95" w:rsidP="00E86503">
      <w:pPr>
        <w:numPr>
          <w:ilvl w:val="0"/>
          <w:numId w:val="37"/>
        </w:numPr>
        <w:spacing w:after="0"/>
        <w:ind w:left="0" w:firstLine="851"/>
        <w:contextualSpacing/>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 xml:space="preserve">«Водоснабжение; водоотведение, организация сбора и утилизации отходов, деятельность по ликвидации загрязнений», </w:t>
      </w:r>
    </w:p>
    <w:p w:rsidR="00F23B95" w:rsidRPr="00F964A8" w:rsidRDefault="00EB4691" w:rsidP="00F23B95">
      <w:pPr>
        <w:spacing w:after="0"/>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превысил</w:t>
      </w:r>
      <w:r w:rsidR="00F23B95" w:rsidRPr="00F964A8">
        <w:rPr>
          <w:rFonts w:ascii="Times New Roman" w:eastAsia="Times New Roman" w:hAnsi="Times New Roman" w:cs="Times New Roman"/>
          <w:sz w:val="24"/>
          <w:szCs w:val="24"/>
          <w:lang w:eastAsia="ru-RU"/>
        </w:rPr>
        <w:t xml:space="preserve"> на 4 575 799,4 тыс. руб., на 210 680,4 тыс. руб., на 123 318,4 тыс. руб. соответственно.</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sz w:val="24"/>
          <w:szCs w:val="24"/>
          <w:lang w:eastAsia="ru-RU"/>
        </w:rPr>
        <w:t xml:space="preserve">Темп их роста </w:t>
      </w:r>
      <w:r w:rsidR="00EB4691">
        <w:rPr>
          <w:rFonts w:ascii="Times New Roman" w:eastAsia="Times New Roman" w:hAnsi="Times New Roman" w:cs="Times New Roman"/>
          <w:bCs/>
          <w:sz w:val="24"/>
          <w:szCs w:val="24"/>
        </w:rPr>
        <w:t>предварительно оценен</w:t>
      </w:r>
      <w:r w:rsidRPr="00F964A8">
        <w:rPr>
          <w:rFonts w:ascii="Times New Roman" w:eastAsia="Times New Roman" w:hAnsi="Times New Roman" w:cs="Times New Roman"/>
          <w:bCs/>
          <w:sz w:val="24"/>
          <w:szCs w:val="24"/>
        </w:rPr>
        <w:t xml:space="preserve"> в размере 567,9%, 101,2%, 2</w:t>
      </w:r>
      <w:r w:rsidR="00513D7C">
        <w:rPr>
          <w:rFonts w:ascii="Times New Roman" w:eastAsia="Times New Roman" w:hAnsi="Times New Roman" w:cs="Times New Roman"/>
          <w:bCs/>
          <w:sz w:val="24"/>
          <w:szCs w:val="24"/>
        </w:rPr>
        <w:t xml:space="preserve"> </w:t>
      </w:r>
      <w:r w:rsidRPr="00F964A8">
        <w:rPr>
          <w:rFonts w:ascii="Times New Roman" w:eastAsia="Times New Roman" w:hAnsi="Times New Roman" w:cs="Times New Roman"/>
          <w:bCs/>
          <w:sz w:val="24"/>
          <w:szCs w:val="24"/>
        </w:rPr>
        <w:t>840,4% соответственно.</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По итогам отчетного периода уменьшился объем инвестиций в основной капитал в 2,2 раза относительно предыдущего года (2017 год – 18,2 млрд. руб.) и составил 8,5 млрд. руб.</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 xml:space="preserve">При этом темп роста инвестиций в основной капитал превысил плановые назначения </w:t>
      </w:r>
      <w:r w:rsidR="00EB4691">
        <w:rPr>
          <w:rFonts w:ascii="Times New Roman" w:eastAsia="Times New Roman" w:hAnsi="Times New Roman" w:cs="Times New Roman"/>
          <w:sz w:val="24"/>
          <w:szCs w:val="24"/>
          <w:lang w:eastAsia="ru-RU"/>
        </w:rPr>
        <w:t xml:space="preserve">в </w:t>
      </w:r>
      <w:r w:rsidRPr="00F964A8">
        <w:rPr>
          <w:rFonts w:ascii="Times New Roman" w:eastAsia="Times New Roman" w:hAnsi="Times New Roman" w:cs="Times New Roman"/>
          <w:sz w:val="24"/>
          <w:szCs w:val="24"/>
          <w:lang w:eastAsia="ru-RU"/>
        </w:rPr>
        <w:t>12,8 раза.</w:t>
      </w:r>
    </w:p>
    <w:p w:rsidR="00F23B95" w:rsidRPr="00F964A8" w:rsidRDefault="00F23B95" w:rsidP="00F23B95">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 xml:space="preserve">На территории Богучанского района реализуются следующие два крупных инвестиционных проекта: «Строительство Богучанского алюминиевого завода», «Строительство Богучанского лесопромышленного комплекса». </w:t>
      </w:r>
    </w:p>
    <w:p w:rsidR="00F23B95" w:rsidRPr="00F964A8" w:rsidRDefault="00F23B95" w:rsidP="00F23B95">
      <w:pPr>
        <w:autoSpaceDE w:val="0"/>
        <w:autoSpaceDN w:val="0"/>
        <w:adjustRightInd w:val="0"/>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 xml:space="preserve">В последние годы снизился уровень инвестиционной активности – снижение объемов инвестиций в основной капитал связано с завершением строительства </w:t>
      </w:r>
      <w:r w:rsidRPr="00F964A8">
        <w:rPr>
          <w:rFonts w:ascii="Times New Roman" w:hAnsi="Times New Roman" w:cs="Times New Roman"/>
          <w:sz w:val="24"/>
          <w:szCs w:val="24"/>
        </w:rPr>
        <w:t>магистрального нефтепровода «Куюмба-Тайшет»,</w:t>
      </w:r>
      <w:r w:rsidRPr="00F964A8">
        <w:rPr>
          <w:rFonts w:ascii="Times New Roman" w:eastAsia="Times New Roman" w:hAnsi="Times New Roman" w:cs="Times New Roman"/>
          <w:sz w:val="24"/>
          <w:szCs w:val="24"/>
          <w:lang w:eastAsia="ru-RU"/>
        </w:rPr>
        <w:t xml:space="preserve"> первой и второй очереди Богучанского алюминиевого завода. Кроме того завершена реализация инвестиционного проекта по ООО «Лессервис» в области освоения лесов.</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Ожидаемая оценка объема выполненных работ строительных организаций за 2018 год </w:t>
      </w:r>
      <w:r w:rsidR="00EB4691">
        <w:rPr>
          <w:rFonts w:ascii="Times New Roman" w:hAnsi="Times New Roman" w:cs="Times New Roman"/>
          <w:sz w:val="24"/>
          <w:szCs w:val="24"/>
        </w:rPr>
        <w:t xml:space="preserve">администрацией Богучанского района </w:t>
      </w:r>
      <w:r w:rsidRPr="00F964A8">
        <w:rPr>
          <w:rFonts w:ascii="Times New Roman" w:hAnsi="Times New Roman" w:cs="Times New Roman"/>
          <w:sz w:val="24"/>
          <w:szCs w:val="24"/>
        </w:rPr>
        <w:t xml:space="preserve">не определена. </w:t>
      </w:r>
    </w:p>
    <w:p w:rsidR="00F23B95" w:rsidRPr="00F964A8" w:rsidRDefault="00F23B95" w:rsidP="00F23B95">
      <w:pPr>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Общая площадь жилых домов, введенных в 2018 году, составила 5</w:t>
      </w:r>
      <w:r w:rsidR="00513D7C">
        <w:rPr>
          <w:rFonts w:ascii="Times New Roman" w:hAnsi="Times New Roman" w:cs="Times New Roman"/>
          <w:sz w:val="24"/>
          <w:szCs w:val="24"/>
        </w:rPr>
        <w:t xml:space="preserve"> </w:t>
      </w:r>
      <w:r w:rsidRPr="00F964A8">
        <w:rPr>
          <w:rFonts w:ascii="Times New Roman" w:hAnsi="Times New Roman" w:cs="Times New Roman"/>
          <w:sz w:val="24"/>
          <w:szCs w:val="24"/>
        </w:rPr>
        <w:t xml:space="preserve">182 кв. метров, по сравнению с 2017 годом показатель увеличился на 114,2 %. </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bCs/>
          <w:sz w:val="24"/>
          <w:szCs w:val="24"/>
        </w:rPr>
        <w:t xml:space="preserve">По данным Крайстата в 2018 году сальдированный финансовый результат - убыток организаций, составил 1 296,7 млн. руб., в том числе </w:t>
      </w:r>
      <w:r w:rsidRPr="00F964A8">
        <w:rPr>
          <w:rFonts w:ascii="Times New Roman" w:eastAsia="Times New Roman" w:hAnsi="Times New Roman" w:cs="Times New Roman"/>
          <w:sz w:val="24"/>
          <w:szCs w:val="24"/>
          <w:lang w:eastAsia="ru-RU"/>
        </w:rPr>
        <w:t xml:space="preserve">сумма прибыли 113,4 млн. руб. </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bCs/>
          <w:sz w:val="24"/>
          <w:szCs w:val="24"/>
        </w:rPr>
        <w:t>Сальдированный финансовый результат организаций выше уровня 2017 года на 482,1 млн. руб., при этом сумма прибыли организаций ниже уровня предыдущего года на 275,4 млн. руб.</w:t>
      </w:r>
    </w:p>
    <w:p w:rsidR="00F23B95" w:rsidRPr="00F964A8" w:rsidRDefault="00F23B95" w:rsidP="00F23B95">
      <w:pPr>
        <w:spacing w:after="0"/>
        <w:ind w:firstLine="851"/>
        <w:jc w:val="both"/>
        <w:rPr>
          <w:rFonts w:ascii="Times New Roman" w:eastAsia="Times New Roman" w:hAnsi="Times New Roman" w:cs="Times New Roman"/>
          <w:sz w:val="24"/>
          <w:szCs w:val="24"/>
          <w:lang w:eastAsia="ru-RU"/>
        </w:rPr>
      </w:pPr>
      <w:r w:rsidRPr="00F964A8">
        <w:rPr>
          <w:rFonts w:ascii="Times New Roman" w:eastAsia="Times New Roman" w:hAnsi="Times New Roman" w:cs="Times New Roman"/>
          <w:sz w:val="24"/>
          <w:szCs w:val="24"/>
          <w:lang w:eastAsia="ru-RU"/>
        </w:rPr>
        <w:t>Удельный вес прибыльных организаций от общего числа организаций в 2018 году снизился к уровню 2017 года на 6,2%.</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bCs/>
          <w:sz w:val="24"/>
          <w:szCs w:val="24"/>
        </w:rPr>
        <w:t xml:space="preserve">В 2018 году увеличился оборот розничной, оптовой торговли и общественного питания соответственно на 2,8%, 4,0% и 5,7% к уровню 2017 года.   </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bCs/>
          <w:sz w:val="24"/>
          <w:szCs w:val="24"/>
        </w:rPr>
        <w:lastRenderedPageBreak/>
        <w:t>Объем платных услуг, оказанных населению района в 2018 году, увеличился на 2,0%.</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bCs/>
          <w:sz w:val="24"/>
          <w:szCs w:val="24"/>
        </w:rPr>
        <w:t>Темп роста объема платных услуг оказанных населению составил 97,5%.</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bCs/>
          <w:sz w:val="24"/>
          <w:szCs w:val="24"/>
        </w:rPr>
        <w:t>Ожидаемая оценка выполнения основных показателей деятельности учреждений социальной сферы (образования, культуры, социальной политики, молодежной политики) за 2018 год</w:t>
      </w:r>
      <w:r w:rsidR="00EB4691">
        <w:rPr>
          <w:rFonts w:ascii="Times New Roman" w:eastAsia="Times New Roman" w:hAnsi="Times New Roman" w:cs="Times New Roman"/>
          <w:bCs/>
          <w:sz w:val="24"/>
          <w:szCs w:val="24"/>
        </w:rPr>
        <w:t xml:space="preserve"> администрацией Богучанского района</w:t>
      </w:r>
      <w:r w:rsidRPr="00F964A8">
        <w:rPr>
          <w:rFonts w:ascii="Times New Roman" w:eastAsia="Times New Roman" w:hAnsi="Times New Roman" w:cs="Times New Roman"/>
          <w:bCs/>
          <w:sz w:val="24"/>
          <w:szCs w:val="24"/>
        </w:rPr>
        <w:t xml:space="preserve"> не осуществлена.</w:t>
      </w:r>
    </w:p>
    <w:p w:rsidR="00F23B95" w:rsidRPr="00F964A8" w:rsidRDefault="00F23B95" w:rsidP="00F23B95">
      <w:pPr>
        <w:spacing w:after="0"/>
        <w:ind w:firstLine="851"/>
        <w:jc w:val="both"/>
        <w:rPr>
          <w:rFonts w:ascii="Times New Roman" w:eastAsia="Times New Roman" w:hAnsi="Times New Roman" w:cs="Times New Roman"/>
          <w:bCs/>
          <w:sz w:val="24"/>
          <w:szCs w:val="24"/>
        </w:rPr>
      </w:pPr>
      <w:r w:rsidRPr="00F964A8">
        <w:rPr>
          <w:rFonts w:ascii="Times New Roman" w:eastAsia="Times New Roman" w:hAnsi="Times New Roman" w:cs="Times New Roman"/>
          <w:bCs/>
          <w:sz w:val="24"/>
          <w:szCs w:val="24"/>
        </w:rPr>
        <w:t>Основной показатель по разделу: Физическая культура и спорт «численность населения систематически занимающегося физкультурой и спортом, на конец периода» увеличился к уровню предыдущего года на 6,4%.</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Среднедушевые денежные доходы населения составили 22 693,2</w:t>
      </w:r>
      <w:r w:rsidR="00513D7C">
        <w:rPr>
          <w:rFonts w:ascii="Times New Roman" w:hAnsi="Times New Roman" w:cs="Times New Roman"/>
          <w:sz w:val="24"/>
          <w:szCs w:val="24"/>
        </w:rPr>
        <w:t>0</w:t>
      </w:r>
      <w:r w:rsidRPr="00F964A8">
        <w:rPr>
          <w:rFonts w:ascii="Times New Roman" w:hAnsi="Times New Roman" w:cs="Times New Roman"/>
          <w:sz w:val="24"/>
          <w:szCs w:val="24"/>
        </w:rPr>
        <w:t xml:space="preserve"> руб. превысив уровень 2017 год - на 6,6%. При этом данный показатель ниже планового значения на 6 991,3</w:t>
      </w:r>
      <w:r w:rsidR="00513D7C">
        <w:rPr>
          <w:rFonts w:ascii="Times New Roman" w:hAnsi="Times New Roman" w:cs="Times New Roman"/>
          <w:sz w:val="24"/>
          <w:szCs w:val="24"/>
        </w:rPr>
        <w:t>0</w:t>
      </w:r>
      <w:r w:rsidRPr="00F964A8">
        <w:rPr>
          <w:rFonts w:ascii="Times New Roman" w:hAnsi="Times New Roman" w:cs="Times New Roman"/>
          <w:sz w:val="24"/>
          <w:szCs w:val="24"/>
        </w:rPr>
        <w:t xml:space="preserve"> руб. или 23,6%.</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По Красноярскому краю </w:t>
      </w:r>
      <w:r w:rsidR="00E554BF">
        <w:rPr>
          <w:rFonts w:ascii="Times New Roman" w:hAnsi="Times New Roman" w:cs="Times New Roman"/>
          <w:sz w:val="24"/>
          <w:szCs w:val="24"/>
        </w:rPr>
        <w:t>аналогичный</w:t>
      </w:r>
      <w:r w:rsidRPr="00F964A8">
        <w:rPr>
          <w:rFonts w:ascii="Times New Roman" w:hAnsi="Times New Roman" w:cs="Times New Roman"/>
          <w:sz w:val="24"/>
          <w:szCs w:val="24"/>
        </w:rPr>
        <w:t xml:space="preserve"> показатель за отчетный период составил 28 425,40 руб. </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В то же время реальные денежные доходы (доходы, скорректированные на индекс потребительских цен) населения уменьшились на 3,4%. По Красноярскому краю реальные денежные доходы населения сократились на 2,9%.</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Среднемесячная </w:t>
      </w:r>
      <w:r w:rsidRPr="00F964A8">
        <w:rPr>
          <w:rFonts w:ascii="Times New Roman" w:eastAsia="Times New Roman" w:hAnsi="Times New Roman" w:cs="Times New Roman"/>
          <w:sz w:val="24"/>
          <w:szCs w:val="24"/>
          <w:lang w:eastAsia="ru-RU"/>
        </w:rPr>
        <w:t xml:space="preserve">заработная плата работников списочного состава организаций и внешних совместителей по полному кругу организаций </w:t>
      </w:r>
      <w:r w:rsidRPr="00F964A8">
        <w:rPr>
          <w:rFonts w:ascii="Times New Roman" w:hAnsi="Times New Roman" w:cs="Times New Roman"/>
          <w:sz w:val="24"/>
          <w:szCs w:val="24"/>
        </w:rPr>
        <w:t>района сложилась в размере 42 759,64 руб., что на 1</w:t>
      </w:r>
      <w:r w:rsidR="00513D7C">
        <w:rPr>
          <w:rFonts w:ascii="Times New Roman" w:hAnsi="Times New Roman" w:cs="Times New Roman"/>
          <w:sz w:val="24"/>
          <w:szCs w:val="24"/>
        </w:rPr>
        <w:t xml:space="preserve"> </w:t>
      </w:r>
      <w:r w:rsidRPr="00F964A8">
        <w:rPr>
          <w:rFonts w:ascii="Times New Roman" w:hAnsi="Times New Roman" w:cs="Times New Roman"/>
          <w:sz w:val="24"/>
          <w:szCs w:val="24"/>
        </w:rPr>
        <w:t xml:space="preserve">391,14  руб. выше уровня 2017 года или на 3,4%. </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При этом данный плановый показатель не выполнен на 3,1%. </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 xml:space="preserve">По Красноярскому краю среднемесячная начисленная заработная плата за 2018 год составила 44 916,60 руб. и выросла к уровню предыдущего года на 8,8%. </w:t>
      </w:r>
      <w:r w:rsidRPr="00F964A8">
        <w:rPr>
          <w:rFonts w:ascii="Times New Roman" w:hAnsi="Times New Roman" w:cs="Times New Roman"/>
          <w:sz w:val="24"/>
          <w:szCs w:val="24"/>
          <w:shd w:val="clear" w:color="auto" w:fill="FFFFFF"/>
        </w:rPr>
        <w:t>Реальная зарплата (с учётом роста цен) тоже выросла — на 3,1%.</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На 1 января 2019 года средний размер назначенных месячных пенсий в районе составил 15 720,59 руб., в Красноярском крае – 15 061,50 руб.</w:t>
      </w:r>
    </w:p>
    <w:p w:rsidR="00F23B95" w:rsidRPr="00F964A8" w:rsidRDefault="00F23B95" w:rsidP="00F23B95">
      <w:pPr>
        <w:autoSpaceDE w:val="0"/>
        <w:autoSpaceDN w:val="0"/>
        <w:adjustRightInd w:val="0"/>
        <w:spacing w:after="0"/>
        <w:ind w:firstLine="851"/>
        <w:jc w:val="both"/>
        <w:rPr>
          <w:rFonts w:ascii="Times New Roman" w:hAnsi="Times New Roman" w:cs="Times New Roman"/>
          <w:sz w:val="24"/>
          <w:szCs w:val="24"/>
        </w:rPr>
      </w:pPr>
      <w:r w:rsidRPr="00F964A8">
        <w:rPr>
          <w:rFonts w:ascii="Times New Roman" w:hAnsi="Times New Roman" w:cs="Times New Roman"/>
          <w:sz w:val="24"/>
          <w:szCs w:val="24"/>
        </w:rPr>
        <w:t>Величина прожиточного минимума одного жителя района в конце 2018 года соответствует размеру – 15 751,00 руб. в месяц. Аналогичный показатель по Красноярскому краю составил 11 642,00 руб.</w:t>
      </w:r>
    </w:p>
    <w:p w:rsidR="00E11397" w:rsidRPr="00513D7C" w:rsidRDefault="00E11397" w:rsidP="00AF41C0">
      <w:pPr>
        <w:autoSpaceDE w:val="0"/>
        <w:autoSpaceDN w:val="0"/>
        <w:adjustRightInd w:val="0"/>
        <w:spacing w:after="0"/>
        <w:ind w:firstLine="851"/>
        <w:jc w:val="both"/>
        <w:rPr>
          <w:rFonts w:ascii="Times New Roman" w:hAnsi="Times New Roman" w:cs="Times New Roman"/>
          <w:sz w:val="24"/>
          <w:szCs w:val="24"/>
        </w:rPr>
      </w:pPr>
    </w:p>
    <w:p w:rsidR="00C82927" w:rsidRPr="00513D7C" w:rsidRDefault="00C82927" w:rsidP="00E86503">
      <w:pPr>
        <w:pStyle w:val="Default"/>
        <w:numPr>
          <w:ilvl w:val="0"/>
          <w:numId w:val="32"/>
        </w:numPr>
        <w:spacing w:line="276" w:lineRule="auto"/>
        <w:ind w:left="0" w:firstLine="0"/>
        <w:jc w:val="center"/>
        <w:rPr>
          <w:color w:val="auto"/>
        </w:rPr>
      </w:pPr>
      <w:r w:rsidRPr="00513D7C">
        <w:rPr>
          <w:color w:val="auto"/>
        </w:rPr>
        <w:t>АНАЛИЗ РЕАЛИЗАЦИИ ОСНОВНЫХ ПОЛОЖЕНИЙ БЮДЖЕТНОЙ И НАЛОГОВОЙ ПОЛИТИКИ БОГУЧАНСКОГО РАЙОНА</w:t>
      </w:r>
    </w:p>
    <w:p w:rsidR="00697B97" w:rsidRPr="00513D7C" w:rsidRDefault="00697B97" w:rsidP="00980B9D">
      <w:pPr>
        <w:pStyle w:val="Default"/>
        <w:spacing w:line="276" w:lineRule="auto"/>
        <w:jc w:val="center"/>
        <w:rPr>
          <w:color w:val="auto"/>
        </w:rPr>
      </w:pPr>
    </w:p>
    <w:p w:rsidR="00513D7C" w:rsidRPr="00E5566F" w:rsidRDefault="00513D7C" w:rsidP="00E86503">
      <w:pPr>
        <w:pStyle w:val="Default"/>
        <w:numPr>
          <w:ilvl w:val="1"/>
          <w:numId w:val="23"/>
        </w:numPr>
        <w:spacing w:line="276" w:lineRule="auto"/>
        <w:ind w:left="0" w:firstLine="0"/>
        <w:jc w:val="center"/>
        <w:rPr>
          <w:color w:val="auto"/>
        </w:rPr>
      </w:pPr>
      <w:r w:rsidRPr="00E5566F">
        <w:rPr>
          <w:color w:val="auto"/>
        </w:rPr>
        <w:t>Реализация основных положений бюджетной политики Богучанского района</w:t>
      </w:r>
    </w:p>
    <w:p w:rsidR="00513D7C" w:rsidRPr="00E5566F" w:rsidRDefault="00513D7C" w:rsidP="00513D7C">
      <w:pPr>
        <w:pStyle w:val="Default"/>
        <w:spacing w:line="276" w:lineRule="auto"/>
        <w:jc w:val="center"/>
        <w:rPr>
          <w:color w:val="auto"/>
        </w:rPr>
      </w:pPr>
    </w:p>
    <w:p w:rsidR="00513D7C" w:rsidRPr="00E5566F" w:rsidRDefault="00513D7C" w:rsidP="00513D7C">
      <w:pPr>
        <w:pStyle w:val="Default"/>
        <w:spacing w:line="276" w:lineRule="auto"/>
        <w:ind w:firstLine="851"/>
        <w:jc w:val="both"/>
        <w:rPr>
          <w:color w:val="auto"/>
        </w:rPr>
      </w:pPr>
      <w:r w:rsidRPr="00E5566F">
        <w:rPr>
          <w:color w:val="auto"/>
        </w:rPr>
        <w:t xml:space="preserve">Формирование и реализация основных положений бюджетной политики Богучанского района (далее по тексту – Бюджетная политика) происходили в условиях роста расходов, опережающих темп роста доходов. </w:t>
      </w:r>
    </w:p>
    <w:p w:rsidR="00513D7C" w:rsidRPr="00E5566F" w:rsidRDefault="00513D7C" w:rsidP="00513D7C">
      <w:pPr>
        <w:pStyle w:val="Default"/>
        <w:spacing w:line="276" w:lineRule="auto"/>
        <w:ind w:firstLine="851"/>
        <w:jc w:val="both"/>
        <w:rPr>
          <w:color w:val="auto"/>
        </w:rPr>
      </w:pPr>
      <w:r w:rsidRPr="00E5566F">
        <w:rPr>
          <w:color w:val="auto"/>
        </w:rPr>
        <w:t>Доходы районного бюджета (без учета объема безвозмездных поступлений) увеличились с 362 349,0 тыс. руб. в 2017 году до 433 980,7 тыс. руб. в 2018 году, или на 19,8%.</w:t>
      </w:r>
    </w:p>
    <w:p w:rsidR="00513D7C" w:rsidRPr="00E5566F" w:rsidRDefault="00513D7C" w:rsidP="00513D7C">
      <w:pPr>
        <w:pStyle w:val="Default"/>
        <w:spacing w:line="276" w:lineRule="auto"/>
        <w:ind w:firstLine="851"/>
        <w:jc w:val="both"/>
        <w:rPr>
          <w:color w:val="auto"/>
        </w:rPr>
      </w:pPr>
      <w:r w:rsidRPr="00E5566F">
        <w:rPr>
          <w:color w:val="auto"/>
        </w:rPr>
        <w:t>Расходы районного бюджета без учета расходов, финансируемых за счет субвенций из федерального бюджета, уменьшились с 1 075 050,4 тыс. руб. в 2017 году до 1 048 124,3 тыс. руб. в 2018 году, или на 2,5%.</w:t>
      </w:r>
    </w:p>
    <w:p w:rsidR="00513D7C" w:rsidRPr="00E5566F" w:rsidRDefault="00513D7C" w:rsidP="00513D7C">
      <w:pPr>
        <w:pStyle w:val="Default"/>
        <w:spacing w:line="276" w:lineRule="auto"/>
        <w:ind w:firstLine="851"/>
        <w:jc w:val="both"/>
        <w:rPr>
          <w:color w:val="auto"/>
        </w:rPr>
      </w:pPr>
      <w:r w:rsidRPr="00E5566F">
        <w:rPr>
          <w:color w:val="auto"/>
        </w:rPr>
        <w:lastRenderedPageBreak/>
        <w:t xml:space="preserve">По итогам отчетного года профицит районного бюджета составил 31 891,6 тыс. руб. </w:t>
      </w:r>
    </w:p>
    <w:p w:rsidR="00513D7C" w:rsidRPr="00E5566F" w:rsidRDefault="00513D7C" w:rsidP="00513D7C">
      <w:pPr>
        <w:pStyle w:val="Default"/>
        <w:spacing w:line="276" w:lineRule="auto"/>
        <w:ind w:firstLine="851"/>
        <w:jc w:val="both"/>
        <w:rPr>
          <w:color w:val="auto"/>
        </w:rPr>
      </w:pPr>
      <w:r w:rsidRPr="00E5566F">
        <w:rPr>
          <w:color w:val="auto"/>
        </w:rPr>
        <w:t>При формировании районного бюджета на 2018 год и плановый период 2019 - 2020 годов определена основная цель Бюджетной политики, которая заключается в сохранении устойчивости консолидированного бюджета Богучанского района и в безусловном исполнении принятых обязательств наиболее эффективным способом.</w:t>
      </w:r>
    </w:p>
    <w:p w:rsidR="00513D7C" w:rsidRPr="00E5566F" w:rsidRDefault="00513D7C" w:rsidP="00513D7C">
      <w:pPr>
        <w:pStyle w:val="Default"/>
        <w:spacing w:line="276" w:lineRule="auto"/>
        <w:ind w:firstLine="851"/>
        <w:jc w:val="both"/>
        <w:rPr>
          <w:color w:val="auto"/>
        </w:rPr>
      </w:pPr>
      <w:r w:rsidRPr="00E5566F">
        <w:rPr>
          <w:color w:val="auto"/>
        </w:rPr>
        <w:t>Достижение данной цели планировалось через решение следующих задач:</w:t>
      </w:r>
    </w:p>
    <w:p w:rsidR="00513D7C" w:rsidRPr="00E5566F" w:rsidRDefault="00513D7C" w:rsidP="00E86503">
      <w:pPr>
        <w:pStyle w:val="a5"/>
        <w:numPr>
          <w:ilvl w:val="0"/>
          <w:numId w:val="43"/>
        </w:numPr>
        <w:spacing w:after="0"/>
        <w:ind w:left="0" w:firstLine="851"/>
        <w:rPr>
          <w:rFonts w:ascii="Times New Roman" w:hAnsi="Times New Roman" w:cs="Times New Roman"/>
          <w:sz w:val="24"/>
          <w:szCs w:val="24"/>
        </w:rPr>
      </w:pPr>
      <w:r w:rsidRPr="00E5566F">
        <w:rPr>
          <w:rFonts w:ascii="Times New Roman" w:hAnsi="Times New Roman" w:cs="Times New Roman"/>
          <w:sz w:val="24"/>
          <w:szCs w:val="24"/>
        </w:rPr>
        <w:t>снижение размера дефицита районного бюджета;</w:t>
      </w:r>
    </w:p>
    <w:p w:rsidR="00513D7C" w:rsidRPr="00E5566F" w:rsidRDefault="00513D7C" w:rsidP="00E86503">
      <w:pPr>
        <w:pStyle w:val="a5"/>
        <w:numPr>
          <w:ilvl w:val="0"/>
          <w:numId w:val="43"/>
        </w:numPr>
        <w:spacing w:after="0"/>
        <w:ind w:left="0" w:firstLine="851"/>
        <w:rPr>
          <w:rFonts w:ascii="Times New Roman" w:hAnsi="Times New Roman" w:cs="Times New Roman"/>
          <w:sz w:val="24"/>
          <w:szCs w:val="24"/>
        </w:rPr>
      </w:pPr>
      <w:r w:rsidRPr="00E5566F">
        <w:rPr>
          <w:rFonts w:ascii="Times New Roman" w:hAnsi="Times New Roman" w:cs="Times New Roman"/>
          <w:sz w:val="24"/>
          <w:szCs w:val="24"/>
        </w:rPr>
        <w:t>повышение эффективности бюджетных расходов;</w:t>
      </w:r>
    </w:p>
    <w:p w:rsidR="00513D7C" w:rsidRPr="00E5566F" w:rsidRDefault="00513D7C" w:rsidP="00E86503">
      <w:pPr>
        <w:pStyle w:val="a5"/>
        <w:numPr>
          <w:ilvl w:val="0"/>
          <w:numId w:val="43"/>
        </w:numPr>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513D7C" w:rsidRPr="00E5566F" w:rsidRDefault="00513D7C" w:rsidP="00E86503">
      <w:pPr>
        <w:pStyle w:val="a5"/>
        <w:numPr>
          <w:ilvl w:val="0"/>
          <w:numId w:val="43"/>
        </w:numPr>
        <w:spacing w:after="0"/>
        <w:ind w:left="0" w:firstLine="851"/>
        <w:rPr>
          <w:rFonts w:ascii="Times New Roman" w:hAnsi="Times New Roman" w:cs="Times New Roman"/>
          <w:sz w:val="24"/>
          <w:szCs w:val="24"/>
        </w:rPr>
      </w:pPr>
      <w:r w:rsidRPr="00E5566F">
        <w:rPr>
          <w:rFonts w:ascii="Times New Roman" w:hAnsi="Times New Roman" w:cs="Times New Roman"/>
          <w:sz w:val="24"/>
          <w:szCs w:val="24"/>
        </w:rPr>
        <w:t>завершение реализации Указов Президента РФ 2012 года;</w:t>
      </w:r>
    </w:p>
    <w:p w:rsidR="00513D7C" w:rsidRPr="00E5566F" w:rsidRDefault="00513D7C" w:rsidP="00E86503">
      <w:pPr>
        <w:pStyle w:val="a5"/>
        <w:numPr>
          <w:ilvl w:val="0"/>
          <w:numId w:val="43"/>
        </w:numPr>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повышение открытости и прозрачности районного бюджета, внедрение практики инициативного бюджетирования в муниципальных образованиях района.</w:t>
      </w:r>
    </w:p>
    <w:p w:rsidR="00513D7C" w:rsidRPr="00E5566F" w:rsidRDefault="00513D7C" w:rsidP="00513D7C">
      <w:pPr>
        <w:pStyle w:val="a5"/>
        <w:spacing w:after="0"/>
        <w:ind w:left="851"/>
        <w:jc w:val="both"/>
        <w:rPr>
          <w:rFonts w:ascii="Times New Roman" w:hAnsi="Times New Roman" w:cs="Times New Roman"/>
          <w:sz w:val="24"/>
          <w:szCs w:val="24"/>
        </w:rPr>
      </w:pPr>
    </w:p>
    <w:p w:rsidR="00513D7C" w:rsidRPr="00E5566F" w:rsidRDefault="00513D7C" w:rsidP="00E86503">
      <w:pPr>
        <w:pStyle w:val="a5"/>
        <w:numPr>
          <w:ilvl w:val="2"/>
          <w:numId w:val="23"/>
        </w:numPr>
        <w:spacing w:after="0"/>
        <w:ind w:left="0" w:firstLine="0"/>
        <w:jc w:val="center"/>
        <w:rPr>
          <w:rFonts w:ascii="Times New Roman" w:hAnsi="Times New Roman" w:cs="Times New Roman"/>
          <w:sz w:val="24"/>
          <w:szCs w:val="24"/>
        </w:rPr>
      </w:pPr>
      <w:r w:rsidRPr="00E5566F">
        <w:rPr>
          <w:rFonts w:ascii="Times New Roman" w:hAnsi="Times New Roman" w:cs="Times New Roman"/>
          <w:sz w:val="24"/>
          <w:szCs w:val="24"/>
        </w:rPr>
        <w:t>Снижение размера дефицита районного бюджета</w:t>
      </w:r>
    </w:p>
    <w:p w:rsidR="00513D7C" w:rsidRPr="00E5566F" w:rsidRDefault="00513D7C" w:rsidP="00513D7C">
      <w:pPr>
        <w:pStyle w:val="a5"/>
        <w:spacing w:after="0"/>
        <w:ind w:left="851"/>
        <w:jc w:val="both"/>
        <w:rPr>
          <w:rFonts w:ascii="Times New Roman" w:hAnsi="Times New Roman" w:cs="Times New Roman"/>
          <w:sz w:val="24"/>
          <w:szCs w:val="24"/>
        </w:rPr>
      </w:pPr>
    </w:p>
    <w:p w:rsidR="00513D7C" w:rsidRPr="00E5566F" w:rsidRDefault="00513D7C" w:rsidP="00513D7C">
      <w:pPr>
        <w:spacing w:after="0"/>
        <w:ind w:firstLine="851"/>
        <w:jc w:val="both"/>
        <w:rPr>
          <w:rFonts w:ascii="Times New Roman" w:hAnsi="Times New Roman" w:cs="Times New Roman"/>
          <w:bCs/>
          <w:sz w:val="24"/>
          <w:szCs w:val="24"/>
        </w:rPr>
      </w:pPr>
      <w:r w:rsidRPr="00E5566F">
        <w:rPr>
          <w:rFonts w:ascii="Times New Roman" w:hAnsi="Times New Roman" w:cs="Times New Roman"/>
          <w:bCs/>
          <w:sz w:val="24"/>
          <w:szCs w:val="24"/>
        </w:rPr>
        <w:t>Для достижения поставленной задачи по</w:t>
      </w:r>
      <w:r w:rsidRPr="00E5566F">
        <w:rPr>
          <w:rFonts w:ascii="Times New Roman" w:hAnsi="Times New Roman" w:cs="Times New Roman"/>
          <w:sz w:val="24"/>
          <w:szCs w:val="24"/>
        </w:rPr>
        <w:t xml:space="preserve"> снижению размера дефицита районного бюджета</w:t>
      </w:r>
      <w:r w:rsidRPr="00E5566F">
        <w:rPr>
          <w:rFonts w:ascii="Times New Roman" w:hAnsi="Times New Roman" w:cs="Times New Roman"/>
          <w:bCs/>
          <w:sz w:val="24"/>
          <w:szCs w:val="24"/>
        </w:rPr>
        <w:t xml:space="preserve"> администрацией Богучанского района планировалось обеспечить </w:t>
      </w:r>
      <w:r w:rsidRPr="00E5566F">
        <w:rPr>
          <w:rFonts w:ascii="Times New Roman" w:hAnsi="Times New Roman" w:cs="Times New Roman"/>
          <w:sz w:val="24"/>
          <w:szCs w:val="24"/>
        </w:rPr>
        <w:t>рост налоговых и неналоговых доходов и повысить эффективност</w:t>
      </w:r>
      <w:r w:rsidR="00710E95">
        <w:rPr>
          <w:rFonts w:ascii="Times New Roman" w:hAnsi="Times New Roman" w:cs="Times New Roman"/>
          <w:sz w:val="24"/>
          <w:szCs w:val="24"/>
        </w:rPr>
        <w:t>ь</w:t>
      </w:r>
      <w:r w:rsidRPr="00E5566F">
        <w:rPr>
          <w:rFonts w:ascii="Times New Roman" w:hAnsi="Times New Roman" w:cs="Times New Roman"/>
          <w:sz w:val="24"/>
          <w:szCs w:val="24"/>
        </w:rPr>
        <w:t xml:space="preserve"> расходов бюджета.</w:t>
      </w:r>
    </w:p>
    <w:p w:rsidR="00513D7C" w:rsidRPr="00E5566F" w:rsidRDefault="00513D7C" w:rsidP="00513D7C">
      <w:pPr>
        <w:spacing w:after="0"/>
        <w:ind w:firstLine="851"/>
        <w:jc w:val="both"/>
        <w:rPr>
          <w:rFonts w:ascii="Times New Roman" w:hAnsi="Times New Roman" w:cs="Times New Roman"/>
          <w:sz w:val="24"/>
          <w:szCs w:val="24"/>
        </w:rPr>
      </w:pPr>
      <w:r w:rsidRPr="00E5566F">
        <w:rPr>
          <w:rFonts w:ascii="Times New Roman" w:hAnsi="Times New Roman" w:cs="Times New Roman"/>
          <w:bCs/>
          <w:sz w:val="24"/>
          <w:szCs w:val="24"/>
        </w:rPr>
        <w:t>Проектом районного</w:t>
      </w:r>
      <w:r w:rsidRPr="00E5566F">
        <w:rPr>
          <w:rFonts w:ascii="Times New Roman" w:hAnsi="Times New Roman" w:cs="Times New Roman"/>
          <w:sz w:val="24"/>
          <w:szCs w:val="24"/>
        </w:rPr>
        <w:t xml:space="preserve"> бюджета на 2018 - 2020 годы </w:t>
      </w:r>
      <w:r w:rsidRPr="00E5566F">
        <w:rPr>
          <w:rFonts w:ascii="Times New Roman" w:hAnsi="Times New Roman" w:cs="Times New Roman"/>
          <w:bCs/>
          <w:sz w:val="24"/>
          <w:szCs w:val="24"/>
        </w:rPr>
        <w:t>предполагается снижение дефицита с 22 673,5 тыс. руб. в 2018 году до 7 826,0 тыс. руб. в 2020 году</w:t>
      </w:r>
      <w:r w:rsidRPr="00E5566F">
        <w:rPr>
          <w:rFonts w:ascii="Times New Roman" w:hAnsi="Times New Roman" w:cs="Times New Roman"/>
          <w:sz w:val="24"/>
          <w:szCs w:val="24"/>
        </w:rPr>
        <w:t xml:space="preserve">. </w:t>
      </w:r>
    </w:p>
    <w:p w:rsidR="00513D7C" w:rsidRPr="00E5566F" w:rsidRDefault="00513D7C" w:rsidP="00513D7C">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В отчетном году увеличилось поступление налоговых и неналоговых доходов относительно предыдущего периода на 71 631,8 тыс. руб. или 19,8%, что позволило обеспечить исполнение районного бюджета за 2018 год с профицитом в 31 891,6 тыс. руб.</w:t>
      </w:r>
    </w:p>
    <w:p w:rsidR="00513D7C" w:rsidRPr="00E5566F" w:rsidRDefault="00513D7C" w:rsidP="00513D7C">
      <w:pPr>
        <w:pStyle w:val="Default"/>
        <w:spacing w:line="276" w:lineRule="auto"/>
        <w:ind w:firstLine="851"/>
        <w:jc w:val="both"/>
        <w:rPr>
          <w:color w:val="auto"/>
        </w:rPr>
      </w:pPr>
    </w:p>
    <w:p w:rsidR="00513D7C" w:rsidRPr="00E5566F" w:rsidRDefault="00513D7C" w:rsidP="00E86503">
      <w:pPr>
        <w:pStyle w:val="Default"/>
        <w:numPr>
          <w:ilvl w:val="2"/>
          <w:numId w:val="23"/>
        </w:numPr>
        <w:spacing w:line="276" w:lineRule="auto"/>
        <w:ind w:left="0" w:firstLine="0"/>
        <w:jc w:val="center"/>
        <w:rPr>
          <w:color w:val="auto"/>
        </w:rPr>
      </w:pPr>
      <w:r w:rsidRPr="00E5566F">
        <w:rPr>
          <w:color w:val="auto"/>
        </w:rPr>
        <w:t>Повышение эффективности бюджетных расходов</w:t>
      </w:r>
    </w:p>
    <w:p w:rsidR="00513D7C" w:rsidRPr="000176DF" w:rsidRDefault="00513D7C" w:rsidP="000176DF">
      <w:pPr>
        <w:pStyle w:val="Default"/>
        <w:spacing w:line="276" w:lineRule="auto"/>
        <w:jc w:val="both"/>
        <w:rPr>
          <w:color w:val="auto"/>
        </w:rPr>
      </w:pPr>
    </w:p>
    <w:p w:rsidR="00513D7C" w:rsidRPr="000176DF" w:rsidRDefault="00513D7C" w:rsidP="000176DF">
      <w:pPr>
        <w:pStyle w:val="a5"/>
        <w:ind w:left="0" w:firstLine="851"/>
        <w:jc w:val="both"/>
        <w:rPr>
          <w:rFonts w:ascii="Times New Roman" w:hAnsi="Times New Roman" w:cs="Times New Roman"/>
          <w:b/>
          <w:i/>
          <w:sz w:val="24"/>
          <w:szCs w:val="24"/>
        </w:rPr>
      </w:pPr>
      <w:r w:rsidRPr="000176DF">
        <w:rPr>
          <w:rFonts w:ascii="Times New Roman" w:hAnsi="Times New Roman" w:cs="Times New Roman"/>
          <w:sz w:val="24"/>
          <w:szCs w:val="24"/>
        </w:rPr>
        <w:t>Повышение эффективности бюджетных расходов при формировании районного бюджета на 2018 – 2020 годы планировалось достичь путем:</w:t>
      </w:r>
    </w:p>
    <w:p w:rsidR="00513D7C" w:rsidRPr="00E5566F" w:rsidRDefault="00513D7C" w:rsidP="00E86503">
      <w:pPr>
        <w:pStyle w:val="a5"/>
        <w:numPr>
          <w:ilvl w:val="0"/>
          <w:numId w:val="44"/>
        </w:numPr>
        <w:spacing w:after="0"/>
        <w:ind w:left="0" w:firstLine="851"/>
        <w:jc w:val="both"/>
        <w:rPr>
          <w:rFonts w:ascii="Times New Roman" w:hAnsi="Times New Roman" w:cs="Times New Roman"/>
          <w:sz w:val="24"/>
          <w:szCs w:val="24"/>
        </w:rPr>
      </w:pPr>
      <w:r w:rsidRPr="000176DF">
        <w:rPr>
          <w:rFonts w:ascii="Times New Roman" w:hAnsi="Times New Roman" w:cs="Times New Roman"/>
          <w:sz w:val="24"/>
          <w:szCs w:val="24"/>
        </w:rPr>
        <w:t>установления взаимосвязи между</w:t>
      </w:r>
      <w:r w:rsidRPr="00E5566F">
        <w:rPr>
          <w:rFonts w:ascii="Times New Roman" w:hAnsi="Times New Roman" w:cs="Times New Roman"/>
          <w:sz w:val="24"/>
          <w:szCs w:val="24"/>
        </w:rPr>
        <w:t xml:space="preserve"> бюджетным и стратегическим планированием; </w:t>
      </w:r>
    </w:p>
    <w:p w:rsidR="00513D7C" w:rsidRPr="00E5566F" w:rsidRDefault="00513D7C" w:rsidP="00E86503">
      <w:pPr>
        <w:pStyle w:val="a5"/>
        <w:numPr>
          <w:ilvl w:val="0"/>
          <w:numId w:val="44"/>
        </w:numPr>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развития программно-целевых методов управления;</w:t>
      </w:r>
    </w:p>
    <w:p w:rsidR="00513D7C" w:rsidRPr="00E5566F" w:rsidRDefault="00513D7C" w:rsidP="00E86503">
      <w:pPr>
        <w:pStyle w:val="af8"/>
        <w:numPr>
          <w:ilvl w:val="0"/>
          <w:numId w:val="44"/>
        </w:numPr>
        <w:spacing w:line="276" w:lineRule="auto"/>
        <w:ind w:left="0" w:firstLine="851"/>
      </w:pPr>
      <w:r w:rsidRPr="00E5566F">
        <w:t>повышения эффективности деятельности районных муниципальных учреждений;</w:t>
      </w:r>
    </w:p>
    <w:p w:rsidR="00513D7C" w:rsidRPr="00E5566F" w:rsidRDefault="00513D7C" w:rsidP="00E86503">
      <w:pPr>
        <w:pStyle w:val="a5"/>
        <w:numPr>
          <w:ilvl w:val="0"/>
          <w:numId w:val="44"/>
        </w:numPr>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 xml:space="preserve">реализации Плана </w:t>
      </w:r>
      <w:r w:rsidRPr="00E5566F">
        <w:rPr>
          <w:rFonts w:ascii="Times New Roman" w:hAnsi="Times New Roman" w:cs="Times New Roman"/>
          <w:bCs/>
          <w:sz w:val="24"/>
          <w:szCs w:val="24"/>
        </w:rPr>
        <w:t>по росту доходов, оптимизации расходов и совершенствованию долговой политики Богучанского района.</w:t>
      </w:r>
    </w:p>
    <w:p w:rsidR="00513D7C" w:rsidRPr="00E5566F" w:rsidRDefault="00513D7C" w:rsidP="00513D7C">
      <w:pPr>
        <w:pStyle w:val="Default"/>
        <w:spacing w:line="276" w:lineRule="auto"/>
        <w:ind w:firstLine="851"/>
        <w:contextualSpacing/>
        <w:jc w:val="center"/>
        <w:rPr>
          <w:color w:val="auto"/>
        </w:rPr>
      </w:pPr>
    </w:p>
    <w:p w:rsidR="00513D7C" w:rsidRPr="00E5566F" w:rsidRDefault="00513D7C" w:rsidP="00513D7C">
      <w:pPr>
        <w:pStyle w:val="Default"/>
        <w:spacing w:line="276" w:lineRule="auto"/>
        <w:ind w:firstLine="851"/>
        <w:contextualSpacing/>
        <w:jc w:val="both"/>
        <w:rPr>
          <w:color w:val="auto"/>
        </w:rPr>
      </w:pPr>
      <w:r w:rsidRPr="00E5566F">
        <w:rPr>
          <w:b/>
          <w:color w:val="auto"/>
        </w:rPr>
        <w:t>В целях установления взаимосвязи между бюджетным и стратегическим планированием</w:t>
      </w:r>
      <w:r w:rsidRPr="00E5566F">
        <w:rPr>
          <w:color w:val="auto"/>
        </w:rPr>
        <w:t xml:space="preserve"> администрация Богучанского района предусматривала формирование и утверждение бюджетного прогноза Богучанского района (далее по тексту – Бюджетный прогноз) на долгосрочный период и внесение его одновременно с проектом районного бюджета на 2018 – 2020 годы в Богучанский районный Совет депутатов.</w:t>
      </w:r>
    </w:p>
    <w:p w:rsidR="00513D7C" w:rsidRPr="00E5566F" w:rsidRDefault="00513D7C" w:rsidP="00513D7C">
      <w:pPr>
        <w:pStyle w:val="Default"/>
        <w:spacing w:line="276" w:lineRule="auto"/>
        <w:ind w:firstLine="851"/>
        <w:jc w:val="both"/>
        <w:rPr>
          <w:color w:val="auto"/>
        </w:rPr>
      </w:pPr>
      <w:r w:rsidRPr="00E5566F">
        <w:rPr>
          <w:color w:val="auto"/>
        </w:rPr>
        <w:t xml:space="preserve">В целях реализации данного мероприятия администрацией Богучанского района принято постановление от 20.06.2016 № 446-п «Об утверждении Порядка разработки и </w:t>
      </w:r>
      <w:r w:rsidRPr="00E5566F">
        <w:rPr>
          <w:color w:val="auto"/>
        </w:rPr>
        <w:lastRenderedPageBreak/>
        <w:t>утверждения, период действия, а также требований к составу и содержанию бюджетного прогноза Богучанского района на долгосрочный период».</w:t>
      </w:r>
    </w:p>
    <w:p w:rsidR="00513D7C" w:rsidRPr="00E5566F" w:rsidRDefault="00513D7C" w:rsidP="00513D7C">
      <w:pPr>
        <w:pStyle w:val="Default"/>
        <w:spacing w:line="276" w:lineRule="auto"/>
        <w:ind w:firstLine="851"/>
        <w:jc w:val="both"/>
        <w:rPr>
          <w:color w:val="auto"/>
        </w:rPr>
      </w:pPr>
      <w:r w:rsidRPr="00E5566F">
        <w:rPr>
          <w:color w:val="auto"/>
        </w:rPr>
        <w:t>Руководствуясь названным муниципальным правовым актом, администрация Богучанского района утвердила Бюджетный прогноз Богучанского района до 2030 года (постановление 02.02.2017 № 83-п «Об утверждении бюджетного прогноза Богучанского района до 2030 года»), в котором определены его цели и задачи, а также дана оценка основных характеристик районного бюджета.</w:t>
      </w:r>
    </w:p>
    <w:p w:rsidR="00513D7C" w:rsidRPr="00E5566F" w:rsidRDefault="00513D7C" w:rsidP="00513D7C">
      <w:pPr>
        <w:pStyle w:val="Default"/>
        <w:spacing w:line="276" w:lineRule="auto"/>
        <w:ind w:firstLine="851"/>
        <w:jc w:val="both"/>
        <w:rPr>
          <w:color w:val="auto"/>
        </w:rPr>
      </w:pPr>
    </w:p>
    <w:p w:rsidR="00513D7C" w:rsidRPr="00E5566F" w:rsidRDefault="00513D7C" w:rsidP="00513D7C">
      <w:pPr>
        <w:pStyle w:val="Default"/>
        <w:spacing w:line="276" w:lineRule="auto"/>
        <w:ind w:firstLine="851"/>
        <w:jc w:val="both"/>
        <w:rPr>
          <w:color w:val="auto"/>
        </w:rPr>
      </w:pPr>
      <w:r w:rsidRPr="00E5566F">
        <w:rPr>
          <w:b/>
          <w:color w:val="auto"/>
        </w:rPr>
        <w:t xml:space="preserve">В целях развития программно-целевых методов управления </w:t>
      </w:r>
      <w:r w:rsidRPr="00E5566F">
        <w:rPr>
          <w:color w:val="auto"/>
        </w:rPr>
        <w:t>администрация</w:t>
      </w:r>
      <w:r w:rsidRPr="00E5566F">
        <w:rPr>
          <w:b/>
          <w:color w:val="auto"/>
        </w:rPr>
        <w:t xml:space="preserve"> </w:t>
      </w:r>
      <w:r w:rsidRPr="00E5566F">
        <w:rPr>
          <w:color w:val="auto"/>
        </w:rPr>
        <w:t xml:space="preserve">Богучанского района предусматривала дальнейшее развитие методологии формирования и реализации муниципальных программ. </w:t>
      </w:r>
    </w:p>
    <w:p w:rsidR="00513D7C" w:rsidRPr="00E5566F" w:rsidRDefault="00513D7C" w:rsidP="00513D7C">
      <w:pPr>
        <w:pStyle w:val="Default"/>
        <w:spacing w:line="276" w:lineRule="auto"/>
        <w:ind w:firstLine="851"/>
        <w:jc w:val="both"/>
        <w:rPr>
          <w:color w:val="auto"/>
        </w:rPr>
      </w:pPr>
      <w:r w:rsidRPr="00E5566F">
        <w:rPr>
          <w:color w:val="auto"/>
        </w:rPr>
        <w:t>Предусмотренное Бюджетной политикой развитие программно-целевых методов</w:t>
      </w:r>
      <w:r w:rsidRPr="00E5566F">
        <w:rPr>
          <w:b/>
          <w:color w:val="auto"/>
        </w:rPr>
        <w:t xml:space="preserve"> </w:t>
      </w:r>
      <w:r w:rsidRPr="00E5566F">
        <w:rPr>
          <w:color w:val="auto"/>
        </w:rPr>
        <w:t>управления путем формирования бюджета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513D7C" w:rsidRPr="00E5566F" w:rsidRDefault="00513D7C" w:rsidP="00513D7C">
      <w:pPr>
        <w:pStyle w:val="Default"/>
        <w:spacing w:line="276" w:lineRule="auto"/>
        <w:ind w:firstLine="851"/>
        <w:jc w:val="both"/>
        <w:rPr>
          <w:color w:val="auto"/>
        </w:rPr>
      </w:pPr>
      <w:r w:rsidRPr="00E5566F">
        <w:rPr>
          <w:color w:val="auto"/>
        </w:rPr>
        <w:t xml:space="preserve">Администрацией Богучанского района утверждено 12 муниципальных программ Богучанского района. </w:t>
      </w:r>
    </w:p>
    <w:p w:rsidR="00513D7C" w:rsidRPr="00E5566F" w:rsidRDefault="00513D7C" w:rsidP="00513D7C">
      <w:pPr>
        <w:pStyle w:val="Default"/>
        <w:spacing w:line="276" w:lineRule="auto"/>
        <w:ind w:firstLine="851"/>
        <w:jc w:val="both"/>
        <w:rPr>
          <w:color w:val="auto"/>
        </w:rPr>
      </w:pPr>
      <w:r w:rsidRPr="00E5566F">
        <w:rPr>
          <w:color w:val="auto"/>
        </w:rPr>
        <w:t>Доля программных расходов на 2018 год планировалась в размере 96,5% от общего объема расходов районного бюджета, а фактически составила 96,7%.</w:t>
      </w:r>
    </w:p>
    <w:p w:rsidR="00513D7C" w:rsidRPr="00E5566F" w:rsidRDefault="00513D7C" w:rsidP="00513D7C">
      <w:pPr>
        <w:pStyle w:val="Default"/>
        <w:spacing w:line="276" w:lineRule="auto"/>
        <w:ind w:firstLine="851"/>
        <w:jc w:val="both"/>
        <w:rPr>
          <w:color w:val="auto"/>
        </w:rPr>
      </w:pPr>
      <w:r w:rsidRPr="00E5566F">
        <w:rPr>
          <w:color w:val="auto"/>
        </w:rPr>
        <w:t>Распоряжением администрации Богучанского района от 10.02.2017 № 27-р назначены ответственные должностные лица за их реализацией.</w:t>
      </w:r>
    </w:p>
    <w:p w:rsidR="00513D7C" w:rsidRPr="00E5566F" w:rsidRDefault="00513D7C" w:rsidP="00513D7C">
      <w:pPr>
        <w:pStyle w:val="Default"/>
        <w:spacing w:line="276" w:lineRule="auto"/>
        <w:ind w:firstLine="851"/>
        <w:jc w:val="both"/>
        <w:rPr>
          <w:color w:val="auto"/>
        </w:rPr>
      </w:pPr>
      <w:r w:rsidRPr="00E5566F">
        <w:rPr>
          <w:color w:val="auto"/>
        </w:rPr>
        <w:t xml:space="preserve">Ежегодно проводится оценка эффективности и результативности муниципальных программ Богучанского района в рамках требований соответствующего муниципального правового акта, более подробная информация, о которой изложена в разделе </w:t>
      </w:r>
      <w:r w:rsidR="00710E95" w:rsidRPr="00710E95">
        <w:rPr>
          <w:color w:val="auto"/>
        </w:rPr>
        <w:t>16</w:t>
      </w:r>
      <w:r w:rsidRPr="00710E95">
        <w:rPr>
          <w:color w:val="auto"/>
        </w:rPr>
        <w:t xml:space="preserve"> </w:t>
      </w:r>
      <w:r w:rsidRPr="00E5566F">
        <w:rPr>
          <w:color w:val="auto"/>
        </w:rPr>
        <w:t>настоящего Заключения.</w:t>
      </w:r>
    </w:p>
    <w:p w:rsidR="00513D7C" w:rsidRPr="00E5566F" w:rsidRDefault="00513D7C" w:rsidP="00513D7C">
      <w:pPr>
        <w:pStyle w:val="Default"/>
        <w:spacing w:line="276" w:lineRule="auto"/>
        <w:ind w:firstLine="851"/>
        <w:jc w:val="both"/>
        <w:rPr>
          <w:color w:val="auto"/>
        </w:rPr>
      </w:pPr>
    </w:p>
    <w:p w:rsidR="00513D7C" w:rsidRPr="00E5566F" w:rsidRDefault="00513D7C" w:rsidP="00513D7C">
      <w:pPr>
        <w:pStyle w:val="af8"/>
        <w:spacing w:line="276" w:lineRule="auto"/>
        <w:ind w:firstLine="851"/>
      </w:pPr>
      <w:r w:rsidRPr="00E5566F">
        <w:rPr>
          <w:b/>
        </w:rPr>
        <w:t xml:space="preserve">В целях повышения эффективности деятельности районных муниципальных учреждений </w:t>
      </w:r>
      <w:r w:rsidRPr="00E5566F">
        <w:t>администрацией Богучанского района осуществлена реализация требований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13D7C" w:rsidRPr="00E5566F" w:rsidRDefault="00513D7C" w:rsidP="00513D7C">
      <w:pPr>
        <w:pStyle w:val="Default"/>
        <w:spacing w:line="276" w:lineRule="auto"/>
        <w:ind w:firstLine="851"/>
        <w:jc w:val="both"/>
        <w:rPr>
          <w:color w:val="auto"/>
        </w:rPr>
      </w:pPr>
      <w:r w:rsidRPr="00E5566F">
        <w:rPr>
          <w:color w:val="auto"/>
        </w:rPr>
        <w:t>В соответствии с вышеназванным законом муниципальные бюджетные учреждения осуществляют свою деятельность посредством выполнения муниципального задания по оказанию услуг, выполнению работ.</w:t>
      </w:r>
    </w:p>
    <w:p w:rsidR="00513D7C" w:rsidRPr="00E5566F" w:rsidRDefault="00513D7C" w:rsidP="00513D7C">
      <w:pPr>
        <w:pStyle w:val="Default"/>
        <w:spacing w:line="276" w:lineRule="auto"/>
        <w:ind w:firstLine="851"/>
        <w:jc w:val="both"/>
        <w:rPr>
          <w:color w:val="auto"/>
        </w:rPr>
      </w:pPr>
      <w:r w:rsidRPr="00E5566F">
        <w:rPr>
          <w:color w:val="auto"/>
        </w:rPr>
        <w:t>Муниципальное задание формируется в соответствии с решением органа местного самоуправления, исполняющего бюджетные полномочия главного распорядителя бюджетных средств.</w:t>
      </w:r>
    </w:p>
    <w:p w:rsidR="00513D7C" w:rsidRPr="00E5566F" w:rsidRDefault="00513D7C" w:rsidP="00513D7C">
      <w:pPr>
        <w:pStyle w:val="Default"/>
        <w:spacing w:line="276" w:lineRule="auto"/>
        <w:ind w:firstLine="851"/>
        <w:jc w:val="both"/>
        <w:rPr>
          <w:color w:val="auto"/>
        </w:rPr>
      </w:pPr>
      <w:r w:rsidRPr="00E5566F">
        <w:rPr>
          <w:color w:val="auto"/>
        </w:rPr>
        <w:t>Финансовое обеспечение выполнения муниципального задания осуществляется путем предоставления субсидии из районного бюджета.</w:t>
      </w:r>
    </w:p>
    <w:p w:rsidR="00513D7C" w:rsidRPr="00E5566F" w:rsidRDefault="00513D7C" w:rsidP="00513D7C">
      <w:pPr>
        <w:autoSpaceDE w:val="0"/>
        <w:autoSpaceDN w:val="0"/>
        <w:adjustRightInd w:val="0"/>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На 2018 год муниципальные задания на оказание муниципальных услуг формировались в соответствии с общероссийскими базовыми (отраслевыми) перечнями (классификаторами) государственных и муниципальных услуг, а также с нормативами их финансового обеспечения.</w:t>
      </w:r>
    </w:p>
    <w:p w:rsidR="00513D7C" w:rsidRPr="00E5566F" w:rsidRDefault="00513D7C" w:rsidP="00513D7C">
      <w:pPr>
        <w:pStyle w:val="Default"/>
        <w:spacing w:line="276" w:lineRule="auto"/>
        <w:ind w:firstLine="851"/>
        <w:jc w:val="both"/>
        <w:rPr>
          <w:color w:val="auto"/>
        </w:rPr>
      </w:pPr>
      <w:r w:rsidRPr="00E5566F">
        <w:rPr>
          <w:color w:val="auto"/>
        </w:rPr>
        <w:lastRenderedPageBreak/>
        <w:t>Такой подход к организации деятельности муниципальных бюджетных учреждений позволит повысить эффективность их деятельности, а также бюджетных расходов.</w:t>
      </w:r>
    </w:p>
    <w:p w:rsidR="00513D7C" w:rsidRPr="00E5566F" w:rsidRDefault="00513D7C" w:rsidP="00513D7C">
      <w:pPr>
        <w:pStyle w:val="Default"/>
        <w:spacing w:line="276" w:lineRule="auto"/>
        <w:ind w:firstLine="851"/>
        <w:jc w:val="both"/>
        <w:rPr>
          <w:color w:val="auto"/>
        </w:rPr>
      </w:pPr>
    </w:p>
    <w:p w:rsidR="00513D7C" w:rsidRPr="00E5566F" w:rsidRDefault="00513D7C" w:rsidP="00513D7C">
      <w:pPr>
        <w:pStyle w:val="Default"/>
        <w:spacing w:line="276" w:lineRule="auto"/>
        <w:ind w:firstLine="851"/>
        <w:jc w:val="both"/>
        <w:rPr>
          <w:color w:val="auto"/>
        </w:rPr>
      </w:pPr>
      <w:r w:rsidRPr="00E5566F">
        <w:rPr>
          <w:b/>
          <w:color w:val="auto"/>
        </w:rPr>
        <w:t xml:space="preserve">В реализации мероприятий по мобилизации доходов и оптимизации расходов районного бюджета </w:t>
      </w:r>
      <w:r w:rsidRPr="00E5566F">
        <w:rPr>
          <w:color w:val="auto"/>
        </w:rPr>
        <w:t xml:space="preserve">администрацией Богучанского района планировалось продолжить выполнение комплексных мер в соответствии с Планом по росту доходов, оптимизации расходов и совершенствованию долговой политики Богучанского района.  </w:t>
      </w:r>
    </w:p>
    <w:p w:rsidR="00513D7C" w:rsidRPr="00E5566F" w:rsidRDefault="00513D7C" w:rsidP="00513D7C">
      <w:pPr>
        <w:pStyle w:val="Default"/>
        <w:spacing w:line="276" w:lineRule="auto"/>
        <w:ind w:firstLine="851"/>
        <w:jc w:val="both"/>
        <w:rPr>
          <w:color w:val="auto"/>
        </w:rPr>
      </w:pPr>
      <w:r w:rsidRPr="00E5566F">
        <w:rPr>
          <w:color w:val="auto"/>
        </w:rPr>
        <w:t>В соответствии с соглашением, заключенным с Министерством финансов Красноярского края от 16.01.2018 № 36/12-18, администрацией Богучанского района утвержден план мероприятий по росту доходов, оптимизации расходов, совершенствованию межбюджетных отношений и долговой политики (далее по тексту – План управления муниципальными финансами).</w:t>
      </w:r>
    </w:p>
    <w:p w:rsidR="00513D7C" w:rsidRPr="00E5566F" w:rsidRDefault="00513D7C" w:rsidP="00513D7C">
      <w:pPr>
        <w:pStyle w:val="Default"/>
        <w:spacing w:line="276" w:lineRule="auto"/>
        <w:ind w:firstLine="851"/>
        <w:jc w:val="both"/>
        <w:rPr>
          <w:color w:val="auto"/>
        </w:rPr>
      </w:pPr>
      <w:r w:rsidRPr="00E5566F">
        <w:rPr>
          <w:color w:val="auto"/>
        </w:rPr>
        <w:t>Данный План управления муниципальными финансами сформирован из трех разделов, в составе которых предусмотрены мероприятия:</w:t>
      </w:r>
    </w:p>
    <w:p w:rsidR="00513D7C" w:rsidRPr="00E5566F" w:rsidRDefault="00513D7C" w:rsidP="00513D7C">
      <w:pPr>
        <w:pStyle w:val="Default"/>
        <w:spacing w:line="276" w:lineRule="auto"/>
        <w:ind w:firstLine="851"/>
        <w:jc w:val="both"/>
        <w:rPr>
          <w:color w:val="auto"/>
        </w:rPr>
      </w:pPr>
      <w:r w:rsidRPr="00E5566F">
        <w:rPr>
          <w:color w:val="auto"/>
        </w:rPr>
        <w:t>по увеличению поступлений налоговых и неналоговых доходов бюджета;</w:t>
      </w:r>
    </w:p>
    <w:p w:rsidR="00513D7C" w:rsidRPr="00E5566F" w:rsidRDefault="00513D7C" w:rsidP="00513D7C">
      <w:pPr>
        <w:pStyle w:val="Default"/>
        <w:spacing w:line="276" w:lineRule="auto"/>
        <w:ind w:firstLine="851"/>
        <w:jc w:val="both"/>
        <w:rPr>
          <w:color w:val="auto"/>
        </w:rPr>
      </w:pPr>
      <w:r w:rsidRPr="00E5566F">
        <w:rPr>
          <w:color w:val="auto"/>
        </w:rPr>
        <w:t>по оптимизации расходов бюджета;</w:t>
      </w:r>
    </w:p>
    <w:p w:rsidR="00513D7C" w:rsidRPr="00E5566F" w:rsidRDefault="00513D7C" w:rsidP="00513D7C">
      <w:pPr>
        <w:pStyle w:val="Default"/>
        <w:spacing w:line="276" w:lineRule="auto"/>
        <w:ind w:firstLine="851"/>
        <w:jc w:val="both"/>
        <w:rPr>
          <w:color w:val="auto"/>
        </w:rPr>
      </w:pPr>
      <w:r w:rsidRPr="00E5566F">
        <w:rPr>
          <w:color w:val="auto"/>
        </w:rPr>
        <w:t>по сокращению муниципального долга.</w:t>
      </w:r>
    </w:p>
    <w:p w:rsidR="00513D7C" w:rsidRPr="00E5566F" w:rsidRDefault="00513D7C" w:rsidP="00513D7C">
      <w:pPr>
        <w:pStyle w:val="Default"/>
        <w:spacing w:line="276" w:lineRule="auto"/>
        <w:ind w:firstLine="851"/>
        <w:jc w:val="both"/>
        <w:rPr>
          <w:color w:val="auto"/>
        </w:rPr>
      </w:pPr>
      <w:r w:rsidRPr="00E5566F">
        <w:rPr>
          <w:color w:val="auto"/>
        </w:rPr>
        <w:t>В целях увеличения поступлений налоговых и неналоговых доходов бюджета Планом управления муниципальными финансами предусмотрены на 2018 год 26 мероприятий, из которых полностью выполнены 12, частично выполнены - 7, не выполнены - 7.</w:t>
      </w:r>
    </w:p>
    <w:p w:rsidR="00513D7C" w:rsidRPr="00E5566F" w:rsidRDefault="00513D7C" w:rsidP="00513D7C">
      <w:pPr>
        <w:pStyle w:val="Default"/>
        <w:spacing w:line="276" w:lineRule="auto"/>
        <w:ind w:firstLine="851"/>
        <w:jc w:val="both"/>
        <w:rPr>
          <w:color w:val="auto"/>
        </w:rPr>
      </w:pPr>
      <w:r w:rsidRPr="00E5566F">
        <w:rPr>
          <w:color w:val="auto"/>
        </w:rPr>
        <w:t xml:space="preserve">Реализованные администрацией Богучанского района в 2018 году мероприятия по увеличению поступлений доходов и совершенствованию их администрирования позволили обеспечить поступление в доход районного бюджета </w:t>
      </w:r>
      <w:r w:rsidR="00A67378">
        <w:rPr>
          <w:color w:val="auto"/>
        </w:rPr>
        <w:t xml:space="preserve">32 878,9 </w:t>
      </w:r>
      <w:r w:rsidRPr="00E5566F">
        <w:rPr>
          <w:color w:val="auto"/>
        </w:rPr>
        <w:t>тыс. руб.</w:t>
      </w:r>
    </w:p>
    <w:p w:rsidR="00513D7C" w:rsidRPr="00E5566F" w:rsidRDefault="00513D7C" w:rsidP="00513D7C">
      <w:pPr>
        <w:pStyle w:val="Default"/>
        <w:spacing w:line="276" w:lineRule="auto"/>
        <w:ind w:firstLine="851"/>
        <w:jc w:val="both"/>
        <w:rPr>
          <w:color w:val="auto"/>
        </w:rPr>
      </w:pPr>
    </w:p>
    <w:p w:rsidR="00513D7C" w:rsidRPr="00E5566F" w:rsidRDefault="00513D7C" w:rsidP="000176DF">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 xml:space="preserve">Планом оптимизации расходов бюджета на 2018 год запланировано 8 мероприятий направленных на снижение расходов районного бюджета, из которых выполнено 6. </w:t>
      </w:r>
    </w:p>
    <w:p w:rsidR="00513D7C" w:rsidRPr="00E5566F" w:rsidRDefault="00513D7C" w:rsidP="000176DF">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Реализованные администрацией Богучанского района в 2018 году мероприятия по оптимизации структуры и сети учреждений Богучанского района позволили снизить расходы районного бюджета на 1 644,1 тыс. руб.</w:t>
      </w:r>
    </w:p>
    <w:p w:rsidR="00513D7C" w:rsidRPr="00E5566F" w:rsidRDefault="00513D7C" w:rsidP="000176DF">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 xml:space="preserve">В результате проведенного анализа расходов на содержание муниципальных учреждений сокращены расходы районного бюджета на 1 501,6 тыс. руб. </w:t>
      </w:r>
    </w:p>
    <w:p w:rsidR="00513D7C" w:rsidRPr="00E5566F" w:rsidRDefault="00513D7C" w:rsidP="000176DF">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Совершенствование системы закупок для муниципальных нужд  позволило получить экономический эффект в 2018 году в размере 14 341,9 тыс. руб.</w:t>
      </w:r>
    </w:p>
    <w:p w:rsidR="00513D7C" w:rsidRPr="00E5566F" w:rsidRDefault="00513D7C" w:rsidP="000176DF">
      <w:pPr>
        <w:spacing w:after="0"/>
        <w:ind w:firstLine="851"/>
        <w:jc w:val="both"/>
        <w:rPr>
          <w:rFonts w:ascii="Times New Roman" w:hAnsi="Times New Roman" w:cs="Times New Roman"/>
          <w:sz w:val="24"/>
          <w:szCs w:val="24"/>
        </w:rPr>
      </w:pPr>
      <w:r w:rsidRPr="00E5566F">
        <w:rPr>
          <w:rFonts w:ascii="Times New Roman" w:hAnsi="Times New Roman" w:cs="Times New Roman"/>
          <w:sz w:val="24"/>
          <w:szCs w:val="24"/>
        </w:rPr>
        <w:t xml:space="preserve">Предусмотренные Планом управления муниципальными финансами 5 мероприятий по сокращению муниципального долга выполнены в 2018 году </w:t>
      </w:r>
      <w:r w:rsidR="00BA2080">
        <w:rPr>
          <w:rFonts w:ascii="Times New Roman" w:hAnsi="Times New Roman" w:cs="Times New Roman"/>
          <w:sz w:val="24"/>
          <w:szCs w:val="24"/>
        </w:rPr>
        <w:t>в полном объеме</w:t>
      </w:r>
      <w:r w:rsidRPr="00E5566F">
        <w:rPr>
          <w:rFonts w:ascii="Times New Roman" w:hAnsi="Times New Roman" w:cs="Times New Roman"/>
          <w:sz w:val="24"/>
          <w:szCs w:val="24"/>
        </w:rPr>
        <w:t>.</w:t>
      </w:r>
    </w:p>
    <w:p w:rsidR="008E3808" w:rsidRPr="00E5566F" w:rsidRDefault="008E3808" w:rsidP="00513D7C">
      <w:pPr>
        <w:pStyle w:val="Default"/>
        <w:spacing w:line="276" w:lineRule="auto"/>
        <w:ind w:firstLine="851"/>
        <w:jc w:val="both"/>
        <w:rPr>
          <w:color w:val="auto"/>
        </w:rPr>
      </w:pPr>
    </w:p>
    <w:p w:rsidR="00513D7C" w:rsidRPr="00E5566F" w:rsidRDefault="00513D7C" w:rsidP="00E86503">
      <w:pPr>
        <w:pStyle w:val="a5"/>
        <w:numPr>
          <w:ilvl w:val="2"/>
          <w:numId w:val="23"/>
        </w:numPr>
        <w:spacing w:after="0"/>
        <w:ind w:left="0" w:firstLine="0"/>
        <w:jc w:val="center"/>
        <w:rPr>
          <w:rFonts w:ascii="Times New Roman" w:hAnsi="Times New Roman" w:cs="Times New Roman"/>
          <w:sz w:val="24"/>
          <w:szCs w:val="24"/>
        </w:rPr>
      </w:pPr>
      <w:r w:rsidRPr="00E5566F">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w:t>
      </w:r>
    </w:p>
    <w:p w:rsidR="00513D7C" w:rsidRPr="00E5566F" w:rsidRDefault="00513D7C" w:rsidP="00513D7C">
      <w:pPr>
        <w:pStyle w:val="a5"/>
        <w:spacing w:after="0"/>
        <w:ind w:left="2422"/>
        <w:rPr>
          <w:rFonts w:ascii="Times New Roman" w:hAnsi="Times New Roman" w:cs="Times New Roman"/>
          <w:sz w:val="24"/>
          <w:szCs w:val="24"/>
        </w:rPr>
      </w:pPr>
    </w:p>
    <w:p w:rsidR="00710E95" w:rsidRDefault="00513D7C" w:rsidP="000176DF">
      <w:pPr>
        <w:pStyle w:val="a5"/>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 xml:space="preserve">При формировании районного бюджета на 2018 – 2020 годы </w:t>
      </w:r>
      <w:r>
        <w:rPr>
          <w:rFonts w:ascii="Times New Roman" w:hAnsi="Times New Roman" w:cs="Times New Roman"/>
          <w:sz w:val="24"/>
          <w:szCs w:val="24"/>
        </w:rPr>
        <w:t xml:space="preserve">предусматривалось </w:t>
      </w:r>
      <w:r w:rsidRPr="00E5566F">
        <w:rPr>
          <w:rFonts w:ascii="Times New Roman" w:hAnsi="Times New Roman" w:cs="Times New Roman"/>
          <w:sz w:val="24"/>
          <w:szCs w:val="24"/>
        </w:rPr>
        <w:t>следующее:</w:t>
      </w:r>
      <w:r w:rsidR="00710E95">
        <w:rPr>
          <w:rFonts w:ascii="Times New Roman" w:hAnsi="Times New Roman" w:cs="Times New Roman"/>
          <w:sz w:val="24"/>
          <w:szCs w:val="24"/>
        </w:rPr>
        <w:t xml:space="preserve"> </w:t>
      </w:r>
    </w:p>
    <w:p w:rsidR="00513D7C" w:rsidRPr="000176DF" w:rsidRDefault="00710E95" w:rsidP="00710E95">
      <w:pPr>
        <w:pStyle w:val="a5"/>
        <w:spacing w:after="0"/>
        <w:ind w:left="0" w:firstLine="851"/>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 - </w:t>
      </w:r>
      <w:r w:rsidR="00513D7C" w:rsidRPr="000176DF">
        <w:rPr>
          <w:rFonts w:ascii="Times New Roman" w:hAnsi="Times New Roman" w:cs="Times New Roman"/>
          <w:sz w:val="24"/>
          <w:szCs w:val="24"/>
        </w:rPr>
        <w:t>взаимодействие с краевыми органами власти по увеличению объема финансовой поддержки из краевого бюджета будет направлено на увеличение объемов дотаций, субвенций, субсидий и иных межбюджетных трансфертов, передаваемых в районный бюджет в связи с изменением действующего законодательства в части формирования доходов местных бюджетов и установлению новых расходных обязательств муниципальных органов власти.</w:t>
      </w:r>
    </w:p>
    <w:p w:rsidR="00513D7C" w:rsidRPr="00E5566F" w:rsidRDefault="00513D7C" w:rsidP="00E86503">
      <w:pPr>
        <w:pStyle w:val="a5"/>
        <w:numPr>
          <w:ilvl w:val="0"/>
          <w:numId w:val="48"/>
        </w:numPr>
        <w:spacing w:after="0"/>
        <w:ind w:left="0" w:firstLine="851"/>
        <w:jc w:val="both"/>
        <w:rPr>
          <w:rFonts w:ascii="Times New Roman" w:hAnsi="Times New Roman" w:cs="Times New Roman"/>
          <w:sz w:val="24"/>
          <w:szCs w:val="24"/>
        </w:rPr>
      </w:pPr>
      <w:r w:rsidRPr="000176DF">
        <w:rPr>
          <w:rFonts w:ascii="Times New Roman" w:hAnsi="Times New Roman" w:cs="Times New Roman"/>
          <w:sz w:val="24"/>
          <w:szCs w:val="24"/>
        </w:rPr>
        <w:t>органами местного самоуправления</w:t>
      </w:r>
      <w:r w:rsidRPr="00E5566F">
        <w:rPr>
          <w:rFonts w:ascii="Times New Roman" w:hAnsi="Times New Roman" w:cs="Times New Roman"/>
          <w:sz w:val="24"/>
          <w:szCs w:val="24"/>
        </w:rPr>
        <w:t xml:space="preserve"> Богучанского района будет продолжена работа по компенсации «выпадающих» доходов и покрытию дополнительных расходов бюджета района, связанных с решениями, принимаемыми на</w:t>
      </w:r>
      <w:r w:rsidR="00710E95">
        <w:rPr>
          <w:rFonts w:ascii="Times New Roman" w:hAnsi="Times New Roman" w:cs="Times New Roman"/>
          <w:sz w:val="24"/>
          <w:szCs w:val="24"/>
        </w:rPr>
        <w:t xml:space="preserve"> федеральном и краевом уровнях.».</w:t>
      </w:r>
    </w:p>
    <w:p w:rsidR="00513D7C" w:rsidRPr="00E5566F" w:rsidRDefault="00513D7C" w:rsidP="000176DF">
      <w:pPr>
        <w:pStyle w:val="a5"/>
        <w:spacing w:after="0"/>
        <w:ind w:left="0" w:firstLine="851"/>
        <w:jc w:val="both"/>
        <w:rPr>
          <w:rFonts w:ascii="Times New Roman" w:eastAsia="Times New Roman" w:hAnsi="Times New Roman" w:cs="Times New Roman"/>
          <w:lang w:eastAsia="ru-RU"/>
        </w:rPr>
      </w:pPr>
      <w:r w:rsidRPr="00E5566F">
        <w:rPr>
          <w:rFonts w:ascii="Times New Roman" w:hAnsi="Times New Roman" w:cs="Times New Roman"/>
          <w:sz w:val="24"/>
          <w:szCs w:val="24"/>
        </w:rPr>
        <w:t>Оценить выполнение администрацией Богучанск</w:t>
      </w:r>
      <w:r>
        <w:rPr>
          <w:rFonts w:ascii="Times New Roman" w:hAnsi="Times New Roman" w:cs="Times New Roman"/>
          <w:sz w:val="24"/>
          <w:szCs w:val="24"/>
        </w:rPr>
        <w:t>ого района предусмотренных мероприятий</w:t>
      </w:r>
      <w:r w:rsidRPr="00E5566F">
        <w:rPr>
          <w:rFonts w:ascii="Times New Roman" w:hAnsi="Times New Roman" w:cs="Times New Roman"/>
          <w:sz w:val="24"/>
          <w:szCs w:val="24"/>
        </w:rPr>
        <w:t xml:space="preserve"> невозможно, так как результаты названной деятельности не представлены Контрольно-счетной комиссии и не освещены в пояснительной записке к </w:t>
      </w:r>
      <w:r w:rsidR="00325FDD">
        <w:rPr>
          <w:rFonts w:ascii="Times New Roman" w:hAnsi="Times New Roman" w:cs="Times New Roman"/>
          <w:sz w:val="24"/>
          <w:szCs w:val="24"/>
        </w:rPr>
        <w:t>Г</w:t>
      </w:r>
      <w:r w:rsidRPr="00E5566F">
        <w:rPr>
          <w:rFonts w:ascii="Times New Roman" w:hAnsi="Times New Roman" w:cs="Times New Roman"/>
          <w:sz w:val="24"/>
          <w:szCs w:val="24"/>
        </w:rPr>
        <w:t>одовому отчету.</w:t>
      </w:r>
    </w:p>
    <w:p w:rsidR="00513D7C" w:rsidRPr="00E5566F" w:rsidRDefault="00513D7C" w:rsidP="000176DF">
      <w:pPr>
        <w:pStyle w:val="msonormalbullet3gif"/>
        <w:spacing w:before="0" w:beforeAutospacing="0" w:after="0" w:afterAutospacing="0"/>
        <w:ind w:firstLine="851"/>
        <w:contextualSpacing/>
        <w:jc w:val="both"/>
      </w:pPr>
    </w:p>
    <w:p w:rsidR="00513D7C" w:rsidRPr="00E5566F" w:rsidRDefault="00513D7C" w:rsidP="00E86503">
      <w:pPr>
        <w:pStyle w:val="Default"/>
        <w:numPr>
          <w:ilvl w:val="2"/>
          <w:numId w:val="45"/>
        </w:numPr>
        <w:spacing w:line="276" w:lineRule="auto"/>
        <w:ind w:left="0" w:firstLine="0"/>
        <w:jc w:val="center"/>
        <w:rPr>
          <w:color w:val="auto"/>
        </w:rPr>
      </w:pPr>
      <w:r w:rsidRPr="00E5566F">
        <w:rPr>
          <w:color w:val="auto"/>
        </w:rPr>
        <w:t>Завершение реализации Указов Президента РФ 2012 года</w:t>
      </w:r>
    </w:p>
    <w:p w:rsidR="00513D7C" w:rsidRPr="00E5566F" w:rsidRDefault="00513D7C" w:rsidP="00513D7C">
      <w:pPr>
        <w:pStyle w:val="Default"/>
        <w:spacing w:line="276" w:lineRule="auto"/>
        <w:rPr>
          <w:color w:val="auto"/>
        </w:rPr>
      </w:pPr>
    </w:p>
    <w:p w:rsidR="00513D7C" w:rsidRPr="00E5566F" w:rsidRDefault="00513D7C" w:rsidP="00513D7C">
      <w:pPr>
        <w:pStyle w:val="Default"/>
        <w:spacing w:line="276" w:lineRule="auto"/>
        <w:ind w:firstLine="851"/>
        <w:jc w:val="both"/>
        <w:rPr>
          <w:color w:val="auto"/>
        </w:rPr>
      </w:pPr>
      <w:r w:rsidRPr="00E5566F">
        <w:rPr>
          <w:color w:val="auto"/>
        </w:rPr>
        <w:t xml:space="preserve">Указами </w:t>
      </w:r>
      <w:r w:rsidRPr="00E5566F">
        <w:rPr>
          <w:bCs/>
          <w:color w:val="auto"/>
        </w:rPr>
        <w:t xml:space="preserve">Президента Российской Федерации </w:t>
      </w:r>
      <w:r w:rsidRPr="00E5566F">
        <w:rPr>
          <w:color w:val="auto"/>
        </w:rPr>
        <w:t>от 7 мая 2012 года определены 218 поручений по 11 направлениям экономической, социальной, оборонной и государственной политики.</w:t>
      </w:r>
    </w:p>
    <w:p w:rsidR="00513D7C" w:rsidRPr="00E5566F" w:rsidRDefault="00513D7C" w:rsidP="00513D7C">
      <w:pPr>
        <w:pStyle w:val="Default"/>
        <w:spacing w:line="276" w:lineRule="auto"/>
        <w:ind w:firstLine="851"/>
        <w:jc w:val="both"/>
        <w:rPr>
          <w:color w:val="auto"/>
        </w:rPr>
      </w:pPr>
      <w:r w:rsidRPr="00E5566F">
        <w:rPr>
          <w:color w:val="auto"/>
        </w:rPr>
        <w:t>В целях их реализации на уровне муниципального образования Богучанский район Бюджетной политикой предусмотрены мероприятия, выполненные в 2018 году следующим образом:</w:t>
      </w:r>
    </w:p>
    <w:p w:rsidR="00513D7C" w:rsidRPr="00E5566F" w:rsidRDefault="00513D7C" w:rsidP="00513D7C">
      <w:pPr>
        <w:pStyle w:val="Default"/>
        <w:spacing w:line="276" w:lineRule="auto"/>
        <w:ind w:firstLine="709"/>
        <w:jc w:val="right"/>
        <w:rPr>
          <w:color w:val="auto"/>
          <w:sz w:val="16"/>
          <w:szCs w:val="16"/>
        </w:rPr>
      </w:pPr>
      <w:r w:rsidRPr="00E5566F">
        <w:rPr>
          <w:color w:val="auto"/>
          <w:sz w:val="16"/>
          <w:szCs w:val="16"/>
        </w:rPr>
        <w:t>тыс. руб.</w:t>
      </w:r>
    </w:p>
    <w:tbl>
      <w:tblPr>
        <w:tblStyle w:val="a7"/>
        <w:tblW w:w="9375" w:type="dxa"/>
        <w:tblInd w:w="108" w:type="dxa"/>
        <w:tblLayout w:type="fixed"/>
        <w:tblLook w:val="04A0"/>
      </w:tblPr>
      <w:tblGrid>
        <w:gridCol w:w="3263"/>
        <w:gridCol w:w="1418"/>
        <w:gridCol w:w="1135"/>
        <w:gridCol w:w="1135"/>
        <w:gridCol w:w="1222"/>
        <w:gridCol w:w="1202"/>
      </w:tblGrid>
      <w:tr w:rsidR="00513D7C" w:rsidRPr="00E5566F" w:rsidTr="008C3116">
        <w:trPr>
          <w:trHeight w:val="813"/>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предусмотрено Бюджетной политикой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уточненные бюджетные назначения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исполнено</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 исполнения</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отклонение (гр.4 – гр.3)</w:t>
            </w:r>
          </w:p>
        </w:tc>
      </w:tr>
      <w:tr w:rsidR="00513D7C" w:rsidRPr="00E5566F" w:rsidTr="008C3116">
        <w:trPr>
          <w:trHeight w:val="70"/>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4</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5</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2"/>
                <w:szCs w:val="12"/>
              </w:rPr>
            </w:pPr>
            <w:r w:rsidRPr="00E5566F">
              <w:rPr>
                <w:color w:val="auto"/>
                <w:sz w:val="12"/>
                <w:szCs w:val="12"/>
              </w:rPr>
              <w:t>6</w:t>
            </w:r>
          </w:p>
        </w:tc>
      </w:tr>
      <w:tr w:rsidR="00513D7C" w:rsidRPr="00E5566F" w:rsidTr="008C3116">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1D4B13" w:rsidRDefault="00513D7C" w:rsidP="008C3116">
            <w:pPr>
              <w:pStyle w:val="Default"/>
              <w:spacing w:line="276" w:lineRule="auto"/>
              <w:jc w:val="both"/>
              <w:rPr>
                <w:color w:val="auto"/>
                <w:sz w:val="16"/>
                <w:szCs w:val="16"/>
              </w:rPr>
            </w:pPr>
            <w:r w:rsidRPr="001D4B13">
              <w:rPr>
                <w:color w:val="auto"/>
                <w:sz w:val="16"/>
                <w:szCs w:val="16"/>
              </w:rPr>
              <w:t>Указ Президента РФ от 07.05.2012 № 596 «О долгосрочной государственной экономической политике»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r>
      <w:tr w:rsidR="00513D7C" w:rsidRPr="00E5566F" w:rsidTr="008C3116">
        <w:trPr>
          <w:trHeight w:val="992"/>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color w:val="auto"/>
                <w:sz w:val="16"/>
                <w:szCs w:val="16"/>
              </w:rPr>
            </w:pPr>
            <w:r w:rsidRPr="00E5566F">
              <w:rPr>
                <w:color w:val="auto"/>
                <w:sz w:val="16"/>
                <w:szCs w:val="16"/>
              </w:rPr>
              <w:t>- развитие инвестиционной, инновационной деятельности, малого и среднего предпринимательства на территории Богучанского района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2 573,0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2 573,0</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100,0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w:t>
            </w:r>
          </w:p>
        </w:tc>
      </w:tr>
      <w:tr w:rsidR="00513D7C" w:rsidRPr="00E5566F" w:rsidTr="008C3116">
        <w:trPr>
          <w:trHeight w:val="553"/>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color w:val="auto"/>
                <w:sz w:val="16"/>
                <w:szCs w:val="16"/>
              </w:rPr>
            </w:pPr>
            <w:r w:rsidRPr="00E5566F">
              <w:rPr>
                <w:color w:val="auto"/>
                <w:sz w:val="16"/>
                <w:szCs w:val="16"/>
              </w:rPr>
              <w:t>- осуществление доступности населения транспортными услугами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33 816,7</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33 302,8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98,5</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-513,9</w:t>
            </w:r>
          </w:p>
        </w:tc>
      </w:tr>
      <w:tr w:rsidR="00513D7C" w:rsidRPr="00E5566F" w:rsidTr="008C3116">
        <w:trPr>
          <w:trHeight w:val="1242"/>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1D4B13" w:rsidRDefault="00513D7C" w:rsidP="008C3116">
            <w:pPr>
              <w:pStyle w:val="Default"/>
              <w:spacing w:line="276" w:lineRule="auto"/>
              <w:jc w:val="both"/>
              <w:rPr>
                <w:color w:val="auto"/>
                <w:sz w:val="16"/>
                <w:szCs w:val="16"/>
              </w:rPr>
            </w:pPr>
            <w:r w:rsidRPr="001D4B13">
              <w:rPr>
                <w:color w:val="auto"/>
                <w:sz w:val="16"/>
                <w:szCs w:val="16"/>
              </w:rPr>
              <w:t>Указ Президента РФ от 07.05.2012 № 597 «О мероприятиях по реализации государственной социальной политики» (повышение заработной платы отдельным категориям работников бюджетной сферы)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26 640,3</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26 561,2</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99,7</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-79,1</w:t>
            </w:r>
          </w:p>
        </w:tc>
      </w:tr>
      <w:tr w:rsidR="00513D7C" w:rsidRPr="00E5566F" w:rsidTr="008C3116">
        <w:trPr>
          <w:trHeight w:val="1274"/>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1D4B13" w:rsidRDefault="00513D7C" w:rsidP="008C3116">
            <w:pPr>
              <w:pStyle w:val="Default"/>
              <w:spacing w:line="276" w:lineRule="auto"/>
              <w:jc w:val="both"/>
              <w:rPr>
                <w:color w:val="auto"/>
                <w:sz w:val="16"/>
                <w:szCs w:val="16"/>
              </w:rPr>
            </w:pPr>
            <w:r w:rsidRPr="001D4B13">
              <w:rPr>
                <w:color w:val="auto"/>
                <w:sz w:val="16"/>
                <w:szCs w:val="16"/>
              </w:rPr>
              <w:t>Указ Президента РФ от 07.05.2012 № 599 «О мерах по реализации государственной политики в области образования и науки» (обеспечение доступности дошкольного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r>
      <w:tr w:rsidR="00513D7C" w:rsidRPr="00E5566F" w:rsidTr="008C3116">
        <w:trPr>
          <w:trHeight w:val="1270"/>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1D4B13" w:rsidRDefault="00513D7C" w:rsidP="008C3116">
            <w:pPr>
              <w:pStyle w:val="Default"/>
              <w:spacing w:line="276" w:lineRule="auto"/>
              <w:jc w:val="both"/>
              <w:rPr>
                <w:color w:val="auto"/>
                <w:sz w:val="16"/>
                <w:szCs w:val="16"/>
              </w:rPr>
            </w:pPr>
            <w:r w:rsidRPr="001D4B13">
              <w:rPr>
                <w:color w:val="auto"/>
                <w:sz w:val="16"/>
                <w:szCs w:val="16"/>
              </w:rPr>
              <w:lastRenderedPageBreak/>
              <w:t>Указ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r>
      <w:tr w:rsidR="00513D7C" w:rsidRPr="00E5566F" w:rsidTr="008C3116">
        <w:trPr>
          <w:trHeight w:val="835"/>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b/>
                <w:color w:val="auto"/>
                <w:sz w:val="16"/>
                <w:szCs w:val="16"/>
              </w:rPr>
            </w:pPr>
            <w:r w:rsidRPr="00E5566F">
              <w:rPr>
                <w:color w:val="auto"/>
                <w:sz w:val="16"/>
                <w:szCs w:val="16"/>
              </w:rPr>
              <w:t>муниципальная программа «Обеспечение доступным и комфортным жильем граждан Богучанского района</w:t>
            </w:r>
            <w:r w:rsidRPr="00E5566F">
              <w:rPr>
                <w:b/>
                <w:color w:val="auto"/>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х</w:t>
            </w:r>
          </w:p>
        </w:tc>
      </w:tr>
      <w:tr w:rsidR="00513D7C" w:rsidRPr="00E5566F" w:rsidTr="008C3116">
        <w:trPr>
          <w:trHeight w:val="704"/>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color w:val="auto"/>
                <w:sz w:val="16"/>
                <w:szCs w:val="16"/>
              </w:rPr>
            </w:pPr>
            <w:r w:rsidRPr="00E5566F">
              <w:rPr>
                <w:color w:val="auto"/>
                <w:sz w:val="16"/>
                <w:szCs w:val="16"/>
              </w:rPr>
              <w:t>подпрограмма «Переселение граждан из аварийного жилищного фонда в Богучанском районе»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480,1</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DD6CD1" w:rsidP="008C3116">
            <w:pPr>
              <w:pStyle w:val="Default"/>
              <w:spacing w:line="276" w:lineRule="auto"/>
              <w:jc w:val="center"/>
              <w:rPr>
                <w:color w:val="auto"/>
                <w:sz w:val="16"/>
                <w:szCs w:val="16"/>
              </w:rPr>
            </w:pPr>
            <w:r>
              <w:rPr>
                <w:color w:val="auto"/>
                <w:sz w:val="16"/>
                <w:szCs w:val="16"/>
              </w:rPr>
              <w:t>480,1</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DD6CD1" w:rsidP="008C3116">
            <w:pPr>
              <w:pStyle w:val="Default"/>
              <w:spacing w:line="276" w:lineRule="auto"/>
              <w:jc w:val="center"/>
              <w:rPr>
                <w:color w:val="auto"/>
                <w:sz w:val="16"/>
                <w:szCs w:val="16"/>
              </w:rPr>
            </w:pPr>
            <w:r>
              <w:rPr>
                <w:color w:val="auto"/>
                <w:sz w:val="16"/>
                <w:szCs w:val="16"/>
              </w:rPr>
              <w:t>0,0</w:t>
            </w:r>
          </w:p>
        </w:tc>
      </w:tr>
      <w:tr w:rsidR="00513D7C" w:rsidRPr="00E5566F" w:rsidTr="008C3116">
        <w:trPr>
          <w:trHeight w:val="1126"/>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color w:val="auto"/>
                <w:sz w:val="16"/>
                <w:szCs w:val="16"/>
              </w:rPr>
            </w:pPr>
            <w:r w:rsidRPr="00E5566F">
              <w:rPr>
                <w:color w:val="auto"/>
                <w:sz w:val="16"/>
                <w:szCs w:val="16"/>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r>
      <w:tr w:rsidR="00513D7C" w:rsidRPr="00E5566F" w:rsidTr="008C3116">
        <w:trPr>
          <w:trHeight w:val="691"/>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both"/>
              <w:rPr>
                <w:color w:val="auto"/>
                <w:sz w:val="16"/>
                <w:szCs w:val="16"/>
              </w:rPr>
            </w:pPr>
            <w:r w:rsidRPr="00E5566F">
              <w:rPr>
                <w:color w:val="auto"/>
                <w:sz w:val="16"/>
                <w:szCs w:val="16"/>
              </w:rPr>
              <w:t>подпрограмма «Приобретение жилых помещений работникам бюджетной сферы Богучанского района»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r>
      <w:tr w:rsidR="00513D7C" w:rsidRPr="00E5566F" w:rsidTr="008C3116">
        <w:trPr>
          <w:trHeight w:val="691"/>
        </w:trPr>
        <w:tc>
          <w:tcPr>
            <w:tcW w:w="3263" w:type="dxa"/>
            <w:tcBorders>
              <w:top w:val="single" w:sz="4" w:space="0" w:color="auto"/>
              <w:left w:val="single" w:sz="4" w:space="0" w:color="auto"/>
              <w:bottom w:val="single" w:sz="4" w:space="0" w:color="auto"/>
              <w:right w:val="single" w:sz="4" w:space="0" w:color="auto"/>
            </w:tcBorders>
            <w:vAlign w:val="center"/>
            <w:hideMark/>
          </w:tcPr>
          <w:p w:rsidR="00513D7C" w:rsidRPr="001D4B13" w:rsidRDefault="00513D7C" w:rsidP="008C3116">
            <w:pPr>
              <w:pStyle w:val="Default"/>
              <w:spacing w:line="276" w:lineRule="auto"/>
              <w:jc w:val="both"/>
              <w:rPr>
                <w:color w:val="auto"/>
                <w:sz w:val="16"/>
                <w:szCs w:val="16"/>
              </w:rPr>
            </w:pPr>
            <w:r w:rsidRPr="001D4B13">
              <w:rPr>
                <w:color w:val="auto"/>
                <w:sz w:val="16"/>
                <w:szCs w:val="16"/>
              </w:rPr>
              <w:t>Указ Президента РФ от 07.05.2012 № 601 «Об основных направлениях совершенствования системы государственного управления»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2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513D7C" w:rsidRPr="00E5566F" w:rsidRDefault="00513D7C" w:rsidP="008C3116">
            <w:pPr>
              <w:pStyle w:val="Default"/>
              <w:spacing w:line="276" w:lineRule="auto"/>
              <w:jc w:val="center"/>
              <w:rPr>
                <w:color w:val="auto"/>
                <w:sz w:val="16"/>
                <w:szCs w:val="16"/>
              </w:rPr>
            </w:pPr>
            <w:r w:rsidRPr="00E5566F">
              <w:rPr>
                <w:color w:val="auto"/>
                <w:sz w:val="16"/>
                <w:szCs w:val="16"/>
              </w:rPr>
              <w:t>0,0</w:t>
            </w:r>
          </w:p>
        </w:tc>
      </w:tr>
    </w:tbl>
    <w:p w:rsidR="00513D7C" w:rsidRPr="00E5566F" w:rsidRDefault="00513D7C" w:rsidP="00513D7C">
      <w:pPr>
        <w:pStyle w:val="Default"/>
        <w:spacing w:line="276" w:lineRule="auto"/>
        <w:jc w:val="both"/>
        <w:rPr>
          <w:color w:val="auto"/>
        </w:rPr>
      </w:pPr>
      <w:r w:rsidRPr="00E5566F">
        <w:rPr>
          <w:color w:val="auto"/>
        </w:rPr>
        <w:t xml:space="preserve"> </w:t>
      </w:r>
    </w:p>
    <w:p w:rsidR="00513D7C" w:rsidRPr="00E5566F" w:rsidRDefault="00513D7C" w:rsidP="000176DF">
      <w:pPr>
        <w:pStyle w:val="Default"/>
        <w:spacing w:line="276" w:lineRule="auto"/>
        <w:ind w:firstLine="851"/>
        <w:jc w:val="both"/>
        <w:rPr>
          <w:color w:val="auto"/>
        </w:rPr>
      </w:pPr>
      <w:r w:rsidRPr="00E5566F">
        <w:rPr>
          <w:color w:val="auto"/>
        </w:rPr>
        <w:t>Бюджетной политикой предусмотрено выполнение Указа Президента РФ от 07.05.2012 № 596 «О долгосрочной государственной экономической политики» путем реализации муниципальных программ: «Развитие транспортной системы Богучанского района» и «Развитие инвестиционной деятельности, малого и среднего предпринимательства на территории Богучанского района» с ресурсным обеспечением 33 816,7тыс. руб. и 2 573,0 тыс. руб. соответственно.</w:t>
      </w:r>
    </w:p>
    <w:p w:rsidR="00513D7C" w:rsidRPr="00E5566F" w:rsidRDefault="00513D7C" w:rsidP="000176DF">
      <w:pPr>
        <w:pStyle w:val="Default"/>
        <w:spacing w:line="276" w:lineRule="auto"/>
        <w:ind w:firstLine="851"/>
        <w:jc w:val="both"/>
        <w:rPr>
          <w:color w:val="auto"/>
        </w:rPr>
      </w:pPr>
      <w:r w:rsidRPr="00E5566F">
        <w:rPr>
          <w:color w:val="auto"/>
        </w:rPr>
        <w:t>В рамках реализации Указа Президента РФ от 07.05.2012 № 597 «О мероприятиях по реализации государственной социальной политики» Бюджетной политикой предусмотрено повышение заработной платы отдельным категориям работников бюджетной сферы, направленное на обеспечение достижения установленных соотношений средней заработной платы отдельных категорий работников к индикативным показателям.</w:t>
      </w:r>
    </w:p>
    <w:p w:rsidR="00513D7C" w:rsidRPr="00E5566F" w:rsidRDefault="00513D7C" w:rsidP="00513D7C">
      <w:pPr>
        <w:pStyle w:val="Default"/>
        <w:spacing w:line="276" w:lineRule="auto"/>
        <w:ind w:firstLine="851"/>
        <w:jc w:val="both"/>
        <w:rPr>
          <w:color w:val="auto"/>
        </w:rPr>
      </w:pPr>
      <w:r w:rsidRPr="00E5566F">
        <w:rPr>
          <w:color w:val="auto"/>
        </w:rPr>
        <w:t>На реализацию данного мероприятия Бюджетной политики в 2018 году направлено 26 561,2 тыс. руб.</w:t>
      </w:r>
    </w:p>
    <w:p w:rsidR="00513D7C" w:rsidRPr="00E5566F" w:rsidRDefault="00513D7C" w:rsidP="00513D7C">
      <w:pPr>
        <w:pStyle w:val="Default"/>
        <w:spacing w:line="276" w:lineRule="auto"/>
        <w:ind w:firstLine="851"/>
        <w:jc w:val="both"/>
        <w:rPr>
          <w:color w:val="auto"/>
        </w:rPr>
      </w:pPr>
      <w:r w:rsidRPr="00E5566F">
        <w:rPr>
          <w:color w:val="auto"/>
        </w:rPr>
        <w:t>В рамках реализации Указа Президента РФ от 07.05.2012 № 599 «О мерах по реализации государственной политики в области образования и науки» Бюджетной политикой Богучанского района не предусматривались мероприятия по обеспечению доступности дошкольного образования за счет бюджетных средств.</w:t>
      </w:r>
    </w:p>
    <w:p w:rsidR="00513D7C" w:rsidRPr="00E5566F" w:rsidRDefault="00513D7C" w:rsidP="00513D7C">
      <w:pPr>
        <w:pStyle w:val="Default"/>
        <w:spacing w:line="276" w:lineRule="auto"/>
        <w:ind w:firstLine="851"/>
        <w:jc w:val="both"/>
        <w:rPr>
          <w:color w:val="auto"/>
        </w:rPr>
      </w:pPr>
      <w:r w:rsidRPr="00E5566F">
        <w:rPr>
          <w:color w:val="auto"/>
        </w:rPr>
        <w:t>Бюджетной политикой предусмотрено выполнение Указа Президента РФ от 07.05.2012 № 600 «О мерах по обеспечению граждан Российской Федерации доступным и комфортным жильём и повышению качества жилищно-коммунальных услуг» путем реализации муниципальной программы «Обеспечение доступным и комфортным жильем граждан Богучанского района».</w:t>
      </w:r>
    </w:p>
    <w:p w:rsidR="00513D7C" w:rsidRPr="00E5566F" w:rsidRDefault="00513D7C" w:rsidP="00513D7C">
      <w:pPr>
        <w:pStyle w:val="Default"/>
        <w:spacing w:line="276" w:lineRule="auto"/>
        <w:ind w:firstLine="851"/>
        <w:jc w:val="both"/>
        <w:rPr>
          <w:color w:val="auto"/>
        </w:rPr>
      </w:pPr>
      <w:r w:rsidRPr="00E5566F">
        <w:rPr>
          <w:color w:val="auto"/>
        </w:rPr>
        <w:t xml:space="preserve">Мероприятие программы «снос расселенных жилых домов, признанных в установленном порядке аварийными и подлежащими сносу» выполнено. </w:t>
      </w:r>
    </w:p>
    <w:p w:rsidR="00513D7C" w:rsidRPr="00E5566F" w:rsidRDefault="00E92EF1" w:rsidP="00513D7C">
      <w:pPr>
        <w:pStyle w:val="Default"/>
        <w:spacing w:line="276" w:lineRule="auto"/>
        <w:ind w:firstLine="851"/>
        <w:jc w:val="both"/>
        <w:rPr>
          <w:color w:val="auto"/>
        </w:rPr>
      </w:pPr>
      <w:r>
        <w:rPr>
          <w:color w:val="auto"/>
        </w:rPr>
        <w:lastRenderedPageBreak/>
        <w:t>При этом</w:t>
      </w:r>
      <w:r w:rsidR="00513D7C" w:rsidRPr="00E5566F">
        <w:rPr>
          <w:color w:val="auto"/>
        </w:rPr>
        <w:t xml:space="preserve"> не планировались и, соответственно, не выполнялись мероприятия по строительству объектов коммунальной и транспортной инфраструктуры, а также по обеспечению жильем работников отраслей бюджетной сферы. </w:t>
      </w:r>
    </w:p>
    <w:p w:rsidR="00513D7C" w:rsidRPr="00E5566F" w:rsidRDefault="00513D7C" w:rsidP="000176DF">
      <w:pPr>
        <w:pStyle w:val="Default"/>
        <w:spacing w:line="276" w:lineRule="auto"/>
        <w:ind w:firstLine="851"/>
        <w:jc w:val="both"/>
        <w:rPr>
          <w:color w:val="auto"/>
        </w:rPr>
      </w:pPr>
      <w:r w:rsidRPr="00E5566F">
        <w:rPr>
          <w:color w:val="auto"/>
        </w:rPr>
        <w:t>Результаты выполнения Бюджетной политики в 2018 году в части реализации Указов Президента РФ 2012 года позволяют сделать вывод о недостаточном выполнении поставленных целей и задач.</w:t>
      </w:r>
    </w:p>
    <w:p w:rsidR="00513D7C" w:rsidRPr="00E5566F" w:rsidRDefault="00513D7C" w:rsidP="000176DF">
      <w:pPr>
        <w:pStyle w:val="ConsPlusNormal"/>
        <w:spacing w:line="276" w:lineRule="auto"/>
        <w:ind w:firstLine="540"/>
        <w:jc w:val="both"/>
      </w:pPr>
    </w:p>
    <w:p w:rsidR="00513D7C" w:rsidRPr="00E5566F" w:rsidRDefault="00513D7C" w:rsidP="00E86503">
      <w:pPr>
        <w:pStyle w:val="ConsPlusNormal"/>
        <w:numPr>
          <w:ilvl w:val="2"/>
          <w:numId w:val="46"/>
        </w:numPr>
        <w:spacing w:line="276" w:lineRule="auto"/>
        <w:ind w:left="0" w:firstLine="0"/>
        <w:jc w:val="center"/>
      </w:pPr>
      <w:r w:rsidRPr="00E5566F">
        <w:t>Повышение о</w:t>
      </w:r>
      <w:r>
        <w:t>ткрытости и прозрачности районного бюджета, внедрени</w:t>
      </w:r>
      <w:r w:rsidR="00710E95">
        <w:t>е</w:t>
      </w:r>
      <w:r>
        <w:t xml:space="preserve"> практики инициативного бюджетирования в муниципальных образованиях района</w:t>
      </w:r>
    </w:p>
    <w:p w:rsidR="00513D7C" w:rsidRPr="00E5566F" w:rsidRDefault="00513D7C" w:rsidP="000176DF">
      <w:pPr>
        <w:pStyle w:val="ConsPlusNormal"/>
        <w:spacing w:line="276" w:lineRule="auto"/>
        <w:ind w:firstLine="540"/>
        <w:jc w:val="center"/>
      </w:pPr>
    </w:p>
    <w:p w:rsidR="00513D7C" w:rsidRPr="00E5566F" w:rsidRDefault="00513D7C" w:rsidP="000176DF">
      <w:pPr>
        <w:pStyle w:val="ConsPlusNormal"/>
        <w:spacing w:line="276" w:lineRule="auto"/>
        <w:ind w:firstLine="851"/>
        <w:jc w:val="both"/>
      </w:pPr>
      <w:r w:rsidRPr="00E5566F">
        <w:t>Повышение открытости и прозрачности местных бюджетов в Богучанском районе осуществлено путем размещения на официальном сайте «Муниципальное образование Богучанский район» страницы «Открытый бюджет» включающий следующие разделы:</w:t>
      </w:r>
    </w:p>
    <w:p w:rsidR="00513D7C" w:rsidRPr="00E5566F" w:rsidRDefault="00513D7C" w:rsidP="00E86503">
      <w:pPr>
        <w:pStyle w:val="ConsPlusNormal"/>
        <w:numPr>
          <w:ilvl w:val="0"/>
          <w:numId w:val="38"/>
        </w:numPr>
        <w:spacing w:line="276" w:lineRule="auto"/>
        <w:ind w:left="0" w:firstLine="851"/>
        <w:jc w:val="both"/>
      </w:pPr>
      <w:r w:rsidRPr="00E5566F">
        <w:t>«Путеводитель по бюджету»;</w:t>
      </w:r>
    </w:p>
    <w:p w:rsidR="00513D7C" w:rsidRPr="00E5566F" w:rsidRDefault="00513D7C" w:rsidP="00E86503">
      <w:pPr>
        <w:pStyle w:val="ConsPlusNormal"/>
        <w:numPr>
          <w:ilvl w:val="0"/>
          <w:numId w:val="38"/>
        </w:numPr>
        <w:spacing w:line="276" w:lineRule="auto"/>
        <w:ind w:left="0" w:firstLine="851"/>
        <w:jc w:val="both"/>
      </w:pPr>
      <w:r w:rsidRPr="00E5566F">
        <w:t>«Текущее исполнение бюджета»;</w:t>
      </w:r>
    </w:p>
    <w:p w:rsidR="00513D7C" w:rsidRPr="00E5566F" w:rsidRDefault="00513D7C" w:rsidP="00E86503">
      <w:pPr>
        <w:pStyle w:val="ConsPlusNormal"/>
        <w:numPr>
          <w:ilvl w:val="0"/>
          <w:numId w:val="38"/>
        </w:numPr>
        <w:spacing w:line="276" w:lineRule="auto"/>
        <w:ind w:left="0" w:firstLine="851"/>
        <w:jc w:val="both"/>
      </w:pPr>
      <w:r w:rsidRPr="00E5566F">
        <w:t>«Проект решения о районном бюджете»;</w:t>
      </w:r>
    </w:p>
    <w:p w:rsidR="00513D7C" w:rsidRPr="00E5566F" w:rsidRDefault="00513D7C" w:rsidP="00E86503">
      <w:pPr>
        <w:pStyle w:val="ConsPlusNormal"/>
        <w:numPr>
          <w:ilvl w:val="0"/>
          <w:numId w:val="38"/>
        </w:numPr>
        <w:spacing w:line="276" w:lineRule="auto"/>
        <w:ind w:left="0" w:firstLine="851"/>
        <w:jc w:val="both"/>
      </w:pPr>
      <w:r w:rsidRPr="00E5566F">
        <w:t>«Решение о районном бюджете»;</w:t>
      </w:r>
    </w:p>
    <w:p w:rsidR="00513D7C" w:rsidRPr="00E5566F" w:rsidRDefault="00513D7C" w:rsidP="00E86503">
      <w:pPr>
        <w:pStyle w:val="ConsPlusNormal"/>
        <w:numPr>
          <w:ilvl w:val="0"/>
          <w:numId w:val="38"/>
        </w:numPr>
        <w:spacing w:line="276" w:lineRule="auto"/>
        <w:ind w:left="0" w:firstLine="851"/>
        <w:jc w:val="both"/>
      </w:pPr>
      <w:r w:rsidRPr="00E5566F">
        <w:t>«Итоги исполнения бюджета»;</w:t>
      </w:r>
    </w:p>
    <w:p w:rsidR="00513D7C" w:rsidRPr="00E5566F" w:rsidRDefault="00513D7C" w:rsidP="00E86503">
      <w:pPr>
        <w:pStyle w:val="ConsPlusNormal"/>
        <w:numPr>
          <w:ilvl w:val="0"/>
          <w:numId w:val="38"/>
        </w:numPr>
        <w:spacing w:line="276" w:lineRule="auto"/>
        <w:ind w:left="0" w:firstLine="851"/>
        <w:jc w:val="both"/>
      </w:pPr>
      <w:r w:rsidRPr="00E5566F">
        <w:t>«Оценка финансового менеджмента»;</w:t>
      </w:r>
    </w:p>
    <w:p w:rsidR="00513D7C" w:rsidRPr="00E5566F" w:rsidRDefault="00513D7C" w:rsidP="00E86503">
      <w:pPr>
        <w:pStyle w:val="ConsPlusNormal"/>
        <w:numPr>
          <w:ilvl w:val="0"/>
          <w:numId w:val="38"/>
        </w:numPr>
        <w:spacing w:line="276" w:lineRule="auto"/>
        <w:ind w:left="0" w:firstLine="851"/>
        <w:jc w:val="both"/>
      </w:pPr>
      <w:r w:rsidRPr="00E5566F">
        <w:t>«Контрольная деятельность»;</w:t>
      </w:r>
    </w:p>
    <w:p w:rsidR="00513D7C" w:rsidRPr="00E5566F" w:rsidRDefault="00513D7C" w:rsidP="00E86503">
      <w:pPr>
        <w:pStyle w:val="ConsPlusNormal"/>
        <w:numPr>
          <w:ilvl w:val="0"/>
          <w:numId w:val="38"/>
        </w:numPr>
        <w:spacing w:line="276" w:lineRule="auto"/>
        <w:ind w:left="0" w:firstLine="851"/>
        <w:jc w:val="both"/>
      </w:pPr>
      <w:r w:rsidRPr="00E5566F">
        <w:t>«Муниципальный долг Богучанского района»;</w:t>
      </w:r>
    </w:p>
    <w:p w:rsidR="00513D7C" w:rsidRPr="00E5566F" w:rsidRDefault="00513D7C" w:rsidP="00E86503">
      <w:pPr>
        <w:pStyle w:val="ConsPlusNormal"/>
        <w:numPr>
          <w:ilvl w:val="0"/>
          <w:numId w:val="38"/>
        </w:numPr>
        <w:spacing w:line="276" w:lineRule="auto"/>
        <w:ind w:left="0" w:firstLine="851"/>
        <w:jc w:val="both"/>
      </w:pPr>
      <w:r w:rsidRPr="00E5566F">
        <w:t>«Резолюция публичных слушаний по вопросу о районном бюджете».</w:t>
      </w:r>
    </w:p>
    <w:p w:rsidR="00513D7C" w:rsidRPr="00E5566F" w:rsidRDefault="00513D7C" w:rsidP="00513D7C">
      <w:pPr>
        <w:pStyle w:val="ConsPlusNormal"/>
        <w:spacing w:line="276" w:lineRule="auto"/>
        <w:ind w:firstLine="851"/>
        <w:jc w:val="both"/>
      </w:pPr>
      <w:r w:rsidRPr="00E5566F">
        <w:t>Размещение на официальном сайте «Муниципальное образование Богучанский район» вышеназванной информации позволяет обеспечить открытость и прозрачность местных бюджетов Богучанского района, а также создает предпосылки к формированию механизмов общественного контроля за эффективностью и результативностью деятельности органов местного самоуправления.</w:t>
      </w:r>
    </w:p>
    <w:p w:rsidR="00513D7C" w:rsidRDefault="00513D7C" w:rsidP="000176DF">
      <w:pPr>
        <w:pStyle w:val="ConsPlusNormal"/>
        <w:spacing w:line="276" w:lineRule="auto"/>
        <w:ind w:firstLine="851"/>
        <w:jc w:val="both"/>
      </w:pPr>
      <w:r w:rsidRPr="00E5566F">
        <w:t>По состоянию на 9 апреля 2019 года «Путеводитель по бюджету 2018 года» посетили 15 человек, «Резолюция публичных слушаний по вопросу о районном бюджете» - 4, «Текущее исполнение бюджета» - 13.</w:t>
      </w:r>
    </w:p>
    <w:p w:rsidR="00513D7C" w:rsidRPr="00E5566F" w:rsidRDefault="00513D7C" w:rsidP="000176DF">
      <w:pPr>
        <w:pStyle w:val="ConsPlusNormal"/>
        <w:spacing w:line="276" w:lineRule="auto"/>
        <w:ind w:firstLine="851"/>
        <w:jc w:val="both"/>
      </w:pPr>
      <w:r>
        <w:t xml:space="preserve">Информация о внедрении практики инициативного бюджетирования в муниципальных образованиях района не предоставлена Контрольно-счетной комиссии и не отражена в пояснительной записке к </w:t>
      </w:r>
      <w:r w:rsidR="00710E95">
        <w:t xml:space="preserve">Годовому </w:t>
      </w:r>
      <w:r>
        <w:t>отчету об исполнении районного</w:t>
      </w:r>
      <w:r w:rsidR="000176DF">
        <w:t xml:space="preserve"> </w:t>
      </w:r>
      <w:r>
        <w:t>бюджета.</w:t>
      </w:r>
    </w:p>
    <w:p w:rsidR="00513D7C" w:rsidRDefault="00513D7C" w:rsidP="000176DF">
      <w:pPr>
        <w:pStyle w:val="Default"/>
        <w:spacing w:line="276" w:lineRule="auto"/>
        <w:ind w:firstLine="851"/>
        <w:jc w:val="both"/>
        <w:rPr>
          <w:b/>
          <w:color w:val="auto"/>
        </w:rPr>
      </w:pPr>
    </w:p>
    <w:p w:rsidR="00513D7C" w:rsidRPr="00E5566F" w:rsidRDefault="00513D7C" w:rsidP="00513D7C">
      <w:pPr>
        <w:pStyle w:val="Default"/>
        <w:spacing w:line="276" w:lineRule="auto"/>
        <w:jc w:val="both"/>
        <w:rPr>
          <w:color w:val="auto"/>
        </w:rPr>
      </w:pPr>
      <w:r w:rsidRPr="00E5566F">
        <w:rPr>
          <w:color w:val="auto"/>
        </w:rPr>
        <w:t>Выводы:</w:t>
      </w:r>
    </w:p>
    <w:p w:rsidR="00513D7C" w:rsidRPr="00E5566F" w:rsidRDefault="00513D7C" w:rsidP="00E86503">
      <w:pPr>
        <w:pStyle w:val="Default"/>
        <w:numPr>
          <w:ilvl w:val="0"/>
          <w:numId w:val="39"/>
        </w:numPr>
        <w:spacing w:line="276" w:lineRule="auto"/>
        <w:ind w:left="0" w:firstLine="851"/>
        <w:jc w:val="both"/>
        <w:rPr>
          <w:color w:val="auto"/>
        </w:rPr>
      </w:pPr>
      <w:r w:rsidRPr="00E5566F">
        <w:rPr>
          <w:color w:val="auto"/>
        </w:rPr>
        <w:t>при формировании районного бюджета на 2018 год и плановый период 2019 - 2020 годов определена основная цель Бюджетной политики, которая заключается в обеспечении устойчивости бюджета Богучанского района и в безусловном исполнении принятых обязательств наиболее эффективными способами, достижение которых планировалось осуществить решением 5 задач;</w:t>
      </w:r>
    </w:p>
    <w:p w:rsidR="00513D7C" w:rsidRPr="00E5566F" w:rsidRDefault="00513D7C" w:rsidP="00E86503">
      <w:pPr>
        <w:pStyle w:val="defaultbullet2gif"/>
        <w:numPr>
          <w:ilvl w:val="0"/>
          <w:numId w:val="39"/>
        </w:numPr>
        <w:spacing w:line="276" w:lineRule="auto"/>
        <w:ind w:left="0" w:firstLine="851"/>
        <w:contextualSpacing/>
        <w:jc w:val="both"/>
        <w:rPr>
          <w:rFonts w:ascii="Times New Roman" w:hAnsi="Times New Roman" w:cs="Times New Roman"/>
          <w:b/>
          <w:color w:val="auto"/>
        </w:rPr>
      </w:pPr>
      <w:r w:rsidRPr="00E5566F">
        <w:rPr>
          <w:rFonts w:ascii="Times New Roman" w:hAnsi="Times New Roman" w:cs="Times New Roman"/>
          <w:color w:val="auto"/>
        </w:rPr>
        <w:t>в 2018 году в полной мере удалось реализовать 2 поставленные Бюджетной политикой задачи, а именно: снижение размера дефицита районного бюджета и повышение открытости и прозрачности местных бюджетов;</w:t>
      </w:r>
    </w:p>
    <w:p w:rsidR="00513D7C" w:rsidRPr="00E5566F" w:rsidRDefault="00513D7C" w:rsidP="00E86503">
      <w:pPr>
        <w:pStyle w:val="defaultbullet2gif"/>
        <w:numPr>
          <w:ilvl w:val="0"/>
          <w:numId w:val="39"/>
        </w:numPr>
        <w:spacing w:line="276" w:lineRule="auto"/>
        <w:ind w:left="0" w:firstLine="851"/>
        <w:contextualSpacing/>
        <w:jc w:val="both"/>
        <w:rPr>
          <w:rFonts w:ascii="Times New Roman" w:hAnsi="Times New Roman" w:cs="Times New Roman"/>
          <w:color w:val="auto"/>
        </w:rPr>
      </w:pPr>
      <w:r w:rsidRPr="00E5566F">
        <w:rPr>
          <w:rFonts w:ascii="Times New Roman" w:hAnsi="Times New Roman" w:cs="Times New Roman"/>
          <w:color w:val="auto"/>
        </w:rPr>
        <w:lastRenderedPageBreak/>
        <w:t xml:space="preserve">администрации Богучанского района не удалось в полной мере решить задачи повышения эффективности бюджетных расходов, а именно в части: </w:t>
      </w:r>
    </w:p>
    <w:p w:rsidR="00513D7C" w:rsidRPr="00E5566F" w:rsidRDefault="00513D7C" w:rsidP="00E86503">
      <w:pPr>
        <w:pStyle w:val="defaultbullet2gif"/>
        <w:numPr>
          <w:ilvl w:val="0"/>
          <w:numId w:val="40"/>
        </w:numPr>
        <w:spacing w:line="276" w:lineRule="auto"/>
        <w:ind w:left="0" w:firstLine="851"/>
        <w:contextualSpacing/>
        <w:jc w:val="both"/>
        <w:rPr>
          <w:rFonts w:ascii="Times New Roman" w:hAnsi="Times New Roman" w:cs="Times New Roman"/>
          <w:color w:val="auto"/>
        </w:rPr>
      </w:pPr>
      <w:r w:rsidRPr="00E5566F">
        <w:rPr>
          <w:rFonts w:ascii="Times New Roman" w:hAnsi="Times New Roman" w:cs="Times New Roman"/>
          <w:color w:val="auto"/>
        </w:rPr>
        <w:t xml:space="preserve">обеспечения организации работы по реализации муниципальных программ; </w:t>
      </w:r>
    </w:p>
    <w:p w:rsidR="00513D7C" w:rsidRPr="00E5566F" w:rsidRDefault="00513D7C" w:rsidP="00E86503">
      <w:pPr>
        <w:pStyle w:val="defaultbullet2gif"/>
        <w:numPr>
          <w:ilvl w:val="0"/>
          <w:numId w:val="40"/>
        </w:numPr>
        <w:spacing w:after="0" w:line="276" w:lineRule="auto"/>
        <w:ind w:left="0" w:firstLine="851"/>
        <w:contextualSpacing/>
        <w:jc w:val="both"/>
        <w:rPr>
          <w:rFonts w:ascii="Times New Roman" w:hAnsi="Times New Roman" w:cs="Times New Roman"/>
          <w:color w:val="auto"/>
        </w:rPr>
      </w:pPr>
      <w:r w:rsidRPr="00E5566F">
        <w:rPr>
          <w:rFonts w:ascii="Times New Roman" w:hAnsi="Times New Roman" w:cs="Times New Roman"/>
          <w:color w:val="auto"/>
        </w:rPr>
        <w:t>выполнения Плана управ</w:t>
      </w:r>
      <w:r w:rsidR="008E3808">
        <w:rPr>
          <w:rFonts w:ascii="Times New Roman" w:hAnsi="Times New Roman" w:cs="Times New Roman"/>
          <w:color w:val="auto"/>
        </w:rPr>
        <w:t>ления  муниципальными финансами;</w:t>
      </w:r>
    </w:p>
    <w:p w:rsidR="00513D7C" w:rsidRPr="00E5566F" w:rsidRDefault="00513D7C" w:rsidP="00E86503">
      <w:pPr>
        <w:pStyle w:val="Default"/>
        <w:numPr>
          <w:ilvl w:val="0"/>
          <w:numId w:val="39"/>
        </w:numPr>
        <w:spacing w:line="276" w:lineRule="auto"/>
        <w:ind w:left="0" w:firstLine="851"/>
        <w:jc w:val="both"/>
        <w:rPr>
          <w:b/>
          <w:color w:val="auto"/>
        </w:rPr>
      </w:pPr>
      <w:r w:rsidRPr="00E5566F">
        <w:rPr>
          <w:color w:val="auto"/>
        </w:rPr>
        <w:t>предусмотренные Бюджетной политикой мероприятия по реализации Указов Президента РФ</w:t>
      </w:r>
      <w:r w:rsidR="001F4A8C">
        <w:rPr>
          <w:color w:val="auto"/>
        </w:rPr>
        <w:t xml:space="preserve"> выполнены не в полном объеме;</w:t>
      </w:r>
      <w:r w:rsidRPr="00E5566F">
        <w:rPr>
          <w:color w:val="auto"/>
        </w:rPr>
        <w:t xml:space="preserve"> </w:t>
      </w:r>
    </w:p>
    <w:p w:rsidR="00513D7C" w:rsidRDefault="00513D7C" w:rsidP="00E86503">
      <w:pPr>
        <w:pStyle w:val="a5"/>
        <w:numPr>
          <w:ilvl w:val="0"/>
          <w:numId w:val="47"/>
        </w:numPr>
        <w:spacing w:after="0"/>
        <w:ind w:left="0" w:firstLine="851"/>
        <w:jc w:val="both"/>
        <w:rPr>
          <w:rFonts w:ascii="Times New Roman" w:hAnsi="Times New Roman" w:cs="Times New Roman"/>
          <w:sz w:val="24"/>
          <w:szCs w:val="24"/>
        </w:rPr>
      </w:pPr>
      <w:r w:rsidRPr="00E5566F">
        <w:rPr>
          <w:rFonts w:ascii="Times New Roman" w:hAnsi="Times New Roman" w:cs="Times New Roman"/>
          <w:sz w:val="24"/>
          <w:szCs w:val="24"/>
        </w:rPr>
        <w:t>результаты взаимодействия с краевыми органами власти по увеличению объема финансовой поддержки из краевого бюджета по итогам 2018 года не оценены.</w:t>
      </w:r>
    </w:p>
    <w:p w:rsidR="00513D7C" w:rsidRPr="00E5566F" w:rsidRDefault="00513D7C" w:rsidP="00513D7C">
      <w:pPr>
        <w:pStyle w:val="Default"/>
        <w:spacing w:line="276" w:lineRule="auto"/>
        <w:jc w:val="both"/>
        <w:rPr>
          <w:color w:val="auto"/>
        </w:rPr>
      </w:pPr>
    </w:p>
    <w:p w:rsidR="00513D7C" w:rsidRPr="00E5566F" w:rsidRDefault="00513D7C" w:rsidP="00E86503">
      <w:pPr>
        <w:pStyle w:val="Default"/>
        <w:numPr>
          <w:ilvl w:val="1"/>
          <w:numId w:val="46"/>
        </w:numPr>
        <w:spacing w:line="276" w:lineRule="auto"/>
        <w:ind w:left="0" w:firstLine="0"/>
        <w:jc w:val="center"/>
        <w:rPr>
          <w:color w:val="auto"/>
        </w:rPr>
      </w:pPr>
      <w:r w:rsidRPr="00E5566F">
        <w:rPr>
          <w:color w:val="auto"/>
        </w:rPr>
        <w:t>Реализация основных положений налоговой политики Богучанского района</w:t>
      </w:r>
    </w:p>
    <w:p w:rsidR="00513D7C" w:rsidRPr="00E5566F" w:rsidRDefault="00513D7C" w:rsidP="00513D7C">
      <w:pPr>
        <w:pStyle w:val="Default"/>
        <w:spacing w:line="276" w:lineRule="auto"/>
        <w:jc w:val="both"/>
        <w:rPr>
          <w:b/>
          <w:color w:val="auto"/>
        </w:rPr>
      </w:pPr>
    </w:p>
    <w:p w:rsidR="00513D7C" w:rsidRPr="00E5566F" w:rsidRDefault="00513D7C" w:rsidP="00513D7C">
      <w:pPr>
        <w:pStyle w:val="defaultbullet2gif"/>
        <w:spacing w:after="0" w:line="276" w:lineRule="auto"/>
        <w:ind w:firstLine="851"/>
        <w:jc w:val="both"/>
        <w:rPr>
          <w:rFonts w:ascii="Times New Roman" w:hAnsi="Times New Roman" w:cs="Times New Roman"/>
          <w:color w:val="auto"/>
        </w:rPr>
      </w:pPr>
      <w:r w:rsidRPr="00E5566F">
        <w:rPr>
          <w:rFonts w:ascii="Times New Roman" w:hAnsi="Times New Roman" w:cs="Times New Roman"/>
          <w:color w:val="auto"/>
        </w:rPr>
        <w:t xml:space="preserve">В 2018 году сохранялись основные положения налоговой политики Богучанского района (далее по тексту – Налоговая политика) предыдущих лет: обеспечение необходимого уровня доходов, стимулирование инвестиционной деятельности реального сектора экономики, повышение качества администрирования доходов. </w:t>
      </w:r>
    </w:p>
    <w:p w:rsidR="00513D7C" w:rsidRPr="00E5566F" w:rsidRDefault="00513D7C" w:rsidP="00513D7C">
      <w:pPr>
        <w:pStyle w:val="defaultbullet2gif"/>
        <w:spacing w:after="0" w:line="276" w:lineRule="auto"/>
        <w:ind w:firstLine="851"/>
        <w:jc w:val="both"/>
        <w:rPr>
          <w:rFonts w:ascii="Times New Roman" w:hAnsi="Times New Roman" w:cs="Times New Roman"/>
          <w:color w:val="auto"/>
        </w:rPr>
      </w:pPr>
      <w:r w:rsidRPr="00E5566F">
        <w:rPr>
          <w:rFonts w:ascii="Times New Roman" w:hAnsi="Times New Roman" w:cs="Times New Roman"/>
          <w:color w:val="auto"/>
        </w:rPr>
        <w:t xml:space="preserve">Анализ реализации основных положений Налоговой политики показал следующее. </w:t>
      </w:r>
    </w:p>
    <w:p w:rsidR="00513D7C" w:rsidRPr="00E5566F" w:rsidRDefault="00513D7C" w:rsidP="00513D7C">
      <w:pPr>
        <w:pStyle w:val="defaultbullet3gif"/>
        <w:spacing w:after="0" w:line="276" w:lineRule="auto"/>
        <w:ind w:firstLine="851"/>
        <w:jc w:val="both"/>
        <w:rPr>
          <w:rFonts w:ascii="Times New Roman" w:hAnsi="Times New Roman" w:cs="Times New Roman"/>
          <w:color w:val="auto"/>
        </w:rPr>
      </w:pPr>
      <w:r w:rsidRPr="00E5566F">
        <w:rPr>
          <w:rFonts w:ascii="Times New Roman" w:hAnsi="Times New Roman" w:cs="Times New Roman"/>
          <w:color w:val="auto"/>
        </w:rPr>
        <w:t>Определенные положительные результаты в текущем периоде принесла деятельность межведомственной комиссии по сбору платежей в консолидированный бюджет края и внебюджетные фонды, по легализации заработной платы во внебюджетном секторе экономики на территории Богучанского района (далее по тексту – межведомственная комиссия).</w:t>
      </w:r>
    </w:p>
    <w:p w:rsidR="00513D7C" w:rsidRPr="00E5566F" w:rsidRDefault="00513D7C" w:rsidP="001F4A8C">
      <w:pPr>
        <w:pStyle w:val="msonormalbullet1gif"/>
        <w:spacing w:before="0" w:beforeAutospacing="0" w:after="0" w:afterAutospacing="0" w:line="276" w:lineRule="auto"/>
        <w:ind w:firstLine="851"/>
        <w:contextualSpacing/>
        <w:jc w:val="both"/>
      </w:pPr>
      <w:r w:rsidRPr="00E5566F">
        <w:t>В 2018 году проведено 13 заседаний межведомственной комиссии, на которых были заслушаны 33 руководителя организаций имеющих задолженность в бюджет.</w:t>
      </w:r>
    </w:p>
    <w:p w:rsidR="00513D7C" w:rsidRPr="00E5566F" w:rsidRDefault="00513D7C" w:rsidP="001F4A8C">
      <w:pPr>
        <w:pStyle w:val="msonormalbullet2gifbullet1gif"/>
        <w:spacing w:before="0" w:beforeAutospacing="0" w:after="0" w:afterAutospacing="0" w:line="276" w:lineRule="auto"/>
        <w:ind w:firstLine="851"/>
        <w:contextualSpacing/>
        <w:jc w:val="both"/>
      </w:pPr>
      <w:r w:rsidRPr="00E5566F">
        <w:t>В результате деятельности межведомственной комиссии организациями произведена оплата текущей задолженности в консолидированный краевой бюджет в сумме 38 013,7 тыс. руб., в том числе в районный бюджет – 11 849,1 тыс. руб.</w:t>
      </w:r>
    </w:p>
    <w:p w:rsidR="00513D7C" w:rsidRPr="00E5566F" w:rsidRDefault="00513D7C" w:rsidP="001F4A8C">
      <w:pPr>
        <w:pStyle w:val="msonormalbullet2gifbullet2gif"/>
        <w:spacing w:before="0" w:beforeAutospacing="0" w:after="0" w:afterAutospacing="0" w:line="276" w:lineRule="auto"/>
        <w:ind w:firstLine="851"/>
        <w:jc w:val="both"/>
      </w:pPr>
      <w:r w:rsidRPr="00E5566F">
        <w:t>В течение 2018 года рабочей группой проведены рейды на производственных базах 12 субъектов малого и среднего бизнеса, осуществляющих лесопиление</w:t>
      </w:r>
      <w:r w:rsidR="00CD40EC">
        <w:t>,</w:t>
      </w:r>
      <w:r w:rsidRPr="00E5566F">
        <w:t xml:space="preserve"> и выявлено 5 организаций, </w:t>
      </w:r>
      <w:r w:rsidR="00CD40EC">
        <w:t>действующих</w:t>
      </w:r>
      <w:r w:rsidRPr="00E5566F">
        <w:t xml:space="preserve"> без постановки </w:t>
      </w:r>
      <w:r w:rsidR="00CD40EC">
        <w:t xml:space="preserve">на учет </w:t>
      </w:r>
      <w:r w:rsidRPr="00E5566F">
        <w:t>обособленного подразделения в налоговом органе. В результате поставлено на налоговый учет 3 обособленных подразделения, которые уплатили в районный бюджет 259,0 тыс. руб.</w:t>
      </w:r>
    </w:p>
    <w:p w:rsidR="00513D7C" w:rsidRPr="00E5566F" w:rsidRDefault="00513D7C" w:rsidP="001F4A8C">
      <w:pPr>
        <w:pStyle w:val="msonormalbullet2gifbullet2gif"/>
        <w:spacing w:before="0" w:beforeAutospacing="0" w:after="0" w:afterAutospacing="0" w:line="276" w:lineRule="auto"/>
        <w:ind w:firstLine="851"/>
        <w:jc w:val="both"/>
      </w:pPr>
      <w:r w:rsidRPr="00E5566F">
        <w:t>Межведомственной комиссией по обеспечению прав граждан на вознаграждение за труд заслушаны 93 руководителя, выплачивающих заработную плату ниже минимального размера оплаты труда. По итогам проведенных заседаний комиссии 56 руководителей повысили заработную плату работникам, остальные обосновали его низкий размер. В отношении 21 руководителя направлены письма в прокуратуру Богучанского района для принятия соответствующих мер.</w:t>
      </w:r>
    </w:p>
    <w:p w:rsidR="00513D7C" w:rsidRPr="00E5566F" w:rsidRDefault="00513D7C" w:rsidP="001F4A8C">
      <w:pPr>
        <w:pStyle w:val="msonormalbullet2gifbullet2gif"/>
        <w:spacing w:before="0" w:beforeAutospacing="0" w:after="0" w:afterAutospacing="0" w:line="276" w:lineRule="auto"/>
        <w:ind w:firstLine="851"/>
        <w:jc w:val="both"/>
      </w:pPr>
      <w:r w:rsidRPr="00E5566F">
        <w:t>Проведенные в 2018 году мероприятия межведомственной комиссией по обеспечению прав граждан на вознаграждение за труд позволили увеличить поступления в бюджет налога на доходы физических лиц в сумме 480,0 тыс. руб.</w:t>
      </w:r>
    </w:p>
    <w:p w:rsidR="00513D7C" w:rsidRPr="00E5566F" w:rsidRDefault="00513D7C" w:rsidP="001F4A8C">
      <w:pPr>
        <w:pStyle w:val="msonormalbullet2gifbullet2gif"/>
        <w:spacing w:before="0" w:beforeAutospacing="0" w:after="0" w:afterAutospacing="0" w:line="276" w:lineRule="auto"/>
        <w:ind w:firstLine="851"/>
        <w:jc w:val="both"/>
      </w:pPr>
      <w:r w:rsidRPr="00E5566F">
        <w:t>В рамках реализации Плана мероприятий по снижению неформальной занятости в 2018 году установлены факты отсутствия трудовых договоров с 10 работниками.</w:t>
      </w:r>
    </w:p>
    <w:p w:rsidR="00513D7C" w:rsidRPr="00E5566F" w:rsidRDefault="00513D7C" w:rsidP="001F4A8C">
      <w:pPr>
        <w:pStyle w:val="msonormalbullet2gifbullet2gif"/>
        <w:spacing w:before="0" w:beforeAutospacing="0" w:after="0" w:afterAutospacing="0" w:line="276" w:lineRule="auto"/>
        <w:ind w:firstLine="851"/>
        <w:jc w:val="both"/>
      </w:pPr>
      <w:r w:rsidRPr="00E5566F">
        <w:t xml:space="preserve">Кроме того, осуществлена разъяснительная работа с руководителями организаций и предпринимателями, размещена информация на сайте администрации Богучанского </w:t>
      </w:r>
      <w:r w:rsidRPr="00E5566F">
        <w:lastRenderedPageBreak/>
        <w:t>района и страницах газеты «Ангарская правда», направлены материалы в правоохранительные органы.</w:t>
      </w:r>
    </w:p>
    <w:p w:rsidR="00513D7C" w:rsidRPr="00E5566F" w:rsidRDefault="00513D7C" w:rsidP="001F4A8C">
      <w:pPr>
        <w:pStyle w:val="msonormalbullet2gifbullet2gif"/>
        <w:spacing w:before="0" w:beforeAutospacing="0" w:after="0" w:afterAutospacing="0" w:line="276" w:lineRule="auto"/>
        <w:ind w:firstLine="851"/>
        <w:jc w:val="both"/>
      </w:pPr>
      <w:r w:rsidRPr="00E5566F">
        <w:t>Организация и проведение мероприятий по снижению неформальной занятости обеспечили дополнительное поступление доходов в бюджет в сумме 739,0 тыс. руб.</w:t>
      </w:r>
    </w:p>
    <w:p w:rsidR="00513D7C" w:rsidRPr="00E5566F" w:rsidRDefault="00513D7C" w:rsidP="001F4A8C">
      <w:pPr>
        <w:pStyle w:val="msonormalbullet2gifbullet2gif"/>
        <w:spacing w:before="0" w:beforeAutospacing="0" w:after="0" w:afterAutospacing="0" w:line="276" w:lineRule="auto"/>
        <w:ind w:firstLine="851"/>
        <w:jc w:val="both"/>
      </w:pPr>
      <w:r w:rsidRPr="00E5566F">
        <w:t>В целях обеспечения дополнительных поступлений в бюджет района Налоговой политикой предусмотрено проведение мероприятий по повышению качества администрирования доходов бюджета.</w:t>
      </w:r>
    </w:p>
    <w:p w:rsidR="00513D7C" w:rsidRPr="00E5566F" w:rsidRDefault="00513D7C" w:rsidP="001F4A8C">
      <w:pPr>
        <w:pStyle w:val="msonormalbullet2gifbullet2gif"/>
        <w:spacing w:before="0" w:beforeAutospacing="0" w:after="0" w:afterAutospacing="0" w:line="276" w:lineRule="auto"/>
        <w:ind w:firstLine="851"/>
        <w:jc w:val="both"/>
      </w:pPr>
      <w:r w:rsidRPr="00E5566F">
        <w:t>В 2018 году ежемесячно проводились совещания в администрации Богучанского района по исполнению плана налоговых платежей и сборов.</w:t>
      </w:r>
    </w:p>
    <w:p w:rsidR="00513D7C" w:rsidRPr="00E5566F" w:rsidRDefault="00513D7C" w:rsidP="001F4A8C">
      <w:pPr>
        <w:pStyle w:val="msonormalbullet2gifbullet2gif"/>
        <w:spacing w:before="0" w:beforeAutospacing="0" w:after="0" w:afterAutospacing="0" w:line="276" w:lineRule="auto"/>
        <w:ind w:firstLine="851"/>
        <w:jc w:val="both"/>
      </w:pPr>
      <w:r w:rsidRPr="00E5566F">
        <w:t xml:space="preserve">Постоянно осуществлялось взаимодействие с Межрайонной ИФНС № 8 по вопросам их взыскания в консолидированный бюджет, а также взаимодействие с крупнейшими налогоплательщиками Богучанского района. </w:t>
      </w:r>
    </w:p>
    <w:p w:rsidR="00513D7C" w:rsidRPr="00E5566F" w:rsidRDefault="00513D7C" w:rsidP="001F4A8C">
      <w:pPr>
        <w:pStyle w:val="msonormalbullet2gifbullet2gif"/>
        <w:spacing w:before="0" w:beforeAutospacing="0" w:after="0" w:afterAutospacing="0" w:line="276" w:lineRule="auto"/>
        <w:ind w:firstLine="851"/>
        <w:jc w:val="both"/>
      </w:pPr>
      <w:r w:rsidRPr="00E5566F">
        <w:t>Кроме того, до главных администраторов доходов районного бюджета доведен план неналоговых платежей и сборов в бюджет.</w:t>
      </w:r>
    </w:p>
    <w:p w:rsidR="00513D7C" w:rsidRPr="00E5566F" w:rsidRDefault="00513D7C" w:rsidP="001F4A8C">
      <w:pPr>
        <w:pStyle w:val="msonormalbullet2gifbullet2gif"/>
        <w:spacing w:before="0" w:beforeAutospacing="0" w:after="0" w:afterAutospacing="0" w:line="276" w:lineRule="auto"/>
        <w:ind w:firstLine="851"/>
        <w:jc w:val="both"/>
      </w:pPr>
      <w:r w:rsidRPr="00E5566F">
        <w:t xml:space="preserve">Главные администраторы доходов районного бюджета в 2018 году выполнили доведенные до них плановые назначения за исключением Управления муниципальной собственностью Богучанского района (далее по тексту - УМС). </w:t>
      </w:r>
    </w:p>
    <w:p w:rsidR="00513D7C" w:rsidRPr="00E5566F" w:rsidRDefault="00513D7C" w:rsidP="001F4A8C">
      <w:pPr>
        <w:pStyle w:val="msonormalbullet2gifbullet2gif"/>
        <w:spacing w:before="0" w:beforeAutospacing="0" w:after="0" w:afterAutospacing="0" w:line="276" w:lineRule="auto"/>
        <w:ind w:firstLine="851"/>
        <w:jc w:val="both"/>
      </w:pPr>
      <w:r w:rsidRPr="00E5566F">
        <w:t>При этом УМС не выполнены плановые назначения по одному виду администрируем</w:t>
      </w:r>
      <w:r w:rsidR="00B97E02">
        <w:t>ого</w:t>
      </w:r>
      <w:r w:rsidRPr="00E5566F">
        <w:t xml:space="preserve"> им доход</w:t>
      </w:r>
      <w:r w:rsidR="00B97E02">
        <w:t>а</w:t>
      </w:r>
      <w:r w:rsidRPr="00E5566F">
        <w:t xml:space="preserve"> на общую сумму 9 403,2 тыс. руб. </w:t>
      </w:r>
    </w:p>
    <w:p w:rsidR="00513D7C" w:rsidRPr="00E5566F" w:rsidRDefault="00513D7C" w:rsidP="001F4A8C">
      <w:pPr>
        <w:pStyle w:val="msonormalbullet2gif"/>
        <w:spacing w:before="0" w:beforeAutospacing="0" w:after="0" w:afterAutospacing="0" w:line="276" w:lineRule="auto"/>
        <w:ind w:firstLine="851"/>
        <w:jc w:val="both"/>
      </w:pPr>
      <w:r w:rsidRPr="00E5566F">
        <w:t xml:space="preserve">По состоянию на 01.01.2019 года остались невыясненные поступления, зачисленные в районный бюджет по следующим главным администраторам доходов районного бюджета: администрации Богучанского района – 219,9 тыс. руб., УМС – 46,5 тыс. руб., Управление образования </w:t>
      </w:r>
      <w:r w:rsidR="00710E95">
        <w:t xml:space="preserve">администрации Богучанского района (далее по тексту – Управление образования) </w:t>
      </w:r>
      <w:r w:rsidRPr="00E5566F">
        <w:t>– 2,9 тыс. руб., Финансовое управление 0,5 тыс. руб.</w:t>
      </w:r>
    </w:p>
    <w:p w:rsidR="00513D7C" w:rsidRPr="00E5566F" w:rsidRDefault="00513D7C" w:rsidP="001F4A8C">
      <w:pPr>
        <w:pStyle w:val="msonormalbullet2gif"/>
        <w:spacing w:before="0" w:beforeAutospacing="0" w:after="0" w:afterAutospacing="0" w:line="276" w:lineRule="auto"/>
        <w:ind w:firstLine="851"/>
        <w:jc w:val="both"/>
      </w:pPr>
      <w:r w:rsidRPr="00E5566F">
        <w:t>Невыполнение отдельными главными администраторами доходов районного бюджета возложенных на них полномочий, плановых назначений и наличие на отчетную дату невыясненных поступлений подтверждают невыполнение Налоговой политики в части проведения мероприятий по повышению качества администрирования доходов бюджета.</w:t>
      </w:r>
    </w:p>
    <w:p w:rsidR="00513D7C" w:rsidRPr="00E5566F" w:rsidRDefault="00513D7C" w:rsidP="001F4A8C">
      <w:pPr>
        <w:spacing w:after="0"/>
        <w:ind w:firstLine="851"/>
        <w:contextualSpacing/>
        <w:jc w:val="both"/>
        <w:rPr>
          <w:rFonts w:ascii="Times New Roman" w:eastAsia="Times New Roman" w:hAnsi="Times New Roman" w:cs="Times New Roman"/>
          <w:sz w:val="24"/>
          <w:szCs w:val="24"/>
          <w:lang w:eastAsia="ru-RU"/>
        </w:rPr>
      </w:pPr>
    </w:p>
    <w:p w:rsidR="00513D7C" w:rsidRPr="00E5566F" w:rsidRDefault="00513D7C" w:rsidP="00513D7C">
      <w:pPr>
        <w:pStyle w:val="defaultbullet1gif"/>
        <w:spacing w:line="276" w:lineRule="auto"/>
        <w:jc w:val="both"/>
        <w:rPr>
          <w:rFonts w:ascii="Times New Roman" w:hAnsi="Times New Roman" w:cs="Times New Roman"/>
          <w:color w:val="auto"/>
        </w:rPr>
      </w:pPr>
      <w:r w:rsidRPr="00E5566F">
        <w:rPr>
          <w:rFonts w:ascii="Times New Roman" w:hAnsi="Times New Roman" w:cs="Times New Roman"/>
          <w:color w:val="auto"/>
        </w:rPr>
        <w:t xml:space="preserve">Выводы: </w:t>
      </w:r>
    </w:p>
    <w:p w:rsidR="00513D7C" w:rsidRPr="00E5566F" w:rsidRDefault="00513D7C" w:rsidP="008E3808">
      <w:pPr>
        <w:pStyle w:val="defaultbullet2gif"/>
        <w:numPr>
          <w:ilvl w:val="0"/>
          <w:numId w:val="41"/>
        </w:numPr>
        <w:spacing w:after="0" w:line="276" w:lineRule="auto"/>
        <w:ind w:left="0" w:firstLine="851"/>
        <w:contextualSpacing/>
        <w:jc w:val="both"/>
        <w:rPr>
          <w:rFonts w:ascii="Times New Roman" w:hAnsi="Times New Roman" w:cs="Times New Roman"/>
          <w:color w:val="auto"/>
        </w:rPr>
      </w:pPr>
      <w:r w:rsidRPr="00E5566F">
        <w:rPr>
          <w:rFonts w:ascii="Times New Roman" w:hAnsi="Times New Roman" w:cs="Times New Roman"/>
          <w:color w:val="auto"/>
        </w:rPr>
        <w:t>в 2018 году сохранялись основные положения Налоговой политики предыдущих лет: обеспечение необходимого уровня доходов, стимулирование инвестиционной деятельности реального сектора экономики, повышение качества администрирования доходов;</w:t>
      </w:r>
    </w:p>
    <w:p w:rsidR="00513D7C" w:rsidRPr="00E5566F" w:rsidRDefault="00513D7C" w:rsidP="00E86503">
      <w:pPr>
        <w:pStyle w:val="Default"/>
        <w:numPr>
          <w:ilvl w:val="0"/>
          <w:numId w:val="41"/>
        </w:numPr>
        <w:spacing w:line="276" w:lineRule="auto"/>
        <w:ind w:left="0" w:firstLine="851"/>
        <w:jc w:val="both"/>
        <w:rPr>
          <w:color w:val="auto"/>
        </w:rPr>
      </w:pPr>
      <w:r w:rsidRPr="00E5566F">
        <w:rPr>
          <w:color w:val="auto"/>
        </w:rPr>
        <w:t>необходимо отметить положительный результат от деятельности администрации Богучанского района по мобилизации доходов в бюджет;</w:t>
      </w:r>
    </w:p>
    <w:p w:rsidR="00513D7C" w:rsidRPr="00E5566F" w:rsidRDefault="00513D7C" w:rsidP="00E86503">
      <w:pPr>
        <w:pStyle w:val="Default"/>
        <w:numPr>
          <w:ilvl w:val="0"/>
          <w:numId w:val="41"/>
        </w:numPr>
        <w:spacing w:line="276" w:lineRule="auto"/>
        <w:ind w:left="0" w:firstLine="851"/>
        <w:jc w:val="both"/>
        <w:rPr>
          <w:color w:val="auto"/>
        </w:rPr>
      </w:pPr>
      <w:r w:rsidRPr="00E5566F">
        <w:rPr>
          <w:color w:val="auto"/>
        </w:rPr>
        <w:t>в 2018 году, как и в предыдущем, не удалось решить задачу Налоговой политики района по повышению качества администрирования доходов бюджета.</w:t>
      </w:r>
    </w:p>
    <w:p w:rsidR="00496902" w:rsidRDefault="00496902" w:rsidP="00496902">
      <w:pPr>
        <w:pStyle w:val="Default"/>
        <w:spacing w:line="276" w:lineRule="auto"/>
        <w:jc w:val="both"/>
        <w:rPr>
          <w:color w:val="auto"/>
        </w:rPr>
      </w:pPr>
    </w:p>
    <w:p w:rsidR="00AF106B" w:rsidRDefault="00AF106B" w:rsidP="00496902">
      <w:pPr>
        <w:pStyle w:val="Default"/>
        <w:spacing w:line="276" w:lineRule="auto"/>
        <w:jc w:val="both"/>
        <w:rPr>
          <w:color w:val="auto"/>
        </w:rPr>
      </w:pPr>
    </w:p>
    <w:p w:rsidR="00AF106B" w:rsidRDefault="00AF106B" w:rsidP="00496902">
      <w:pPr>
        <w:pStyle w:val="Default"/>
        <w:spacing w:line="276" w:lineRule="auto"/>
        <w:jc w:val="both"/>
        <w:rPr>
          <w:color w:val="auto"/>
        </w:rPr>
      </w:pPr>
    </w:p>
    <w:p w:rsidR="00AF106B" w:rsidRDefault="00AF106B" w:rsidP="00496902">
      <w:pPr>
        <w:pStyle w:val="Default"/>
        <w:spacing w:line="276" w:lineRule="auto"/>
        <w:jc w:val="both"/>
        <w:rPr>
          <w:color w:val="auto"/>
        </w:rPr>
      </w:pPr>
    </w:p>
    <w:p w:rsidR="00AF106B" w:rsidRPr="001F4A8C" w:rsidRDefault="00AF106B" w:rsidP="00496902">
      <w:pPr>
        <w:pStyle w:val="Default"/>
        <w:spacing w:line="276" w:lineRule="auto"/>
        <w:jc w:val="both"/>
        <w:rPr>
          <w:color w:val="auto"/>
        </w:rPr>
      </w:pPr>
    </w:p>
    <w:p w:rsidR="002A4BDF" w:rsidRPr="00834FDE" w:rsidRDefault="002A4BDF" w:rsidP="00E86503">
      <w:pPr>
        <w:pStyle w:val="a5"/>
        <w:numPr>
          <w:ilvl w:val="0"/>
          <w:numId w:val="23"/>
        </w:numPr>
        <w:spacing w:after="0"/>
        <w:ind w:left="0" w:firstLine="0"/>
        <w:jc w:val="center"/>
        <w:rPr>
          <w:rFonts w:ascii="Times New Roman" w:hAnsi="Times New Roman" w:cs="Times New Roman"/>
          <w:sz w:val="24"/>
          <w:szCs w:val="24"/>
        </w:rPr>
      </w:pPr>
      <w:r w:rsidRPr="00834FDE">
        <w:rPr>
          <w:rFonts w:ascii="Times New Roman" w:hAnsi="Times New Roman" w:cs="Times New Roman"/>
          <w:sz w:val="24"/>
          <w:szCs w:val="24"/>
        </w:rPr>
        <w:lastRenderedPageBreak/>
        <w:t>ОСНОВНЫЕ ПАРАМЕТРЫ РАЙОННОГО БЮДЖЕТА. ИСТОЧНИКИ ВНУТРЕННЕГО ФИНАНСИРОВАНИЯ ДЕФИЦИТА БЮДЖЕТА. МУНИЦИПАЛЬНЫЙ ДОЛГ</w:t>
      </w:r>
    </w:p>
    <w:p w:rsidR="00902E25" w:rsidRPr="00834FDE" w:rsidRDefault="00902E25" w:rsidP="00F016A7">
      <w:pPr>
        <w:spacing w:after="0"/>
        <w:jc w:val="center"/>
        <w:rPr>
          <w:rFonts w:ascii="Times New Roman" w:hAnsi="Times New Roman" w:cs="Times New Roman"/>
          <w:sz w:val="24"/>
          <w:szCs w:val="24"/>
        </w:rPr>
      </w:pPr>
    </w:p>
    <w:p w:rsidR="00F016A7" w:rsidRPr="00573264" w:rsidRDefault="00F016A7" w:rsidP="00CD639A">
      <w:pPr>
        <w:spacing w:after="0"/>
        <w:ind w:firstLine="851"/>
        <w:jc w:val="both"/>
        <w:rPr>
          <w:rFonts w:ascii="Times New Roman" w:hAnsi="Times New Roman" w:cs="Times New Roman"/>
          <w:sz w:val="24"/>
          <w:szCs w:val="24"/>
        </w:rPr>
      </w:pPr>
      <w:r w:rsidRPr="00573264">
        <w:rPr>
          <w:rFonts w:ascii="Times New Roman" w:hAnsi="Times New Roman" w:cs="Times New Roman"/>
          <w:sz w:val="24"/>
          <w:szCs w:val="24"/>
        </w:rPr>
        <w:t xml:space="preserve">Решением о районном бюджете утверждены </w:t>
      </w:r>
      <w:r w:rsidR="00D37BDC" w:rsidRPr="00573264">
        <w:rPr>
          <w:rFonts w:ascii="Times New Roman" w:hAnsi="Times New Roman" w:cs="Times New Roman"/>
          <w:sz w:val="24"/>
          <w:szCs w:val="24"/>
        </w:rPr>
        <w:t>основные характеристики районного бюджета на 201</w:t>
      </w:r>
      <w:r w:rsidR="00834FDE" w:rsidRPr="00573264">
        <w:rPr>
          <w:rFonts w:ascii="Times New Roman" w:hAnsi="Times New Roman" w:cs="Times New Roman"/>
          <w:sz w:val="24"/>
          <w:szCs w:val="24"/>
        </w:rPr>
        <w:t>8</w:t>
      </w:r>
      <w:r w:rsidR="00D37BDC" w:rsidRPr="00573264">
        <w:rPr>
          <w:rFonts w:ascii="Times New Roman" w:hAnsi="Times New Roman" w:cs="Times New Roman"/>
          <w:sz w:val="24"/>
          <w:szCs w:val="24"/>
        </w:rPr>
        <w:t xml:space="preserve"> год, а именно: </w:t>
      </w:r>
      <w:r w:rsidRPr="00573264">
        <w:rPr>
          <w:rFonts w:ascii="Times New Roman" w:hAnsi="Times New Roman" w:cs="Times New Roman"/>
          <w:sz w:val="24"/>
          <w:szCs w:val="24"/>
        </w:rPr>
        <w:t xml:space="preserve">доходы в сумме </w:t>
      </w:r>
      <w:r w:rsidR="00573264" w:rsidRPr="00573264">
        <w:rPr>
          <w:rFonts w:ascii="Times New Roman" w:hAnsi="Times New Roman" w:cs="Times New Roman"/>
          <w:sz w:val="24"/>
          <w:szCs w:val="24"/>
        </w:rPr>
        <w:t>1 940 832,0</w:t>
      </w:r>
      <w:r w:rsidRPr="00573264">
        <w:rPr>
          <w:rFonts w:ascii="Times New Roman" w:hAnsi="Times New Roman" w:cs="Times New Roman"/>
          <w:sz w:val="24"/>
          <w:szCs w:val="24"/>
        </w:rPr>
        <w:t xml:space="preserve"> тыс. руб., расходы в сумме </w:t>
      </w:r>
      <w:r w:rsidR="00573264" w:rsidRPr="00573264">
        <w:rPr>
          <w:rFonts w:ascii="Times New Roman" w:hAnsi="Times New Roman" w:cs="Times New Roman"/>
          <w:sz w:val="24"/>
          <w:szCs w:val="24"/>
        </w:rPr>
        <w:t>1 963 505,5</w:t>
      </w:r>
      <w:r w:rsidRPr="00573264">
        <w:rPr>
          <w:rFonts w:ascii="Times New Roman" w:hAnsi="Times New Roman" w:cs="Times New Roman"/>
          <w:sz w:val="24"/>
          <w:szCs w:val="24"/>
        </w:rPr>
        <w:t xml:space="preserve"> тыс. </w:t>
      </w:r>
      <w:r w:rsidR="00D37BDC" w:rsidRPr="00573264">
        <w:rPr>
          <w:rFonts w:ascii="Times New Roman" w:hAnsi="Times New Roman" w:cs="Times New Roman"/>
          <w:sz w:val="24"/>
          <w:szCs w:val="24"/>
        </w:rPr>
        <w:t xml:space="preserve">руб., дефицит </w:t>
      </w:r>
      <w:r w:rsidR="001E63D4" w:rsidRPr="00573264">
        <w:rPr>
          <w:rFonts w:ascii="Times New Roman" w:hAnsi="Times New Roman" w:cs="Times New Roman"/>
          <w:sz w:val="24"/>
          <w:szCs w:val="24"/>
        </w:rPr>
        <w:t xml:space="preserve">бюджета </w:t>
      </w:r>
      <w:r w:rsidR="00D37BDC" w:rsidRPr="00573264">
        <w:rPr>
          <w:rFonts w:ascii="Times New Roman" w:hAnsi="Times New Roman" w:cs="Times New Roman"/>
          <w:sz w:val="24"/>
          <w:szCs w:val="24"/>
        </w:rPr>
        <w:t xml:space="preserve">в размере </w:t>
      </w:r>
      <w:r w:rsidR="00573264" w:rsidRPr="00573264">
        <w:rPr>
          <w:rFonts w:ascii="Times New Roman" w:hAnsi="Times New Roman" w:cs="Times New Roman"/>
          <w:sz w:val="24"/>
          <w:szCs w:val="24"/>
        </w:rPr>
        <w:t>22 673,5</w:t>
      </w:r>
      <w:r w:rsidRPr="00573264">
        <w:rPr>
          <w:rFonts w:ascii="Times New Roman" w:hAnsi="Times New Roman" w:cs="Times New Roman"/>
          <w:sz w:val="24"/>
          <w:szCs w:val="24"/>
        </w:rPr>
        <w:t xml:space="preserve"> тыс. руб.</w:t>
      </w:r>
    </w:p>
    <w:p w:rsidR="00F016A7" w:rsidRPr="008A6219" w:rsidRDefault="00992E84" w:rsidP="00CD639A">
      <w:pPr>
        <w:spacing w:after="0"/>
        <w:ind w:firstLine="851"/>
        <w:jc w:val="both"/>
        <w:rPr>
          <w:rFonts w:ascii="Times New Roman" w:hAnsi="Times New Roman" w:cs="Times New Roman"/>
          <w:sz w:val="24"/>
          <w:szCs w:val="24"/>
        </w:rPr>
      </w:pPr>
      <w:r w:rsidRPr="008A6219">
        <w:rPr>
          <w:rFonts w:ascii="Times New Roman" w:hAnsi="Times New Roman" w:cs="Times New Roman"/>
          <w:sz w:val="24"/>
          <w:szCs w:val="24"/>
        </w:rPr>
        <w:t>Р</w:t>
      </w:r>
      <w:r w:rsidR="00F016A7" w:rsidRPr="008A6219">
        <w:rPr>
          <w:rFonts w:ascii="Times New Roman" w:hAnsi="Times New Roman" w:cs="Times New Roman"/>
          <w:sz w:val="24"/>
          <w:szCs w:val="24"/>
        </w:rPr>
        <w:t xml:space="preserve">ешение о районном бюджете опубликовано </w:t>
      </w:r>
      <w:r w:rsidR="00E377F4" w:rsidRPr="008A6219">
        <w:rPr>
          <w:rFonts w:ascii="Times New Roman" w:hAnsi="Times New Roman" w:cs="Times New Roman"/>
          <w:sz w:val="24"/>
          <w:szCs w:val="24"/>
        </w:rPr>
        <w:t>2</w:t>
      </w:r>
      <w:r w:rsidR="008A6219" w:rsidRPr="008A6219">
        <w:rPr>
          <w:rFonts w:ascii="Times New Roman" w:hAnsi="Times New Roman" w:cs="Times New Roman"/>
          <w:sz w:val="24"/>
          <w:szCs w:val="24"/>
        </w:rPr>
        <w:t>5</w:t>
      </w:r>
      <w:r w:rsidR="00F016A7" w:rsidRPr="008A6219">
        <w:rPr>
          <w:rFonts w:ascii="Times New Roman" w:hAnsi="Times New Roman" w:cs="Times New Roman"/>
          <w:sz w:val="24"/>
          <w:szCs w:val="24"/>
        </w:rPr>
        <w:t>.12.201</w:t>
      </w:r>
      <w:r w:rsidR="008A6219" w:rsidRPr="008A6219">
        <w:rPr>
          <w:rFonts w:ascii="Times New Roman" w:hAnsi="Times New Roman" w:cs="Times New Roman"/>
          <w:sz w:val="24"/>
          <w:szCs w:val="24"/>
        </w:rPr>
        <w:t>7</w:t>
      </w:r>
      <w:r w:rsidR="00F016A7" w:rsidRPr="008A6219">
        <w:rPr>
          <w:rFonts w:ascii="Times New Roman" w:hAnsi="Times New Roman" w:cs="Times New Roman"/>
          <w:sz w:val="24"/>
          <w:szCs w:val="24"/>
        </w:rPr>
        <w:t xml:space="preserve"> года в информационно</w:t>
      </w:r>
      <w:r w:rsidR="00D37BDC" w:rsidRPr="008A6219">
        <w:rPr>
          <w:rFonts w:ascii="Times New Roman" w:hAnsi="Times New Roman" w:cs="Times New Roman"/>
          <w:sz w:val="24"/>
          <w:szCs w:val="24"/>
        </w:rPr>
        <w:t>м</w:t>
      </w:r>
      <w:r w:rsidR="00F016A7" w:rsidRPr="008A6219">
        <w:rPr>
          <w:rFonts w:ascii="Times New Roman" w:hAnsi="Times New Roman" w:cs="Times New Roman"/>
          <w:sz w:val="24"/>
          <w:szCs w:val="24"/>
        </w:rPr>
        <w:t xml:space="preserve"> издани</w:t>
      </w:r>
      <w:r w:rsidR="00D37BDC" w:rsidRPr="008A6219">
        <w:rPr>
          <w:rFonts w:ascii="Times New Roman" w:hAnsi="Times New Roman" w:cs="Times New Roman"/>
          <w:sz w:val="24"/>
          <w:szCs w:val="24"/>
        </w:rPr>
        <w:t>и</w:t>
      </w:r>
      <w:r w:rsidR="00F016A7" w:rsidRPr="008A6219">
        <w:rPr>
          <w:rFonts w:ascii="Times New Roman" w:hAnsi="Times New Roman" w:cs="Times New Roman"/>
          <w:sz w:val="24"/>
          <w:szCs w:val="24"/>
        </w:rPr>
        <w:t xml:space="preserve"> «Официальный вестник Богучанского района»</w:t>
      </w:r>
      <w:r w:rsidR="00D37BDC" w:rsidRPr="008A6219">
        <w:rPr>
          <w:rFonts w:ascii="Times New Roman" w:hAnsi="Times New Roman" w:cs="Times New Roman"/>
          <w:sz w:val="24"/>
          <w:szCs w:val="24"/>
        </w:rPr>
        <w:t xml:space="preserve"> </w:t>
      </w:r>
      <w:r w:rsidR="001C0A93" w:rsidRPr="008A6219">
        <w:rPr>
          <w:rFonts w:ascii="Times New Roman" w:hAnsi="Times New Roman" w:cs="Times New Roman"/>
          <w:sz w:val="24"/>
          <w:szCs w:val="24"/>
        </w:rPr>
        <w:t xml:space="preserve">выпуск </w:t>
      </w:r>
      <w:r w:rsidR="00D37BDC" w:rsidRPr="008A6219">
        <w:rPr>
          <w:rFonts w:ascii="Times New Roman" w:hAnsi="Times New Roman" w:cs="Times New Roman"/>
          <w:sz w:val="24"/>
          <w:szCs w:val="24"/>
        </w:rPr>
        <w:t xml:space="preserve">№ </w:t>
      </w:r>
      <w:r w:rsidR="008A6219" w:rsidRPr="008A6219">
        <w:rPr>
          <w:rFonts w:ascii="Times New Roman" w:hAnsi="Times New Roman" w:cs="Times New Roman"/>
          <w:sz w:val="24"/>
          <w:szCs w:val="24"/>
        </w:rPr>
        <w:t>31.</w:t>
      </w:r>
    </w:p>
    <w:p w:rsidR="00F016A7" w:rsidRPr="008A6219" w:rsidRDefault="005D15EE" w:rsidP="00CD639A">
      <w:pPr>
        <w:spacing w:after="0"/>
        <w:ind w:firstLine="851"/>
        <w:jc w:val="both"/>
        <w:rPr>
          <w:rFonts w:ascii="Times New Roman" w:hAnsi="Times New Roman" w:cs="Times New Roman"/>
          <w:sz w:val="24"/>
          <w:szCs w:val="24"/>
        </w:rPr>
      </w:pPr>
      <w:r w:rsidRPr="008A6219">
        <w:rPr>
          <w:rFonts w:ascii="Times New Roman" w:hAnsi="Times New Roman" w:cs="Times New Roman"/>
          <w:sz w:val="24"/>
          <w:szCs w:val="24"/>
        </w:rPr>
        <w:t xml:space="preserve">На протяжении </w:t>
      </w:r>
      <w:r w:rsidR="00F016A7" w:rsidRPr="008A6219">
        <w:rPr>
          <w:rFonts w:ascii="Times New Roman" w:hAnsi="Times New Roman" w:cs="Times New Roman"/>
          <w:sz w:val="24"/>
          <w:szCs w:val="24"/>
        </w:rPr>
        <w:t>201</w:t>
      </w:r>
      <w:r w:rsidR="008A6219" w:rsidRPr="008A6219">
        <w:rPr>
          <w:rFonts w:ascii="Times New Roman" w:hAnsi="Times New Roman" w:cs="Times New Roman"/>
          <w:sz w:val="24"/>
          <w:szCs w:val="24"/>
        </w:rPr>
        <w:t>8</w:t>
      </w:r>
      <w:r w:rsidR="00F016A7" w:rsidRPr="008A6219">
        <w:rPr>
          <w:rFonts w:ascii="Times New Roman" w:hAnsi="Times New Roman" w:cs="Times New Roman"/>
          <w:sz w:val="24"/>
          <w:szCs w:val="24"/>
        </w:rPr>
        <w:t xml:space="preserve"> год</w:t>
      </w:r>
      <w:r w:rsidRPr="008A6219">
        <w:rPr>
          <w:rFonts w:ascii="Times New Roman" w:hAnsi="Times New Roman" w:cs="Times New Roman"/>
          <w:sz w:val="24"/>
          <w:szCs w:val="24"/>
        </w:rPr>
        <w:t>а</w:t>
      </w:r>
      <w:r w:rsidR="00E377F4" w:rsidRPr="008A6219">
        <w:rPr>
          <w:rFonts w:ascii="Times New Roman" w:hAnsi="Times New Roman" w:cs="Times New Roman"/>
          <w:sz w:val="24"/>
          <w:szCs w:val="24"/>
        </w:rPr>
        <w:t xml:space="preserve"> в Решение о районном бюджете </w:t>
      </w:r>
      <w:r w:rsidR="008A6219" w:rsidRPr="008A6219">
        <w:rPr>
          <w:rFonts w:ascii="Times New Roman" w:hAnsi="Times New Roman" w:cs="Times New Roman"/>
          <w:sz w:val="24"/>
          <w:szCs w:val="24"/>
        </w:rPr>
        <w:t>6</w:t>
      </w:r>
      <w:r w:rsidR="00F016A7" w:rsidRPr="008A6219">
        <w:rPr>
          <w:rFonts w:ascii="Times New Roman" w:hAnsi="Times New Roman" w:cs="Times New Roman"/>
          <w:sz w:val="24"/>
          <w:szCs w:val="24"/>
        </w:rPr>
        <w:t xml:space="preserve"> раз вносились изменения в основные параметры бюджета. Доходная и расходная части районного бюджета корректировались </w:t>
      </w:r>
      <w:r w:rsidR="008A6219" w:rsidRPr="008A6219">
        <w:rPr>
          <w:rFonts w:ascii="Times New Roman" w:hAnsi="Times New Roman" w:cs="Times New Roman"/>
          <w:sz w:val="24"/>
          <w:szCs w:val="24"/>
        </w:rPr>
        <w:t>6</w:t>
      </w:r>
      <w:r w:rsidR="00F016A7" w:rsidRPr="008A6219">
        <w:rPr>
          <w:rFonts w:ascii="Times New Roman" w:hAnsi="Times New Roman" w:cs="Times New Roman"/>
          <w:sz w:val="24"/>
          <w:szCs w:val="24"/>
        </w:rPr>
        <w:t xml:space="preserve"> раз, дефицит бюджета – </w:t>
      </w:r>
      <w:r w:rsidR="008A6219" w:rsidRPr="008A6219">
        <w:rPr>
          <w:rFonts w:ascii="Times New Roman" w:hAnsi="Times New Roman" w:cs="Times New Roman"/>
          <w:sz w:val="24"/>
          <w:szCs w:val="24"/>
        </w:rPr>
        <w:t>2</w:t>
      </w:r>
      <w:r w:rsidR="00F016A7" w:rsidRPr="008A6219">
        <w:rPr>
          <w:rFonts w:ascii="Times New Roman" w:hAnsi="Times New Roman" w:cs="Times New Roman"/>
          <w:sz w:val="24"/>
          <w:szCs w:val="24"/>
        </w:rPr>
        <w:t xml:space="preserve"> раз</w:t>
      </w:r>
      <w:r w:rsidR="008877CC" w:rsidRPr="008A6219">
        <w:rPr>
          <w:rFonts w:ascii="Times New Roman" w:hAnsi="Times New Roman" w:cs="Times New Roman"/>
          <w:sz w:val="24"/>
          <w:szCs w:val="24"/>
        </w:rPr>
        <w:t>а</w:t>
      </w:r>
      <w:r w:rsidR="00F016A7" w:rsidRPr="008A6219">
        <w:rPr>
          <w:rFonts w:ascii="Times New Roman" w:hAnsi="Times New Roman" w:cs="Times New Roman"/>
          <w:sz w:val="24"/>
          <w:szCs w:val="24"/>
        </w:rPr>
        <w:t>. Последн</w:t>
      </w:r>
      <w:r w:rsidR="001A0BE9" w:rsidRPr="008A6219">
        <w:rPr>
          <w:rFonts w:ascii="Times New Roman" w:hAnsi="Times New Roman" w:cs="Times New Roman"/>
          <w:sz w:val="24"/>
          <w:szCs w:val="24"/>
        </w:rPr>
        <w:t>ее</w:t>
      </w:r>
      <w:r w:rsidR="00F016A7" w:rsidRPr="008A6219">
        <w:rPr>
          <w:rFonts w:ascii="Times New Roman" w:hAnsi="Times New Roman" w:cs="Times New Roman"/>
          <w:sz w:val="24"/>
          <w:szCs w:val="24"/>
        </w:rPr>
        <w:t xml:space="preserve"> </w:t>
      </w:r>
      <w:r w:rsidR="001A0BE9" w:rsidRPr="008A6219">
        <w:rPr>
          <w:rFonts w:ascii="Times New Roman" w:hAnsi="Times New Roman" w:cs="Times New Roman"/>
          <w:sz w:val="24"/>
          <w:szCs w:val="24"/>
        </w:rPr>
        <w:t>изменение</w:t>
      </w:r>
      <w:r w:rsidR="00F016A7" w:rsidRPr="008A6219">
        <w:rPr>
          <w:rFonts w:ascii="Times New Roman" w:hAnsi="Times New Roman" w:cs="Times New Roman"/>
          <w:sz w:val="24"/>
          <w:szCs w:val="24"/>
        </w:rPr>
        <w:t xml:space="preserve"> Решения о районном бюджете </w:t>
      </w:r>
      <w:r w:rsidR="001A0BE9" w:rsidRPr="008A6219">
        <w:rPr>
          <w:rFonts w:ascii="Times New Roman" w:hAnsi="Times New Roman" w:cs="Times New Roman"/>
          <w:sz w:val="24"/>
          <w:szCs w:val="24"/>
        </w:rPr>
        <w:t>утверждено</w:t>
      </w:r>
      <w:r w:rsidR="00F016A7" w:rsidRPr="008A6219">
        <w:rPr>
          <w:rFonts w:ascii="Times New Roman" w:hAnsi="Times New Roman" w:cs="Times New Roman"/>
          <w:sz w:val="24"/>
          <w:szCs w:val="24"/>
        </w:rPr>
        <w:t xml:space="preserve"> </w:t>
      </w:r>
      <w:r w:rsidR="00F95047" w:rsidRPr="008A6219">
        <w:rPr>
          <w:rFonts w:ascii="Times New Roman" w:hAnsi="Times New Roman" w:cs="Times New Roman"/>
          <w:sz w:val="24"/>
          <w:szCs w:val="24"/>
        </w:rPr>
        <w:t>2</w:t>
      </w:r>
      <w:r w:rsidR="008A6219" w:rsidRPr="008A6219">
        <w:rPr>
          <w:rFonts w:ascii="Times New Roman" w:hAnsi="Times New Roman" w:cs="Times New Roman"/>
          <w:sz w:val="24"/>
          <w:szCs w:val="24"/>
        </w:rPr>
        <w:t>5</w:t>
      </w:r>
      <w:r w:rsidR="00F016A7" w:rsidRPr="008A6219">
        <w:rPr>
          <w:rFonts w:ascii="Times New Roman" w:hAnsi="Times New Roman" w:cs="Times New Roman"/>
          <w:sz w:val="24"/>
          <w:szCs w:val="24"/>
        </w:rPr>
        <w:t>.12.201</w:t>
      </w:r>
      <w:r w:rsidR="008A6219" w:rsidRPr="008A6219">
        <w:rPr>
          <w:rFonts w:ascii="Times New Roman" w:hAnsi="Times New Roman" w:cs="Times New Roman"/>
          <w:sz w:val="24"/>
          <w:szCs w:val="24"/>
        </w:rPr>
        <w:t>8</w:t>
      </w:r>
      <w:r w:rsidR="00F016A7" w:rsidRPr="008A6219">
        <w:rPr>
          <w:rFonts w:ascii="Times New Roman" w:hAnsi="Times New Roman" w:cs="Times New Roman"/>
          <w:sz w:val="24"/>
          <w:szCs w:val="24"/>
        </w:rPr>
        <w:t xml:space="preserve"> года.</w:t>
      </w:r>
    </w:p>
    <w:p w:rsidR="00F016A7" w:rsidRPr="00251324" w:rsidRDefault="00CD639A" w:rsidP="00CD639A">
      <w:pPr>
        <w:spacing w:after="0"/>
        <w:ind w:firstLine="851"/>
        <w:jc w:val="both"/>
        <w:rPr>
          <w:rFonts w:ascii="Times New Roman" w:hAnsi="Times New Roman" w:cs="Times New Roman"/>
          <w:sz w:val="24"/>
          <w:szCs w:val="24"/>
        </w:rPr>
      </w:pPr>
      <w:r w:rsidRPr="00251324">
        <w:rPr>
          <w:rFonts w:ascii="Times New Roman" w:hAnsi="Times New Roman" w:cs="Times New Roman"/>
          <w:sz w:val="24"/>
          <w:szCs w:val="24"/>
        </w:rPr>
        <w:t xml:space="preserve">В </w:t>
      </w:r>
      <w:r w:rsidR="00F016A7" w:rsidRPr="00251324">
        <w:rPr>
          <w:rFonts w:ascii="Times New Roman" w:hAnsi="Times New Roman" w:cs="Times New Roman"/>
          <w:sz w:val="24"/>
          <w:szCs w:val="24"/>
        </w:rPr>
        <w:t>соответствии с внесенными изменениями в Решение о районном бюджете на 201</w:t>
      </w:r>
      <w:r w:rsidR="008A6219" w:rsidRPr="00251324">
        <w:rPr>
          <w:rFonts w:ascii="Times New Roman" w:hAnsi="Times New Roman" w:cs="Times New Roman"/>
          <w:sz w:val="24"/>
          <w:szCs w:val="24"/>
        </w:rPr>
        <w:t>8</w:t>
      </w:r>
      <w:r w:rsidR="00035354" w:rsidRPr="00251324">
        <w:rPr>
          <w:rFonts w:ascii="Times New Roman" w:hAnsi="Times New Roman" w:cs="Times New Roman"/>
          <w:sz w:val="24"/>
          <w:szCs w:val="24"/>
        </w:rPr>
        <w:t xml:space="preserve"> год дополнительно введен</w:t>
      </w:r>
      <w:r w:rsidR="00F016A7" w:rsidRPr="00251324">
        <w:rPr>
          <w:rFonts w:ascii="Times New Roman" w:hAnsi="Times New Roman" w:cs="Times New Roman"/>
          <w:sz w:val="24"/>
          <w:szCs w:val="24"/>
        </w:rPr>
        <w:t xml:space="preserve"> </w:t>
      </w:r>
      <w:r w:rsidR="00251324" w:rsidRPr="00251324">
        <w:rPr>
          <w:rFonts w:ascii="Times New Roman" w:hAnsi="Times New Roman" w:cs="Times New Roman"/>
          <w:sz w:val="24"/>
          <w:szCs w:val="24"/>
        </w:rPr>
        <w:t>1</w:t>
      </w:r>
      <w:r w:rsidR="00F016A7" w:rsidRPr="00251324">
        <w:rPr>
          <w:rFonts w:ascii="Times New Roman" w:hAnsi="Times New Roman" w:cs="Times New Roman"/>
          <w:sz w:val="24"/>
          <w:szCs w:val="24"/>
        </w:rPr>
        <w:t xml:space="preserve"> пункт и </w:t>
      </w:r>
      <w:r w:rsidR="00251324" w:rsidRPr="00251324">
        <w:rPr>
          <w:rFonts w:ascii="Times New Roman" w:hAnsi="Times New Roman" w:cs="Times New Roman"/>
          <w:sz w:val="24"/>
          <w:szCs w:val="24"/>
        </w:rPr>
        <w:t>7</w:t>
      </w:r>
      <w:r w:rsidR="00F016A7" w:rsidRPr="00251324">
        <w:rPr>
          <w:rFonts w:ascii="Times New Roman" w:hAnsi="Times New Roman" w:cs="Times New Roman"/>
          <w:sz w:val="24"/>
          <w:szCs w:val="24"/>
        </w:rPr>
        <w:t xml:space="preserve"> приложений, внесено </w:t>
      </w:r>
      <w:r w:rsidR="002A1712" w:rsidRPr="00251324">
        <w:rPr>
          <w:rFonts w:ascii="Times New Roman" w:hAnsi="Times New Roman" w:cs="Times New Roman"/>
          <w:sz w:val="24"/>
          <w:szCs w:val="24"/>
        </w:rPr>
        <w:t>2</w:t>
      </w:r>
      <w:r w:rsidR="00251324" w:rsidRPr="00251324">
        <w:rPr>
          <w:rFonts w:ascii="Times New Roman" w:hAnsi="Times New Roman" w:cs="Times New Roman"/>
          <w:sz w:val="24"/>
          <w:szCs w:val="24"/>
        </w:rPr>
        <w:t>3</w:t>
      </w:r>
      <w:r w:rsidR="00F016A7" w:rsidRPr="00251324">
        <w:rPr>
          <w:rFonts w:ascii="Times New Roman" w:hAnsi="Times New Roman" w:cs="Times New Roman"/>
          <w:sz w:val="24"/>
          <w:szCs w:val="24"/>
        </w:rPr>
        <w:t xml:space="preserve"> изменени</w:t>
      </w:r>
      <w:r w:rsidR="00251324" w:rsidRPr="00251324">
        <w:rPr>
          <w:rFonts w:ascii="Times New Roman" w:hAnsi="Times New Roman" w:cs="Times New Roman"/>
          <w:sz w:val="24"/>
          <w:szCs w:val="24"/>
        </w:rPr>
        <w:t>я</w:t>
      </w:r>
      <w:r w:rsidR="00F016A7" w:rsidRPr="00251324">
        <w:rPr>
          <w:rFonts w:ascii="Times New Roman" w:hAnsi="Times New Roman" w:cs="Times New Roman"/>
          <w:sz w:val="24"/>
          <w:szCs w:val="24"/>
        </w:rPr>
        <w:t xml:space="preserve"> и дополнени</w:t>
      </w:r>
      <w:r w:rsidR="00251324" w:rsidRPr="00251324">
        <w:rPr>
          <w:rFonts w:ascii="Times New Roman" w:hAnsi="Times New Roman" w:cs="Times New Roman"/>
          <w:sz w:val="24"/>
          <w:szCs w:val="24"/>
        </w:rPr>
        <w:t>я</w:t>
      </w:r>
      <w:r w:rsidR="00F016A7" w:rsidRPr="00251324">
        <w:rPr>
          <w:rFonts w:ascii="Times New Roman" w:hAnsi="Times New Roman" w:cs="Times New Roman"/>
          <w:sz w:val="24"/>
          <w:szCs w:val="24"/>
        </w:rPr>
        <w:t xml:space="preserve"> в пункты Решения о районном бюджете, </w:t>
      </w:r>
      <w:r w:rsidR="00CC3081" w:rsidRPr="00251324">
        <w:rPr>
          <w:rFonts w:ascii="Times New Roman" w:hAnsi="Times New Roman" w:cs="Times New Roman"/>
          <w:sz w:val="24"/>
          <w:szCs w:val="24"/>
        </w:rPr>
        <w:t>1</w:t>
      </w:r>
      <w:r w:rsidR="00251324" w:rsidRPr="00251324">
        <w:rPr>
          <w:rFonts w:ascii="Times New Roman" w:hAnsi="Times New Roman" w:cs="Times New Roman"/>
          <w:sz w:val="24"/>
          <w:szCs w:val="24"/>
        </w:rPr>
        <w:t>8</w:t>
      </w:r>
      <w:r w:rsidR="00F016A7" w:rsidRPr="00251324">
        <w:rPr>
          <w:rFonts w:ascii="Times New Roman" w:hAnsi="Times New Roman" w:cs="Times New Roman"/>
          <w:sz w:val="24"/>
          <w:szCs w:val="24"/>
        </w:rPr>
        <w:t xml:space="preserve"> приложени</w:t>
      </w:r>
      <w:r w:rsidR="00335E36" w:rsidRPr="00251324">
        <w:rPr>
          <w:rFonts w:ascii="Times New Roman" w:hAnsi="Times New Roman" w:cs="Times New Roman"/>
          <w:sz w:val="24"/>
          <w:szCs w:val="24"/>
        </w:rPr>
        <w:t>й</w:t>
      </w:r>
      <w:r w:rsidR="00F016A7" w:rsidRPr="00251324">
        <w:rPr>
          <w:rFonts w:ascii="Times New Roman" w:hAnsi="Times New Roman" w:cs="Times New Roman"/>
          <w:sz w:val="24"/>
          <w:szCs w:val="24"/>
        </w:rPr>
        <w:t xml:space="preserve"> из </w:t>
      </w:r>
      <w:r w:rsidR="002A1712" w:rsidRPr="00251324">
        <w:rPr>
          <w:rFonts w:ascii="Times New Roman" w:hAnsi="Times New Roman" w:cs="Times New Roman"/>
          <w:sz w:val="24"/>
          <w:szCs w:val="24"/>
        </w:rPr>
        <w:t>3</w:t>
      </w:r>
      <w:r w:rsidR="00251324" w:rsidRPr="00251324">
        <w:rPr>
          <w:rFonts w:ascii="Times New Roman" w:hAnsi="Times New Roman" w:cs="Times New Roman"/>
          <w:sz w:val="24"/>
          <w:szCs w:val="24"/>
        </w:rPr>
        <w:t>0</w:t>
      </w:r>
      <w:r w:rsidR="00F016A7" w:rsidRPr="00251324">
        <w:rPr>
          <w:rFonts w:ascii="Times New Roman" w:hAnsi="Times New Roman" w:cs="Times New Roman"/>
          <w:sz w:val="24"/>
          <w:szCs w:val="24"/>
        </w:rPr>
        <w:t xml:space="preserve"> изложен</w:t>
      </w:r>
      <w:r w:rsidR="00CC3081" w:rsidRPr="00251324">
        <w:rPr>
          <w:rFonts w:ascii="Times New Roman" w:hAnsi="Times New Roman" w:cs="Times New Roman"/>
          <w:sz w:val="24"/>
          <w:szCs w:val="24"/>
        </w:rPr>
        <w:t>ы</w:t>
      </w:r>
      <w:r w:rsidR="00F016A7" w:rsidRPr="00251324">
        <w:rPr>
          <w:rFonts w:ascii="Times New Roman" w:hAnsi="Times New Roman" w:cs="Times New Roman"/>
          <w:sz w:val="24"/>
          <w:szCs w:val="24"/>
        </w:rPr>
        <w:t xml:space="preserve"> в новой редакции.</w:t>
      </w:r>
    </w:p>
    <w:p w:rsidR="00F016A7" w:rsidRPr="00D70F6E" w:rsidRDefault="00F016A7" w:rsidP="00CD639A">
      <w:pPr>
        <w:spacing w:after="0"/>
        <w:ind w:firstLine="851"/>
        <w:jc w:val="both"/>
        <w:rPr>
          <w:rFonts w:ascii="Times New Roman" w:hAnsi="Times New Roman" w:cs="Times New Roman"/>
          <w:sz w:val="24"/>
          <w:szCs w:val="24"/>
        </w:rPr>
      </w:pPr>
      <w:r w:rsidRPr="00251324">
        <w:rPr>
          <w:rFonts w:ascii="Times New Roman" w:hAnsi="Times New Roman" w:cs="Times New Roman"/>
          <w:sz w:val="24"/>
          <w:szCs w:val="24"/>
        </w:rPr>
        <w:t>Изменения доходов, расходов и дефицита районного бюджета представлены в таблице:</w:t>
      </w:r>
    </w:p>
    <w:p w:rsidR="00F016A7" w:rsidRPr="00D70F6E" w:rsidRDefault="004479D8" w:rsidP="00F016A7">
      <w:pPr>
        <w:spacing w:after="0"/>
        <w:jc w:val="right"/>
        <w:rPr>
          <w:rFonts w:ascii="Times New Roman" w:hAnsi="Times New Roman" w:cs="Times New Roman"/>
          <w:sz w:val="16"/>
          <w:szCs w:val="16"/>
        </w:rPr>
      </w:pPr>
      <w:r w:rsidRPr="00D70F6E">
        <w:rPr>
          <w:rFonts w:ascii="Times New Roman" w:hAnsi="Times New Roman" w:cs="Times New Roman"/>
          <w:sz w:val="16"/>
          <w:szCs w:val="16"/>
        </w:rPr>
        <w:t>тыс. руб.</w:t>
      </w:r>
    </w:p>
    <w:tbl>
      <w:tblPr>
        <w:tblStyle w:val="a7"/>
        <w:tblW w:w="0" w:type="auto"/>
        <w:tblLook w:val="04A0"/>
      </w:tblPr>
      <w:tblGrid>
        <w:gridCol w:w="959"/>
        <w:gridCol w:w="2693"/>
        <w:gridCol w:w="1985"/>
        <w:gridCol w:w="1985"/>
        <w:gridCol w:w="1923"/>
      </w:tblGrid>
      <w:tr w:rsidR="00F016A7" w:rsidRPr="00D70F6E" w:rsidTr="00BE4080">
        <w:trPr>
          <w:trHeight w:val="488"/>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 п/п</w:t>
            </w:r>
          </w:p>
        </w:tc>
        <w:tc>
          <w:tcPr>
            <w:tcW w:w="2693" w:type="dxa"/>
            <w:vAlign w:val="center"/>
          </w:tcPr>
          <w:p w:rsidR="00F016A7" w:rsidRPr="00D70F6E" w:rsidRDefault="00F016A7" w:rsidP="00144239">
            <w:pPr>
              <w:jc w:val="cente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Решени</w:t>
            </w:r>
            <w:r w:rsidR="00144239" w:rsidRPr="00D70F6E">
              <w:rPr>
                <w:rFonts w:ascii="Times New Roman" w:eastAsia="Times New Roman" w:hAnsi="Times New Roman" w:cs="Times New Roman"/>
                <w:sz w:val="16"/>
                <w:szCs w:val="16"/>
                <w:lang w:eastAsia="ru-RU"/>
              </w:rPr>
              <w:t>е</w:t>
            </w:r>
            <w:r w:rsidRPr="00D70F6E">
              <w:rPr>
                <w:rFonts w:ascii="Times New Roman" w:eastAsia="Times New Roman" w:hAnsi="Times New Roman" w:cs="Times New Roman"/>
                <w:sz w:val="16"/>
                <w:szCs w:val="16"/>
                <w:lang w:eastAsia="ru-RU"/>
              </w:rPr>
              <w:t xml:space="preserve"> о районном бюджете</w:t>
            </w:r>
          </w:p>
        </w:tc>
        <w:tc>
          <w:tcPr>
            <w:tcW w:w="1985" w:type="dxa"/>
            <w:vAlign w:val="center"/>
          </w:tcPr>
          <w:p w:rsidR="00F016A7" w:rsidRPr="00D70F6E" w:rsidRDefault="00144239" w:rsidP="00251324">
            <w:pPr>
              <w:jc w:val="cente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д</w:t>
            </w:r>
            <w:r w:rsidR="00F016A7" w:rsidRPr="00D70F6E">
              <w:rPr>
                <w:rFonts w:ascii="Times New Roman" w:eastAsia="Times New Roman" w:hAnsi="Times New Roman" w:cs="Times New Roman"/>
                <w:sz w:val="16"/>
                <w:szCs w:val="16"/>
                <w:lang w:eastAsia="ru-RU"/>
              </w:rPr>
              <w:t>оходы</w:t>
            </w:r>
            <w:r w:rsidR="00335E36" w:rsidRPr="00D70F6E">
              <w:rPr>
                <w:rFonts w:ascii="Times New Roman" w:eastAsia="Times New Roman" w:hAnsi="Times New Roman" w:cs="Times New Roman"/>
                <w:sz w:val="16"/>
                <w:szCs w:val="16"/>
                <w:lang w:eastAsia="ru-RU"/>
              </w:rPr>
              <w:t xml:space="preserve"> 201</w:t>
            </w:r>
            <w:r w:rsidR="00251324" w:rsidRPr="00D70F6E">
              <w:rPr>
                <w:rFonts w:ascii="Times New Roman" w:eastAsia="Times New Roman" w:hAnsi="Times New Roman" w:cs="Times New Roman"/>
                <w:sz w:val="16"/>
                <w:szCs w:val="16"/>
                <w:lang w:eastAsia="ru-RU"/>
              </w:rPr>
              <w:t>8</w:t>
            </w:r>
            <w:r w:rsidR="00335E36" w:rsidRPr="00D70F6E">
              <w:rPr>
                <w:rFonts w:ascii="Times New Roman" w:eastAsia="Times New Roman" w:hAnsi="Times New Roman" w:cs="Times New Roman"/>
                <w:sz w:val="16"/>
                <w:szCs w:val="16"/>
                <w:lang w:eastAsia="ru-RU"/>
              </w:rPr>
              <w:t xml:space="preserve"> года</w:t>
            </w:r>
          </w:p>
        </w:tc>
        <w:tc>
          <w:tcPr>
            <w:tcW w:w="1985" w:type="dxa"/>
            <w:vAlign w:val="center"/>
          </w:tcPr>
          <w:p w:rsidR="00F016A7" w:rsidRPr="00D70F6E" w:rsidRDefault="00144239" w:rsidP="00251324">
            <w:pPr>
              <w:jc w:val="cente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р</w:t>
            </w:r>
            <w:r w:rsidR="00F016A7" w:rsidRPr="00D70F6E">
              <w:rPr>
                <w:rFonts w:ascii="Times New Roman" w:eastAsia="Times New Roman" w:hAnsi="Times New Roman" w:cs="Times New Roman"/>
                <w:sz w:val="16"/>
                <w:szCs w:val="16"/>
                <w:lang w:eastAsia="ru-RU"/>
              </w:rPr>
              <w:t>асходы</w:t>
            </w:r>
            <w:r w:rsidR="00EA5C84" w:rsidRPr="00D70F6E">
              <w:rPr>
                <w:rFonts w:ascii="Times New Roman" w:eastAsia="Times New Roman" w:hAnsi="Times New Roman" w:cs="Times New Roman"/>
                <w:sz w:val="16"/>
                <w:szCs w:val="16"/>
                <w:lang w:eastAsia="ru-RU"/>
              </w:rPr>
              <w:t xml:space="preserve"> 201</w:t>
            </w:r>
            <w:r w:rsidR="00251324" w:rsidRPr="00D70F6E">
              <w:rPr>
                <w:rFonts w:ascii="Times New Roman" w:eastAsia="Times New Roman" w:hAnsi="Times New Roman" w:cs="Times New Roman"/>
                <w:sz w:val="16"/>
                <w:szCs w:val="16"/>
                <w:lang w:eastAsia="ru-RU"/>
              </w:rPr>
              <w:t>8</w:t>
            </w:r>
            <w:r w:rsidR="00EA5C84" w:rsidRPr="00D70F6E">
              <w:rPr>
                <w:rFonts w:ascii="Times New Roman" w:eastAsia="Times New Roman" w:hAnsi="Times New Roman" w:cs="Times New Roman"/>
                <w:sz w:val="16"/>
                <w:szCs w:val="16"/>
                <w:lang w:eastAsia="ru-RU"/>
              </w:rPr>
              <w:t xml:space="preserve"> года</w:t>
            </w:r>
          </w:p>
        </w:tc>
        <w:tc>
          <w:tcPr>
            <w:tcW w:w="1923" w:type="dxa"/>
            <w:vAlign w:val="center"/>
          </w:tcPr>
          <w:p w:rsidR="00F016A7" w:rsidRPr="00D70F6E" w:rsidRDefault="00144239" w:rsidP="00251324">
            <w:pPr>
              <w:jc w:val="cente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д</w:t>
            </w:r>
            <w:r w:rsidR="00F016A7" w:rsidRPr="00D70F6E">
              <w:rPr>
                <w:rFonts w:ascii="Times New Roman" w:eastAsia="Times New Roman" w:hAnsi="Times New Roman" w:cs="Times New Roman"/>
                <w:sz w:val="16"/>
                <w:szCs w:val="16"/>
                <w:lang w:eastAsia="ru-RU"/>
              </w:rPr>
              <w:t>ефицит</w:t>
            </w:r>
            <w:r w:rsidR="00EA5C84" w:rsidRPr="00D70F6E">
              <w:rPr>
                <w:rFonts w:ascii="Times New Roman" w:eastAsia="Times New Roman" w:hAnsi="Times New Roman" w:cs="Times New Roman"/>
                <w:sz w:val="16"/>
                <w:szCs w:val="16"/>
                <w:lang w:eastAsia="ru-RU"/>
              </w:rPr>
              <w:t xml:space="preserve"> 201</w:t>
            </w:r>
            <w:r w:rsidR="00251324" w:rsidRPr="00D70F6E">
              <w:rPr>
                <w:rFonts w:ascii="Times New Roman" w:eastAsia="Times New Roman" w:hAnsi="Times New Roman" w:cs="Times New Roman"/>
                <w:sz w:val="16"/>
                <w:szCs w:val="16"/>
                <w:lang w:eastAsia="ru-RU"/>
              </w:rPr>
              <w:t>8</w:t>
            </w:r>
            <w:r w:rsidR="00EA5C84" w:rsidRPr="00D70F6E">
              <w:rPr>
                <w:rFonts w:ascii="Times New Roman" w:eastAsia="Times New Roman" w:hAnsi="Times New Roman" w:cs="Times New Roman"/>
                <w:sz w:val="16"/>
                <w:szCs w:val="16"/>
                <w:lang w:eastAsia="ru-RU"/>
              </w:rPr>
              <w:t xml:space="preserve"> года</w:t>
            </w:r>
          </w:p>
        </w:tc>
      </w:tr>
      <w:tr w:rsidR="00F016A7" w:rsidRPr="00D70F6E" w:rsidTr="00992E84">
        <w:tc>
          <w:tcPr>
            <w:tcW w:w="959" w:type="dxa"/>
            <w:vAlign w:val="center"/>
          </w:tcPr>
          <w:p w:rsidR="00F016A7" w:rsidRPr="00D70F6E" w:rsidRDefault="00F016A7" w:rsidP="00992E84">
            <w:pPr>
              <w:jc w:val="center"/>
              <w:rPr>
                <w:rFonts w:ascii="Times New Roman" w:eastAsia="Times New Roman" w:hAnsi="Times New Roman" w:cs="Times New Roman"/>
                <w:sz w:val="12"/>
                <w:szCs w:val="12"/>
                <w:lang w:eastAsia="ru-RU"/>
              </w:rPr>
            </w:pPr>
            <w:r w:rsidRPr="00D70F6E">
              <w:rPr>
                <w:rFonts w:ascii="Times New Roman" w:eastAsia="Times New Roman" w:hAnsi="Times New Roman" w:cs="Times New Roman"/>
                <w:sz w:val="12"/>
                <w:szCs w:val="12"/>
                <w:lang w:eastAsia="ru-RU"/>
              </w:rPr>
              <w:t>1</w:t>
            </w:r>
          </w:p>
        </w:tc>
        <w:tc>
          <w:tcPr>
            <w:tcW w:w="2693" w:type="dxa"/>
            <w:vAlign w:val="center"/>
          </w:tcPr>
          <w:p w:rsidR="00F016A7" w:rsidRPr="00D70F6E" w:rsidRDefault="00F016A7" w:rsidP="00992E84">
            <w:pPr>
              <w:jc w:val="center"/>
              <w:rPr>
                <w:rFonts w:ascii="Times New Roman" w:eastAsia="Times New Roman" w:hAnsi="Times New Roman" w:cs="Times New Roman"/>
                <w:sz w:val="12"/>
                <w:szCs w:val="12"/>
                <w:lang w:eastAsia="ru-RU"/>
              </w:rPr>
            </w:pPr>
            <w:r w:rsidRPr="00D70F6E">
              <w:rPr>
                <w:rFonts w:ascii="Times New Roman" w:eastAsia="Times New Roman" w:hAnsi="Times New Roman" w:cs="Times New Roman"/>
                <w:sz w:val="12"/>
                <w:szCs w:val="12"/>
                <w:lang w:eastAsia="ru-RU"/>
              </w:rPr>
              <w:t>2</w:t>
            </w:r>
          </w:p>
        </w:tc>
        <w:tc>
          <w:tcPr>
            <w:tcW w:w="1985" w:type="dxa"/>
            <w:vAlign w:val="center"/>
          </w:tcPr>
          <w:p w:rsidR="00F016A7" w:rsidRPr="00D70F6E" w:rsidRDefault="00F016A7" w:rsidP="00992E84">
            <w:pPr>
              <w:jc w:val="center"/>
              <w:rPr>
                <w:rFonts w:ascii="Times New Roman" w:eastAsia="Times New Roman" w:hAnsi="Times New Roman" w:cs="Times New Roman"/>
                <w:sz w:val="12"/>
                <w:szCs w:val="12"/>
                <w:lang w:eastAsia="ru-RU"/>
              </w:rPr>
            </w:pPr>
            <w:r w:rsidRPr="00D70F6E">
              <w:rPr>
                <w:rFonts w:ascii="Times New Roman" w:eastAsia="Times New Roman" w:hAnsi="Times New Roman" w:cs="Times New Roman"/>
                <w:sz w:val="12"/>
                <w:szCs w:val="12"/>
                <w:lang w:eastAsia="ru-RU"/>
              </w:rPr>
              <w:t>3</w:t>
            </w:r>
          </w:p>
        </w:tc>
        <w:tc>
          <w:tcPr>
            <w:tcW w:w="1985" w:type="dxa"/>
            <w:vAlign w:val="center"/>
          </w:tcPr>
          <w:p w:rsidR="00F016A7" w:rsidRPr="00D70F6E" w:rsidRDefault="00F016A7" w:rsidP="00992E84">
            <w:pPr>
              <w:jc w:val="center"/>
              <w:rPr>
                <w:rFonts w:ascii="Times New Roman" w:eastAsia="Times New Roman" w:hAnsi="Times New Roman" w:cs="Times New Roman"/>
                <w:sz w:val="12"/>
                <w:szCs w:val="12"/>
                <w:lang w:eastAsia="ru-RU"/>
              </w:rPr>
            </w:pPr>
            <w:r w:rsidRPr="00D70F6E">
              <w:rPr>
                <w:rFonts w:ascii="Times New Roman" w:eastAsia="Times New Roman" w:hAnsi="Times New Roman" w:cs="Times New Roman"/>
                <w:sz w:val="12"/>
                <w:szCs w:val="12"/>
                <w:lang w:eastAsia="ru-RU"/>
              </w:rPr>
              <w:t>4</w:t>
            </w:r>
          </w:p>
        </w:tc>
        <w:tc>
          <w:tcPr>
            <w:tcW w:w="1923" w:type="dxa"/>
            <w:vAlign w:val="center"/>
          </w:tcPr>
          <w:p w:rsidR="00F016A7" w:rsidRPr="00D70F6E" w:rsidRDefault="00F016A7" w:rsidP="00992E84">
            <w:pPr>
              <w:jc w:val="center"/>
              <w:rPr>
                <w:rFonts w:ascii="Times New Roman" w:eastAsia="Times New Roman" w:hAnsi="Times New Roman" w:cs="Times New Roman"/>
                <w:sz w:val="12"/>
                <w:szCs w:val="12"/>
                <w:lang w:eastAsia="ru-RU"/>
              </w:rPr>
            </w:pPr>
            <w:r w:rsidRPr="00D70F6E">
              <w:rPr>
                <w:rFonts w:ascii="Times New Roman" w:eastAsia="Times New Roman" w:hAnsi="Times New Roman" w:cs="Times New Roman"/>
                <w:sz w:val="12"/>
                <w:szCs w:val="12"/>
                <w:lang w:eastAsia="ru-RU"/>
              </w:rPr>
              <w:t>5</w:t>
            </w:r>
          </w:p>
        </w:tc>
      </w:tr>
      <w:tr w:rsidR="00F016A7" w:rsidRPr="00D70F6E" w:rsidTr="005B056E">
        <w:trPr>
          <w:trHeight w:val="250"/>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D70F6E" w:rsidRDefault="00F016A7" w:rsidP="00251324">
            <w:pP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 xml:space="preserve">от </w:t>
            </w:r>
            <w:r w:rsidR="00BE53C7" w:rsidRPr="00D70F6E">
              <w:rPr>
                <w:rFonts w:ascii="Times New Roman" w:eastAsia="Times New Roman" w:hAnsi="Times New Roman" w:cs="Times New Roman"/>
                <w:sz w:val="16"/>
                <w:szCs w:val="16"/>
                <w:lang w:eastAsia="ru-RU"/>
              </w:rPr>
              <w:t>2</w:t>
            </w:r>
            <w:r w:rsidR="00251324" w:rsidRPr="00D70F6E">
              <w:rPr>
                <w:rFonts w:ascii="Times New Roman" w:eastAsia="Times New Roman" w:hAnsi="Times New Roman" w:cs="Times New Roman"/>
                <w:sz w:val="16"/>
                <w:szCs w:val="16"/>
                <w:lang w:eastAsia="ru-RU"/>
              </w:rPr>
              <w:t>1</w:t>
            </w:r>
            <w:r w:rsidRPr="00D70F6E">
              <w:rPr>
                <w:rFonts w:ascii="Times New Roman" w:eastAsia="Times New Roman" w:hAnsi="Times New Roman" w:cs="Times New Roman"/>
                <w:sz w:val="16"/>
                <w:szCs w:val="16"/>
                <w:lang w:eastAsia="ru-RU"/>
              </w:rPr>
              <w:t>.12.201</w:t>
            </w:r>
            <w:r w:rsidR="00251324" w:rsidRPr="00D70F6E">
              <w:rPr>
                <w:rFonts w:ascii="Times New Roman" w:eastAsia="Times New Roman" w:hAnsi="Times New Roman" w:cs="Times New Roman"/>
                <w:sz w:val="16"/>
                <w:szCs w:val="16"/>
                <w:lang w:eastAsia="ru-RU"/>
              </w:rPr>
              <w:t>7</w:t>
            </w:r>
            <w:r w:rsidRPr="00D70F6E">
              <w:rPr>
                <w:rFonts w:ascii="Times New Roman" w:eastAsia="Times New Roman" w:hAnsi="Times New Roman" w:cs="Times New Roman"/>
                <w:sz w:val="16"/>
                <w:szCs w:val="16"/>
                <w:lang w:eastAsia="ru-RU"/>
              </w:rPr>
              <w:t xml:space="preserve"> № </w:t>
            </w:r>
            <w:r w:rsidR="00251324" w:rsidRPr="00D70F6E">
              <w:rPr>
                <w:rFonts w:ascii="Times New Roman" w:eastAsia="Times New Roman" w:hAnsi="Times New Roman" w:cs="Times New Roman"/>
                <w:sz w:val="16"/>
                <w:szCs w:val="16"/>
                <w:lang w:eastAsia="ru-RU"/>
              </w:rPr>
              <w:t>21</w:t>
            </w:r>
            <w:r w:rsidR="0096235E" w:rsidRPr="00D70F6E">
              <w:rPr>
                <w:rFonts w:ascii="Times New Roman" w:eastAsia="Times New Roman" w:hAnsi="Times New Roman" w:cs="Times New Roman"/>
                <w:sz w:val="16"/>
                <w:szCs w:val="16"/>
                <w:lang w:eastAsia="ru-RU"/>
              </w:rPr>
              <w:t>/1-</w:t>
            </w:r>
            <w:r w:rsidR="00251324" w:rsidRPr="00D70F6E">
              <w:rPr>
                <w:rFonts w:ascii="Times New Roman" w:eastAsia="Times New Roman" w:hAnsi="Times New Roman" w:cs="Times New Roman"/>
                <w:sz w:val="16"/>
                <w:szCs w:val="16"/>
                <w:lang w:eastAsia="ru-RU"/>
              </w:rPr>
              <w:t>151</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1 940 832,0</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1 963 505,5</w:t>
            </w:r>
          </w:p>
        </w:tc>
        <w:tc>
          <w:tcPr>
            <w:tcW w:w="1923"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22 673,5</w:t>
            </w:r>
          </w:p>
        </w:tc>
      </w:tr>
      <w:tr w:rsidR="00F016A7" w:rsidRPr="00D70F6E" w:rsidTr="005B056E">
        <w:trPr>
          <w:trHeight w:val="281"/>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1</w:t>
            </w:r>
          </w:p>
        </w:tc>
        <w:tc>
          <w:tcPr>
            <w:tcW w:w="2693" w:type="dxa"/>
            <w:vAlign w:val="center"/>
          </w:tcPr>
          <w:p w:rsidR="00F016A7" w:rsidRPr="00D70F6E" w:rsidRDefault="00F016A7" w:rsidP="00251324">
            <w:pP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 xml:space="preserve">от </w:t>
            </w:r>
            <w:r w:rsidR="00060F5A" w:rsidRPr="00D70F6E">
              <w:rPr>
                <w:rFonts w:ascii="Times New Roman" w:eastAsia="Times New Roman" w:hAnsi="Times New Roman" w:cs="Times New Roman"/>
                <w:sz w:val="16"/>
                <w:szCs w:val="16"/>
                <w:lang w:eastAsia="ru-RU"/>
              </w:rPr>
              <w:t>1</w:t>
            </w:r>
            <w:r w:rsidR="00251324" w:rsidRPr="00D70F6E">
              <w:rPr>
                <w:rFonts w:ascii="Times New Roman" w:eastAsia="Times New Roman" w:hAnsi="Times New Roman" w:cs="Times New Roman"/>
                <w:sz w:val="16"/>
                <w:szCs w:val="16"/>
                <w:lang w:eastAsia="ru-RU"/>
              </w:rPr>
              <w:t>5</w:t>
            </w:r>
            <w:r w:rsidRPr="00D70F6E">
              <w:rPr>
                <w:rFonts w:ascii="Times New Roman" w:eastAsia="Times New Roman" w:hAnsi="Times New Roman" w:cs="Times New Roman"/>
                <w:sz w:val="16"/>
                <w:szCs w:val="16"/>
                <w:lang w:eastAsia="ru-RU"/>
              </w:rPr>
              <w:t>.0</w:t>
            </w:r>
            <w:r w:rsidR="002A1712" w:rsidRPr="00D70F6E">
              <w:rPr>
                <w:rFonts w:ascii="Times New Roman" w:eastAsia="Times New Roman" w:hAnsi="Times New Roman" w:cs="Times New Roman"/>
                <w:sz w:val="16"/>
                <w:szCs w:val="16"/>
                <w:lang w:eastAsia="ru-RU"/>
              </w:rPr>
              <w:t>3</w:t>
            </w:r>
            <w:r w:rsidRPr="00D70F6E">
              <w:rPr>
                <w:rFonts w:ascii="Times New Roman" w:eastAsia="Times New Roman" w:hAnsi="Times New Roman" w:cs="Times New Roman"/>
                <w:sz w:val="16"/>
                <w:szCs w:val="16"/>
                <w:lang w:eastAsia="ru-RU"/>
              </w:rPr>
              <w:t>.201</w:t>
            </w:r>
            <w:r w:rsidR="00251324" w:rsidRPr="00D70F6E">
              <w:rPr>
                <w:rFonts w:ascii="Times New Roman" w:eastAsia="Times New Roman" w:hAnsi="Times New Roman" w:cs="Times New Roman"/>
                <w:sz w:val="16"/>
                <w:szCs w:val="16"/>
                <w:lang w:eastAsia="ru-RU"/>
              </w:rPr>
              <w:t>8</w:t>
            </w:r>
            <w:r w:rsidR="0096235E" w:rsidRPr="00D70F6E">
              <w:rPr>
                <w:rFonts w:ascii="Times New Roman" w:eastAsia="Times New Roman" w:hAnsi="Times New Roman" w:cs="Times New Roman"/>
                <w:sz w:val="16"/>
                <w:szCs w:val="16"/>
                <w:lang w:eastAsia="ru-RU"/>
              </w:rPr>
              <w:t xml:space="preserve"> № </w:t>
            </w:r>
            <w:r w:rsidR="00251324" w:rsidRPr="00D70F6E">
              <w:rPr>
                <w:rFonts w:ascii="Times New Roman" w:eastAsia="Times New Roman" w:hAnsi="Times New Roman" w:cs="Times New Roman"/>
                <w:sz w:val="16"/>
                <w:szCs w:val="16"/>
                <w:lang w:eastAsia="ru-RU"/>
              </w:rPr>
              <w:t>22</w:t>
            </w:r>
            <w:r w:rsidR="002A1712" w:rsidRPr="00D70F6E">
              <w:rPr>
                <w:rFonts w:ascii="Times New Roman" w:eastAsia="Times New Roman" w:hAnsi="Times New Roman" w:cs="Times New Roman"/>
                <w:sz w:val="16"/>
                <w:szCs w:val="16"/>
                <w:lang w:eastAsia="ru-RU"/>
              </w:rPr>
              <w:t>/</w:t>
            </w:r>
            <w:r w:rsidR="00335E36" w:rsidRPr="00D70F6E">
              <w:rPr>
                <w:rFonts w:ascii="Times New Roman" w:eastAsia="Times New Roman" w:hAnsi="Times New Roman" w:cs="Times New Roman"/>
                <w:sz w:val="16"/>
                <w:szCs w:val="16"/>
                <w:lang w:eastAsia="ru-RU"/>
              </w:rPr>
              <w:t>1-</w:t>
            </w:r>
            <w:r w:rsidR="00251324" w:rsidRPr="00D70F6E">
              <w:rPr>
                <w:rFonts w:ascii="Times New Roman" w:eastAsia="Times New Roman" w:hAnsi="Times New Roman" w:cs="Times New Roman"/>
                <w:sz w:val="16"/>
                <w:szCs w:val="16"/>
                <w:lang w:eastAsia="ru-RU"/>
              </w:rPr>
              <w:t>165</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2 032 980,0</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2 057 808,6</w:t>
            </w:r>
          </w:p>
        </w:tc>
        <w:tc>
          <w:tcPr>
            <w:tcW w:w="1923"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24 828,6</w:t>
            </w:r>
          </w:p>
        </w:tc>
      </w:tr>
      <w:tr w:rsidR="00F016A7" w:rsidRPr="00D70F6E" w:rsidTr="005B056E">
        <w:trPr>
          <w:trHeight w:val="272"/>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2</w:t>
            </w:r>
          </w:p>
        </w:tc>
        <w:tc>
          <w:tcPr>
            <w:tcW w:w="2693" w:type="dxa"/>
            <w:vAlign w:val="center"/>
          </w:tcPr>
          <w:p w:rsidR="00F016A7" w:rsidRPr="00D70F6E" w:rsidRDefault="00F016A7" w:rsidP="00251324">
            <w:pPr>
              <w:rPr>
                <w:rFonts w:ascii="Times New Roman" w:hAnsi="Times New Roman" w:cs="Times New Roman"/>
                <w:sz w:val="16"/>
                <w:szCs w:val="16"/>
              </w:rPr>
            </w:pPr>
            <w:r w:rsidRPr="00D70F6E">
              <w:rPr>
                <w:rFonts w:ascii="Times New Roman" w:eastAsia="Times New Roman" w:hAnsi="Times New Roman" w:cs="Times New Roman"/>
                <w:sz w:val="16"/>
                <w:szCs w:val="16"/>
                <w:lang w:eastAsia="ru-RU"/>
              </w:rPr>
              <w:t xml:space="preserve">от </w:t>
            </w:r>
            <w:r w:rsidR="00BE53C7" w:rsidRPr="00D70F6E">
              <w:rPr>
                <w:rFonts w:ascii="Times New Roman" w:eastAsia="Times New Roman" w:hAnsi="Times New Roman" w:cs="Times New Roman"/>
                <w:sz w:val="16"/>
                <w:szCs w:val="16"/>
                <w:lang w:eastAsia="ru-RU"/>
              </w:rPr>
              <w:t>2</w:t>
            </w:r>
            <w:r w:rsidR="00251324" w:rsidRPr="00D70F6E">
              <w:rPr>
                <w:rFonts w:ascii="Times New Roman" w:eastAsia="Times New Roman" w:hAnsi="Times New Roman" w:cs="Times New Roman"/>
                <w:sz w:val="16"/>
                <w:szCs w:val="16"/>
                <w:lang w:eastAsia="ru-RU"/>
              </w:rPr>
              <w:t>6</w:t>
            </w:r>
            <w:r w:rsidRPr="00D70F6E">
              <w:rPr>
                <w:rFonts w:ascii="Times New Roman" w:eastAsia="Times New Roman" w:hAnsi="Times New Roman" w:cs="Times New Roman"/>
                <w:sz w:val="16"/>
                <w:szCs w:val="16"/>
                <w:lang w:eastAsia="ru-RU"/>
              </w:rPr>
              <w:t>.0</w:t>
            </w:r>
            <w:r w:rsidR="00CD2EB6" w:rsidRPr="00D70F6E">
              <w:rPr>
                <w:rFonts w:ascii="Times New Roman" w:eastAsia="Times New Roman" w:hAnsi="Times New Roman" w:cs="Times New Roman"/>
                <w:sz w:val="16"/>
                <w:szCs w:val="16"/>
                <w:lang w:eastAsia="ru-RU"/>
              </w:rPr>
              <w:t>4</w:t>
            </w:r>
            <w:r w:rsidRPr="00D70F6E">
              <w:rPr>
                <w:rFonts w:ascii="Times New Roman" w:eastAsia="Times New Roman" w:hAnsi="Times New Roman" w:cs="Times New Roman"/>
                <w:sz w:val="16"/>
                <w:szCs w:val="16"/>
                <w:lang w:eastAsia="ru-RU"/>
              </w:rPr>
              <w:t>.201</w:t>
            </w:r>
            <w:r w:rsidR="00251324" w:rsidRPr="00D70F6E">
              <w:rPr>
                <w:rFonts w:ascii="Times New Roman" w:eastAsia="Times New Roman" w:hAnsi="Times New Roman" w:cs="Times New Roman"/>
                <w:sz w:val="16"/>
                <w:szCs w:val="16"/>
                <w:lang w:eastAsia="ru-RU"/>
              </w:rPr>
              <w:t>8</w:t>
            </w:r>
            <w:r w:rsidR="0096235E" w:rsidRPr="00D70F6E">
              <w:rPr>
                <w:rFonts w:ascii="Times New Roman" w:eastAsia="Times New Roman" w:hAnsi="Times New Roman" w:cs="Times New Roman"/>
                <w:sz w:val="16"/>
                <w:szCs w:val="16"/>
                <w:lang w:eastAsia="ru-RU"/>
              </w:rPr>
              <w:t xml:space="preserve"> № </w:t>
            </w:r>
            <w:r w:rsidR="00251324" w:rsidRPr="00D70F6E">
              <w:rPr>
                <w:rFonts w:ascii="Times New Roman" w:eastAsia="Times New Roman" w:hAnsi="Times New Roman" w:cs="Times New Roman"/>
                <w:sz w:val="16"/>
                <w:szCs w:val="16"/>
                <w:lang w:eastAsia="ru-RU"/>
              </w:rPr>
              <w:t>23</w:t>
            </w:r>
            <w:r w:rsidRPr="00D70F6E">
              <w:rPr>
                <w:rFonts w:ascii="Times New Roman" w:eastAsia="Times New Roman" w:hAnsi="Times New Roman" w:cs="Times New Roman"/>
                <w:sz w:val="16"/>
                <w:szCs w:val="16"/>
                <w:lang w:eastAsia="ru-RU"/>
              </w:rPr>
              <w:t>/1-</w:t>
            </w:r>
            <w:r w:rsidR="00CD2EB6" w:rsidRPr="00D70F6E">
              <w:rPr>
                <w:rFonts w:ascii="Times New Roman" w:eastAsia="Times New Roman" w:hAnsi="Times New Roman" w:cs="Times New Roman"/>
                <w:sz w:val="16"/>
                <w:szCs w:val="16"/>
                <w:lang w:eastAsia="ru-RU"/>
              </w:rPr>
              <w:t>1</w:t>
            </w:r>
            <w:r w:rsidR="00251324" w:rsidRPr="00D70F6E">
              <w:rPr>
                <w:rFonts w:ascii="Times New Roman" w:eastAsia="Times New Roman" w:hAnsi="Times New Roman" w:cs="Times New Roman"/>
                <w:sz w:val="16"/>
                <w:szCs w:val="16"/>
                <w:lang w:eastAsia="ru-RU"/>
              </w:rPr>
              <w:t>71</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2 086 317,5</w:t>
            </w:r>
          </w:p>
        </w:tc>
        <w:tc>
          <w:tcPr>
            <w:tcW w:w="1985"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2 112 722,3</w:t>
            </w:r>
          </w:p>
        </w:tc>
        <w:tc>
          <w:tcPr>
            <w:tcW w:w="1923" w:type="dxa"/>
            <w:vAlign w:val="center"/>
          </w:tcPr>
          <w:p w:rsidR="00F016A7" w:rsidRPr="00D70F6E" w:rsidRDefault="00251324" w:rsidP="00992E84">
            <w:pPr>
              <w:jc w:val="center"/>
              <w:rPr>
                <w:rFonts w:ascii="Times New Roman" w:hAnsi="Times New Roman" w:cs="Times New Roman"/>
                <w:sz w:val="16"/>
                <w:szCs w:val="16"/>
              </w:rPr>
            </w:pPr>
            <w:r w:rsidRPr="00D70F6E">
              <w:rPr>
                <w:rFonts w:ascii="Times New Roman" w:hAnsi="Times New Roman" w:cs="Times New Roman"/>
                <w:sz w:val="16"/>
                <w:szCs w:val="16"/>
              </w:rPr>
              <w:t>26 404,8</w:t>
            </w:r>
          </w:p>
        </w:tc>
      </w:tr>
      <w:tr w:rsidR="00F016A7" w:rsidRPr="00D70F6E" w:rsidTr="005B056E">
        <w:trPr>
          <w:trHeight w:val="261"/>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3</w:t>
            </w:r>
          </w:p>
        </w:tc>
        <w:tc>
          <w:tcPr>
            <w:tcW w:w="2693" w:type="dxa"/>
            <w:vAlign w:val="center"/>
          </w:tcPr>
          <w:p w:rsidR="00F016A7" w:rsidRPr="00D70F6E" w:rsidRDefault="00F016A7" w:rsidP="001538F7">
            <w:pP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 xml:space="preserve">от </w:t>
            </w:r>
            <w:r w:rsidR="001538F7" w:rsidRPr="00D70F6E">
              <w:rPr>
                <w:rFonts w:ascii="Times New Roman" w:eastAsia="Times New Roman" w:hAnsi="Times New Roman" w:cs="Times New Roman"/>
                <w:sz w:val="16"/>
                <w:szCs w:val="16"/>
                <w:lang w:eastAsia="ru-RU"/>
              </w:rPr>
              <w:t>21</w:t>
            </w:r>
            <w:r w:rsidRPr="00D70F6E">
              <w:rPr>
                <w:rFonts w:ascii="Times New Roman" w:eastAsia="Times New Roman" w:hAnsi="Times New Roman" w:cs="Times New Roman"/>
                <w:sz w:val="16"/>
                <w:szCs w:val="16"/>
                <w:lang w:eastAsia="ru-RU"/>
              </w:rPr>
              <w:t>.0</w:t>
            </w:r>
            <w:r w:rsidR="00BE53C7" w:rsidRPr="00D70F6E">
              <w:rPr>
                <w:rFonts w:ascii="Times New Roman" w:eastAsia="Times New Roman" w:hAnsi="Times New Roman" w:cs="Times New Roman"/>
                <w:sz w:val="16"/>
                <w:szCs w:val="16"/>
                <w:lang w:eastAsia="ru-RU"/>
              </w:rPr>
              <w:t>6</w:t>
            </w:r>
            <w:r w:rsidRPr="00D70F6E">
              <w:rPr>
                <w:rFonts w:ascii="Times New Roman" w:eastAsia="Times New Roman" w:hAnsi="Times New Roman" w:cs="Times New Roman"/>
                <w:sz w:val="16"/>
                <w:szCs w:val="16"/>
                <w:lang w:eastAsia="ru-RU"/>
              </w:rPr>
              <w:t>.201</w:t>
            </w:r>
            <w:r w:rsidR="001538F7" w:rsidRPr="00D70F6E">
              <w:rPr>
                <w:rFonts w:ascii="Times New Roman" w:eastAsia="Times New Roman" w:hAnsi="Times New Roman" w:cs="Times New Roman"/>
                <w:sz w:val="16"/>
                <w:szCs w:val="16"/>
                <w:lang w:eastAsia="ru-RU"/>
              </w:rPr>
              <w:t>8</w:t>
            </w:r>
            <w:r w:rsidRPr="00D70F6E">
              <w:rPr>
                <w:rFonts w:ascii="Times New Roman" w:eastAsia="Times New Roman" w:hAnsi="Times New Roman" w:cs="Times New Roman"/>
                <w:sz w:val="16"/>
                <w:szCs w:val="16"/>
                <w:lang w:eastAsia="ru-RU"/>
              </w:rPr>
              <w:t xml:space="preserve"> № </w:t>
            </w:r>
            <w:r w:rsidR="001538F7" w:rsidRPr="00D70F6E">
              <w:rPr>
                <w:rFonts w:ascii="Times New Roman" w:eastAsia="Times New Roman" w:hAnsi="Times New Roman" w:cs="Times New Roman"/>
                <w:sz w:val="16"/>
                <w:szCs w:val="16"/>
                <w:lang w:eastAsia="ru-RU"/>
              </w:rPr>
              <w:t>2</w:t>
            </w:r>
            <w:r w:rsidR="00CD2EB6" w:rsidRPr="00D70F6E">
              <w:rPr>
                <w:rFonts w:ascii="Times New Roman" w:eastAsia="Times New Roman" w:hAnsi="Times New Roman" w:cs="Times New Roman"/>
                <w:sz w:val="16"/>
                <w:szCs w:val="16"/>
                <w:lang w:eastAsia="ru-RU"/>
              </w:rPr>
              <w:t>6</w:t>
            </w:r>
            <w:r w:rsidRPr="00D70F6E">
              <w:rPr>
                <w:rFonts w:ascii="Times New Roman" w:eastAsia="Times New Roman" w:hAnsi="Times New Roman" w:cs="Times New Roman"/>
                <w:sz w:val="16"/>
                <w:szCs w:val="16"/>
                <w:lang w:eastAsia="ru-RU"/>
              </w:rPr>
              <w:t>/1-</w:t>
            </w:r>
            <w:r w:rsidR="00CD2EB6" w:rsidRPr="00D70F6E">
              <w:rPr>
                <w:rFonts w:ascii="Times New Roman" w:eastAsia="Times New Roman" w:hAnsi="Times New Roman" w:cs="Times New Roman"/>
                <w:sz w:val="16"/>
                <w:szCs w:val="16"/>
                <w:lang w:eastAsia="ru-RU"/>
              </w:rPr>
              <w:t>1</w:t>
            </w:r>
            <w:r w:rsidR="001538F7" w:rsidRPr="00D70F6E">
              <w:rPr>
                <w:rFonts w:ascii="Times New Roman" w:eastAsia="Times New Roman" w:hAnsi="Times New Roman" w:cs="Times New Roman"/>
                <w:sz w:val="16"/>
                <w:szCs w:val="16"/>
                <w:lang w:eastAsia="ru-RU"/>
              </w:rPr>
              <w:t>90</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2 109 651,0</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2 136 055,8</w:t>
            </w:r>
          </w:p>
        </w:tc>
        <w:tc>
          <w:tcPr>
            <w:tcW w:w="1923"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26 404,8</w:t>
            </w:r>
          </w:p>
        </w:tc>
      </w:tr>
      <w:tr w:rsidR="00F016A7" w:rsidRPr="00D70F6E" w:rsidTr="005B056E">
        <w:trPr>
          <w:trHeight w:val="280"/>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4</w:t>
            </w:r>
          </w:p>
        </w:tc>
        <w:tc>
          <w:tcPr>
            <w:tcW w:w="2693" w:type="dxa"/>
            <w:vAlign w:val="center"/>
          </w:tcPr>
          <w:p w:rsidR="00F016A7" w:rsidRPr="00D70F6E" w:rsidRDefault="00F016A7" w:rsidP="001538F7">
            <w:pP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 xml:space="preserve">от </w:t>
            </w:r>
            <w:r w:rsidR="001538F7" w:rsidRPr="00D70F6E">
              <w:rPr>
                <w:rFonts w:ascii="Times New Roman" w:eastAsia="Times New Roman" w:hAnsi="Times New Roman" w:cs="Times New Roman"/>
                <w:sz w:val="16"/>
                <w:szCs w:val="16"/>
                <w:lang w:eastAsia="ru-RU"/>
              </w:rPr>
              <w:t>14</w:t>
            </w:r>
            <w:r w:rsidR="009472D1" w:rsidRPr="00D70F6E">
              <w:rPr>
                <w:rFonts w:ascii="Times New Roman" w:eastAsia="Times New Roman" w:hAnsi="Times New Roman" w:cs="Times New Roman"/>
                <w:sz w:val="16"/>
                <w:szCs w:val="16"/>
                <w:lang w:eastAsia="ru-RU"/>
              </w:rPr>
              <w:t>.</w:t>
            </w:r>
            <w:r w:rsidRPr="00D70F6E">
              <w:rPr>
                <w:rFonts w:ascii="Times New Roman" w:eastAsia="Times New Roman" w:hAnsi="Times New Roman" w:cs="Times New Roman"/>
                <w:sz w:val="16"/>
                <w:szCs w:val="16"/>
                <w:lang w:eastAsia="ru-RU"/>
              </w:rPr>
              <w:t>0</w:t>
            </w:r>
            <w:r w:rsidR="001538F7" w:rsidRPr="00D70F6E">
              <w:rPr>
                <w:rFonts w:ascii="Times New Roman" w:eastAsia="Times New Roman" w:hAnsi="Times New Roman" w:cs="Times New Roman"/>
                <w:sz w:val="16"/>
                <w:szCs w:val="16"/>
                <w:lang w:eastAsia="ru-RU"/>
              </w:rPr>
              <w:t>8</w:t>
            </w:r>
            <w:r w:rsidRPr="00D70F6E">
              <w:rPr>
                <w:rFonts w:ascii="Times New Roman" w:eastAsia="Times New Roman" w:hAnsi="Times New Roman" w:cs="Times New Roman"/>
                <w:sz w:val="16"/>
                <w:szCs w:val="16"/>
                <w:lang w:eastAsia="ru-RU"/>
              </w:rPr>
              <w:t>.201</w:t>
            </w:r>
            <w:r w:rsidR="001538F7" w:rsidRPr="00D70F6E">
              <w:rPr>
                <w:rFonts w:ascii="Times New Roman" w:eastAsia="Times New Roman" w:hAnsi="Times New Roman" w:cs="Times New Roman"/>
                <w:sz w:val="16"/>
                <w:szCs w:val="16"/>
                <w:lang w:eastAsia="ru-RU"/>
              </w:rPr>
              <w:t>8</w:t>
            </w:r>
            <w:r w:rsidRPr="00D70F6E">
              <w:rPr>
                <w:rFonts w:ascii="Times New Roman" w:eastAsia="Times New Roman" w:hAnsi="Times New Roman" w:cs="Times New Roman"/>
                <w:sz w:val="16"/>
                <w:szCs w:val="16"/>
                <w:lang w:eastAsia="ru-RU"/>
              </w:rPr>
              <w:t xml:space="preserve"> № </w:t>
            </w:r>
            <w:r w:rsidR="001538F7" w:rsidRPr="00D70F6E">
              <w:rPr>
                <w:rFonts w:ascii="Times New Roman" w:eastAsia="Times New Roman" w:hAnsi="Times New Roman" w:cs="Times New Roman"/>
                <w:sz w:val="16"/>
                <w:szCs w:val="16"/>
                <w:lang w:eastAsia="ru-RU"/>
              </w:rPr>
              <w:t>2</w:t>
            </w:r>
            <w:r w:rsidR="00CD2EB6" w:rsidRPr="00D70F6E">
              <w:rPr>
                <w:rFonts w:ascii="Times New Roman" w:eastAsia="Times New Roman" w:hAnsi="Times New Roman" w:cs="Times New Roman"/>
                <w:sz w:val="16"/>
                <w:szCs w:val="16"/>
                <w:lang w:eastAsia="ru-RU"/>
              </w:rPr>
              <w:t>7</w:t>
            </w:r>
            <w:r w:rsidRPr="00D70F6E">
              <w:rPr>
                <w:rFonts w:ascii="Times New Roman" w:eastAsia="Times New Roman" w:hAnsi="Times New Roman" w:cs="Times New Roman"/>
                <w:sz w:val="16"/>
                <w:szCs w:val="16"/>
                <w:lang w:eastAsia="ru-RU"/>
              </w:rPr>
              <w:t>/1-</w:t>
            </w:r>
            <w:r w:rsidR="001538F7" w:rsidRPr="00D70F6E">
              <w:rPr>
                <w:rFonts w:ascii="Times New Roman" w:eastAsia="Times New Roman" w:hAnsi="Times New Roman" w:cs="Times New Roman"/>
                <w:sz w:val="16"/>
                <w:szCs w:val="16"/>
                <w:lang w:eastAsia="ru-RU"/>
              </w:rPr>
              <w:t>202</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2 116 364,0</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2 142 768,8</w:t>
            </w:r>
          </w:p>
        </w:tc>
        <w:tc>
          <w:tcPr>
            <w:tcW w:w="1923"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26 404,8</w:t>
            </w:r>
          </w:p>
        </w:tc>
      </w:tr>
      <w:tr w:rsidR="00F016A7" w:rsidRPr="00D70F6E" w:rsidTr="005B056E">
        <w:trPr>
          <w:trHeight w:val="283"/>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5</w:t>
            </w:r>
          </w:p>
        </w:tc>
        <w:tc>
          <w:tcPr>
            <w:tcW w:w="2693" w:type="dxa"/>
            <w:vAlign w:val="center"/>
          </w:tcPr>
          <w:p w:rsidR="00F016A7" w:rsidRPr="00D70F6E" w:rsidRDefault="001538F7" w:rsidP="001538F7">
            <w:pP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о</w:t>
            </w:r>
            <w:r w:rsidR="00F016A7" w:rsidRPr="00D70F6E">
              <w:rPr>
                <w:rFonts w:ascii="Times New Roman" w:eastAsia="Times New Roman" w:hAnsi="Times New Roman" w:cs="Times New Roman"/>
                <w:sz w:val="16"/>
                <w:szCs w:val="16"/>
                <w:lang w:eastAsia="ru-RU"/>
              </w:rPr>
              <w:t>т</w:t>
            </w:r>
            <w:r w:rsidRPr="00D70F6E">
              <w:rPr>
                <w:rFonts w:ascii="Times New Roman" w:eastAsia="Times New Roman" w:hAnsi="Times New Roman" w:cs="Times New Roman"/>
                <w:sz w:val="16"/>
                <w:szCs w:val="16"/>
                <w:lang w:eastAsia="ru-RU"/>
              </w:rPr>
              <w:t xml:space="preserve"> 18</w:t>
            </w:r>
            <w:r w:rsidR="001C04C0" w:rsidRPr="00D70F6E">
              <w:rPr>
                <w:rFonts w:ascii="Times New Roman" w:eastAsia="Times New Roman" w:hAnsi="Times New Roman" w:cs="Times New Roman"/>
                <w:sz w:val="16"/>
                <w:szCs w:val="16"/>
                <w:lang w:eastAsia="ru-RU"/>
              </w:rPr>
              <w:t>.</w:t>
            </w:r>
            <w:r w:rsidRPr="00D70F6E">
              <w:rPr>
                <w:rFonts w:ascii="Times New Roman" w:eastAsia="Times New Roman" w:hAnsi="Times New Roman" w:cs="Times New Roman"/>
                <w:sz w:val="16"/>
                <w:szCs w:val="16"/>
                <w:lang w:eastAsia="ru-RU"/>
              </w:rPr>
              <w:t>10</w:t>
            </w:r>
            <w:r w:rsidR="00F016A7" w:rsidRPr="00D70F6E">
              <w:rPr>
                <w:rFonts w:ascii="Times New Roman" w:eastAsia="Times New Roman" w:hAnsi="Times New Roman" w:cs="Times New Roman"/>
                <w:sz w:val="16"/>
                <w:szCs w:val="16"/>
                <w:lang w:eastAsia="ru-RU"/>
              </w:rPr>
              <w:t>.201</w:t>
            </w:r>
            <w:r w:rsidRPr="00D70F6E">
              <w:rPr>
                <w:rFonts w:ascii="Times New Roman" w:eastAsia="Times New Roman" w:hAnsi="Times New Roman" w:cs="Times New Roman"/>
                <w:sz w:val="16"/>
                <w:szCs w:val="16"/>
                <w:lang w:eastAsia="ru-RU"/>
              </w:rPr>
              <w:t>8</w:t>
            </w:r>
            <w:r w:rsidR="00F016A7" w:rsidRPr="00D70F6E">
              <w:rPr>
                <w:rFonts w:ascii="Times New Roman" w:eastAsia="Times New Roman" w:hAnsi="Times New Roman" w:cs="Times New Roman"/>
                <w:sz w:val="16"/>
                <w:szCs w:val="16"/>
                <w:lang w:eastAsia="ru-RU"/>
              </w:rPr>
              <w:t xml:space="preserve"> № </w:t>
            </w:r>
            <w:r w:rsidRPr="00D70F6E">
              <w:rPr>
                <w:rFonts w:ascii="Times New Roman" w:eastAsia="Times New Roman" w:hAnsi="Times New Roman" w:cs="Times New Roman"/>
                <w:sz w:val="16"/>
                <w:szCs w:val="16"/>
                <w:lang w:eastAsia="ru-RU"/>
              </w:rPr>
              <w:t>2</w:t>
            </w:r>
            <w:r w:rsidR="00AD3C50" w:rsidRPr="00D70F6E">
              <w:rPr>
                <w:rFonts w:ascii="Times New Roman" w:eastAsia="Times New Roman" w:hAnsi="Times New Roman" w:cs="Times New Roman"/>
                <w:sz w:val="16"/>
                <w:szCs w:val="16"/>
                <w:lang w:eastAsia="ru-RU"/>
              </w:rPr>
              <w:t>8</w:t>
            </w:r>
            <w:r w:rsidR="00F016A7" w:rsidRPr="00D70F6E">
              <w:rPr>
                <w:rFonts w:ascii="Times New Roman" w:eastAsia="Times New Roman" w:hAnsi="Times New Roman" w:cs="Times New Roman"/>
                <w:sz w:val="16"/>
                <w:szCs w:val="16"/>
                <w:lang w:eastAsia="ru-RU"/>
              </w:rPr>
              <w:t>/1-</w:t>
            </w:r>
            <w:r w:rsidRPr="00D70F6E">
              <w:rPr>
                <w:rFonts w:ascii="Times New Roman" w:eastAsia="Times New Roman" w:hAnsi="Times New Roman" w:cs="Times New Roman"/>
                <w:sz w:val="16"/>
                <w:szCs w:val="16"/>
                <w:lang w:eastAsia="ru-RU"/>
              </w:rPr>
              <w:t>205</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2 139 913,7</w:t>
            </w:r>
          </w:p>
        </w:tc>
        <w:tc>
          <w:tcPr>
            <w:tcW w:w="1985" w:type="dxa"/>
            <w:vAlign w:val="center"/>
          </w:tcPr>
          <w:p w:rsidR="00F016A7" w:rsidRPr="00D70F6E" w:rsidRDefault="001538F7" w:rsidP="00992E84">
            <w:pPr>
              <w:jc w:val="center"/>
              <w:rPr>
                <w:rFonts w:ascii="Times New Roman" w:hAnsi="Times New Roman" w:cs="Times New Roman"/>
                <w:sz w:val="16"/>
                <w:szCs w:val="16"/>
              </w:rPr>
            </w:pPr>
            <w:r w:rsidRPr="00D70F6E">
              <w:rPr>
                <w:rFonts w:ascii="Times New Roman" w:hAnsi="Times New Roman" w:cs="Times New Roman"/>
                <w:sz w:val="16"/>
                <w:szCs w:val="16"/>
              </w:rPr>
              <w:t>2 166 318,5</w:t>
            </w:r>
          </w:p>
        </w:tc>
        <w:tc>
          <w:tcPr>
            <w:tcW w:w="1923" w:type="dxa"/>
            <w:vAlign w:val="center"/>
          </w:tcPr>
          <w:p w:rsidR="00F016A7" w:rsidRPr="00D70F6E" w:rsidRDefault="001538F7" w:rsidP="00301B84">
            <w:pPr>
              <w:jc w:val="center"/>
              <w:rPr>
                <w:rFonts w:ascii="Times New Roman" w:hAnsi="Times New Roman" w:cs="Times New Roman"/>
                <w:sz w:val="16"/>
                <w:szCs w:val="16"/>
              </w:rPr>
            </w:pPr>
            <w:r w:rsidRPr="00D70F6E">
              <w:rPr>
                <w:rFonts w:ascii="Times New Roman" w:hAnsi="Times New Roman" w:cs="Times New Roman"/>
                <w:sz w:val="16"/>
                <w:szCs w:val="16"/>
              </w:rPr>
              <w:t>26 404,8</w:t>
            </w:r>
          </w:p>
        </w:tc>
      </w:tr>
      <w:tr w:rsidR="00F016A7" w:rsidRPr="00D70F6E" w:rsidTr="005B056E">
        <w:trPr>
          <w:trHeight w:val="274"/>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6</w:t>
            </w:r>
          </w:p>
        </w:tc>
        <w:tc>
          <w:tcPr>
            <w:tcW w:w="2693" w:type="dxa"/>
            <w:vAlign w:val="center"/>
          </w:tcPr>
          <w:p w:rsidR="00F016A7" w:rsidRPr="00D70F6E" w:rsidRDefault="00F016A7" w:rsidP="001538F7">
            <w:pP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 xml:space="preserve">от </w:t>
            </w:r>
            <w:r w:rsidR="00301B84" w:rsidRPr="00D70F6E">
              <w:rPr>
                <w:rFonts w:ascii="Times New Roman" w:eastAsia="Times New Roman" w:hAnsi="Times New Roman" w:cs="Times New Roman"/>
                <w:sz w:val="16"/>
                <w:szCs w:val="16"/>
                <w:lang w:eastAsia="ru-RU"/>
              </w:rPr>
              <w:t>2</w:t>
            </w:r>
            <w:r w:rsidR="001538F7" w:rsidRPr="00D70F6E">
              <w:rPr>
                <w:rFonts w:ascii="Times New Roman" w:eastAsia="Times New Roman" w:hAnsi="Times New Roman" w:cs="Times New Roman"/>
                <w:sz w:val="16"/>
                <w:szCs w:val="16"/>
                <w:lang w:eastAsia="ru-RU"/>
              </w:rPr>
              <w:t>5</w:t>
            </w:r>
            <w:r w:rsidRPr="00D70F6E">
              <w:rPr>
                <w:rFonts w:ascii="Times New Roman" w:eastAsia="Times New Roman" w:hAnsi="Times New Roman" w:cs="Times New Roman"/>
                <w:sz w:val="16"/>
                <w:szCs w:val="16"/>
                <w:lang w:eastAsia="ru-RU"/>
              </w:rPr>
              <w:t>.1</w:t>
            </w:r>
            <w:r w:rsidR="001538F7" w:rsidRPr="00D70F6E">
              <w:rPr>
                <w:rFonts w:ascii="Times New Roman" w:eastAsia="Times New Roman" w:hAnsi="Times New Roman" w:cs="Times New Roman"/>
                <w:sz w:val="16"/>
                <w:szCs w:val="16"/>
                <w:lang w:eastAsia="ru-RU"/>
              </w:rPr>
              <w:t>2</w:t>
            </w:r>
            <w:r w:rsidRPr="00D70F6E">
              <w:rPr>
                <w:rFonts w:ascii="Times New Roman" w:eastAsia="Times New Roman" w:hAnsi="Times New Roman" w:cs="Times New Roman"/>
                <w:sz w:val="16"/>
                <w:szCs w:val="16"/>
                <w:lang w:eastAsia="ru-RU"/>
              </w:rPr>
              <w:t>.201</w:t>
            </w:r>
            <w:r w:rsidR="001538F7" w:rsidRPr="00D70F6E">
              <w:rPr>
                <w:rFonts w:ascii="Times New Roman" w:eastAsia="Times New Roman" w:hAnsi="Times New Roman" w:cs="Times New Roman"/>
                <w:sz w:val="16"/>
                <w:szCs w:val="16"/>
                <w:lang w:eastAsia="ru-RU"/>
              </w:rPr>
              <w:t>8</w:t>
            </w:r>
            <w:r w:rsidRPr="00D70F6E">
              <w:rPr>
                <w:rFonts w:ascii="Times New Roman" w:eastAsia="Times New Roman" w:hAnsi="Times New Roman" w:cs="Times New Roman"/>
                <w:sz w:val="16"/>
                <w:szCs w:val="16"/>
                <w:lang w:eastAsia="ru-RU"/>
              </w:rPr>
              <w:t xml:space="preserve"> № </w:t>
            </w:r>
            <w:r w:rsidR="001538F7" w:rsidRPr="00D70F6E">
              <w:rPr>
                <w:rFonts w:ascii="Times New Roman" w:eastAsia="Times New Roman" w:hAnsi="Times New Roman" w:cs="Times New Roman"/>
                <w:sz w:val="16"/>
                <w:szCs w:val="16"/>
                <w:lang w:eastAsia="ru-RU"/>
              </w:rPr>
              <w:t>32</w:t>
            </w:r>
            <w:r w:rsidRPr="00D70F6E">
              <w:rPr>
                <w:rFonts w:ascii="Times New Roman" w:eastAsia="Times New Roman" w:hAnsi="Times New Roman" w:cs="Times New Roman"/>
                <w:sz w:val="16"/>
                <w:szCs w:val="16"/>
                <w:lang w:eastAsia="ru-RU"/>
              </w:rPr>
              <w:t>/1-</w:t>
            </w:r>
            <w:r w:rsidR="001538F7" w:rsidRPr="00D70F6E">
              <w:rPr>
                <w:rFonts w:ascii="Times New Roman" w:eastAsia="Times New Roman" w:hAnsi="Times New Roman" w:cs="Times New Roman"/>
                <w:sz w:val="16"/>
                <w:szCs w:val="16"/>
                <w:lang w:eastAsia="ru-RU"/>
              </w:rPr>
              <w:t>228</w:t>
            </w:r>
          </w:p>
        </w:tc>
        <w:tc>
          <w:tcPr>
            <w:tcW w:w="1985" w:type="dxa"/>
            <w:vAlign w:val="center"/>
          </w:tcPr>
          <w:p w:rsidR="00F016A7" w:rsidRPr="00D70F6E" w:rsidRDefault="00AE6826" w:rsidP="00992E84">
            <w:pPr>
              <w:jc w:val="center"/>
              <w:rPr>
                <w:rFonts w:ascii="Times New Roman" w:hAnsi="Times New Roman" w:cs="Times New Roman"/>
                <w:sz w:val="16"/>
                <w:szCs w:val="16"/>
              </w:rPr>
            </w:pPr>
            <w:r w:rsidRPr="00D70F6E">
              <w:rPr>
                <w:rFonts w:ascii="Times New Roman" w:hAnsi="Times New Roman" w:cs="Times New Roman"/>
                <w:sz w:val="16"/>
                <w:szCs w:val="16"/>
              </w:rPr>
              <w:t>2 136 934,0</w:t>
            </w:r>
          </w:p>
        </w:tc>
        <w:tc>
          <w:tcPr>
            <w:tcW w:w="1985" w:type="dxa"/>
            <w:vAlign w:val="center"/>
          </w:tcPr>
          <w:p w:rsidR="00F016A7" w:rsidRPr="00D70F6E" w:rsidRDefault="00AE6826" w:rsidP="00992E84">
            <w:pPr>
              <w:jc w:val="center"/>
              <w:rPr>
                <w:rFonts w:ascii="Times New Roman" w:hAnsi="Times New Roman" w:cs="Times New Roman"/>
                <w:sz w:val="16"/>
                <w:szCs w:val="16"/>
              </w:rPr>
            </w:pPr>
            <w:r w:rsidRPr="00D70F6E">
              <w:rPr>
                <w:rFonts w:ascii="Times New Roman" w:hAnsi="Times New Roman" w:cs="Times New Roman"/>
                <w:sz w:val="16"/>
                <w:szCs w:val="16"/>
              </w:rPr>
              <w:t>2 163 338,8</w:t>
            </w:r>
          </w:p>
        </w:tc>
        <w:tc>
          <w:tcPr>
            <w:tcW w:w="1923" w:type="dxa"/>
            <w:vAlign w:val="center"/>
          </w:tcPr>
          <w:p w:rsidR="00F016A7" w:rsidRPr="00D70F6E" w:rsidRDefault="00AE6826" w:rsidP="00992E84">
            <w:pPr>
              <w:jc w:val="center"/>
              <w:rPr>
                <w:rFonts w:ascii="Times New Roman" w:hAnsi="Times New Roman" w:cs="Times New Roman"/>
                <w:sz w:val="16"/>
                <w:szCs w:val="16"/>
              </w:rPr>
            </w:pPr>
            <w:r w:rsidRPr="00D70F6E">
              <w:rPr>
                <w:rFonts w:ascii="Times New Roman" w:hAnsi="Times New Roman" w:cs="Times New Roman"/>
                <w:sz w:val="16"/>
                <w:szCs w:val="16"/>
              </w:rPr>
              <w:t>26 404,8</w:t>
            </w:r>
          </w:p>
        </w:tc>
      </w:tr>
      <w:tr w:rsidR="00F016A7" w:rsidRPr="00D70F6E" w:rsidTr="005B056E">
        <w:trPr>
          <w:trHeight w:val="254"/>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D70F6E" w:rsidRDefault="00FB3359"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о</w:t>
            </w:r>
            <w:r w:rsidR="00F016A7" w:rsidRPr="00D70F6E">
              <w:rPr>
                <w:rFonts w:ascii="Times New Roman" w:eastAsia="Times New Roman" w:hAnsi="Times New Roman" w:cs="Times New Roman"/>
                <w:sz w:val="16"/>
                <w:szCs w:val="16"/>
                <w:lang w:eastAsia="ru-RU"/>
              </w:rPr>
              <w:t>тклонение</w:t>
            </w:r>
          </w:p>
        </w:tc>
        <w:tc>
          <w:tcPr>
            <w:tcW w:w="1985" w:type="dxa"/>
            <w:vAlign w:val="center"/>
          </w:tcPr>
          <w:p w:rsidR="00F016A7"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196 102,0</w:t>
            </w:r>
          </w:p>
        </w:tc>
        <w:tc>
          <w:tcPr>
            <w:tcW w:w="1985" w:type="dxa"/>
            <w:vAlign w:val="center"/>
          </w:tcPr>
          <w:p w:rsidR="006B5E5C"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199 833,3</w:t>
            </w:r>
          </w:p>
        </w:tc>
        <w:tc>
          <w:tcPr>
            <w:tcW w:w="1923" w:type="dxa"/>
            <w:vAlign w:val="center"/>
          </w:tcPr>
          <w:p w:rsidR="00F016A7"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3 731,3</w:t>
            </w:r>
          </w:p>
        </w:tc>
      </w:tr>
      <w:tr w:rsidR="00F016A7" w:rsidRPr="00D70F6E" w:rsidTr="00FB3359">
        <w:trPr>
          <w:trHeight w:val="285"/>
        </w:trPr>
        <w:tc>
          <w:tcPr>
            <w:tcW w:w="959"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p>
        </w:tc>
        <w:tc>
          <w:tcPr>
            <w:tcW w:w="2693" w:type="dxa"/>
            <w:vAlign w:val="center"/>
          </w:tcPr>
          <w:p w:rsidR="00F016A7" w:rsidRPr="00D70F6E" w:rsidRDefault="00F016A7" w:rsidP="00992E84">
            <w:pPr>
              <w:jc w:val="center"/>
              <w:rPr>
                <w:rFonts w:ascii="Times New Roman" w:eastAsia="Times New Roman" w:hAnsi="Times New Roman" w:cs="Times New Roman"/>
                <w:sz w:val="16"/>
                <w:szCs w:val="16"/>
                <w:lang w:eastAsia="ru-RU"/>
              </w:rPr>
            </w:pPr>
            <w:r w:rsidRPr="00D70F6E">
              <w:rPr>
                <w:rFonts w:ascii="Times New Roman" w:eastAsia="Times New Roman" w:hAnsi="Times New Roman" w:cs="Times New Roman"/>
                <w:sz w:val="16"/>
                <w:szCs w:val="16"/>
                <w:lang w:eastAsia="ru-RU"/>
              </w:rPr>
              <w:t>% отклонения</w:t>
            </w:r>
          </w:p>
        </w:tc>
        <w:tc>
          <w:tcPr>
            <w:tcW w:w="1985" w:type="dxa"/>
            <w:vAlign w:val="center"/>
          </w:tcPr>
          <w:p w:rsidR="00F016A7"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10,1</w:t>
            </w:r>
          </w:p>
        </w:tc>
        <w:tc>
          <w:tcPr>
            <w:tcW w:w="1985" w:type="dxa"/>
            <w:vAlign w:val="center"/>
          </w:tcPr>
          <w:p w:rsidR="00F016A7"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10,2</w:t>
            </w:r>
          </w:p>
        </w:tc>
        <w:tc>
          <w:tcPr>
            <w:tcW w:w="1923" w:type="dxa"/>
            <w:vAlign w:val="center"/>
          </w:tcPr>
          <w:p w:rsidR="00F016A7" w:rsidRPr="00D70F6E" w:rsidRDefault="00D70F6E" w:rsidP="00992E84">
            <w:pPr>
              <w:jc w:val="center"/>
              <w:rPr>
                <w:rFonts w:ascii="Times New Roman" w:hAnsi="Times New Roman" w:cs="Times New Roman"/>
                <w:sz w:val="16"/>
                <w:szCs w:val="16"/>
              </w:rPr>
            </w:pPr>
            <w:r w:rsidRPr="00D70F6E">
              <w:rPr>
                <w:rFonts w:ascii="Times New Roman" w:hAnsi="Times New Roman" w:cs="Times New Roman"/>
                <w:sz w:val="16"/>
                <w:szCs w:val="16"/>
              </w:rPr>
              <w:t>16,5</w:t>
            </w:r>
          </w:p>
        </w:tc>
      </w:tr>
    </w:tbl>
    <w:p w:rsidR="00720EF2" w:rsidRPr="00D70F6E" w:rsidRDefault="00720EF2" w:rsidP="00270B35">
      <w:pPr>
        <w:spacing w:after="0"/>
        <w:ind w:firstLine="851"/>
        <w:jc w:val="both"/>
        <w:rPr>
          <w:rFonts w:ascii="Times New Roman" w:hAnsi="Times New Roman" w:cs="Times New Roman"/>
          <w:sz w:val="24"/>
          <w:szCs w:val="24"/>
        </w:rPr>
      </w:pPr>
    </w:p>
    <w:p w:rsidR="00F016A7" w:rsidRPr="00D70F6E" w:rsidRDefault="00F016A7" w:rsidP="00270B35">
      <w:pPr>
        <w:spacing w:after="0"/>
        <w:ind w:firstLine="851"/>
        <w:jc w:val="both"/>
        <w:rPr>
          <w:rFonts w:ascii="Times New Roman" w:hAnsi="Times New Roman" w:cs="Times New Roman"/>
          <w:sz w:val="24"/>
          <w:szCs w:val="24"/>
        </w:rPr>
      </w:pPr>
      <w:r w:rsidRPr="00D70F6E">
        <w:rPr>
          <w:rFonts w:ascii="Times New Roman" w:hAnsi="Times New Roman" w:cs="Times New Roman"/>
          <w:sz w:val="24"/>
          <w:szCs w:val="24"/>
        </w:rPr>
        <w:t xml:space="preserve">В результате внесенных изменений в Решение о районном бюджете </w:t>
      </w:r>
      <w:r w:rsidR="00606A48" w:rsidRPr="00D70F6E">
        <w:rPr>
          <w:rFonts w:ascii="Times New Roman" w:hAnsi="Times New Roman" w:cs="Times New Roman"/>
          <w:sz w:val="24"/>
          <w:szCs w:val="24"/>
        </w:rPr>
        <w:t>утвержденные</w:t>
      </w:r>
      <w:r w:rsidRPr="00D70F6E">
        <w:rPr>
          <w:rFonts w:ascii="Times New Roman" w:hAnsi="Times New Roman" w:cs="Times New Roman"/>
          <w:sz w:val="24"/>
          <w:szCs w:val="24"/>
        </w:rPr>
        <w:t xml:space="preserve"> бюджетные назначения по доходам увеличились на </w:t>
      </w:r>
      <w:r w:rsidR="00D70F6E" w:rsidRPr="00D70F6E">
        <w:rPr>
          <w:rFonts w:ascii="Times New Roman" w:hAnsi="Times New Roman" w:cs="Times New Roman"/>
          <w:sz w:val="24"/>
          <w:szCs w:val="24"/>
        </w:rPr>
        <w:t>196 102,0</w:t>
      </w:r>
      <w:r w:rsidRPr="00D70F6E">
        <w:rPr>
          <w:rFonts w:ascii="Times New Roman" w:hAnsi="Times New Roman" w:cs="Times New Roman"/>
          <w:sz w:val="24"/>
          <w:szCs w:val="24"/>
        </w:rPr>
        <w:t xml:space="preserve"> тыс. руб. или на </w:t>
      </w:r>
      <w:r w:rsidR="00D70F6E" w:rsidRPr="00D70F6E">
        <w:rPr>
          <w:rFonts w:ascii="Times New Roman" w:hAnsi="Times New Roman" w:cs="Times New Roman"/>
          <w:sz w:val="24"/>
          <w:szCs w:val="24"/>
        </w:rPr>
        <w:t>10,1</w:t>
      </w:r>
      <w:r w:rsidR="00082E3B" w:rsidRPr="00D70F6E">
        <w:rPr>
          <w:rFonts w:ascii="Times New Roman" w:hAnsi="Times New Roman" w:cs="Times New Roman"/>
          <w:sz w:val="24"/>
          <w:szCs w:val="24"/>
        </w:rPr>
        <w:t xml:space="preserve">%, по расходам – на </w:t>
      </w:r>
      <w:r w:rsidR="00D70F6E" w:rsidRPr="00D70F6E">
        <w:rPr>
          <w:rFonts w:ascii="Times New Roman" w:hAnsi="Times New Roman" w:cs="Times New Roman"/>
          <w:sz w:val="24"/>
          <w:szCs w:val="24"/>
        </w:rPr>
        <w:t>199 833,3</w:t>
      </w:r>
      <w:r w:rsidRPr="00D70F6E">
        <w:rPr>
          <w:rFonts w:ascii="Times New Roman" w:hAnsi="Times New Roman" w:cs="Times New Roman"/>
          <w:sz w:val="24"/>
          <w:szCs w:val="24"/>
        </w:rPr>
        <w:t xml:space="preserve"> тыс. руб. или на </w:t>
      </w:r>
      <w:r w:rsidR="00D70F6E" w:rsidRPr="00D70F6E">
        <w:rPr>
          <w:rFonts w:ascii="Times New Roman" w:hAnsi="Times New Roman" w:cs="Times New Roman"/>
          <w:sz w:val="24"/>
          <w:szCs w:val="24"/>
        </w:rPr>
        <w:t>10,2</w:t>
      </w:r>
      <w:r w:rsidRPr="00D70F6E">
        <w:rPr>
          <w:rFonts w:ascii="Times New Roman" w:hAnsi="Times New Roman" w:cs="Times New Roman"/>
          <w:sz w:val="24"/>
          <w:szCs w:val="24"/>
        </w:rPr>
        <w:t>%</w:t>
      </w:r>
      <w:r w:rsidR="00B74D30" w:rsidRPr="00D70F6E">
        <w:rPr>
          <w:rFonts w:ascii="Times New Roman" w:hAnsi="Times New Roman" w:cs="Times New Roman"/>
          <w:sz w:val="24"/>
          <w:szCs w:val="24"/>
        </w:rPr>
        <w:t>,</w:t>
      </w:r>
      <w:r w:rsidRPr="00D70F6E">
        <w:rPr>
          <w:rFonts w:ascii="Times New Roman" w:hAnsi="Times New Roman" w:cs="Times New Roman"/>
          <w:sz w:val="24"/>
          <w:szCs w:val="24"/>
        </w:rPr>
        <w:t xml:space="preserve"> </w:t>
      </w:r>
      <w:r w:rsidR="00B74D30" w:rsidRPr="00D70F6E">
        <w:rPr>
          <w:rFonts w:ascii="Times New Roman" w:hAnsi="Times New Roman" w:cs="Times New Roman"/>
          <w:sz w:val="24"/>
          <w:szCs w:val="24"/>
        </w:rPr>
        <w:t>дефицит бюджета</w:t>
      </w:r>
      <w:r w:rsidR="00FC7A4B" w:rsidRPr="00D70F6E">
        <w:rPr>
          <w:rFonts w:ascii="Times New Roman" w:hAnsi="Times New Roman" w:cs="Times New Roman"/>
          <w:sz w:val="24"/>
          <w:szCs w:val="24"/>
        </w:rPr>
        <w:t xml:space="preserve"> </w:t>
      </w:r>
      <w:r w:rsidR="00D70F6E" w:rsidRPr="00D70F6E">
        <w:rPr>
          <w:rFonts w:ascii="Times New Roman" w:hAnsi="Times New Roman" w:cs="Times New Roman"/>
          <w:sz w:val="24"/>
          <w:szCs w:val="24"/>
        </w:rPr>
        <w:t>увеличился</w:t>
      </w:r>
      <w:r w:rsidR="00FC7A4B" w:rsidRPr="00D70F6E">
        <w:rPr>
          <w:rFonts w:ascii="Times New Roman" w:hAnsi="Times New Roman" w:cs="Times New Roman"/>
          <w:sz w:val="24"/>
          <w:szCs w:val="24"/>
        </w:rPr>
        <w:t xml:space="preserve"> </w:t>
      </w:r>
      <w:r w:rsidR="00B74D30" w:rsidRPr="00D70F6E">
        <w:rPr>
          <w:rFonts w:ascii="Times New Roman" w:hAnsi="Times New Roman" w:cs="Times New Roman"/>
          <w:sz w:val="24"/>
          <w:szCs w:val="24"/>
        </w:rPr>
        <w:t xml:space="preserve">на </w:t>
      </w:r>
      <w:r w:rsidR="00D70F6E" w:rsidRPr="00D70F6E">
        <w:rPr>
          <w:rFonts w:ascii="Times New Roman" w:hAnsi="Times New Roman" w:cs="Times New Roman"/>
          <w:sz w:val="24"/>
          <w:szCs w:val="24"/>
        </w:rPr>
        <w:t>3 731,3</w:t>
      </w:r>
      <w:r w:rsidR="00B74D30" w:rsidRPr="00D70F6E">
        <w:rPr>
          <w:rFonts w:ascii="Times New Roman" w:hAnsi="Times New Roman" w:cs="Times New Roman"/>
          <w:sz w:val="24"/>
          <w:szCs w:val="24"/>
        </w:rPr>
        <w:t xml:space="preserve"> тыс. руб. или </w:t>
      </w:r>
      <w:r w:rsidR="00642291" w:rsidRPr="00D70F6E">
        <w:rPr>
          <w:rFonts w:ascii="Times New Roman" w:hAnsi="Times New Roman" w:cs="Times New Roman"/>
          <w:sz w:val="24"/>
          <w:szCs w:val="24"/>
        </w:rPr>
        <w:t xml:space="preserve">на </w:t>
      </w:r>
      <w:r w:rsidR="00D70F6E" w:rsidRPr="00D70F6E">
        <w:rPr>
          <w:rFonts w:ascii="Times New Roman" w:hAnsi="Times New Roman" w:cs="Times New Roman"/>
          <w:sz w:val="24"/>
          <w:szCs w:val="24"/>
        </w:rPr>
        <w:t>16,5</w:t>
      </w:r>
      <w:r w:rsidR="00642291" w:rsidRPr="00D70F6E">
        <w:rPr>
          <w:rFonts w:ascii="Times New Roman" w:hAnsi="Times New Roman" w:cs="Times New Roman"/>
          <w:sz w:val="24"/>
          <w:szCs w:val="24"/>
        </w:rPr>
        <w:t>%</w:t>
      </w:r>
      <w:r w:rsidR="00B74D30" w:rsidRPr="00D70F6E">
        <w:rPr>
          <w:rFonts w:ascii="Times New Roman" w:hAnsi="Times New Roman" w:cs="Times New Roman"/>
          <w:sz w:val="24"/>
          <w:szCs w:val="24"/>
        </w:rPr>
        <w:t>.</w:t>
      </w:r>
    </w:p>
    <w:p w:rsidR="00F016A7" w:rsidRDefault="00F016A7" w:rsidP="003018E8">
      <w:pPr>
        <w:spacing w:after="0"/>
        <w:ind w:firstLine="851"/>
        <w:jc w:val="both"/>
        <w:rPr>
          <w:rFonts w:ascii="Times New Roman" w:hAnsi="Times New Roman" w:cs="Times New Roman"/>
          <w:sz w:val="24"/>
          <w:szCs w:val="24"/>
        </w:rPr>
      </w:pPr>
      <w:r w:rsidRPr="00D70F6E">
        <w:rPr>
          <w:rFonts w:ascii="Times New Roman" w:hAnsi="Times New Roman" w:cs="Times New Roman"/>
          <w:sz w:val="24"/>
          <w:szCs w:val="24"/>
        </w:rPr>
        <w:t>Плановые назначения и исполнение основных характеристик районного бюджета представлены в таблице.</w:t>
      </w: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3018E8">
      <w:pPr>
        <w:spacing w:after="0"/>
        <w:ind w:firstLine="851"/>
        <w:jc w:val="both"/>
        <w:rPr>
          <w:rFonts w:ascii="Times New Roman" w:hAnsi="Times New Roman" w:cs="Times New Roman"/>
          <w:sz w:val="24"/>
          <w:szCs w:val="24"/>
        </w:rPr>
      </w:pPr>
    </w:p>
    <w:p w:rsidR="0052537E" w:rsidRDefault="0052537E" w:rsidP="001F5C83">
      <w:pPr>
        <w:spacing w:after="0"/>
        <w:ind w:firstLine="851"/>
        <w:jc w:val="right"/>
        <w:rPr>
          <w:rFonts w:ascii="Times New Roman" w:hAnsi="Times New Roman" w:cs="Times New Roman"/>
          <w:sz w:val="16"/>
          <w:szCs w:val="16"/>
        </w:rPr>
      </w:pPr>
    </w:p>
    <w:p w:rsidR="001F5C83" w:rsidRPr="001F5C83" w:rsidRDefault="001F5C83" w:rsidP="001F5C83">
      <w:pPr>
        <w:spacing w:after="0"/>
        <w:ind w:firstLine="851"/>
        <w:jc w:val="right"/>
        <w:rPr>
          <w:rFonts w:ascii="Times New Roman" w:hAnsi="Times New Roman" w:cs="Times New Roman"/>
          <w:sz w:val="16"/>
          <w:szCs w:val="16"/>
        </w:rPr>
      </w:pPr>
    </w:p>
    <w:p w:rsidR="00F016A7" w:rsidRPr="00E35909" w:rsidRDefault="004479D8" w:rsidP="00F016A7">
      <w:pPr>
        <w:spacing w:after="0"/>
        <w:jc w:val="right"/>
        <w:rPr>
          <w:rFonts w:ascii="Times New Roman" w:hAnsi="Times New Roman" w:cs="Times New Roman"/>
          <w:sz w:val="16"/>
          <w:szCs w:val="16"/>
        </w:rPr>
      </w:pPr>
      <w:r w:rsidRPr="00E35909">
        <w:rPr>
          <w:rFonts w:ascii="Times New Roman" w:hAnsi="Times New Roman" w:cs="Times New Roman"/>
          <w:sz w:val="16"/>
          <w:szCs w:val="16"/>
        </w:rPr>
        <w:lastRenderedPageBreak/>
        <w:t>тыс. руб.</w:t>
      </w:r>
    </w:p>
    <w:tbl>
      <w:tblPr>
        <w:tblW w:w="9498" w:type="dxa"/>
        <w:tblInd w:w="108" w:type="dxa"/>
        <w:tblLayout w:type="fixed"/>
        <w:tblLook w:val="04A0"/>
      </w:tblPr>
      <w:tblGrid>
        <w:gridCol w:w="1560"/>
        <w:gridCol w:w="1134"/>
        <w:gridCol w:w="1134"/>
        <w:gridCol w:w="1134"/>
        <w:gridCol w:w="1134"/>
        <w:gridCol w:w="1134"/>
        <w:gridCol w:w="1134"/>
        <w:gridCol w:w="1134"/>
      </w:tblGrid>
      <w:tr w:rsidR="00A86A0C" w:rsidRPr="00FB031E" w:rsidTr="001F5C83">
        <w:trPr>
          <w:trHeight w:val="1045"/>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86A0C" w:rsidRPr="003216D2" w:rsidRDefault="00A86A0C" w:rsidP="00F942CB">
            <w:pPr>
              <w:spacing w:after="0" w:line="240" w:lineRule="auto"/>
              <w:jc w:val="center"/>
              <w:rPr>
                <w:rFonts w:ascii="Times New Roman" w:eastAsia="Times New Roman" w:hAnsi="Times New Roman" w:cs="Times New Roman"/>
                <w:sz w:val="16"/>
                <w:szCs w:val="16"/>
                <w:lang w:eastAsia="ru-RU"/>
              </w:rPr>
            </w:pPr>
            <w:r w:rsidRPr="003216D2">
              <w:rPr>
                <w:rFonts w:ascii="Times New Roman" w:eastAsia="Times New Roman" w:hAnsi="Times New Roman" w:cs="Times New Roman"/>
                <w:sz w:val="16"/>
                <w:szCs w:val="16"/>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6A0C" w:rsidRPr="003216D2" w:rsidRDefault="00A86A0C" w:rsidP="001F5C83">
            <w:pPr>
              <w:spacing w:after="0" w:line="240" w:lineRule="auto"/>
              <w:jc w:val="center"/>
              <w:rPr>
                <w:rFonts w:ascii="Times New Roman" w:eastAsia="Times New Roman" w:hAnsi="Times New Roman" w:cs="Times New Roman"/>
                <w:sz w:val="16"/>
                <w:szCs w:val="16"/>
                <w:lang w:eastAsia="ru-RU"/>
              </w:rPr>
            </w:pPr>
            <w:r w:rsidRPr="003216D2">
              <w:rPr>
                <w:rFonts w:ascii="Times New Roman" w:eastAsia="Times New Roman" w:hAnsi="Times New Roman" w:cs="Times New Roman"/>
                <w:sz w:val="16"/>
                <w:szCs w:val="16"/>
                <w:lang w:eastAsia="ru-RU"/>
              </w:rPr>
              <w:t>Решение о районном бюджете</w:t>
            </w:r>
            <w:r w:rsidR="001F5C83">
              <w:rPr>
                <w:rFonts w:ascii="Times New Roman" w:eastAsia="Times New Roman" w:hAnsi="Times New Roman" w:cs="Times New Roman"/>
                <w:sz w:val="16"/>
                <w:szCs w:val="16"/>
                <w:lang w:eastAsia="ru-RU"/>
              </w:rPr>
              <w:t xml:space="preserve"> </w:t>
            </w:r>
            <w:r w:rsidRPr="003216D2">
              <w:rPr>
                <w:rFonts w:ascii="Times New Roman" w:eastAsia="Times New Roman" w:hAnsi="Times New Roman" w:cs="Times New Roman"/>
                <w:sz w:val="16"/>
                <w:szCs w:val="16"/>
                <w:lang w:eastAsia="ru-RU"/>
              </w:rPr>
              <w:t>от 21.12.2017 № 21/1-151</w:t>
            </w:r>
          </w:p>
        </w:tc>
        <w:tc>
          <w:tcPr>
            <w:tcW w:w="1134" w:type="dxa"/>
            <w:tcBorders>
              <w:top w:val="single" w:sz="4" w:space="0" w:color="auto"/>
              <w:left w:val="single" w:sz="4" w:space="0" w:color="auto"/>
              <w:bottom w:val="single" w:sz="4" w:space="0" w:color="auto"/>
              <w:right w:val="single" w:sz="4" w:space="0" w:color="auto"/>
            </w:tcBorders>
            <w:vAlign w:val="center"/>
          </w:tcPr>
          <w:p w:rsidR="00A86A0C" w:rsidRPr="003216D2"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фактические остатки на 01.01.2018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A0C" w:rsidRPr="003216D2"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Решение о районном бюджете </w:t>
            </w:r>
            <w:r w:rsidRPr="00E35909">
              <w:rPr>
                <w:rFonts w:ascii="Times New Roman" w:eastAsia="Times New Roman" w:hAnsi="Times New Roman" w:cs="Times New Roman"/>
                <w:sz w:val="16"/>
                <w:szCs w:val="16"/>
                <w:lang w:eastAsia="ru-RU"/>
              </w:rPr>
              <w:t>от 25.12.2018 № 32/1-228</w:t>
            </w:r>
          </w:p>
        </w:tc>
        <w:tc>
          <w:tcPr>
            <w:tcW w:w="1134" w:type="dxa"/>
            <w:tcBorders>
              <w:top w:val="single" w:sz="4" w:space="0" w:color="auto"/>
              <w:left w:val="single" w:sz="4" w:space="0" w:color="auto"/>
              <w:right w:val="single" w:sz="4" w:space="0" w:color="auto"/>
            </w:tcBorders>
            <w:vAlign w:val="center"/>
          </w:tcPr>
          <w:p w:rsidR="00A86A0C" w:rsidRPr="00047CF8" w:rsidRDefault="00A86A0C" w:rsidP="00F942CB">
            <w:pPr>
              <w:spacing w:after="0" w:line="240" w:lineRule="auto"/>
              <w:jc w:val="center"/>
              <w:rPr>
                <w:rFonts w:ascii="Times New Roman" w:eastAsia="Times New Roman" w:hAnsi="Times New Roman" w:cs="Times New Roman"/>
                <w:sz w:val="16"/>
                <w:szCs w:val="16"/>
                <w:lang w:eastAsia="ru-RU"/>
              </w:rPr>
            </w:pPr>
            <w:r w:rsidRPr="00047CF8">
              <w:rPr>
                <w:rFonts w:ascii="Times New Roman" w:eastAsia="Times New Roman" w:hAnsi="Times New Roman" w:cs="Times New Roman"/>
                <w:sz w:val="16"/>
                <w:szCs w:val="16"/>
                <w:lang w:eastAsia="ru-RU"/>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047CF8" w:rsidRDefault="00A86A0C" w:rsidP="00F942CB">
            <w:pPr>
              <w:spacing w:after="0" w:line="240" w:lineRule="auto"/>
              <w:jc w:val="center"/>
              <w:rPr>
                <w:rFonts w:ascii="Times New Roman" w:eastAsia="Times New Roman" w:hAnsi="Times New Roman" w:cs="Times New Roman"/>
                <w:sz w:val="16"/>
                <w:szCs w:val="16"/>
                <w:lang w:eastAsia="ru-RU"/>
              </w:rPr>
            </w:pPr>
            <w:r w:rsidRPr="00047CF8">
              <w:rPr>
                <w:rFonts w:ascii="Times New Roman" w:eastAsia="Times New Roman" w:hAnsi="Times New Roman" w:cs="Times New Roman"/>
                <w:sz w:val="16"/>
                <w:szCs w:val="16"/>
                <w:lang w:eastAsia="ru-RU"/>
              </w:rPr>
              <w:t>исполнено</w:t>
            </w:r>
          </w:p>
        </w:tc>
        <w:tc>
          <w:tcPr>
            <w:tcW w:w="1134" w:type="dxa"/>
            <w:tcBorders>
              <w:top w:val="single" w:sz="4" w:space="0" w:color="auto"/>
              <w:left w:val="single" w:sz="4" w:space="0" w:color="auto"/>
              <w:right w:val="single" w:sz="4" w:space="0" w:color="auto"/>
            </w:tcBorders>
            <w:shd w:val="clear" w:color="auto" w:fill="auto"/>
            <w:vAlign w:val="center"/>
            <w:hideMark/>
          </w:tcPr>
          <w:p w:rsidR="00A86A0C" w:rsidRPr="00FB031E" w:rsidRDefault="00A86A0C" w:rsidP="00F942CB">
            <w:pPr>
              <w:spacing w:after="0" w:line="240" w:lineRule="auto"/>
              <w:jc w:val="center"/>
              <w:rPr>
                <w:rFonts w:ascii="Times New Roman" w:eastAsia="Times New Roman" w:hAnsi="Times New Roman" w:cs="Times New Roman"/>
                <w:sz w:val="16"/>
                <w:szCs w:val="16"/>
                <w:lang w:eastAsia="ru-RU"/>
              </w:rPr>
            </w:pPr>
            <w:r w:rsidRPr="00FB031E">
              <w:rPr>
                <w:rFonts w:ascii="Times New Roman" w:eastAsia="Times New Roman" w:hAnsi="Times New Roman" w:cs="Times New Roman"/>
                <w:sz w:val="16"/>
                <w:szCs w:val="16"/>
                <w:lang w:eastAsia="ru-RU"/>
              </w:rPr>
              <w:t>отклонение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A0C" w:rsidRPr="00FB031E" w:rsidRDefault="00A86A0C" w:rsidP="00F942CB">
            <w:pPr>
              <w:spacing w:after="0" w:line="240" w:lineRule="auto"/>
              <w:jc w:val="center"/>
              <w:rPr>
                <w:rFonts w:ascii="Times New Roman" w:eastAsia="Times New Roman" w:hAnsi="Times New Roman" w:cs="Times New Roman"/>
                <w:sz w:val="16"/>
                <w:szCs w:val="16"/>
                <w:lang w:eastAsia="ru-RU"/>
              </w:rPr>
            </w:pPr>
            <w:r w:rsidRPr="00FB031E">
              <w:rPr>
                <w:rFonts w:ascii="Times New Roman" w:eastAsia="Times New Roman" w:hAnsi="Times New Roman" w:cs="Times New Roman"/>
                <w:sz w:val="16"/>
                <w:szCs w:val="16"/>
                <w:lang w:eastAsia="ru-RU"/>
              </w:rPr>
              <w:t>% исполнения</w:t>
            </w:r>
          </w:p>
        </w:tc>
      </w:tr>
      <w:tr w:rsidR="00A86A0C" w:rsidRPr="00FB031E" w:rsidTr="001F5C83">
        <w:trPr>
          <w:trHeight w:val="6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3216D2" w:rsidRDefault="00A86A0C" w:rsidP="00F942CB">
            <w:pPr>
              <w:spacing w:after="0" w:line="240" w:lineRule="auto"/>
              <w:jc w:val="center"/>
              <w:rPr>
                <w:rFonts w:ascii="Times New Roman" w:eastAsia="Times New Roman" w:hAnsi="Times New Roman" w:cs="Times New Roman"/>
                <w:sz w:val="12"/>
                <w:szCs w:val="12"/>
                <w:lang w:eastAsia="ru-RU"/>
              </w:rPr>
            </w:pPr>
            <w:r w:rsidRPr="003216D2">
              <w:rPr>
                <w:rFonts w:ascii="Times New Roman" w:eastAsia="Times New Roman" w:hAnsi="Times New Roman" w:cs="Times New Roman"/>
                <w:sz w:val="12"/>
                <w:szCs w:val="12"/>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3216D2" w:rsidRDefault="00A86A0C" w:rsidP="00F942CB">
            <w:pPr>
              <w:spacing w:after="0" w:line="240" w:lineRule="auto"/>
              <w:jc w:val="center"/>
              <w:rPr>
                <w:rFonts w:ascii="Times New Roman" w:eastAsia="Times New Roman" w:hAnsi="Times New Roman" w:cs="Times New Roman"/>
                <w:sz w:val="12"/>
                <w:szCs w:val="12"/>
                <w:lang w:eastAsia="ru-RU"/>
              </w:rPr>
            </w:pPr>
            <w:r w:rsidRPr="003216D2">
              <w:rPr>
                <w:rFonts w:ascii="Times New Roman" w:eastAsia="Times New Roman" w:hAnsi="Times New Roman" w:cs="Times New Roman"/>
                <w:sz w:val="12"/>
                <w:szCs w:val="12"/>
                <w:lang w:eastAsia="ru-RU"/>
              </w:rPr>
              <w:t>2</w:t>
            </w:r>
          </w:p>
        </w:tc>
        <w:tc>
          <w:tcPr>
            <w:tcW w:w="1134" w:type="dxa"/>
            <w:tcBorders>
              <w:top w:val="single" w:sz="4" w:space="0" w:color="auto"/>
              <w:left w:val="nil"/>
              <w:bottom w:val="single" w:sz="4" w:space="0" w:color="auto"/>
              <w:right w:val="single" w:sz="4" w:space="0" w:color="auto"/>
            </w:tcBorders>
            <w:vAlign w:val="center"/>
          </w:tcPr>
          <w:p w:rsidR="00A86A0C" w:rsidRPr="00E35909"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35909"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1134" w:type="dxa"/>
            <w:tcBorders>
              <w:top w:val="single" w:sz="4" w:space="0" w:color="000000"/>
              <w:left w:val="nil"/>
              <w:bottom w:val="single" w:sz="4" w:space="0" w:color="auto"/>
              <w:right w:val="single" w:sz="4" w:space="0" w:color="auto"/>
            </w:tcBorders>
            <w:vAlign w:val="center"/>
          </w:tcPr>
          <w:p w:rsidR="00A86A0C" w:rsidRPr="00047CF8"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047CF8"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FB031E"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FB031E" w:rsidRDefault="001F5C83" w:rsidP="00F942C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p>
        </w:tc>
      </w:tr>
      <w:tr w:rsidR="00A86A0C" w:rsidRPr="00FB031E" w:rsidTr="001F5C83">
        <w:trPr>
          <w:trHeight w:val="42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eastAsia="Times New Roman" w:hAnsi="Times New Roman" w:cs="Times New Roman"/>
                <w:bCs/>
                <w:sz w:val="16"/>
                <w:szCs w:val="16"/>
                <w:lang w:eastAsia="ru-RU"/>
              </w:rPr>
              <w:t>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hAnsi="Times New Roman" w:cs="Times New Roman"/>
                <w:sz w:val="16"/>
                <w:szCs w:val="16"/>
              </w:rPr>
              <w:t>1 940 832,0</w:t>
            </w:r>
          </w:p>
        </w:tc>
        <w:tc>
          <w:tcPr>
            <w:tcW w:w="1134" w:type="dxa"/>
            <w:tcBorders>
              <w:top w:val="single" w:sz="4" w:space="0" w:color="auto"/>
              <w:left w:val="nil"/>
              <w:bottom w:val="single" w:sz="4" w:space="0" w:color="auto"/>
              <w:right w:val="single" w:sz="4" w:space="0" w:color="auto"/>
            </w:tcBorders>
            <w:vAlign w:val="center"/>
          </w:tcPr>
          <w:p w:rsidR="00A86A0C" w:rsidRPr="00E35909" w:rsidRDefault="00A86A0C" w:rsidP="00F942CB">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35909" w:rsidRDefault="00A86A0C" w:rsidP="00F942CB">
            <w:pPr>
              <w:spacing w:after="0" w:line="240" w:lineRule="auto"/>
              <w:jc w:val="center"/>
              <w:rPr>
                <w:rFonts w:ascii="Times New Roman" w:eastAsia="Times New Roman" w:hAnsi="Times New Roman" w:cs="Times New Roman"/>
                <w:bCs/>
                <w:sz w:val="16"/>
                <w:szCs w:val="16"/>
                <w:lang w:eastAsia="ru-RU"/>
              </w:rPr>
            </w:pPr>
            <w:r w:rsidRPr="00E35909">
              <w:rPr>
                <w:rFonts w:ascii="Times New Roman" w:hAnsi="Times New Roman" w:cs="Times New Roman"/>
                <w:sz w:val="16"/>
                <w:szCs w:val="16"/>
              </w:rPr>
              <w:t>2 136 934,0</w:t>
            </w:r>
          </w:p>
        </w:tc>
        <w:tc>
          <w:tcPr>
            <w:tcW w:w="1134" w:type="dxa"/>
            <w:tcBorders>
              <w:top w:val="single" w:sz="4" w:space="0" w:color="auto"/>
              <w:left w:val="nil"/>
              <w:bottom w:val="single" w:sz="4" w:space="0" w:color="auto"/>
              <w:right w:val="single" w:sz="4" w:space="0" w:color="auto"/>
            </w:tcBorders>
            <w:vAlign w:val="center"/>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2 136 934,0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2 088 333,2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sidRPr="00FB031E">
              <w:rPr>
                <w:rFonts w:ascii="Times New Roman" w:eastAsia="Times New Roman" w:hAnsi="Times New Roman" w:cs="Times New Roman"/>
                <w:bCs/>
                <w:sz w:val="16"/>
                <w:szCs w:val="16"/>
                <w:lang w:eastAsia="ru-RU"/>
              </w:rPr>
              <w:t>- 48 600,8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sidRPr="00FB031E">
              <w:rPr>
                <w:rFonts w:ascii="Times New Roman" w:eastAsia="Times New Roman" w:hAnsi="Times New Roman" w:cs="Times New Roman"/>
                <w:bCs/>
                <w:sz w:val="16"/>
                <w:szCs w:val="16"/>
                <w:lang w:eastAsia="ru-RU"/>
              </w:rPr>
              <w:t>97,7</w:t>
            </w:r>
          </w:p>
        </w:tc>
      </w:tr>
      <w:tr w:rsidR="00A86A0C" w:rsidRPr="00FB031E" w:rsidTr="001F5C83">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eastAsia="Times New Roman" w:hAnsi="Times New Roman" w:cs="Times New Roman"/>
                <w:bCs/>
                <w:sz w:val="16"/>
                <w:szCs w:val="16"/>
                <w:lang w:eastAsia="ru-RU"/>
              </w:rPr>
              <w:t>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hAnsi="Times New Roman" w:cs="Times New Roman"/>
                <w:sz w:val="16"/>
                <w:szCs w:val="16"/>
              </w:rPr>
              <w:t>1 963 505,5</w:t>
            </w:r>
          </w:p>
        </w:tc>
        <w:tc>
          <w:tcPr>
            <w:tcW w:w="1134" w:type="dxa"/>
            <w:tcBorders>
              <w:top w:val="single" w:sz="4" w:space="0" w:color="auto"/>
              <w:left w:val="nil"/>
              <w:bottom w:val="single" w:sz="4" w:space="0" w:color="auto"/>
              <w:right w:val="single" w:sz="4" w:space="0" w:color="auto"/>
            </w:tcBorders>
            <w:vAlign w:val="center"/>
          </w:tcPr>
          <w:p w:rsidR="00A86A0C" w:rsidRPr="00E35909" w:rsidRDefault="00A86A0C" w:rsidP="00F942CB">
            <w:pPr>
              <w:spacing w:after="0" w:line="240" w:lineRule="auto"/>
              <w:jc w:val="center"/>
              <w:rPr>
                <w:rFonts w:ascii="Times New Roman" w:hAnsi="Times New Roman" w:cs="Times New Roman"/>
                <w:sz w:val="16"/>
                <w:szCs w:val="16"/>
              </w:rPr>
            </w:pPr>
            <w:proofErr w:type="spellStart"/>
            <w:r>
              <w:rPr>
                <w:rFonts w:ascii="Times New Roman" w:hAnsi="Times New Roman" w:cs="Times New Roman"/>
                <w:sz w:val="16"/>
                <w:szCs w:val="16"/>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35909" w:rsidRDefault="00A86A0C" w:rsidP="00F942CB">
            <w:pPr>
              <w:spacing w:after="0" w:line="240" w:lineRule="auto"/>
              <w:jc w:val="center"/>
              <w:rPr>
                <w:rFonts w:ascii="Times New Roman" w:eastAsia="Times New Roman" w:hAnsi="Times New Roman" w:cs="Times New Roman"/>
                <w:bCs/>
                <w:sz w:val="16"/>
                <w:szCs w:val="16"/>
                <w:lang w:eastAsia="ru-RU"/>
              </w:rPr>
            </w:pPr>
            <w:r w:rsidRPr="00E35909">
              <w:rPr>
                <w:rFonts w:ascii="Times New Roman" w:hAnsi="Times New Roman" w:cs="Times New Roman"/>
                <w:sz w:val="16"/>
                <w:szCs w:val="16"/>
              </w:rPr>
              <w:t>2 163 338,8</w:t>
            </w:r>
          </w:p>
        </w:tc>
        <w:tc>
          <w:tcPr>
            <w:tcW w:w="1134" w:type="dxa"/>
            <w:tcBorders>
              <w:top w:val="single" w:sz="4" w:space="0" w:color="auto"/>
              <w:left w:val="nil"/>
              <w:bottom w:val="single" w:sz="4" w:space="0" w:color="auto"/>
              <w:right w:val="single" w:sz="4" w:space="0" w:color="auto"/>
            </w:tcBorders>
            <w:vAlign w:val="center"/>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2 163 338,8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2 056 441,6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sidRPr="00FB031E">
              <w:rPr>
                <w:rFonts w:ascii="Times New Roman" w:eastAsia="Times New Roman" w:hAnsi="Times New Roman" w:cs="Times New Roman"/>
                <w:bCs/>
                <w:sz w:val="16"/>
                <w:szCs w:val="16"/>
                <w:lang w:eastAsia="ru-RU"/>
              </w:rPr>
              <w:t>- 106 897,2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sidRPr="00FB031E">
              <w:rPr>
                <w:rFonts w:ascii="Times New Roman" w:eastAsia="Times New Roman" w:hAnsi="Times New Roman" w:cs="Times New Roman"/>
                <w:bCs/>
                <w:sz w:val="16"/>
                <w:szCs w:val="16"/>
                <w:lang w:eastAsia="ru-RU"/>
              </w:rPr>
              <w:t>95,1</w:t>
            </w:r>
          </w:p>
        </w:tc>
      </w:tr>
      <w:tr w:rsidR="00A86A0C" w:rsidRPr="00FB031E" w:rsidTr="001F5C83">
        <w:trPr>
          <w:trHeight w:val="40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eastAsia="Times New Roman" w:hAnsi="Times New Roman" w:cs="Times New Roman"/>
                <w:bCs/>
                <w:sz w:val="16"/>
                <w:szCs w:val="16"/>
                <w:lang w:eastAsia="ru-RU"/>
              </w:rPr>
              <w:t>дефицит/профицит</w:t>
            </w:r>
            <w:proofErr w:type="gramStart"/>
            <w:r w:rsidRPr="003216D2">
              <w:rPr>
                <w:rFonts w:ascii="Times New Roman" w:eastAsia="Times New Roman" w:hAnsi="Times New Roman" w:cs="Times New Roman"/>
                <w:bCs/>
                <w:sz w:val="16"/>
                <w:szCs w:val="16"/>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3216D2" w:rsidRDefault="00A86A0C" w:rsidP="00F942CB">
            <w:pPr>
              <w:spacing w:after="0" w:line="240" w:lineRule="auto"/>
              <w:jc w:val="center"/>
              <w:rPr>
                <w:rFonts w:ascii="Times New Roman" w:eastAsia="Times New Roman" w:hAnsi="Times New Roman" w:cs="Times New Roman"/>
                <w:bCs/>
                <w:sz w:val="16"/>
                <w:szCs w:val="16"/>
                <w:lang w:eastAsia="ru-RU"/>
              </w:rPr>
            </w:pPr>
            <w:r w:rsidRPr="003216D2">
              <w:rPr>
                <w:rFonts w:ascii="Times New Roman" w:eastAsia="Times New Roman" w:hAnsi="Times New Roman" w:cs="Times New Roman"/>
                <w:bCs/>
                <w:sz w:val="16"/>
                <w:szCs w:val="16"/>
                <w:lang w:eastAsia="ru-RU"/>
              </w:rPr>
              <w:t>- 22 673,5</w:t>
            </w:r>
          </w:p>
        </w:tc>
        <w:tc>
          <w:tcPr>
            <w:tcW w:w="1134" w:type="dxa"/>
            <w:tcBorders>
              <w:top w:val="single" w:sz="4" w:space="0" w:color="auto"/>
              <w:left w:val="nil"/>
              <w:bottom w:val="single" w:sz="4" w:space="0" w:color="auto"/>
              <w:right w:val="single" w:sz="4" w:space="0" w:color="auto"/>
            </w:tcBorders>
            <w:vAlign w:val="center"/>
          </w:tcPr>
          <w:p w:rsidR="00A86A0C" w:rsidRPr="00E35909" w:rsidRDefault="00A86A0C" w:rsidP="00F942CB">
            <w:pPr>
              <w:spacing w:after="0" w:line="240" w:lineRule="auto"/>
              <w:jc w:val="center"/>
              <w:rPr>
                <w:rFonts w:ascii="Times New Roman" w:eastAsia="Times New Roman" w:hAnsi="Times New Roman" w:cs="Times New Roman"/>
                <w:bCs/>
                <w:sz w:val="16"/>
                <w:szCs w:val="16"/>
                <w:lang w:eastAsia="ru-RU"/>
              </w:rPr>
            </w:pPr>
            <w:proofErr w:type="spellStart"/>
            <w:r>
              <w:rPr>
                <w:rFonts w:ascii="Times New Roman" w:eastAsia="Times New Roman" w:hAnsi="Times New Roman" w:cs="Times New Roman"/>
                <w:bCs/>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35909" w:rsidRDefault="00A86A0C" w:rsidP="00F942CB">
            <w:pPr>
              <w:spacing w:after="0" w:line="240" w:lineRule="auto"/>
              <w:jc w:val="center"/>
              <w:rPr>
                <w:rFonts w:ascii="Times New Roman" w:eastAsia="Times New Roman" w:hAnsi="Times New Roman" w:cs="Times New Roman"/>
                <w:bCs/>
                <w:sz w:val="16"/>
                <w:szCs w:val="16"/>
                <w:lang w:eastAsia="ru-RU"/>
              </w:rPr>
            </w:pPr>
            <w:r w:rsidRPr="00E35909">
              <w:rPr>
                <w:rFonts w:ascii="Times New Roman" w:eastAsia="Times New Roman" w:hAnsi="Times New Roman" w:cs="Times New Roman"/>
                <w:bCs/>
                <w:sz w:val="16"/>
                <w:szCs w:val="16"/>
                <w:lang w:eastAsia="ru-RU"/>
              </w:rPr>
              <w:t>- 26 404,8</w:t>
            </w:r>
          </w:p>
        </w:tc>
        <w:tc>
          <w:tcPr>
            <w:tcW w:w="1134" w:type="dxa"/>
            <w:tcBorders>
              <w:top w:val="single" w:sz="4" w:space="0" w:color="auto"/>
              <w:left w:val="nil"/>
              <w:bottom w:val="single" w:sz="4" w:space="0" w:color="auto"/>
              <w:right w:val="single" w:sz="4" w:space="0" w:color="auto"/>
            </w:tcBorders>
            <w:vAlign w:val="center"/>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-26 404,8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047CF8" w:rsidRDefault="00A86A0C" w:rsidP="00F942CB">
            <w:pPr>
              <w:spacing w:after="0" w:line="240" w:lineRule="auto"/>
              <w:jc w:val="center"/>
              <w:rPr>
                <w:rFonts w:ascii="Times New Roman" w:eastAsia="Times New Roman" w:hAnsi="Times New Roman" w:cs="Times New Roman"/>
                <w:bCs/>
                <w:sz w:val="16"/>
                <w:szCs w:val="16"/>
                <w:lang w:eastAsia="ru-RU"/>
              </w:rPr>
            </w:pPr>
            <w:r w:rsidRPr="00047CF8">
              <w:rPr>
                <w:rFonts w:ascii="Times New Roman" w:eastAsia="Times New Roman" w:hAnsi="Times New Roman" w:cs="Times New Roman"/>
                <w:bCs/>
                <w:sz w:val="16"/>
                <w:szCs w:val="16"/>
                <w:lang w:eastAsia="ru-RU"/>
              </w:rPr>
              <w:t>+ 31 891,6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proofErr w:type="spellStart"/>
            <w:r>
              <w:rPr>
                <w:rFonts w:ascii="Times New Roman" w:eastAsia="Times New Roman" w:hAnsi="Times New Roman" w:cs="Times New Roman"/>
                <w:bCs/>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х</w:t>
            </w:r>
          </w:p>
        </w:tc>
      </w:tr>
      <w:tr w:rsidR="00A86A0C" w:rsidRPr="00FB031E" w:rsidTr="001F5C83">
        <w:trPr>
          <w:trHeight w:val="265"/>
        </w:trPr>
        <w:tc>
          <w:tcPr>
            <w:tcW w:w="9498" w:type="dxa"/>
            <w:gridSpan w:val="8"/>
            <w:tcBorders>
              <w:top w:val="nil"/>
              <w:left w:val="single" w:sz="4" w:space="0" w:color="auto"/>
              <w:bottom w:val="single" w:sz="4" w:space="0" w:color="auto"/>
              <w:right w:val="single" w:sz="4" w:space="0" w:color="auto"/>
            </w:tcBorders>
            <w:vAlign w:val="center"/>
          </w:tcPr>
          <w:p w:rsidR="00A86A0C" w:rsidRPr="00FB031E" w:rsidRDefault="00A86A0C" w:rsidP="00F942CB">
            <w:pPr>
              <w:spacing w:after="0" w:line="240" w:lineRule="auto"/>
              <w:jc w:val="center"/>
              <w:rPr>
                <w:rFonts w:ascii="Times New Roman" w:eastAsia="Times New Roman" w:hAnsi="Times New Roman" w:cs="Times New Roman"/>
                <w:bCs/>
                <w:sz w:val="16"/>
                <w:szCs w:val="16"/>
                <w:lang w:eastAsia="ru-RU"/>
              </w:rPr>
            </w:pPr>
            <w:r w:rsidRPr="00FB031E">
              <w:rPr>
                <w:rFonts w:ascii="Times New Roman" w:eastAsia="Times New Roman" w:hAnsi="Times New Roman" w:cs="Times New Roman"/>
                <w:bCs/>
                <w:sz w:val="16"/>
                <w:szCs w:val="16"/>
                <w:lang w:eastAsia="ru-RU"/>
              </w:rPr>
              <w:t>источники финансирования дефицита</w:t>
            </w:r>
          </w:p>
        </w:tc>
      </w:tr>
      <w:tr w:rsidR="00A86A0C" w:rsidRPr="00E07499" w:rsidTr="001F5C83">
        <w:trPr>
          <w:trHeight w:val="5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изменение остатков на счетах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22 673,5</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26 404,8</w:t>
            </w:r>
          </w:p>
        </w:tc>
        <w:tc>
          <w:tcPr>
            <w:tcW w:w="1134" w:type="dxa"/>
            <w:tcBorders>
              <w:top w:val="nil"/>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26 404,8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- 31 891,6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41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остатки на начало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26 483,3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A86A0C">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eastAsia="ru-RU"/>
              </w:rPr>
              <w:t> 404,8</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26</w:t>
            </w:r>
            <w:r>
              <w:rPr>
                <w:rFonts w:ascii="Times New Roman" w:eastAsia="Times New Roman" w:hAnsi="Times New Roman" w:cs="Times New Roman"/>
                <w:sz w:val="16"/>
                <w:szCs w:val="16"/>
                <w:lang w:eastAsia="ru-RU"/>
              </w:rPr>
              <w:t> 404,8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26 483,3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41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14 379,7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A86A0C">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eastAsia="ru-RU"/>
              </w:rPr>
              <w:t> 301,2</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14</w:t>
            </w:r>
            <w:r>
              <w:rPr>
                <w:rFonts w:ascii="Times New Roman" w:eastAsia="Times New Roman" w:hAnsi="Times New Roman" w:cs="Times New Roman"/>
                <w:sz w:val="16"/>
                <w:szCs w:val="16"/>
                <w:lang w:eastAsia="ru-RU"/>
              </w:rPr>
              <w:t> 301,2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14 379,7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12 103,6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12 103,6</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12 103,6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12 103,6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бюджетные кредиты от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E07499">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7</w:t>
            </w:r>
            <w:r w:rsidRPr="00E07499">
              <w:rPr>
                <w:rFonts w:ascii="Times New Roman" w:eastAsia="Times New Roman" w:hAnsi="Times New Roman" w:cs="Times New Roman"/>
                <w:sz w:val="16"/>
                <w:szCs w:val="16"/>
                <w:lang w:eastAsia="ru-RU"/>
              </w:rPr>
              <w:t>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A86A0C" w:rsidRPr="00E07499" w:rsidTr="001F5C83">
        <w:trPr>
          <w:trHeight w:val="20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получение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89 600,0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89 600,0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89 600,0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16 000,0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A86A0C" w:rsidRPr="00E07499" w:rsidTr="001F5C83">
        <w:trPr>
          <w:trHeight w:val="2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погашение</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89 600,0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89 600,0</w:t>
            </w:r>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89 600,0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A86A0C" w:rsidRPr="00E07499" w:rsidTr="001F5C83">
        <w:trPr>
          <w:trHeight w:val="2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размер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55 000,0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A86A0C" w:rsidRPr="00E07499" w:rsidTr="001F5C83">
        <w:trPr>
          <w:trHeight w:val="33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остатки на конец года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41 374,9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40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в т.ч. остатки целевых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15 917,2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r w:rsidR="00A86A0C" w:rsidRPr="00E07499" w:rsidTr="001F5C83">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86A0C" w:rsidRPr="00E07499" w:rsidRDefault="00A86A0C" w:rsidP="001F5C83">
            <w:pPr>
              <w:spacing w:after="0" w:line="240" w:lineRule="auto"/>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в т.ч. остатки собственных средств районного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nil"/>
              <w:bottom w:val="single" w:sz="4" w:space="0" w:color="auto"/>
              <w:right w:val="single" w:sz="4" w:space="0" w:color="auto"/>
            </w:tcBorders>
            <w:vAlign w:val="center"/>
          </w:tcPr>
          <w:p w:rsidR="00A86A0C"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single" w:sz="4" w:space="0" w:color="auto"/>
              <w:left w:val="nil"/>
              <w:bottom w:val="single" w:sz="4" w:space="0" w:color="auto"/>
              <w:right w:val="single" w:sz="4" w:space="0" w:color="auto"/>
            </w:tcBorders>
            <w:vAlign w:val="center"/>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414868">
            <w:pPr>
              <w:spacing w:after="0" w:line="240" w:lineRule="auto"/>
              <w:jc w:val="center"/>
              <w:rPr>
                <w:rFonts w:ascii="Times New Roman" w:eastAsia="Times New Roman" w:hAnsi="Times New Roman" w:cs="Times New Roman"/>
                <w:sz w:val="16"/>
                <w:szCs w:val="16"/>
                <w:lang w:eastAsia="ru-RU"/>
              </w:rPr>
            </w:pPr>
            <w:r w:rsidRPr="00E07499">
              <w:rPr>
                <w:rFonts w:ascii="Times New Roman" w:eastAsia="Times New Roman" w:hAnsi="Times New Roman" w:cs="Times New Roman"/>
                <w:sz w:val="16"/>
                <w:szCs w:val="16"/>
                <w:lang w:eastAsia="ru-RU"/>
              </w:rPr>
              <w:t>25 457,7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86A0C" w:rsidRPr="00E07499" w:rsidRDefault="00A86A0C" w:rsidP="00F942C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tc>
      </w:tr>
    </w:tbl>
    <w:p w:rsidR="00902E25" w:rsidRPr="003C3EC8" w:rsidRDefault="00F016A7" w:rsidP="00F016A7">
      <w:pPr>
        <w:spacing w:after="0"/>
        <w:jc w:val="both"/>
        <w:rPr>
          <w:rFonts w:ascii="Times New Roman" w:hAnsi="Times New Roman" w:cs="Times New Roman"/>
          <w:sz w:val="24"/>
          <w:szCs w:val="24"/>
        </w:rPr>
      </w:pPr>
      <w:r w:rsidRPr="00834FDE">
        <w:rPr>
          <w:rFonts w:ascii="Times New Roman" w:hAnsi="Times New Roman" w:cs="Times New Roman"/>
          <w:color w:val="FF0000"/>
          <w:sz w:val="28"/>
          <w:szCs w:val="28"/>
        </w:rPr>
        <w:tab/>
      </w:r>
    </w:p>
    <w:p w:rsidR="004D4CD1" w:rsidRPr="003C3EC8" w:rsidRDefault="00F016A7" w:rsidP="003018E8">
      <w:pPr>
        <w:autoSpaceDE w:val="0"/>
        <w:autoSpaceDN w:val="0"/>
        <w:adjustRightInd w:val="0"/>
        <w:spacing w:after="0"/>
        <w:ind w:firstLine="851"/>
        <w:jc w:val="both"/>
        <w:rPr>
          <w:rFonts w:ascii="Times New Roman" w:hAnsi="Times New Roman" w:cs="Times New Roman"/>
          <w:sz w:val="24"/>
          <w:szCs w:val="24"/>
        </w:rPr>
      </w:pPr>
      <w:r w:rsidRPr="003C3EC8">
        <w:rPr>
          <w:rFonts w:ascii="Times New Roman" w:hAnsi="Times New Roman" w:cs="Times New Roman"/>
          <w:sz w:val="24"/>
          <w:szCs w:val="24"/>
        </w:rPr>
        <w:t>По итогам 201</w:t>
      </w:r>
      <w:r w:rsidR="00ED395F" w:rsidRPr="003C3EC8">
        <w:rPr>
          <w:rFonts w:ascii="Times New Roman" w:hAnsi="Times New Roman" w:cs="Times New Roman"/>
          <w:sz w:val="24"/>
          <w:szCs w:val="24"/>
        </w:rPr>
        <w:t>8</w:t>
      </w:r>
      <w:r w:rsidRPr="003C3EC8">
        <w:rPr>
          <w:rFonts w:ascii="Times New Roman" w:hAnsi="Times New Roman" w:cs="Times New Roman"/>
          <w:sz w:val="24"/>
          <w:szCs w:val="24"/>
        </w:rPr>
        <w:t xml:space="preserve"> года районный бюджет исполнен с </w:t>
      </w:r>
      <w:r w:rsidR="005103ED" w:rsidRPr="003C3EC8">
        <w:rPr>
          <w:rFonts w:ascii="Times New Roman" w:hAnsi="Times New Roman" w:cs="Times New Roman"/>
          <w:sz w:val="24"/>
          <w:szCs w:val="24"/>
        </w:rPr>
        <w:t>профицитом</w:t>
      </w:r>
      <w:r w:rsidRPr="003C3EC8">
        <w:rPr>
          <w:rFonts w:ascii="Times New Roman" w:hAnsi="Times New Roman" w:cs="Times New Roman"/>
          <w:sz w:val="24"/>
          <w:szCs w:val="24"/>
        </w:rPr>
        <w:t xml:space="preserve"> </w:t>
      </w:r>
      <w:r w:rsidR="00BB67C4" w:rsidRPr="003C3EC8">
        <w:rPr>
          <w:rFonts w:ascii="Times New Roman" w:hAnsi="Times New Roman" w:cs="Times New Roman"/>
          <w:sz w:val="24"/>
          <w:szCs w:val="24"/>
        </w:rPr>
        <w:t xml:space="preserve">в размере </w:t>
      </w:r>
      <w:r w:rsidR="00ED395F" w:rsidRPr="003C3EC8">
        <w:rPr>
          <w:rFonts w:ascii="Times New Roman" w:hAnsi="Times New Roman" w:cs="Times New Roman"/>
          <w:sz w:val="24"/>
          <w:szCs w:val="24"/>
        </w:rPr>
        <w:t>31 891,6</w:t>
      </w:r>
      <w:r w:rsidR="00BB67C4" w:rsidRPr="003C3EC8">
        <w:rPr>
          <w:rFonts w:ascii="Times New Roman" w:hAnsi="Times New Roman" w:cs="Times New Roman"/>
          <w:sz w:val="24"/>
          <w:szCs w:val="24"/>
        </w:rPr>
        <w:t xml:space="preserve"> </w:t>
      </w:r>
      <w:r w:rsidRPr="003C3EC8">
        <w:rPr>
          <w:rFonts w:ascii="Times New Roman" w:hAnsi="Times New Roman" w:cs="Times New Roman"/>
          <w:sz w:val="24"/>
          <w:szCs w:val="24"/>
        </w:rPr>
        <w:t xml:space="preserve">тыс. руб., что в </w:t>
      </w:r>
      <w:r w:rsidR="003C3EC8" w:rsidRPr="003C3EC8">
        <w:rPr>
          <w:rFonts w:ascii="Times New Roman" w:hAnsi="Times New Roman" w:cs="Times New Roman"/>
          <w:sz w:val="24"/>
          <w:szCs w:val="24"/>
        </w:rPr>
        <w:t>2,4</w:t>
      </w:r>
      <w:r w:rsidRPr="003C3EC8">
        <w:rPr>
          <w:rFonts w:ascii="Times New Roman" w:hAnsi="Times New Roman" w:cs="Times New Roman"/>
          <w:sz w:val="24"/>
          <w:szCs w:val="24"/>
        </w:rPr>
        <w:t xml:space="preserve"> раза </w:t>
      </w:r>
      <w:r w:rsidR="001B3541" w:rsidRPr="003C3EC8">
        <w:rPr>
          <w:rFonts w:ascii="Times New Roman" w:hAnsi="Times New Roman" w:cs="Times New Roman"/>
          <w:sz w:val="24"/>
          <w:szCs w:val="24"/>
        </w:rPr>
        <w:t>превышает</w:t>
      </w:r>
      <w:r w:rsidRPr="003C3EC8">
        <w:rPr>
          <w:rFonts w:ascii="Times New Roman" w:hAnsi="Times New Roman" w:cs="Times New Roman"/>
          <w:sz w:val="24"/>
          <w:szCs w:val="24"/>
        </w:rPr>
        <w:t xml:space="preserve"> размер утвержденного Решением о районном бюджете</w:t>
      </w:r>
      <w:r w:rsidR="00266389" w:rsidRPr="003C3EC8">
        <w:rPr>
          <w:rFonts w:ascii="Times New Roman" w:hAnsi="Times New Roman" w:cs="Times New Roman"/>
          <w:sz w:val="24"/>
          <w:szCs w:val="24"/>
        </w:rPr>
        <w:t xml:space="preserve"> показателя</w:t>
      </w:r>
      <w:r w:rsidRPr="003C3EC8">
        <w:rPr>
          <w:rFonts w:ascii="Times New Roman" w:hAnsi="Times New Roman" w:cs="Times New Roman"/>
          <w:sz w:val="24"/>
          <w:szCs w:val="24"/>
        </w:rPr>
        <w:t xml:space="preserve"> (</w:t>
      </w:r>
      <w:r w:rsidR="001B3541" w:rsidRPr="003C3EC8">
        <w:rPr>
          <w:rFonts w:ascii="Times New Roman" w:hAnsi="Times New Roman" w:cs="Times New Roman"/>
          <w:sz w:val="24"/>
          <w:szCs w:val="24"/>
        </w:rPr>
        <w:t xml:space="preserve">- </w:t>
      </w:r>
      <w:r w:rsidR="003C3EC8" w:rsidRPr="003C3EC8">
        <w:rPr>
          <w:rFonts w:ascii="Times New Roman" w:hAnsi="Times New Roman" w:cs="Times New Roman"/>
          <w:sz w:val="24"/>
          <w:szCs w:val="24"/>
        </w:rPr>
        <w:t>22 673,5</w:t>
      </w:r>
      <w:r w:rsidRPr="003C3EC8">
        <w:rPr>
          <w:rFonts w:ascii="Times New Roman" w:hAnsi="Times New Roman" w:cs="Times New Roman"/>
          <w:sz w:val="24"/>
          <w:szCs w:val="24"/>
        </w:rPr>
        <w:t xml:space="preserve"> тыс. руб.). </w:t>
      </w:r>
    </w:p>
    <w:p w:rsidR="00F016A7" w:rsidRPr="003C3EC8" w:rsidRDefault="00F016A7" w:rsidP="003018E8">
      <w:pPr>
        <w:spacing w:after="0"/>
        <w:ind w:firstLine="851"/>
        <w:jc w:val="both"/>
        <w:rPr>
          <w:rFonts w:ascii="Times New Roman" w:hAnsi="Times New Roman" w:cs="Times New Roman"/>
          <w:sz w:val="24"/>
          <w:szCs w:val="24"/>
        </w:rPr>
      </w:pPr>
      <w:r w:rsidRPr="003C3EC8">
        <w:rPr>
          <w:rFonts w:ascii="Times New Roman" w:hAnsi="Times New Roman" w:cs="Times New Roman"/>
          <w:sz w:val="24"/>
          <w:szCs w:val="24"/>
        </w:rPr>
        <w:t>По сравнению с началом года остатки средст</w:t>
      </w:r>
      <w:r w:rsidR="004D4CD1" w:rsidRPr="003C3EC8">
        <w:rPr>
          <w:rFonts w:ascii="Times New Roman" w:hAnsi="Times New Roman" w:cs="Times New Roman"/>
          <w:sz w:val="24"/>
          <w:szCs w:val="24"/>
        </w:rPr>
        <w:t>в</w:t>
      </w:r>
      <w:r w:rsidR="00537BB3" w:rsidRPr="003C3EC8">
        <w:rPr>
          <w:rFonts w:ascii="Times New Roman" w:hAnsi="Times New Roman" w:cs="Times New Roman"/>
          <w:sz w:val="24"/>
          <w:szCs w:val="24"/>
        </w:rPr>
        <w:t xml:space="preserve"> (</w:t>
      </w:r>
      <w:r w:rsidR="003C3EC8" w:rsidRPr="003C3EC8">
        <w:rPr>
          <w:rFonts w:ascii="Times New Roman" w:hAnsi="Times New Roman" w:cs="Times New Roman"/>
          <w:sz w:val="24"/>
          <w:szCs w:val="24"/>
        </w:rPr>
        <w:t>26 483,3</w:t>
      </w:r>
      <w:r w:rsidR="00537BB3" w:rsidRPr="003C3EC8">
        <w:rPr>
          <w:rFonts w:ascii="Times New Roman" w:hAnsi="Times New Roman" w:cs="Times New Roman"/>
          <w:sz w:val="24"/>
          <w:szCs w:val="24"/>
        </w:rPr>
        <w:t xml:space="preserve"> тыс. руб.)</w:t>
      </w:r>
      <w:r w:rsidR="004D4CD1" w:rsidRPr="003C3EC8">
        <w:rPr>
          <w:rFonts w:ascii="Times New Roman" w:hAnsi="Times New Roman" w:cs="Times New Roman"/>
          <w:sz w:val="24"/>
          <w:szCs w:val="24"/>
        </w:rPr>
        <w:t xml:space="preserve"> </w:t>
      </w:r>
      <w:r w:rsidR="003C3EC8" w:rsidRPr="003C3EC8">
        <w:rPr>
          <w:rFonts w:ascii="Times New Roman" w:hAnsi="Times New Roman" w:cs="Times New Roman"/>
          <w:sz w:val="24"/>
          <w:szCs w:val="24"/>
        </w:rPr>
        <w:t>увеличились</w:t>
      </w:r>
      <w:r w:rsidR="001B3541" w:rsidRPr="003C3EC8">
        <w:rPr>
          <w:rFonts w:ascii="Times New Roman" w:hAnsi="Times New Roman" w:cs="Times New Roman"/>
          <w:sz w:val="24"/>
          <w:szCs w:val="24"/>
        </w:rPr>
        <w:t xml:space="preserve"> </w:t>
      </w:r>
      <w:r w:rsidR="003C3EC8" w:rsidRPr="003C3EC8">
        <w:rPr>
          <w:rFonts w:ascii="Times New Roman" w:hAnsi="Times New Roman" w:cs="Times New Roman"/>
          <w:sz w:val="24"/>
          <w:szCs w:val="24"/>
        </w:rPr>
        <w:t>в 1,6 раза</w:t>
      </w:r>
      <w:r w:rsidR="00250C86" w:rsidRPr="003C3EC8">
        <w:rPr>
          <w:rFonts w:ascii="Times New Roman" w:hAnsi="Times New Roman" w:cs="Times New Roman"/>
          <w:sz w:val="24"/>
          <w:szCs w:val="24"/>
        </w:rPr>
        <w:t xml:space="preserve"> и составили</w:t>
      </w:r>
      <w:r w:rsidR="00F30CD2" w:rsidRPr="003C3EC8">
        <w:rPr>
          <w:rFonts w:ascii="Times New Roman" w:hAnsi="Times New Roman" w:cs="Times New Roman"/>
          <w:sz w:val="24"/>
          <w:szCs w:val="24"/>
        </w:rPr>
        <w:t xml:space="preserve"> на конец </w:t>
      </w:r>
      <w:r w:rsidR="00CA580E" w:rsidRPr="003C3EC8">
        <w:rPr>
          <w:rFonts w:ascii="Times New Roman" w:hAnsi="Times New Roman" w:cs="Times New Roman"/>
          <w:sz w:val="24"/>
          <w:szCs w:val="24"/>
        </w:rPr>
        <w:t>анализируемого периода</w:t>
      </w:r>
      <w:r w:rsidR="00250C86" w:rsidRPr="003C3EC8">
        <w:rPr>
          <w:rFonts w:ascii="Times New Roman" w:hAnsi="Times New Roman" w:cs="Times New Roman"/>
          <w:sz w:val="24"/>
          <w:szCs w:val="24"/>
        </w:rPr>
        <w:t xml:space="preserve"> </w:t>
      </w:r>
      <w:r w:rsidR="003C3EC8" w:rsidRPr="003C3EC8">
        <w:rPr>
          <w:rFonts w:ascii="Times New Roman" w:hAnsi="Times New Roman" w:cs="Times New Roman"/>
          <w:sz w:val="24"/>
          <w:szCs w:val="24"/>
        </w:rPr>
        <w:t>41 374,9</w:t>
      </w:r>
      <w:r w:rsidRPr="003C3EC8">
        <w:rPr>
          <w:rFonts w:ascii="Times New Roman" w:hAnsi="Times New Roman" w:cs="Times New Roman"/>
          <w:sz w:val="24"/>
          <w:szCs w:val="24"/>
        </w:rPr>
        <w:t xml:space="preserve"> тыс. руб.</w:t>
      </w:r>
    </w:p>
    <w:p w:rsidR="000E6EEB" w:rsidRPr="00E80662" w:rsidRDefault="00856EC8" w:rsidP="003018E8">
      <w:pPr>
        <w:spacing w:after="0"/>
        <w:ind w:firstLine="851"/>
        <w:jc w:val="both"/>
        <w:rPr>
          <w:rFonts w:ascii="Times New Roman" w:hAnsi="Times New Roman" w:cs="Times New Roman"/>
          <w:sz w:val="24"/>
          <w:szCs w:val="24"/>
        </w:rPr>
      </w:pPr>
      <w:r w:rsidRPr="00E80662">
        <w:rPr>
          <w:rFonts w:ascii="Times New Roman" w:hAnsi="Times New Roman" w:cs="Times New Roman"/>
          <w:sz w:val="24"/>
          <w:szCs w:val="24"/>
        </w:rPr>
        <w:t>В 201</w:t>
      </w:r>
      <w:r w:rsidR="003C3EC8" w:rsidRPr="00E80662">
        <w:rPr>
          <w:rFonts w:ascii="Times New Roman" w:hAnsi="Times New Roman" w:cs="Times New Roman"/>
          <w:sz w:val="24"/>
          <w:szCs w:val="24"/>
        </w:rPr>
        <w:t>8</w:t>
      </w:r>
      <w:r w:rsidR="000E6EEB" w:rsidRPr="00E80662">
        <w:rPr>
          <w:rFonts w:ascii="Times New Roman" w:hAnsi="Times New Roman" w:cs="Times New Roman"/>
          <w:sz w:val="24"/>
          <w:szCs w:val="24"/>
        </w:rPr>
        <w:t xml:space="preserve"> году доходы районного бюджета исполнены в сумме </w:t>
      </w:r>
      <w:r w:rsidR="00E80662" w:rsidRPr="00E80662">
        <w:rPr>
          <w:rFonts w:ascii="Times New Roman" w:hAnsi="Times New Roman" w:cs="Times New Roman"/>
          <w:sz w:val="24"/>
          <w:szCs w:val="24"/>
        </w:rPr>
        <w:t>2 088 333,2</w:t>
      </w:r>
      <w:r w:rsidR="000E6EEB" w:rsidRPr="00E80662">
        <w:rPr>
          <w:rFonts w:ascii="Times New Roman" w:hAnsi="Times New Roman" w:cs="Times New Roman"/>
          <w:sz w:val="24"/>
          <w:szCs w:val="24"/>
        </w:rPr>
        <w:t xml:space="preserve"> тыс. руб., что составляет </w:t>
      </w:r>
      <w:r w:rsidRPr="00E80662">
        <w:rPr>
          <w:rFonts w:ascii="Times New Roman" w:hAnsi="Times New Roman" w:cs="Times New Roman"/>
          <w:sz w:val="24"/>
          <w:szCs w:val="24"/>
        </w:rPr>
        <w:t>97,</w:t>
      </w:r>
      <w:r w:rsidR="00E80662" w:rsidRPr="00E80662">
        <w:rPr>
          <w:rFonts w:ascii="Times New Roman" w:hAnsi="Times New Roman" w:cs="Times New Roman"/>
          <w:sz w:val="24"/>
          <w:szCs w:val="24"/>
        </w:rPr>
        <w:t>7</w:t>
      </w:r>
      <w:r w:rsidR="000E6EEB" w:rsidRPr="00E80662">
        <w:rPr>
          <w:rFonts w:ascii="Times New Roman" w:hAnsi="Times New Roman" w:cs="Times New Roman"/>
          <w:sz w:val="24"/>
          <w:szCs w:val="24"/>
        </w:rPr>
        <w:t xml:space="preserve"> от уточненного показателя (</w:t>
      </w:r>
      <w:r w:rsidR="00E80662" w:rsidRPr="00E80662">
        <w:rPr>
          <w:rFonts w:ascii="Times New Roman" w:hAnsi="Times New Roman" w:cs="Times New Roman"/>
          <w:sz w:val="24"/>
          <w:szCs w:val="24"/>
        </w:rPr>
        <w:t>2 136 934,0</w:t>
      </w:r>
      <w:r w:rsidR="000E6EEB" w:rsidRPr="00E80662">
        <w:rPr>
          <w:rFonts w:ascii="Times New Roman" w:hAnsi="Times New Roman" w:cs="Times New Roman"/>
          <w:sz w:val="24"/>
          <w:szCs w:val="24"/>
        </w:rPr>
        <w:t xml:space="preserve"> тыс. руб.).</w:t>
      </w:r>
    </w:p>
    <w:p w:rsidR="00F016A7" w:rsidRPr="00E80662" w:rsidRDefault="00F016A7" w:rsidP="003018E8">
      <w:pPr>
        <w:spacing w:after="0"/>
        <w:ind w:firstLine="851"/>
        <w:jc w:val="both"/>
        <w:rPr>
          <w:rFonts w:ascii="Times New Roman" w:hAnsi="Times New Roman" w:cs="Times New Roman"/>
          <w:sz w:val="24"/>
          <w:szCs w:val="24"/>
        </w:rPr>
      </w:pPr>
      <w:r w:rsidRPr="00E80662">
        <w:rPr>
          <w:rFonts w:ascii="Times New Roman" w:hAnsi="Times New Roman" w:cs="Times New Roman"/>
          <w:sz w:val="24"/>
          <w:szCs w:val="24"/>
        </w:rPr>
        <w:t xml:space="preserve">В </w:t>
      </w:r>
      <w:r w:rsidR="000E6EEB" w:rsidRPr="00E80662">
        <w:rPr>
          <w:rFonts w:ascii="Times New Roman" w:hAnsi="Times New Roman" w:cs="Times New Roman"/>
          <w:sz w:val="24"/>
          <w:szCs w:val="24"/>
        </w:rPr>
        <w:t>предыдущем году аналогичн</w:t>
      </w:r>
      <w:r w:rsidR="00CA580E" w:rsidRPr="00E80662">
        <w:rPr>
          <w:rFonts w:ascii="Times New Roman" w:hAnsi="Times New Roman" w:cs="Times New Roman"/>
          <w:sz w:val="24"/>
          <w:szCs w:val="24"/>
        </w:rPr>
        <w:t>ое</w:t>
      </w:r>
      <w:r w:rsidR="000E6EEB" w:rsidRPr="00E80662">
        <w:rPr>
          <w:rFonts w:ascii="Times New Roman" w:hAnsi="Times New Roman" w:cs="Times New Roman"/>
          <w:sz w:val="24"/>
          <w:szCs w:val="24"/>
        </w:rPr>
        <w:t xml:space="preserve"> </w:t>
      </w:r>
      <w:r w:rsidR="00CA580E" w:rsidRPr="00E80662">
        <w:rPr>
          <w:rFonts w:ascii="Times New Roman" w:hAnsi="Times New Roman" w:cs="Times New Roman"/>
          <w:sz w:val="24"/>
          <w:szCs w:val="24"/>
        </w:rPr>
        <w:t>значение</w:t>
      </w:r>
      <w:r w:rsidR="000E6EEB" w:rsidRPr="00E80662">
        <w:rPr>
          <w:rFonts w:ascii="Times New Roman" w:hAnsi="Times New Roman" w:cs="Times New Roman"/>
          <w:sz w:val="24"/>
          <w:szCs w:val="24"/>
        </w:rPr>
        <w:t xml:space="preserve"> составил</w:t>
      </w:r>
      <w:r w:rsidR="00CA580E" w:rsidRPr="00E80662">
        <w:rPr>
          <w:rFonts w:ascii="Times New Roman" w:hAnsi="Times New Roman" w:cs="Times New Roman"/>
          <w:sz w:val="24"/>
          <w:szCs w:val="24"/>
        </w:rPr>
        <w:t>о</w:t>
      </w:r>
      <w:r w:rsidR="00CD639A" w:rsidRPr="00E80662">
        <w:rPr>
          <w:rFonts w:ascii="Times New Roman" w:hAnsi="Times New Roman" w:cs="Times New Roman"/>
          <w:sz w:val="24"/>
          <w:szCs w:val="24"/>
        </w:rPr>
        <w:t xml:space="preserve"> </w:t>
      </w:r>
      <w:r w:rsidR="00E80662" w:rsidRPr="00E80662">
        <w:rPr>
          <w:rFonts w:ascii="Times New Roman" w:hAnsi="Times New Roman" w:cs="Times New Roman"/>
          <w:sz w:val="24"/>
          <w:szCs w:val="24"/>
        </w:rPr>
        <w:t>97,6</w:t>
      </w:r>
      <w:r w:rsidR="00CD639A" w:rsidRPr="00E80662">
        <w:rPr>
          <w:rFonts w:ascii="Times New Roman" w:hAnsi="Times New Roman" w:cs="Times New Roman"/>
          <w:sz w:val="24"/>
          <w:szCs w:val="24"/>
        </w:rPr>
        <w:t>%</w:t>
      </w:r>
      <w:r w:rsidRPr="00E80662">
        <w:rPr>
          <w:rFonts w:ascii="Times New Roman" w:hAnsi="Times New Roman" w:cs="Times New Roman"/>
          <w:sz w:val="24"/>
          <w:szCs w:val="24"/>
        </w:rPr>
        <w:t xml:space="preserve">. </w:t>
      </w:r>
    </w:p>
    <w:p w:rsidR="00F016A7" w:rsidRPr="00E80662" w:rsidRDefault="00F016A7" w:rsidP="003018E8">
      <w:pPr>
        <w:spacing w:after="0"/>
        <w:ind w:firstLine="851"/>
        <w:jc w:val="both"/>
        <w:rPr>
          <w:rFonts w:ascii="Times New Roman" w:hAnsi="Times New Roman" w:cs="Times New Roman"/>
          <w:sz w:val="24"/>
          <w:szCs w:val="24"/>
        </w:rPr>
      </w:pPr>
      <w:r w:rsidRPr="00E80662">
        <w:rPr>
          <w:rFonts w:ascii="Times New Roman" w:hAnsi="Times New Roman" w:cs="Times New Roman"/>
          <w:sz w:val="24"/>
          <w:szCs w:val="24"/>
        </w:rPr>
        <w:t>Расходы районного бюджета</w:t>
      </w:r>
      <w:r w:rsidR="00422147" w:rsidRPr="00E80662">
        <w:rPr>
          <w:rFonts w:ascii="Times New Roman" w:hAnsi="Times New Roman" w:cs="Times New Roman"/>
          <w:sz w:val="24"/>
          <w:szCs w:val="24"/>
        </w:rPr>
        <w:t xml:space="preserve"> за 201</w:t>
      </w:r>
      <w:r w:rsidR="00E80662" w:rsidRPr="00E80662">
        <w:rPr>
          <w:rFonts w:ascii="Times New Roman" w:hAnsi="Times New Roman" w:cs="Times New Roman"/>
          <w:sz w:val="24"/>
          <w:szCs w:val="24"/>
        </w:rPr>
        <w:t>8</w:t>
      </w:r>
      <w:r w:rsidR="00E25FF5" w:rsidRPr="00E80662">
        <w:rPr>
          <w:rFonts w:ascii="Times New Roman" w:hAnsi="Times New Roman" w:cs="Times New Roman"/>
          <w:sz w:val="24"/>
          <w:szCs w:val="24"/>
        </w:rPr>
        <w:t xml:space="preserve"> год</w:t>
      </w:r>
      <w:r w:rsidRPr="00E80662">
        <w:rPr>
          <w:rFonts w:ascii="Times New Roman" w:hAnsi="Times New Roman" w:cs="Times New Roman"/>
          <w:sz w:val="24"/>
          <w:szCs w:val="24"/>
        </w:rPr>
        <w:t xml:space="preserve"> исполнены в сумме </w:t>
      </w:r>
      <w:r w:rsidR="00E80662" w:rsidRPr="00E80662">
        <w:rPr>
          <w:rFonts w:ascii="Times New Roman" w:hAnsi="Times New Roman" w:cs="Times New Roman"/>
          <w:sz w:val="24"/>
          <w:szCs w:val="24"/>
        </w:rPr>
        <w:t>2 056 441,6</w:t>
      </w:r>
      <w:r w:rsidRPr="00E80662">
        <w:rPr>
          <w:rFonts w:ascii="Times New Roman" w:hAnsi="Times New Roman" w:cs="Times New Roman"/>
          <w:sz w:val="24"/>
          <w:szCs w:val="24"/>
        </w:rPr>
        <w:t xml:space="preserve"> тыс. руб. или </w:t>
      </w:r>
      <w:r w:rsidR="00E80662" w:rsidRPr="00E80662">
        <w:rPr>
          <w:rFonts w:ascii="Times New Roman" w:hAnsi="Times New Roman" w:cs="Times New Roman"/>
          <w:sz w:val="24"/>
          <w:szCs w:val="24"/>
        </w:rPr>
        <w:t>95,1</w:t>
      </w:r>
      <w:r w:rsidRPr="00E80662">
        <w:rPr>
          <w:rFonts w:ascii="Times New Roman" w:hAnsi="Times New Roman" w:cs="Times New Roman"/>
          <w:sz w:val="24"/>
          <w:szCs w:val="24"/>
        </w:rPr>
        <w:t>% от уточненных бюджетных назначений</w:t>
      </w:r>
      <w:r w:rsidR="00CD639A" w:rsidRPr="00E80662">
        <w:rPr>
          <w:rFonts w:ascii="Times New Roman" w:hAnsi="Times New Roman" w:cs="Times New Roman"/>
          <w:sz w:val="24"/>
          <w:szCs w:val="24"/>
        </w:rPr>
        <w:t xml:space="preserve"> (</w:t>
      </w:r>
      <w:r w:rsidR="00E80662" w:rsidRPr="00E80662">
        <w:rPr>
          <w:rFonts w:ascii="Times New Roman" w:hAnsi="Times New Roman" w:cs="Times New Roman"/>
          <w:sz w:val="24"/>
          <w:szCs w:val="24"/>
        </w:rPr>
        <w:t>2 163 338,8</w:t>
      </w:r>
      <w:r w:rsidR="00CD639A" w:rsidRPr="00E80662">
        <w:rPr>
          <w:rFonts w:ascii="Times New Roman" w:hAnsi="Times New Roman" w:cs="Times New Roman"/>
          <w:sz w:val="24"/>
          <w:szCs w:val="24"/>
        </w:rPr>
        <w:t xml:space="preserve"> тыс. руб.)</w:t>
      </w:r>
      <w:r w:rsidRPr="00E80662">
        <w:rPr>
          <w:rFonts w:ascii="Times New Roman" w:hAnsi="Times New Roman" w:cs="Times New Roman"/>
          <w:sz w:val="24"/>
          <w:szCs w:val="24"/>
        </w:rPr>
        <w:t>.</w:t>
      </w:r>
    </w:p>
    <w:p w:rsidR="00E25FF5" w:rsidRPr="00E80662" w:rsidRDefault="00E25FF5" w:rsidP="003018E8">
      <w:pPr>
        <w:spacing w:after="0"/>
        <w:ind w:firstLine="851"/>
        <w:jc w:val="both"/>
        <w:rPr>
          <w:rFonts w:ascii="Times New Roman" w:hAnsi="Times New Roman" w:cs="Times New Roman"/>
          <w:sz w:val="24"/>
          <w:szCs w:val="24"/>
        </w:rPr>
      </w:pPr>
      <w:r w:rsidRPr="00E80662">
        <w:rPr>
          <w:rFonts w:ascii="Times New Roman" w:hAnsi="Times New Roman" w:cs="Times New Roman"/>
          <w:sz w:val="24"/>
          <w:szCs w:val="24"/>
        </w:rPr>
        <w:t>За 201</w:t>
      </w:r>
      <w:r w:rsidR="00E80662" w:rsidRPr="00E80662">
        <w:rPr>
          <w:rFonts w:ascii="Times New Roman" w:hAnsi="Times New Roman" w:cs="Times New Roman"/>
          <w:sz w:val="24"/>
          <w:szCs w:val="24"/>
        </w:rPr>
        <w:t>7</w:t>
      </w:r>
      <w:r w:rsidRPr="00E80662">
        <w:rPr>
          <w:rFonts w:ascii="Times New Roman" w:hAnsi="Times New Roman" w:cs="Times New Roman"/>
          <w:sz w:val="24"/>
          <w:szCs w:val="24"/>
        </w:rPr>
        <w:t xml:space="preserve"> год исполнение расходной части районного бюджета составило </w:t>
      </w:r>
      <w:r w:rsidR="00E80662" w:rsidRPr="00E80662">
        <w:rPr>
          <w:rFonts w:ascii="Times New Roman" w:hAnsi="Times New Roman" w:cs="Times New Roman"/>
          <w:sz w:val="24"/>
          <w:szCs w:val="24"/>
        </w:rPr>
        <w:t>95,7</w:t>
      </w:r>
      <w:r w:rsidRPr="00E80662">
        <w:rPr>
          <w:rFonts w:ascii="Times New Roman" w:hAnsi="Times New Roman" w:cs="Times New Roman"/>
          <w:sz w:val="24"/>
          <w:szCs w:val="24"/>
        </w:rPr>
        <w:t xml:space="preserve">%. </w:t>
      </w:r>
    </w:p>
    <w:p w:rsidR="00F016A7" w:rsidRPr="00D933DA" w:rsidRDefault="00FB0C34" w:rsidP="003018E8">
      <w:pPr>
        <w:spacing w:after="0"/>
        <w:ind w:firstLine="851"/>
        <w:jc w:val="both"/>
        <w:rPr>
          <w:rFonts w:ascii="Times New Roman" w:hAnsi="Times New Roman" w:cs="Times New Roman"/>
          <w:sz w:val="24"/>
          <w:szCs w:val="24"/>
        </w:rPr>
      </w:pPr>
      <w:r w:rsidRPr="00D933DA">
        <w:rPr>
          <w:rFonts w:ascii="Times New Roman" w:hAnsi="Times New Roman" w:cs="Times New Roman"/>
          <w:sz w:val="24"/>
          <w:szCs w:val="24"/>
        </w:rPr>
        <w:t>В соответствии с</w:t>
      </w:r>
      <w:r w:rsidR="00F016A7" w:rsidRPr="00D933DA">
        <w:rPr>
          <w:rFonts w:ascii="Times New Roman" w:hAnsi="Times New Roman" w:cs="Times New Roman"/>
          <w:sz w:val="24"/>
          <w:szCs w:val="24"/>
        </w:rPr>
        <w:t xml:space="preserve"> данны</w:t>
      </w:r>
      <w:r w:rsidRPr="00D933DA">
        <w:rPr>
          <w:rFonts w:ascii="Times New Roman" w:hAnsi="Times New Roman" w:cs="Times New Roman"/>
          <w:sz w:val="24"/>
          <w:szCs w:val="24"/>
        </w:rPr>
        <w:t>ми</w:t>
      </w:r>
      <w:r w:rsidR="00F016A7" w:rsidRPr="00D933DA">
        <w:rPr>
          <w:rFonts w:ascii="Times New Roman" w:hAnsi="Times New Roman" w:cs="Times New Roman"/>
          <w:sz w:val="24"/>
          <w:szCs w:val="24"/>
        </w:rPr>
        <w:t>, пред</w:t>
      </w:r>
      <w:r w:rsidR="00CA580E" w:rsidRPr="00D933DA">
        <w:rPr>
          <w:rFonts w:ascii="Times New Roman" w:hAnsi="Times New Roman" w:cs="Times New Roman"/>
          <w:sz w:val="24"/>
          <w:szCs w:val="24"/>
        </w:rPr>
        <w:t>о</w:t>
      </w:r>
      <w:r w:rsidR="00F016A7" w:rsidRPr="00D933DA">
        <w:rPr>
          <w:rFonts w:ascii="Times New Roman" w:hAnsi="Times New Roman" w:cs="Times New Roman"/>
          <w:sz w:val="24"/>
          <w:szCs w:val="24"/>
        </w:rPr>
        <w:t>ставленны</w:t>
      </w:r>
      <w:r w:rsidRPr="00D933DA">
        <w:rPr>
          <w:rFonts w:ascii="Times New Roman" w:hAnsi="Times New Roman" w:cs="Times New Roman"/>
          <w:sz w:val="24"/>
          <w:szCs w:val="24"/>
        </w:rPr>
        <w:t>ми</w:t>
      </w:r>
      <w:r w:rsidR="00F016A7" w:rsidRPr="00D933DA">
        <w:rPr>
          <w:rFonts w:ascii="Times New Roman" w:hAnsi="Times New Roman" w:cs="Times New Roman"/>
          <w:sz w:val="24"/>
          <w:szCs w:val="24"/>
        </w:rPr>
        <w:t xml:space="preserve"> Финансовым управлением, исполнени</w:t>
      </w:r>
      <w:r w:rsidR="005E7ED9" w:rsidRPr="00D933DA">
        <w:rPr>
          <w:rFonts w:ascii="Times New Roman" w:hAnsi="Times New Roman" w:cs="Times New Roman"/>
          <w:sz w:val="24"/>
          <w:szCs w:val="24"/>
        </w:rPr>
        <w:t>е</w:t>
      </w:r>
      <w:r w:rsidR="00F016A7" w:rsidRPr="00D933DA">
        <w:rPr>
          <w:rFonts w:ascii="Times New Roman" w:hAnsi="Times New Roman" w:cs="Times New Roman"/>
          <w:sz w:val="24"/>
          <w:szCs w:val="24"/>
        </w:rPr>
        <w:t xml:space="preserve"> расходов в разрезе источников финансирования по отношению к уточненным плановым показателям выглядит следующим образом:</w:t>
      </w:r>
    </w:p>
    <w:p w:rsidR="00F016A7" w:rsidRPr="00D82544" w:rsidRDefault="00F016A7" w:rsidP="00E86503">
      <w:pPr>
        <w:pStyle w:val="a5"/>
        <w:numPr>
          <w:ilvl w:val="0"/>
          <w:numId w:val="4"/>
        </w:numPr>
        <w:spacing w:after="0"/>
        <w:ind w:left="0" w:firstLine="851"/>
        <w:jc w:val="both"/>
        <w:rPr>
          <w:rFonts w:ascii="Times New Roman" w:hAnsi="Times New Roman" w:cs="Times New Roman"/>
          <w:sz w:val="24"/>
          <w:szCs w:val="24"/>
        </w:rPr>
      </w:pPr>
      <w:r w:rsidRPr="00D82544">
        <w:rPr>
          <w:rFonts w:ascii="Times New Roman" w:hAnsi="Times New Roman" w:cs="Times New Roman"/>
          <w:sz w:val="24"/>
          <w:szCs w:val="24"/>
        </w:rPr>
        <w:t xml:space="preserve">за счет федеральных средств исполнение плановых назначений составило </w:t>
      </w:r>
      <w:r w:rsidR="00D933DA" w:rsidRPr="00D82544">
        <w:rPr>
          <w:rFonts w:ascii="Times New Roman" w:hAnsi="Times New Roman" w:cs="Times New Roman"/>
          <w:sz w:val="24"/>
          <w:szCs w:val="24"/>
        </w:rPr>
        <w:t>7 969,8</w:t>
      </w:r>
      <w:r w:rsidRPr="00D82544">
        <w:rPr>
          <w:rFonts w:ascii="Times New Roman" w:hAnsi="Times New Roman" w:cs="Times New Roman"/>
          <w:sz w:val="24"/>
          <w:szCs w:val="24"/>
        </w:rPr>
        <w:t xml:space="preserve"> тыс. руб. или </w:t>
      </w:r>
      <w:r w:rsidR="00AA3EB9" w:rsidRPr="00D82544">
        <w:rPr>
          <w:rFonts w:ascii="Times New Roman" w:hAnsi="Times New Roman" w:cs="Times New Roman"/>
          <w:sz w:val="24"/>
          <w:szCs w:val="24"/>
        </w:rPr>
        <w:t>9</w:t>
      </w:r>
      <w:r w:rsidR="00D933DA" w:rsidRPr="00D82544">
        <w:rPr>
          <w:rFonts w:ascii="Times New Roman" w:hAnsi="Times New Roman" w:cs="Times New Roman"/>
          <w:sz w:val="24"/>
          <w:szCs w:val="24"/>
        </w:rPr>
        <w:t>8</w:t>
      </w:r>
      <w:r w:rsidR="00DE35F2" w:rsidRPr="00D82544">
        <w:rPr>
          <w:rFonts w:ascii="Times New Roman" w:hAnsi="Times New Roman" w:cs="Times New Roman"/>
          <w:sz w:val="24"/>
          <w:szCs w:val="24"/>
        </w:rPr>
        <w:t>,3</w:t>
      </w:r>
      <w:r w:rsidR="005E7ED9" w:rsidRPr="00D82544">
        <w:rPr>
          <w:rFonts w:ascii="Times New Roman" w:hAnsi="Times New Roman" w:cs="Times New Roman"/>
          <w:sz w:val="24"/>
          <w:szCs w:val="24"/>
        </w:rPr>
        <w:t>%</w:t>
      </w:r>
      <w:r w:rsidR="00FD6AC3" w:rsidRPr="00D82544">
        <w:rPr>
          <w:rFonts w:ascii="Times New Roman" w:hAnsi="Times New Roman" w:cs="Times New Roman"/>
          <w:sz w:val="24"/>
          <w:szCs w:val="24"/>
        </w:rPr>
        <w:t xml:space="preserve"> от уточненного пока</w:t>
      </w:r>
      <w:r w:rsidR="00490B93" w:rsidRPr="00D82544">
        <w:rPr>
          <w:rFonts w:ascii="Times New Roman" w:hAnsi="Times New Roman" w:cs="Times New Roman"/>
          <w:sz w:val="24"/>
          <w:szCs w:val="24"/>
        </w:rPr>
        <w:t>зателя (</w:t>
      </w:r>
      <w:r w:rsidR="00D933DA" w:rsidRPr="00D82544">
        <w:rPr>
          <w:rFonts w:ascii="Times New Roman" w:hAnsi="Times New Roman" w:cs="Times New Roman"/>
          <w:sz w:val="24"/>
          <w:szCs w:val="24"/>
        </w:rPr>
        <w:t>8 104,4</w:t>
      </w:r>
      <w:r w:rsidR="00490B93" w:rsidRPr="00D82544">
        <w:rPr>
          <w:rFonts w:ascii="Times New Roman" w:hAnsi="Times New Roman" w:cs="Times New Roman"/>
          <w:sz w:val="24"/>
          <w:szCs w:val="24"/>
        </w:rPr>
        <w:t xml:space="preserve"> тыс. руб.)</w:t>
      </w:r>
      <w:r w:rsidR="005E7ED9" w:rsidRPr="00D82544">
        <w:rPr>
          <w:rFonts w:ascii="Times New Roman" w:hAnsi="Times New Roman" w:cs="Times New Roman"/>
          <w:sz w:val="24"/>
          <w:szCs w:val="24"/>
        </w:rPr>
        <w:t xml:space="preserve">. Удельный вес </w:t>
      </w:r>
      <w:r w:rsidR="005E7ED9" w:rsidRPr="00D82544">
        <w:rPr>
          <w:rFonts w:ascii="Times New Roman" w:hAnsi="Times New Roman" w:cs="Times New Roman"/>
          <w:sz w:val="24"/>
          <w:szCs w:val="24"/>
        </w:rPr>
        <w:lastRenderedPageBreak/>
        <w:t>данного показателя в общем объеме исполненных расходов состав</w:t>
      </w:r>
      <w:r w:rsidR="00AA3EB9" w:rsidRPr="00D82544">
        <w:rPr>
          <w:rFonts w:ascii="Times New Roman" w:hAnsi="Times New Roman" w:cs="Times New Roman"/>
          <w:sz w:val="24"/>
          <w:szCs w:val="24"/>
        </w:rPr>
        <w:t>и</w:t>
      </w:r>
      <w:r w:rsidR="005E7ED9" w:rsidRPr="00D82544">
        <w:rPr>
          <w:rFonts w:ascii="Times New Roman" w:hAnsi="Times New Roman" w:cs="Times New Roman"/>
          <w:sz w:val="24"/>
          <w:szCs w:val="24"/>
        </w:rPr>
        <w:t xml:space="preserve">л </w:t>
      </w:r>
      <w:r w:rsidR="000937E3" w:rsidRPr="00D82544">
        <w:rPr>
          <w:rFonts w:ascii="Times New Roman" w:hAnsi="Times New Roman" w:cs="Times New Roman"/>
          <w:sz w:val="24"/>
          <w:szCs w:val="24"/>
        </w:rPr>
        <w:t>0,4</w:t>
      </w:r>
      <w:r w:rsidR="005E7ED9" w:rsidRPr="00D82544">
        <w:rPr>
          <w:rFonts w:ascii="Times New Roman" w:hAnsi="Times New Roman" w:cs="Times New Roman"/>
          <w:sz w:val="24"/>
          <w:szCs w:val="24"/>
        </w:rPr>
        <w:t>%</w:t>
      </w:r>
      <w:r w:rsidR="00AA3EB9" w:rsidRPr="00D82544">
        <w:rPr>
          <w:rFonts w:ascii="Times New Roman" w:hAnsi="Times New Roman" w:cs="Times New Roman"/>
          <w:sz w:val="24"/>
          <w:szCs w:val="24"/>
        </w:rPr>
        <w:t xml:space="preserve">, что </w:t>
      </w:r>
      <w:r w:rsidR="00D82544" w:rsidRPr="00D82544">
        <w:rPr>
          <w:rFonts w:ascii="Times New Roman" w:hAnsi="Times New Roman" w:cs="Times New Roman"/>
          <w:sz w:val="24"/>
          <w:szCs w:val="24"/>
        </w:rPr>
        <w:t>соответствует</w:t>
      </w:r>
      <w:r w:rsidR="00DE35F2" w:rsidRPr="00D82544">
        <w:rPr>
          <w:rFonts w:ascii="Times New Roman" w:hAnsi="Times New Roman" w:cs="Times New Roman"/>
          <w:sz w:val="24"/>
          <w:szCs w:val="24"/>
        </w:rPr>
        <w:t xml:space="preserve"> уровн</w:t>
      </w:r>
      <w:r w:rsidR="00D82544" w:rsidRPr="00D82544">
        <w:rPr>
          <w:rFonts w:ascii="Times New Roman" w:hAnsi="Times New Roman" w:cs="Times New Roman"/>
          <w:sz w:val="24"/>
          <w:szCs w:val="24"/>
        </w:rPr>
        <w:t>ю</w:t>
      </w:r>
      <w:r w:rsidR="00DE35F2" w:rsidRPr="00D82544">
        <w:rPr>
          <w:rFonts w:ascii="Times New Roman" w:hAnsi="Times New Roman" w:cs="Times New Roman"/>
          <w:sz w:val="24"/>
          <w:szCs w:val="24"/>
        </w:rPr>
        <w:t xml:space="preserve"> предыдущего года</w:t>
      </w:r>
      <w:r w:rsidR="00922905" w:rsidRPr="00D82544">
        <w:rPr>
          <w:rFonts w:ascii="Times New Roman" w:hAnsi="Times New Roman" w:cs="Times New Roman"/>
          <w:sz w:val="24"/>
          <w:szCs w:val="24"/>
        </w:rPr>
        <w:t>;</w:t>
      </w:r>
    </w:p>
    <w:p w:rsidR="00F016A7" w:rsidRPr="00D82544" w:rsidRDefault="00F016A7" w:rsidP="00E86503">
      <w:pPr>
        <w:pStyle w:val="a5"/>
        <w:numPr>
          <w:ilvl w:val="0"/>
          <w:numId w:val="4"/>
        </w:numPr>
        <w:spacing w:after="0"/>
        <w:ind w:left="0" w:firstLine="851"/>
        <w:jc w:val="both"/>
        <w:rPr>
          <w:rFonts w:ascii="Times New Roman" w:hAnsi="Times New Roman" w:cs="Times New Roman"/>
          <w:sz w:val="24"/>
          <w:szCs w:val="24"/>
        </w:rPr>
      </w:pPr>
      <w:r w:rsidRPr="00D82544">
        <w:rPr>
          <w:rFonts w:ascii="Times New Roman" w:hAnsi="Times New Roman" w:cs="Times New Roman"/>
          <w:sz w:val="24"/>
          <w:szCs w:val="24"/>
        </w:rPr>
        <w:t xml:space="preserve">за счет </w:t>
      </w:r>
      <w:r w:rsidR="004D6E26" w:rsidRPr="00D82544">
        <w:rPr>
          <w:rFonts w:ascii="Times New Roman" w:hAnsi="Times New Roman" w:cs="Times New Roman"/>
          <w:sz w:val="24"/>
          <w:szCs w:val="24"/>
        </w:rPr>
        <w:t>краевых</w:t>
      </w:r>
      <w:r w:rsidRPr="00D82544">
        <w:rPr>
          <w:rFonts w:ascii="Times New Roman" w:hAnsi="Times New Roman" w:cs="Times New Roman"/>
          <w:sz w:val="24"/>
          <w:szCs w:val="24"/>
        </w:rPr>
        <w:t xml:space="preserve"> средств – </w:t>
      </w:r>
      <w:r w:rsidR="00D82544" w:rsidRPr="00D82544">
        <w:rPr>
          <w:rFonts w:ascii="Times New Roman" w:hAnsi="Times New Roman" w:cs="Times New Roman"/>
          <w:sz w:val="24"/>
          <w:szCs w:val="24"/>
        </w:rPr>
        <w:t>1 085 571,8</w:t>
      </w:r>
      <w:r w:rsidRPr="00D82544">
        <w:rPr>
          <w:rFonts w:ascii="Times New Roman" w:hAnsi="Times New Roman" w:cs="Times New Roman"/>
          <w:sz w:val="24"/>
          <w:szCs w:val="24"/>
        </w:rPr>
        <w:t xml:space="preserve"> тыс. руб., что составляет </w:t>
      </w:r>
      <w:r w:rsidR="00686C0C" w:rsidRPr="00D82544">
        <w:rPr>
          <w:rFonts w:ascii="Times New Roman" w:hAnsi="Times New Roman" w:cs="Times New Roman"/>
          <w:sz w:val="24"/>
          <w:szCs w:val="24"/>
        </w:rPr>
        <w:t>9</w:t>
      </w:r>
      <w:r w:rsidR="00D82544" w:rsidRPr="00D82544">
        <w:rPr>
          <w:rFonts w:ascii="Times New Roman" w:hAnsi="Times New Roman" w:cs="Times New Roman"/>
          <w:sz w:val="24"/>
          <w:szCs w:val="24"/>
        </w:rPr>
        <w:t>4,7</w:t>
      </w:r>
      <w:r w:rsidR="005E7ED9" w:rsidRPr="00D82544">
        <w:rPr>
          <w:rFonts w:ascii="Times New Roman" w:hAnsi="Times New Roman" w:cs="Times New Roman"/>
          <w:sz w:val="24"/>
          <w:szCs w:val="24"/>
        </w:rPr>
        <w:t>% от уточненных показателей</w:t>
      </w:r>
      <w:r w:rsidR="00FD6AC3" w:rsidRPr="00D82544">
        <w:rPr>
          <w:rFonts w:ascii="Times New Roman" w:hAnsi="Times New Roman" w:cs="Times New Roman"/>
          <w:sz w:val="24"/>
          <w:szCs w:val="24"/>
        </w:rPr>
        <w:t xml:space="preserve"> (</w:t>
      </w:r>
      <w:r w:rsidR="00D82544" w:rsidRPr="00D82544">
        <w:rPr>
          <w:rFonts w:ascii="Times New Roman" w:hAnsi="Times New Roman" w:cs="Times New Roman"/>
          <w:sz w:val="24"/>
          <w:szCs w:val="24"/>
        </w:rPr>
        <w:t>1 146 592,0</w:t>
      </w:r>
      <w:r w:rsidR="00FD6AC3" w:rsidRPr="00D82544">
        <w:rPr>
          <w:rFonts w:ascii="Times New Roman" w:hAnsi="Times New Roman" w:cs="Times New Roman"/>
          <w:sz w:val="24"/>
          <w:szCs w:val="24"/>
        </w:rPr>
        <w:t xml:space="preserve"> тыс. руб.)</w:t>
      </w:r>
      <w:r w:rsidR="005E7ED9" w:rsidRPr="00D82544">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D82544" w:rsidRPr="00D82544">
        <w:rPr>
          <w:rFonts w:ascii="Times New Roman" w:hAnsi="Times New Roman" w:cs="Times New Roman"/>
          <w:sz w:val="24"/>
          <w:szCs w:val="24"/>
        </w:rPr>
        <w:t>52,8</w:t>
      </w:r>
      <w:r w:rsidR="00C13F9F" w:rsidRPr="00D82544">
        <w:rPr>
          <w:rFonts w:ascii="Times New Roman" w:hAnsi="Times New Roman" w:cs="Times New Roman"/>
          <w:sz w:val="24"/>
          <w:szCs w:val="24"/>
        </w:rPr>
        <w:t>%, что</w:t>
      </w:r>
      <w:r w:rsidR="00DE35F2" w:rsidRPr="00D82544">
        <w:rPr>
          <w:rFonts w:ascii="Times New Roman" w:hAnsi="Times New Roman" w:cs="Times New Roman"/>
          <w:sz w:val="24"/>
          <w:szCs w:val="24"/>
        </w:rPr>
        <w:t xml:space="preserve"> больше на </w:t>
      </w:r>
      <w:r w:rsidR="00D82544" w:rsidRPr="00D82544">
        <w:rPr>
          <w:rFonts w:ascii="Times New Roman" w:hAnsi="Times New Roman" w:cs="Times New Roman"/>
          <w:sz w:val="24"/>
          <w:szCs w:val="24"/>
        </w:rPr>
        <w:t>0,9</w:t>
      </w:r>
      <w:r w:rsidR="00DE35F2" w:rsidRPr="00D82544">
        <w:rPr>
          <w:rFonts w:ascii="Times New Roman" w:hAnsi="Times New Roman" w:cs="Times New Roman"/>
          <w:sz w:val="24"/>
          <w:szCs w:val="24"/>
        </w:rPr>
        <w:t xml:space="preserve"> процентных пун</w:t>
      </w:r>
      <w:r w:rsidR="00686C0C" w:rsidRPr="00D82544">
        <w:rPr>
          <w:rFonts w:ascii="Times New Roman" w:hAnsi="Times New Roman" w:cs="Times New Roman"/>
          <w:sz w:val="24"/>
          <w:szCs w:val="24"/>
        </w:rPr>
        <w:t>кта показателя предыдущего года</w:t>
      </w:r>
      <w:r w:rsidR="00C13F9F" w:rsidRPr="00D82544">
        <w:rPr>
          <w:rFonts w:ascii="Times New Roman" w:hAnsi="Times New Roman" w:cs="Times New Roman"/>
          <w:sz w:val="24"/>
          <w:szCs w:val="24"/>
        </w:rPr>
        <w:t>;</w:t>
      </w:r>
    </w:p>
    <w:p w:rsidR="00A1519C" w:rsidRPr="00D82544" w:rsidRDefault="00A1519C" w:rsidP="00E86503">
      <w:pPr>
        <w:pStyle w:val="a5"/>
        <w:numPr>
          <w:ilvl w:val="0"/>
          <w:numId w:val="4"/>
        </w:numPr>
        <w:spacing w:after="0"/>
        <w:ind w:left="0" w:firstLine="851"/>
        <w:jc w:val="both"/>
        <w:rPr>
          <w:rFonts w:ascii="Times New Roman" w:hAnsi="Times New Roman" w:cs="Times New Roman"/>
          <w:sz w:val="24"/>
          <w:szCs w:val="24"/>
        </w:rPr>
      </w:pPr>
      <w:r w:rsidRPr="00D82544">
        <w:rPr>
          <w:rFonts w:ascii="Times New Roman" w:hAnsi="Times New Roman" w:cs="Times New Roman"/>
          <w:sz w:val="24"/>
          <w:szCs w:val="24"/>
        </w:rPr>
        <w:t xml:space="preserve">за счет собственных средств районного бюджета – </w:t>
      </w:r>
      <w:r w:rsidR="00D82544" w:rsidRPr="00D82544">
        <w:rPr>
          <w:rFonts w:ascii="Times New Roman" w:hAnsi="Times New Roman" w:cs="Times New Roman"/>
          <w:sz w:val="24"/>
          <w:szCs w:val="24"/>
        </w:rPr>
        <w:t>955 050,3</w:t>
      </w:r>
      <w:r w:rsidRPr="00D82544">
        <w:rPr>
          <w:rFonts w:ascii="Times New Roman" w:hAnsi="Times New Roman" w:cs="Times New Roman"/>
          <w:sz w:val="24"/>
          <w:szCs w:val="24"/>
        </w:rPr>
        <w:t xml:space="preserve"> тыс. руб. или </w:t>
      </w:r>
      <w:r w:rsidR="00505F9A" w:rsidRPr="00D82544">
        <w:rPr>
          <w:rFonts w:ascii="Times New Roman" w:hAnsi="Times New Roman" w:cs="Times New Roman"/>
          <w:sz w:val="24"/>
          <w:szCs w:val="24"/>
        </w:rPr>
        <w:t>9</w:t>
      </w:r>
      <w:r w:rsidR="00D82544" w:rsidRPr="00D82544">
        <w:rPr>
          <w:rFonts w:ascii="Times New Roman" w:hAnsi="Times New Roman" w:cs="Times New Roman"/>
          <w:sz w:val="24"/>
          <w:szCs w:val="24"/>
        </w:rPr>
        <w:t>5,6</w:t>
      </w:r>
      <w:r w:rsidR="00FD6AC3" w:rsidRPr="00D82544">
        <w:rPr>
          <w:rFonts w:ascii="Times New Roman" w:hAnsi="Times New Roman" w:cs="Times New Roman"/>
          <w:sz w:val="24"/>
          <w:szCs w:val="24"/>
        </w:rPr>
        <w:t>% от уточненных показателей</w:t>
      </w:r>
      <w:r w:rsidR="00490B93" w:rsidRPr="00D82544">
        <w:rPr>
          <w:rFonts w:ascii="Times New Roman" w:hAnsi="Times New Roman" w:cs="Times New Roman"/>
          <w:sz w:val="24"/>
          <w:szCs w:val="24"/>
        </w:rPr>
        <w:t xml:space="preserve"> (</w:t>
      </w:r>
      <w:r w:rsidR="00D82544" w:rsidRPr="00D82544">
        <w:rPr>
          <w:rFonts w:ascii="Times New Roman" w:hAnsi="Times New Roman" w:cs="Times New Roman"/>
          <w:sz w:val="24"/>
          <w:szCs w:val="24"/>
        </w:rPr>
        <w:t>998 896,9</w:t>
      </w:r>
      <w:r w:rsidR="00490B93" w:rsidRPr="00D82544">
        <w:rPr>
          <w:rFonts w:ascii="Times New Roman" w:hAnsi="Times New Roman" w:cs="Times New Roman"/>
          <w:sz w:val="24"/>
          <w:szCs w:val="24"/>
        </w:rPr>
        <w:t xml:space="preserve"> тыс. руб.)</w:t>
      </w:r>
      <w:r w:rsidRPr="00D82544">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D82544" w:rsidRPr="00D82544">
        <w:rPr>
          <w:rFonts w:ascii="Times New Roman" w:hAnsi="Times New Roman" w:cs="Times New Roman"/>
          <w:sz w:val="24"/>
          <w:szCs w:val="24"/>
        </w:rPr>
        <w:t>46,4</w:t>
      </w:r>
      <w:r w:rsidR="008775F0" w:rsidRPr="00D82544">
        <w:rPr>
          <w:rFonts w:ascii="Times New Roman" w:hAnsi="Times New Roman" w:cs="Times New Roman"/>
          <w:sz w:val="24"/>
          <w:szCs w:val="24"/>
        </w:rPr>
        <w:t xml:space="preserve">%, что </w:t>
      </w:r>
      <w:r w:rsidR="00D82544" w:rsidRPr="00D82544">
        <w:rPr>
          <w:rFonts w:ascii="Times New Roman" w:hAnsi="Times New Roman" w:cs="Times New Roman"/>
          <w:sz w:val="24"/>
          <w:szCs w:val="24"/>
        </w:rPr>
        <w:t>больше</w:t>
      </w:r>
      <w:r w:rsidR="00FD6AC3" w:rsidRPr="00D82544">
        <w:rPr>
          <w:rFonts w:ascii="Times New Roman" w:hAnsi="Times New Roman" w:cs="Times New Roman"/>
          <w:sz w:val="24"/>
          <w:szCs w:val="24"/>
        </w:rPr>
        <w:t xml:space="preserve"> значения предыдущего года на </w:t>
      </w:r>
      <w:r w:rsidR="00686C0C" w:rsidRPr="00D82544">
        <w:rPr>
          <w:rFonts w:ascii="Times New Roman" w:hAnsi="Times New Roman" w:cs="Times New Roman"/>
          <w:sz w:val="24"/>
          <w:szCs w:val="24"/>
        </w:rPr>
        <w:t>0,</w:t>
      </w:r>
      <w:r w:rsidR="00D82544" w:rsidRPr="00D82544">
        <w:rPr>
          <w:rFonts w:ascii="Times New Roman" w:hAnsi="Times New Roman" w:cs="Times New Roman"/>
          <w:sz w:val="24"/>
          <w:szCs w:val="24"/>
        </w:rPr>
        <w:t>9</w:t>
      </w:r>
      <w:r w:rsidR="00686C0C" w:rsidRPr="00D82544">
        <w:rPr>
          <w:rFonts w:ascii="Times New Roman" w:hAnsi="Times New Roman" w:cs="Times New Roman"/>
          <w:sz w:val="24"/>
          <w:szCs w:val="24"/>
        </w:rPr>
        <w:t xml:space="preserve"> процентных пункта</w:t>
      </w:r>
      <w:r w:rsidR="00544278" w:rsidRPr="00D82544">
        <w:rPr>
          <w:rFonts w:ascii="Times New Roman" w:hAnsi="Times New Roman" w:cs="Times New Roman"/>
          <w:sz w:val="24"/>
          <w:szCs w:val="24"/>
        </w:rPr>
        <w:t>;</w:t>
      </w:r>
      <w:r w:rsidRPr="00D82544">
        <w:rPr>
          <w:rFonts w:ascii="Times New Roman" w:hAnsi="Times New Roman" w:cs="Times New Roman"/>
          <w:sz w:val="24"/>
          <w:szCs w:val="24"/>
        </w:rPr>
        <w:t xml:space="preserve"> </w:t>
      </w:r>
    </w:p>
    <w:p w:rsidR="00F016A7" w:rsidRPr="00D82544" w:rsidRDefault="00F016A7" w:rsidP="00E86503">
      <w:pPr>
        <w:pStyle w:val="a5"/>
        <w:numPr>
          <w:ilvl w:val="0"/>
          <w:numId w:val="4"/>
        </w:numPr>
        <w:spacing w:after="0"/>
        <w:ind w:left="0" w:firstLine="851"/>
        <w:jc w:val="both"/>
        <w:rPr>
          <w:rFonts w:ascii="Times New Roman" w:hAnsi="Times New Roman" w:cs="Times New Roman"/>
          <w:sz w:val="24"/>
          <w:szCs w:val="24"/>
        </w:rPr>
      </w:pPr>
      <w:r w:rsidRPr="00D82544">
        <w:rPr>
          <w:rFonts w:ascii="Times New Roman" w:hAnsi="Times New Roman" w:cs="Times New Roman"/>
          <w:sz w:val="24"/>
          <w:szCs w:val="24"/>
        </w:rPr>
        <w:t xml:space="preserve">за счет прочих </w:t>
      </w:r>
      <w:r w:rsidR="0077404F" w:rsidRPr="00D82544">
        <w:rPr>
          <w:rFonts w:ascii="Times New Roman" w:hAnsi="Times New Roman" w:cs="Times New Roman"/>
          <w:sz w:val="24"/>
          <w:szCs w:val="24"/>
        </w:rPr>
        <w:t>безвозмездных поступлений</w:t>
      </w:r>
      <w:r w:rsidRPr="00D82544">
        <w:rPr>
          <w:rFonts w:ascii="Times New Roman" w:hAnsi="Times New Roman" w:cs="Times New Roman"/>
          <w:sz w:val="24"/>
          <w:szCs w:val="24"/>
        </w:rPr>
        <w:t xml:space="preserve"> в районный бюджет </w:t>
      </w:r>
      <w:r w:rsidR="000528B7" w:rsidRPr="00D82544">
        <w:rPr>
          <w:rFonts w:ascii="Times New Roman" w:hAnsi="Times New Roman" w:cs="Times New Roman"/>
          <w:sz w:val="24"/>
          <w:szCs w:val="24"/>
        </w:rPr>
        <w:t>(добровольные пожертвования муниципальным учреждениям, находящимся в ведении органов местного самоуправления муниципального района)</w:t>
      </w:r>
      <w:r w:rsidRPr="00D82544">
        <w:rPr>
          <w:rFonts w:ascii="Times New Roman" w:hAnsi="Times New Roman" w:cs="Times New Roman"/>
          <w:sz w:val="24"/>
          <w:szCs w:val="24"/>
        </w:rPr>
        <w:t xml:space="preserve"> – </w:t>
      </w:r>
      <w:r w:rsidR="00D82544" w:rsidRPr="00D82544">
        <w:rPr>
          <w:rFonts w:ascii="Times New Roman" w:hAnsi="Times New Roman" w:cs="Times New Roman"/>
          <w:sz w:val="24"/>
          <w:szCs w:val="24"/>
        </w:rPr>
        <w:t>6 324,4</w:t>
      </w:r>
      <w:r w:rsidRPr="00D82544">
        <w:rPr>
          <w:rFonts w:ascii="Times New Roman" w:hAnsi="Times New Roman" w:cs="Times New Roman"/>
          <w:sz w:val="24"/>
          <w:szCs w:val="24"/>
        </w:rPr>
        <w:t xml:space="preserve"> тыс. руб. или </w:t>
      </w:r>
      <w:r w:rsidR="00D82544" w:rsidRPr="00D82544">
        <w:rPr>
          <w:rFonts w:ascii="Times New Roman" w:hAnsi="Times New Roman" w:cs="Times New Roman"/>
          <w:sz w:val="24"/>
          <w:szCs w:val="24"/>
        </w:rPr>
        <w:t>76,9</w:t>
      </w:r>
      <w:r w:rsidRPr="00D82544">
        <w:rPr>
          <w:rFonts w:ascii="Times New Roman" w:hAnsi="Times New Roman" w:cs="Times New Roman"/>
          <w:sz w:val="24"/>
          <w:szCs w:val="24"/>
        </w:rPr>
        <w:t>% от уточненн</w:t>
      </w:r>
      <w:r w:rsidR="008775F0" w:rsidRPr="00D82544">
        <w:rPr>
          <w:rFonts w:ascii="Times New Roman" w:hAnsi="Times New Roman" w:cs="Times New Roman"/>
          <w:sz w:val="24"/>
          <w:szCs w:val="24"/>
        </w:rPr>
        <w:t>ого</w:t>
      </w:r>
      <w:r w:rsidRPr="00D82544">
        <w:rPr>
          <w:rFonts w:ascii="Times New Roman" w:hAnsi="Times New Roman" w:cs="Times New Roman"/>
          <w:sz w:val="24"/>
          <w:szCs w:val="24"/>
        </w:rPr>
        <w:t xml:space="preserve"> планов</w:t>
      </w:r>
      <w:r w:rsidR="008775F0" w:rsidRPr="00D82544">
        <w:rPr>
          <w:rFonts w:ascii="Times New Roman" w:hAnsi="Times New Roman" w:cs="Times New Roman"/>
          <w:sz w:val="24"/>
          <w:szCs w:val="24"/>
        </w:rPr>
        <w:t>ого</w:t>
      </w:r>
      <w:r w:rsidRPr="00D82544">
        <w:rPr>
          <w:rFonts w:ascii="Times New Roman" w:hAnsi="Times New Roman" w:cs="Times New Roman"/>
          <w:sz w:val="24"/>
          <w:szCs w:val="24"/>
        </w:rPr>
        <w:t xml:space="preserve"> показател</w:t>
      </w:r>
      <w:r w:rsidR="008775F0" w:rsidRPr="00D82544">
        <w:rPr>
          <w:rFonts w:ascii="Times New Roman" w:hAnsi="Times New Roman" w:cs="Times New Roman"/>
          <w:sz w:val="24"/>
          <w:szCs w:val="24"/>
        </w:rPr>
        <w:t>я</w:t>
      </w:r>
      <w:r w:rsidR="00490B93" w:rsidRPr="00D82544">
        <w:rPr>
          <w:rFonts w:ascii="Times New Roman" w:hAnsi="Times New Roman" w:cs="Times New Roman"/>
          <w:sz w:val="24"/>
          <w:szCs w:val="24"/>
        </w:rPr>
        <w:t xml:space="preserve"> (</w:t>
      </w:r>
      <w:r w:rsidR="00D82544" w:rsidRPr="00D82544">
        <w:rPr>
          <w:rFonts w:ascii="Times New Roman" w:hAnsi="Times New Roman" w:cs="Times New Roman"/>
          <w:sz w:val="24"/>
          <w:szCs w:val="24"/>
        </w:rPr>
        <w:t>8 220,2</w:t>
      </w:r>
      <w:r w:rsidR="00490B93" w:rsidRPr="00D82544">
        <w:rPr>
          <w:rFonts w:ascii="Times New Roman" w:hAnsi="Times New Roman" w:cs="Times New Roman"/>
          <w:sz w:val="24"/>
          <w:szCs w:val="24"/>
        </w:rPr>
        <w:t xml:space="preserve"> тыс. руб.)</w:t>
      </w:r>
      <w:r w:rsidRPr="00D82544">
        <w:rPr>
          <w:rFonts w:ascii="Times New Roman" w:hAnsi="Times New Roman" w:cs="Times New Roman"/>
          <w:sz w:val="24"/>
          <w:szCs w:val="24"/>
        </w:rPr>
        <w:t>.</w:t>
      </w:r>
      <w:r w:rsidR="005E7ED9" w:rsidRPr="00D82544">
        <w:rPr>
          <w:rFonts w:ascii="Times New Roman" w:hAnsi="Times New Roman" w:cs="Times New Roman"/>
          <w:sz w:val="24"/>
          <w:szCs w:val="24"/>
        </w:rPr>
        <w:t xml:space="preserve"> Удельный вес данного показателя в общем объеме исполненных расходов составляет </w:t>
      </w:r>
      <w:r w:rsidR="00686C0C" w:rsidRPr="00D82544">
        <w:rPr>
          <w:rFonts w:ascii="Times New Roman" w:hAnsi="Times New Roman" w:cs="Times New Roman"/>
          <w:sz w:val="24"/>
          <w:szCs w:val="24"/>
        </w:rPr>
        <w:t>0,</w:t>
      </w:r>
      <w:r w:rsidR="00D82544" w:rsidRPr="00D82544">
        <w:rPr>
          <w:rFonts w:ascii="Times New Roman" w:hAnsi="Times New Roman" w:cs="Times New Roman"/>
          <w:sz w:val="24"/>
          <w:szCs w:val="24"/>
        </w:rPr>
        <w:t>3</w:t>
      </w:r>
      <w:r w:rsidR="005E7ED9" w:rsidRPr="00D82544">
        <w:rPr>
          <w:rFonts w:ascii="Times New Roman" w:hAnsi="Times New Roman" w:cs="Times New Roman"/>
          <w:sz w:val="24"/>
          <w:szCs w:val="24"/>
        </w:rPr>
        <w:t>%</w:t>
      </w:r>
      <w:r w:rsidR="008775F0" w:rsidRPr="00D82544">
        <w:rPr>
          <w:rFonts w:ascii="Times New Roman" w:hAnsi="Times New Roman" w:cs="Times New Roman"/>
          <w:sz w:val="24"/>
          <w:szCs w:val="24"/>
        </w:rPr>
        <w:t xml:space="preserve">, что </w:t>
      </w:r>
      <w:r w:rsidR="00D82544" w:rsidRPr="00D82544">
        <w:rPr>
          <w:rFonts w:ascii="Times New Roman" w:hAnsi="Times New Roman" w:cs="Times New Roman"/>
          <w:sz w:val="24"/>
          <w:szCs w:val="24"/>
        </w:rPr>
        <w:t>больше</w:t>
      </w:r>
      <w:r w:rsidR="008775F0" w:rsidRPr="00D82544">
        <w:rPr>
          <w:rFonts w:ascii="Times New Roman" w:hAnsi="Times New Roman" w:cs="Times New Roman"/>
          <w:sz w:val="24"/>
          <w:szCs w:val="24"/>
        </w:rPr>
        <w:t xml:space="preserve"> значения </w:t>
      </w:r>
      <w:r w:rsidR="00490B93" w:rsidRPr="00D82544">
        <w:rPr>
          <w:rFonts w:ascii="Times New Roman" w:hAnsi="Times New Roman" w:cs="Times New Roman"/>
          <w:sz w:val="24"/>
          <w:szCs w:val="24"/>
        </w:rPr>
        <w:t xml:space="preserve">предыдущего года на </w:t>
      </w:r>
      <w:r w:rsidR="00D82544" w:rsidRPr="00D82544">
        <w:rPr>
          <w:rFonts w:ascii="Times New Roman" w:hAnsi="Times New Roman" w:cs="Times New Roman"/>
          <w:sz w:val="24"/>
          <w:szCs w:val="24"/>
        </w:rPr>
        <w:t>0,1</w:t>
      </w:r>
      <w:r w:rsidR="00686C0C" w:rsidRPr="00D82544">
        <w:rPr>
          <w:rFonts w:ascii="Times New Roman" w:hAnsi="Times New Roman" w:cs="Times New Roman"/>
          <w:sz w:val="24"/>
          <w:szCs w:val="24"/>
        </w:rPr>
        <w:t xml:space="preserve"> процентны</w:t>
      </w:r>
      <w:r w:rsidR="00D82544" w:rsidRPr="00D82544">
        <w:rPr>
          <w:rFonts w:ascii="Times New Roman" w:hAnsi="Times New Roman" w:cs="Times New Roman"/>
          <w:sz w:val="24"/>
          <w:szCs w:val="24"/>
        </w:rPr>
        <w:t>х</w:t>
      </w:r>
      <w:r w:rsidR="00686C0C" w:rsidRPr="00D82544">
        <w:rPr>
          <w:rFonts w:ascii="Times New Roman" w:hAnsi="Times New Roman" w:cs="Times New Roman"/>
          <w:sz w:val="24"/>
          <w:szCs w:val="24"/>
        </w:rPr>
        <w:t xml:space="preserve"> пункта</w:t>
      </w:r>
      <w:r w:rsidR="008775F0" w:rsidRPr="00D82544">
        <w:rPr>
          <w:rFonts w:ascii="Times New Roman" w:hAnsi="Times New Roman" w:cs="Times New Roman"/>
          <w:sz w:val="24"/>
          <w:szCs w:val="24"/>
        </w:rPr>
        <w:t>;</w:t>
      </w:r>
    </w:p>
    <w:p w:rsidR="000528B7" w:rsidRPr="0085154D" w:rsidRDefault="000528B7" w:rsidP="00E86503">
      <w:pPr>
        <w:pStyle w:val="a5"/>
        <w:numPr>
          <w:ilvl w:val="0"/>
          <w:numId w:val="4"/>
        </w:numPr>
        <w:spacing w:after="0"/>
        <w:ind w:left="0" w:firstLine="851"/>
        <w:jc w:val="both"/>
        <w:rPr>
          <w:rFonts w:ascii="Times New Roman" w:hAnsi="Times New Roman" w:cs="Times New Roman"/>
          <w:sz w:val="24"/>
          <w:szCs w:val="24"/>
        </w:rPr>
      </w:pPr>
      <w:r w:rsidRPr="0085154D">
        <w:rPr>
          <w:rFonts w:ascii="Times New Roman" w:hAnsi="Times New Roman" w:cs="Times New Roman"/>
          <w:sz w:val="24"/>
          <w:szCs w:val="24"/>
        </w:rPr>
        <w:t xml:space="preserve">за счет прочих целевых межбюджетных трансфертов, перечисляемых в районный бюджет из бюджетов поселений – </w:t>
      </w:r>
      <w:r w:rsidR="00D82544" w:rsidRPr="0085154D">
        <w:rPr>
          <w:rFonts w:ascii="Times New Roman" w:hAnsi="Times New Roman" w:cs="Times New Roman"/>
          <w:sz w:val="24"/>
          <w:szCs w:val="24"/>
        </w:rPr>
        <w:t>1 525,3</w:t>
      </w:r>
      <w:r w:rsidRPr="0085154D">
        <w:rPr>
          <w:rFonts w:ascii="Times New Roman" w:hAnsi="Times New Roman" w:cs="Times New Roman"/>
          <w:sz w:val="24"/>
          <w:szCs w:val="24"/>
        </w:rPr>
        <w:t xml:space="preserve"> тыс. руб. или </w:t>
      </w:r>
      <w:r w:rsidR="00D82544" w:rsidRPr="0085154D">
        <w:rPr>
          <w:rFonts w:ascii="Times New Roman" w:hAnsi="Times New Roman" w:cs="Times New Roman"/>
          <w:sz w:val="24"/>
          <w:szCs w:val="24"/>
        </w:rPr>
        <w:t>100,0</w:t>
      </w:r>
      <w:r w:rsidRPr="0085154D">
        <w:rPr>
          <w:rFonts w:ascii="Times New Roman" w:hAnsi="Times New Roman" w:cs="Times New Roman"/>
          <w:sz w:val="24"/>
          <w:szCs w:val="24"/>
        </w:rPr>
        <w:t>% от уточненн</w:t>
      </w:r>
      <w:r w:rsidR="008775F0" w:rsidRPr="0085154D">
        <w:rPr>
          <w:rFonts w:ascii="Times New Roman" w:hAnsi="Times New Roman" w:cs="Times New Roman"/>
          <w:sz w:val="24"/>
          <w:szCs w:val="24"/>
        </w:rPr>
        <w:t>ого</w:t>
      </w:r>
      <w:r w:rsidRPr="0085154D">
        <w:rPr>
          <w:rFonts w:ascii="Times New Roman" w:hAnsi="Times New Roman" w:cs="Times New Roman"/>
          <w:sz w:val="24"/>
          <w:szCs w:val="24"/>
        </w:rPr>
        <w:t xml:space="preserve"> планов</w:t>
      </w:r>
      <w:r w:rsidR="008775F0" w:rsidRPr="0085154D">
        <w:rPr>
          <w:rFonts w:ascii="Times New Roman" w:hAnsi="Times New Roman" w:cs="Times New Roman"/>
          <w:sz w:val="24"/>
          <w:szCs w:val="24"/>
        </w:rPr>
        <w:t>ого</w:t>
      </w:r>
      <w:r w:rsidRPr="0085154D">
        <w:rPr>
          <w:rFonts w:ascii="Times New Roman" w:hAnsi="Times New Roman" w:cs="Times New Roman"/>
          <w:sz w:val="24"/>
          <w:szCs w:val="24"/>
        </w:rPr>
        <w:t xml:space="preserve"> показател</w:t>
      </w:r>
      <w:r w:rsidR="008775F0" w:rsidRPr="0085154D">
        <w:rPr>
          <w:rFonts w:ascii="Times New Roman" w:hAnsi="Times New Roman" w:cs="Times New Roman"/>
          <w:sz w:val="24"/>
          <w:szCs w:val="24"/>
        </w:rPr>
        <w:t>я</w:t>
      </w:r>
      <w:r w:rsidR="00490B93" w:rsidRPr="0085154D">
        <w:rPr>
          <w:rFonts w:ascii="Times New Roman" w:hAnsi="Times New Roman" w:cs="Times New Roman"/>
          <w:sz w:val="24"/>
          <w:szCs w:val="24"/>
        </w:rPr>
        <w:t xml:space="preserve"> (</w:t>
      </w:r>
      <w:r w:rsidR="00D82544" w:rsidRPr="0085154D">
        <w:rPr>
          <w:rFonts w:ascii="Times New Roman" w:hAnsi="Times New Roman" w:cs="Times New Roman"/>
          <w:sz w:val="24"/>
          <w:szCs w:val="24"/>
        </w:rPr>
        <w:t>1 525,3</w:t>
      </w:r>
      <w:r w:rsidR="00490B93" w:rsidRPr="0085154D">
        <w:rPr>
          <w:rFonts w:ascii="Times New Roman" w:hAnsi="Times New Roman" w:cs="Times New Roman"/>
          <w:sz w:val="24"/>
          <w:szCs w:val="24"/>
        </w:rPr>
        <w:t xml:space="preserve"> тыс. руб.)</w:t>
      </w:r>
      <w:r w:rsidRPr="0085154D">
        <w:rPr>
          <w:rFonts w:ascii="Times New Roman" w:hAnsi="Times New Roman" w:cs="Times New Roman"/>
          <w:sz w:val="24"/>
          <w:szCs w:val="24"/>
        </w:rPr>
        <w:t>. Удельный вес данного показателя в общем объеме исп</w:t>
      </w:r>
      <w:r w:rsidR="008775F0" w:rsidRPr="0085154D">
        <w:rPr>
          <w:rFonts w:ascii="Times New Roman" w:hAnsi="Times New Roman" w:cs="Times New Roman"/>
          <w:sz w:val="24"/>
          <w:szCs w:val="24"/>
        </w:rPr>
        <w:t xml:space="preserve">олненных расходов составляет </w:t>
      </w:r>
      <w:r w:rsidR="00D82544" w:rsidRPr="0085154D">
        <w:rPr>
          <w:rFonts w:ascii="Times New Roman" w:hAnsi="Times New Roman" w:cs="Times New Roman"/>
          <w:sz w:val="24"/>
          <w:szCs w:val="24"/>
        </w:rPr>
        <w:t>0,1</w:t>
      </w:r>
      <w:r w:rsidRPr="0085154D">
        <w:rPr>
          <w:rFonts w:ascii="Times New Roman" w:hAnsi="Times New Roman" w:cs="Times New Roman"/>
          <w:sz w:val="24"/>
          <w:szCs w:val="24"/>
        </w:rPr>
        <w:t>%</w:t>
      </w:r>
      <w:r w:rsidR="008775F0" w:rsidRPr="0085154D">
        <w:rPr>
          <w:rFonts w:ascii="Times New Roman" w:hAnsi="Times New Roman" w:cs="Times New Roman"/>
          <w:sz w:val="24"/>
          <w:szCs w:val="24"/>
        </w:rPr>
        <w:t xml:space="preserve">, что </w:t>
      </w:r>
      <w:r w:rsidR="00D82544" w:rsidRPr="0085154D">
        <w:rPr>
          <w:rFonts w:ascii="Times New Roman" w:hAnsi="Times New Roman" w:cs="Times New Roman"/>
          <w:sz w:val="24"/>
          <w:szCs w:val="24"/>
        </w:rPr>
        <w:t>меньше</w:t>
      </w:r>
      <w:r w:rsidR="00E86BDE" w:rsidRPr="0085154D">
        <w:rPr>
          <w:rFonts w:ascii="Times New Roman" w:hAnsi="Times New Roman" w:cs="Times New Roman"/>
          <w:sz w:val="24"/>
          <w:szCs w:val="24"/>
        </w:rPr>
        <w:t xml:space="preserve"> на </w:t>
      </w:r>
      <w:r w:rsidR="00D82544" w:rsidRPr="0085154D">
        <w:rPr>
          <w:rFonts w:ascii="Times New Roman" w:hAnsi="Times New Roman" w:cs="Times New Roman"/>
          <w:sz w:val="24"/>
          <w:szCs w:val="24"/>
        </w:rPr>
        <w:t>1,9</w:t>
      </w:r>
      <w:r w:rsidR="00E86BDE" w:rsidRPr="0085154D">
        <w:rPr>
          <w:rFonts w:ascii="Times New Roman" w:hAnsi="Times New Roman" w:cs="Times New Roman"/>
          <w:sz w:val="24"/>
          <w:szCs w:val="24"/>
        </w:rPr>
        <w:t xml:space="preserve"> процентных пун</w:t>
      </w:r>
      <w:r w:rsidR="00686286" w:rsidRPr="0085154D">
        <w:rPr>
          <w:rFonts w:ascii="Times New Roman" w:hAnsi="Times New Roman" w:cs="Times New Roman"/>
          <w:sz w:val="24"/>
          <w:szCs w:val="24"/>
        </w:rPr>
        <w:t>кта показателя предыдущего года</w:t>
      </w:r>
      <w:r w:rsidRPr="0085154D">
        <w:rPr>
          <w:rFonts w:ascii="Times New Roman" w:hAnsi="Times New Roman" w:cs="Times New Roman"/>
          <w:sz w:val="24"/>
          <w:szCs w:val="24"/>
        </w:rPr>
        <w:t>.</w:t>
      </w:r>
    </w:p>
    <w:p w:rsidR="00686286" w:rsidRPr="0085154D" w:rsidRDefault="00FE74EE" w:rsidP="00CA580E">
      <w:pPr>
        <w:pStyle w:val="a5"/>
        <w:spacing w:after="0"/>
        <w:ind w:left="0" w:firstLine="851"/>
        <w:jc w:val="both"/>
        <w:rPr>
          <w:rFonts w:ascii="Times New Roman" w:hAnsi="Times New Roman" w:cs="Times New Roman"/>
          <w:sz w:val="24"/>
          <w:szCs w:val="24"/>
        </w:rPr>
      </w:pPr>
      <w:r w:rsidRPr="0085154D">
        <w:rPr>
          <w:rFonts w:ascii="Times New Roman" w:hAnsi="Times New Roman" w:cs="Times New Roman"/>
          <w:sz w:val="24"/>
          <w:szCs w:val="24"/>
        </w:rPr>
        <w:t xml:space="preserve">В графическом виде </w:t>
      </w:r>
      <w:r w:rsidR="00D966D2" w:rsidRPr="0085154D">
        <w:rPr>
          <w:rFonts w:ascii="Times New Roman" w:hAnsi="Times New Roman" w:cs="Times New Roman"/>
          <w:sz w:val="24"/>
          <w:szCs w:val="24"/>
        </w:rPr>
        <w:t>источники финансирования и их удельный вес в общем объеме бюджетных назначений представлены в диаграмме</w:t>
      </w:r>
      <w:r w:rsidRPr="0085154D">
        <w:rPr>
          <w:rFonts w:ascii="Times New Roman" w:hAnsi="Times New Roman" w:cs="Times New Roman"/>
          <w:sz w:val="24"/>
          <w:szCs w:val="24"/>
        </w:rPr>
        <w:t>.</w:t>
      </w:r>
    </w:p>
    <w:p w:rsidR="0085154D" w:rsidRPr="0085154D" w:rsidRDefault="0085154D" w:rsidP="00CA580E">
      <w:pPr>
        <w:pStyle w:val="a5"/>
        <w:spacing w:after="0"/>
        <w:ind w:left="0" w:firstLine="851"/>
        <w:jc w:val="both"/>
        <w:rPr>
          <w:rFonts w:ascii="Times New Roman" w:hAnsi="Times New Roman" w:cs="Times New Roman"/>
          <w:sz w:val="24"/>
          <w:szCs w:val="24"/>
        </w:rPr>
      </w:pPr>
    </w:p>
    <w:p w:rsidR="00D64B03" w:rsidRPr="0085154D" w:rsidRDefault="0085154D" w:rsidP="001F5C83">
      <w:pPr>
        <w:pStyle w:val="a5"/>
        <w:spacing w:after="0"/>
        <w:ind w:left="0"/>
        <w:jc w:val="center"/>
        <w:rPr>
          <w:rFonts w:ascii="Times New Roman" w:hAnsi="Times New Roman" w:cs="Times New Roman"/>
          <w:sz w:val="24"/>
          <w:szCs w:val="24"/>
        </w:rPr>
      </w:pPr>
      <w:r w:rsidRPr="0085154D">
        <w:rPr>
          <w:rFonts w:ascii="Times New Roman" w:hAnsi="Times New Roman" w:cs="Times New Roman"/>
          <w:noProof/>
          <w:color w:val="FF0000"/>
          <w:sz w:val="24"/>
          <w:szCs w:val="24"/>
          <w:lang w:eastAsia="ru-RU"/>
        </w:rPr>
        <w:drawing>
          <wp:inline distT="0" distB="0" distL="0" distR="0">
            <wp:extent cx="3924300" cy="22383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080" w:rsidRPr="0085154D" w:rsidRDefault="00BE4080" w:rsidP="00FE74EE">
      <w:pPr>
        <w:pStyle w:val="a5"/>
        <w:spacing w:after="0"/>
        <w:ind w:left="0" w:firstLine="851"/>
        <w:jc w:val="both"/>
        <w:rPr>
          <w:rFonts w:ascii="Times New Roman" w:hAnsi="Times New Roman" w:cs="Times New Roman"/>
          <w:sz w:val="24"/>
          <w:szCs w:val="24"/>
        </w:rPr>
      </w:pPr>
    </w:p>
    <w:p w:rsidR="00FE74EE" w:rsidRPr="0085154D" w:rsidRDefault="00FE74EE" w:rsidP="00FE74EE">
      <w:pPr>
        <w:pStyle w:val="a5"/>
        <w:spacing w:after="0"/>
        <w:ind w:left="0" w:firstLine="851"/>
        <w:jc w:val="both"/>
        <w:rPr>
          <w:rFonts w:ascii="Times New Roman" w:hAnsi="Times New Roman" w:cs="Times New Roman"/>
          <w:sz w:val="24"/>
          <w:szCs w:val="24"/>
        </w:rPr>
      </w:pPr>
      <w:r w:rsidRPr="0085154D">
        <w:rPr>
          <w:rFonts w:ascii="Times New Roman" w:hAnsi="Times New Roman" w:cs="Times New Roman"/>
          <w:sz w:val="24"/>
          <w:szCs w:val="24"/>
        </w:rPr>
        <w:t>Как видно из представленной диаграммы, средства краевого бюджета являются основным источником</w:t>
      </w:r>
      <w:r w:rsidR="002A28F5" w:rsidRPr="0085154D">
        <w:rPr>
          <w:rFonts w:ascii="Times New Roman" w:hAnsi="Times New Roman" w:cs="Times New Roman"/>
          <w:sz w:val="24"/>
          <w:szCs w:val="24"/>
        </w:rPr>
        <w:t xml:space="preserve"> финансирования расходов</w:t>
      </w:r>
      <w:r w:rsidRPr="0085154D">
        <w:rPr>
          <w:rFonts w:ascii="Times New Roman" w:hAnsi="Times New Roman" w:cs="Times New Roman"/>
          <w:sz w:val="24"/>
          <w:szCs w:val="24"/>
        </w:rPr>
        <w:t xml:space="preserve"> районного бюджета</w:t>
      </w:r>
      <w:r w:rsidR="00124018" w:rsidRPr="0085154D">
        <w:rPr>
          <w:rFonts w:ascii="Times New Roman" w:hAnsi="Times New Roman" w:cs="Times New Roman"/>
          <w:sz w:val="24"/>
          <w:szCs w:val="24"/>
        </w:rPr>
        <w:t xml:space="preserve"> (</w:t>
      </w:r>
      <w:r w:rsidR="0085154D" w:rsidRPr="0085154D">
        <w:rPr>
          <w:rFonts w:ascii="Times New Roman" w:hAnsi="Times New Roman" w:cs="Times New Roman"/>
          <w:sz w:val="24"/>
          <w:szCs w:val="24"/>
        </w:rPr>
        <w:t>52,8</w:t>
      </w:r>
      <w:r w:rsidR="00124018" w:rsidRPr="0085154D">
        <w:rPr>
          <w:rFonts w:ascii="Times New Roman" w:hAnsi="Times New Roman" w:cs="Times New Roman"/>
          <w:sz w:val="24"/>
          <w:szCs w:val="24"/>
        </w:rPr>
        <w:t>%).</w:t>
      </w:r>
    </w:p>
    <w:p w:rsidR="001F43D0" w:rsidRDefault="001F43D0" w:rsidP="003018E8">
      <w:pPr>
        <w:pStyle w:val="a5"/>
        <w:spacing w:after="0"/>
        <w:ind w:left="0" w:firstLine="851"/>
        <w:jc w:val="both"/>
        <w:rPr>
          <w:rFonts w:ascii="Times New Roman" w:hAnsi="Times New Roman" w:cs="Times New Roman"/>
          <w:sz w:val="24"/>
          <w:szCs w:val="24"/>
        </w:rPr>
      </w:pPr>
    </w:p>
    <w:p w:rsidR="00F016A7" w:rsidRPr="0085154D" w:rsidRDefault="00F016A7" w:rsidP="003018E8">
      <w:pPr>
        <w:pStyle w:val="a5"/>
        <w:spacing w:after="0"/>
        <w:ind w:left="0" w:firstLine="851"/>
        <w:jc w:val="both"/>
        <w:rPr>
          <w:rFonts w:ascii="Times New Roman" w:hAnsi="Times New Roman" w:cs="Times New Roman"/>
          <w:sz w:val="24"/>
          <w:szCs w:val="24"/>
        </w:rPr>
      </w:pPr>
      <w:r w:rsidRPr="0085154D">
        <w:rPr>
          <w:rFonts w:ascii="Times New Roman" w:hAnsi="Times New Roman" w:cs="Times New Roman"/>
          <w:sz w:val="24"/>
          <w:szCs w:val="24"/>
        </w:rPr>
        <w:t xml:space="preserve">При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85154D">
        <w:rPr>
          <w:rFonts w:ascii="Times New Roman" w:hAnsi="Times New Roman" w:cs="Times New Roman"/>
          <w:sz w:val="24"/>
          <w:szCs w:val="24"/>
        </w:rPr>
        <w:t>муниципального</w:t>
      </w:r>
      <w:r w:rsidRPr="0085154D">
        <w:rPr>
          <w:rFonts w:ascii="Times New Roman" w:hAnsi="Times New Roman" w:cs="Times New Roman"/>
          <w:sz w:val="24"/>
          <w:szCs w:val="24"/>
        </w:rPr>
        <w:t xml:space="preserve"> долга и расходов на его обслуживание.</w:t>
      </w:r>
    </w:p>
    <w:p w:rsidR="00F016A7" w:rsidRPr="00E915D4" w:rsidRDefault="00F016A7" w:rsidP="00BF6625">
      <w:pPr>
        <w:pStyle w:val="a5"/>
        <w:tabs>
          <w:tab w:val="right" w:pos="9354"/>
        </w:tabs>
        <w:spacing w:after="0"/>
        <w:ind w:left="0" w:firstLine="851"/>
        <w:jc w:val="both"/>
        <w:rPr>
          <w:rFonts w:ascii="Times New Roman" w:hAnsi="Times New Roman" w:cs="Times New Roman"/>
          <w:sz w:val="24"/>
          <w:szCs w:val="24"/>
        </w:rPr>
      </w:pPr>
      <w:r w:rsidRPr="00E915D4">
        <w:rPr>
          <w:rFonts w:ascii="Times New Roman" w:hAnsi="Times New Roman" w:cs="Times New Roman"/>
          <w:sz w:val="24"/>
          <w:szCs w:val="24"/>
        </w:rPr>
        <w:t xml:space="preserve">На </w:t>
      </w:r>
      <w:r w:rsidR="005951E7" w:rsidRPr="00E915D4">
        <w:rPr>
          <w:rFonts w:ascii="Times New Roman" w:hAnsi="Times New Roman" w:cs="Times New Roman"/>
          <w:sz w:val="24"/>
          <w:szCs w:val="24"/>
        </w:rPr>
        <w:t>0</w:t>
      </w:r>
      <w:r w:rsidRPr="00E915D4">
        <w:rPr>
          <w:rFonts w:ascii="Times New Roman" w:hAnsi="Times New Roman" w:cs="Times New Roman"/>
          <w:sz w:val="24"/>
          <w:szCs w:val="24"/>
        </w:rPr>
        <w:t>1</w:t>
      </w:r>
      <w:r w:rsidR="005951E7" w:rsidRPr="00E915D4">
        <w:rPr>
          <w:rFonts w:ascii="Times New Roman" w:hAnsi="Times New Roman" w:cs="Times New Roman"/>
          <w:sz w:val="24"/>
          <w:szCs w:val="24"/>
        </w:rPr>
        <w:t>.01.</w:t>
      </w:r>
      <w:r w:rsidRPr="00E915D4">
        <w:rPr>
          <w:rFonts w:ascii="Times New Roman" w:hAnsi="Times New Roman" w:cs="Times New Roman"/>
          <w:sz w:val="24"/>
          <w:szCs w:val="24"/>
        </w:rPr>
        <w:t>201</w:t>
      </w:r>
      <w:r w:rsidR="00A60109" w:rsidRPr="00E915D4">
        <w:rPr>
          <w:rFonts w:ascii="Times New Roman" w:hAnsi="Times New Roman" w:cs="Times New Roman"/>
          <w:sz w:val="24"/>
          <w:szCs w:val="24"/>
        </w:rPr>
        <w:t>8</w:t>
      </w:r>
      <w:r w:rsidRPr="00E915D4">
        <w:rPr>
          <w:rFonts w:ascii="Times New Roman" w:hAnsi="Times New Roman" w:cs="Times New Roman"/>
          <w:sz w:val="24"/>
          <w:szCs w:val="24"/>
        </w:rPr>
        <w:t xml:space="preserve"> года </w:t>
      </w:r>
      <w:r w:rsidR="00E67E81" w:rsidRPr="00E915D4">
        <w:rPr>
          <w:rFonts w:ascii="Times New Roman" w:hAnsi="Times New Roman" w:cs="Times New Roman"/>
          <w:sz w:val="24"/>
          <w:szCs w:val="24"/>
        </w:rPr>
        <w:t>объем</w:t>
      </w:r>
      <w:r w:rsidR="00F45AD8" w:rsidRPr="00E915D4">
        <w:rPr>
          <w:rFonts w:ascii="Times New Roman" w:hAnsi="Times New Roman" w:cs="Times New Roman"/>
          <w:sz w:val="24"/>
          <w:szCs w:val="24"/>
        </w:rPr>
        <w:t xml:space="preserve"> муниципального долга</w:t>
      </w:r>
      <w:r w:rsidR="002A28F5" w:rsidRPr="00E915D4">
        <w:rPr>
          <w:rFonts w:ascii="Times New Roman" w:hAnsi="Times New Roman" w:cs="Times New Roman"/>
          <w:sz w:val="24"/>
          <w:szCs w:val="24"/>
        </w:rPr>
        <w:t xml:space="preserve"> Богучанского района</w:t>
      </w:r>
      <w:r w:rsidR="00E67E81" w:rsidRPr="00E915D4">
        <w:rPr>
          <w:rFonts w:ascii="Times New Roman" w:hAnsi="Times New Roman" w:cs="Times New Roman"/>
          <w:sz w:val="24"/>
          <w:szCs w:val="24"/>
        </w:rPr>
        <w:t xml:space="preserve"> составлял </w:t>
      </w:r>
      <w:r w:rsidR="0071318A" w:rsidRPr="00E915D4">
        <w:rPr>
          <w:rFonts w:ascii="Times New Roman" w:hAnsi="Times New Roman" w:cs="Times New Roman"/>
          <w:sz w:val="24"/>
          <w:szCs w:val="24"/>
        </w:rPr>
        <w:t>55</w:t>
      </w:r>
      <w:r w:rsidR="00E67E81" w:rsidRPr="00E915D4">
        <w:rPr>
          <w:rFonts w:ascii="Times New Roman" w:hAnsi="Times New Roman" w:cs="Times New Roman"/>
          <w:sz w:val="24"/>
          <w:szCs w:val="24"/>
        </w:rPr>
        <w:t> 000,0 тыс. руб</w:t>
      </w:r>
      <w:r w:rsidR="00F45AD8" w:rsidRPr="00E915D4">
        <w:rPr>
          <w:rFonts w:ascii="Times New Roman" w:hAnsi="Times New Roman" w:cs="Times New Roman"/>
          <w:sz w:val="24"/>
          <w:szCs w:val="24"/>
        </w:rPr>
        <w:t>.</w:t>
      </w:r>
    </w:p>
    <w:p w:rsidR="005951E7" w:rsidRPr="00E915D4" w:rsidRDefault="00F016A7" w:rsidP="003018E8">
      <w:pPr>
        <w:pStyle w:val="a5"/>
        <w:spacing w:after="0"/>
        <w:ind w:left="0" w:firstLine="851"/>
        <w:jc w:val="both"/>
        <w:rPr>
          <w:rFonts w:ascii="Times New Roman" w:hAnsi="Times New Roman" w:cs="Times New Roman"/>
          <w:sz w:val="24"/>
          <w:szCs w:val="24"/>
        </w:rPr>
      </w:pPr>
      <w:r w:rsidRPr="00E915D4">
        <w:rPr>
          <w:rFonts w:ascii="Times New Roman" w:hAnsi="Times New Roman" w:cs="Times New Roman"/>
          <w:sz w:val="24"/>
          <w:szCs w:val="24"/>
        </w:rPr>
        <w:lastRenderedPageBreak/>
        <w:t xml:space="preserve">Пунктом </w:t>
      </w:r>
      <w:r w:rsidR="00D474AD" w:rsidRPr="00E915D4">
        <w:rPr>
          <w:rFonts w:ascii="Times New Roman" w:hAnsi="Times New Roman" w:cs="Times New Roman"/>
          <w:sz w:val="24"/>
          <w:szCs w:val="24"/>
        </w:rPr>
        <w:t>19</w:t>
      </w:r>
      <w:r w:rsidRPr="00E915D4">
        <w:rPr>
          <w:rFonts w:ascii="Times New Roman" w:hAnsi="Times New Roman" w:cs="Times New Roman"/>
          <w:sz w:val="24"/>
          <w:szCs w:val="24"/>
        </w:rPr>
        <w:t xml:space="preserve"> Решения о районном бюджете утверждена программа муниципальных внутренних заимствований районного бюджета на 201</w:t>
      </w:r>
      <w:r w:rsidR="00E915D4" w:rsidRPr="00E915D4">
        <w:rPr>
          <w:rFonts w:ascii="Times New Roman" w:hAnsi="Times New Roman" w:cs="Times New Roman"/>
          <w:sz w:val="24"/>
          <w:szCs w:val="24"/>
        </w:rPr>
        <w:t>8</w:t>
      </w:r>
      <w:r w:rsidRPr="00E915D4">
        <w:rPr>
          <w:rFonts w:ascii="Times New Roman" w:hAnsi="Times New Roman" w:cs="Times New Roman"/>
          <w:sz w:val="24"/>
          <w:szCs w:val="24"/>
        </w:rPr>
        <w:t xml:space="preserve"> год, которой</w:t>
      </w:r>
      <w:r w:rsidR="00FD5EA9" w:rsidRPr="00E915D4">
        <w:rPr>
          <w:rFonts w:ascii="Times New Roman" w:hAnsi="Times New Roman" w:cs="Times New Roman"/>
          <w:sz w:val="24"/>
          <w:szCs w:val="24"/>
        </w:rPr>
        <w:t>, согласно приложению № 2</w:t>
      </w:r>
      <w:r w:rsidR="00BF6625" w:rsidRPr="00E915D4">
        <w:rPr>
          <w:rFonts w:ascii="Times New Roman" w:hAnsi="Times New Roman" w:cs="Times New Roman"/>
          <w:sz w:val="24"/>
          <w:szCs w:val="24"/>
        </w:rPr>
        <w:t>2</w:t>
      </w:r>
      <w:r w:rsidR="00FD5EA9" w:rsidRPr="00E915D4">
        <w:rPr>
          <w:rFonts w:ascii="Times New Roman" w:hAnsi="Times New Roman" w:cs="Times New Roman"/>
          <w:sz w:val="24"/>
          <w:szCs w:val="24"/>
        </w:rPr>
        <w:t>,</w:t>
      </w:r>
      <w:r w:rsidRPr="00E915D4">
        <w:rPr>
          <w:rFonts w:ascii="Times New Roman" w:hAnsi="Times New Roman" w:cs="Times New Roman"/>
          <w:sz w:val="24"/>
          <w:szCs w:val="24"/>
        </w:rPr>
        <w:t xml:space="preserve"> предусмотрен</w:t>
      </w:r>
      <w:r w:rsidR="00D474AD" w:rsidRPr="00E915D4">
        <w:rPr>
          <w:rFonts w:ascii="Times New Roman" w:hAnsi="Times New Roman" w:cs="Times New Roman"/>
          <w:sz w:val="24"/>
          <w:szCs w:val="24"/>
        </w:rPr>
        <w:t>о получение дополнительных</w:t>
      </w:r>
      <w:r w:rsidRPr="00E915D4">
        <w:rPr>
          <w:rFonts w:ascii="Times New Roman" w:hAnsi="Times New Roman" w:cs="Times New Roman"/>
          <w:sz w:val="24"/>
          <w:szCs w:val="24"/>
        </w:rPr>
        <w:t xml:space="preserve"> заемны</w:t>
      </w:r>
      <w:r w:rsidR="00D474AD" w:rsidRPr="00E915D4">
        <w:rPr>
          <w:rFonts w:ascii="Times New Roman" w:hAnsi="Times New Roman" w:cs="Times New Roman"/>
          <w:sz w:val="24"/>
          <w:szCs w:val="24"/>
        </w:rPr>
        <w:t>х</w:t>
      </w:r>
      <w:r w:rsidRPr="00E915D4">
        <w:rPr>
          <w:rFonts w:ascii="Times New Roman" w:hAnsi="Times New Roman" w:cs="Times New Roman"/>
          <w:sz w:val="24"/>
          <w:szCs w:val="24"/>
        </w:rPr>
        <w:t xml:space="preserve"> средств</w:t>
      </w:r>
      <w:r w:rsidR="00FD5EA9" w:rsidRPr="00E915D4">
        <w:rPr>
          <w:rFonts w:ascii="Times New Roman" w:hAnsi="Times New Roman" w:cs="Times New Roman"/>
          <w:sz w:val="24"/>
          <w:szCs w:val="24"/>
        </w:rPr>
        <w:t xml:space="preserve"> в размере </w:t>
      </w:r>
      <w:r w:rsidR="00D474AD" w:rsidRPr="00E915D4">
        <w:rPr>
          <w:rFonts w:ascii="Times New Roman" w:hAnsi="Times New Roman" w:cs="Times New Roman"/>
          <w:sz w:val="24"/>
          <w:szCs w:val="24"/>
        </w:rPr>
        <w:t>89 600,0</w:t>
      </w:r>
      <w:r w:rsidR="00FD5EA9" w:rsidRPr="00E915D4">
        <w:rPr>
          <w:rFonts w:ascii="Times New Roman" w:hAnsi="Times New Roman" w:cs="Times New Roman"/>
          <w:sz w:val="24"/>
          <w:szCs w:val="24"/>
        </w:rPr>
        <w:t xml:space="preserve"> тыс. руб.</w:t>
      </w:r>
      <w:r w:rsidRPr="00E915D4">
        <w:rPr>
          <w:rFonts w:ascii="Times New Roman" w:hAnsi="Times New Roman" w:cs="Times New Roman"/>
          <w:sz w:val="24"/>
          <w:szCs w:val="24"/>
        </w:rPr>
        <w:t xml:space="preserve"> в виде бюджетных кредитов от других бюджетов бюджетной системы Российской Федерации</w:t>
      </w:r>
      <w:r w:rsidR="00FD69DC" w:rsidRPr="00E915D4">
        <w:rPr>
          <w:rFonts w:ascii="Times New Roman" w:hAnsi="Times New Roman" w:cs="Times New Roman"/>
          <w:sz w:val="24"/>
          <w:szCs w:val="24"/>
        </w:rPr>
        <w:t>.</w:t>
      </w:r>
      <w:r w:rsidR="00C930C8" w:rsidRPr="00E915D4">
        <w:rPr>
          <w:rFonts w:ascii="Times New Roman" w:hAnsi="Times New Roman" w:cs="Times New Roman"/>
          <w:sz w:val="24"/>
          <w:szCs w:val="24"/>
        </w:rPr>
        <w:t xml:space="preserve"> </w:t>
      </w:r>
    </w:p>
    <w:p w:rsidR="00F016A7" w:rsidRPr="00E915D4" w:rsidRDefault="00C930C8" w:rsidP="003018E8">
      <w:pPr>
        <w:pStyle w:val="a5"/>
        <w:spacing w:after="0"/>
        <w:ind w:left="0" w:firstLine="851"/>
        <w:jc w:val="both"/>
        <w:rPr>
          <w:rFonts w:ascii="Times New Roman" w:hAnsi="Times New Roman" w:cs="Times New Roman"/>
          <w:sz w:val="24"/>
          <w:szCs w:val="24"/>
        </w:rPr>
      </w:pPr>
      <w:r w:rsidRPr="00E915D4">
        <w:rPr>
          <w:rFonts w:ascii="Times New Roman" w:hAnsi="Times New Roman" w:cs="Times New Roman"/>
          <w:sz w:val="24"/>
          <w:szCs w:val="24"/>
        </w:rPr>
        <w:t xml:space="preserve">Фактически в отчетном периоде осуществлено заимствование в размере </w:t>
      </w:r>
      <w:r w:rsidR="00E915D4" w:rsidRPr="00E915D4">
        <w:rPr>
          <w:rFonts w:ascii="Times New Roman" w:hAnsi="Times New Roman" w:cs="Times New Roman"/>
          <w:sz w:val="24"/>
          <w:szCs w:val="24"/>
        </w:rPr>
        <w:t>16</w:t>
      </w:r>
      <w:r w:rsidRPr="00E915D4">
        <w:rPr>
          <w:rFonts w:ascii="Times New Roman" w:hAnsi="Times New Roman" w:cs="Times New Roman"/>
          <w:sz w:val="24"/>
          <w:szCs w:val="24"/>
        </w:rPr>
        <w:t> 000,0 тыс. руб.</w:t>
      </w:r>
      <w:r w:rsidR="005951E7" w:rsidRPr="00E915D4">
        <w:rPr>
          <w:rFonts w:ascii="Times New Roman" w:hAnsi="Times New Roman" w:cs="Times New Roman"/>
          <w:sz w:val="24"/>
          <w:szCs w:val="24"/>
        </w:rPr>
        <w:t xml:space="preserve">, погашено муниципальных долговых обязательств района в размере </w:t>
      </w:r>
      <w:r w:rsidR="00E915D4" w:rsidRPr="00E915D4">
        <w:rPr>
          <w:rFonts w:ascii="Times New Roman" w:hAnsi="Times New Roman" w:cs="Times New Roman"/>
          <w:sz w:val="24"/>
          <w:szCs w:val="24"/>
        </w:rPr>
        <w:t>33</w:t>
      </w:r>
      <w:r w:rsidR="005951E7" w:rsidRPr="00E915D4">
        <w:rPr>
          <w:rFonts w:ascii="Times New Roman" w:hAnsi="Times New Roman" w:cs="Times New Roman"/>
          <w:sz w:val="24"/>
          <w:szCs w:val="24"/>
        </w:rPr>
        <w:t> 000,0 тыс. руб.</w:t>
      </w:r>
    </w:p>
    <w:p w:rsidR="005951E7" w:rsidRPr="00E915D4" w:rsidRDefault="005951E7" w:rsidP="003018E8">
      <w:pPr>
        <w:pStyle w:val="a5"/>
        <w:spacing w:after="0"/>
        <w:ind w:left="0" w:firstLine="851"/>
        <w:jc w:val="both"/>
        <w:rPr>
          <w:rFonts w:ascii="Times New Roman" w:hAnsi="Times New Roman" w:cs="Times New Roman"/>
          <w:sz w:val="24"/>
          <w:szCs w:val="24"/>
        </w:rPr>
      </w:pPr>
      <w:r w:rsidRPr="00E915D4">
        <w:rPr>
          <w:rFonts w:ascii="Times New Roman" w:hAnsi="Times New Roman" w:cs="Times New Roman"/>
          <w:sz w:val="24"/>
          <w:szCs w:val="24"/>
        </w:rPr>
        <w:t>Таким образом, объем муниципального долга на 01.01.201</w:t>
      </w:r>
      <w:r w:rsidR="00E915D4" w:rsidRPr="00E915D4">
        <w:rPr>
          <w:rFonts w:ascii="Times New Roman" w:hAnsi="Times New Roman" w:cs="Times New Roman"/>
          <w:sz w:val="24"/>
          <w:szCs w:val="24"/>
        </w:rPr>
        <w:t>9</w:t>
      </w:r>
      <w:r w:rsidRPr="00E915D4">
        <w:rPr>
          <w:rFonts w:ascii="Times New Roman" w:hAnsi="Times New Roman" w:cs="Times New Roman"/>
          <w:sz w:val="24"/>
          <w:szCs w:val="24"/>
        </w:rPr>
        <w:t xml:space="preserve"> года составил </w:t>
      </w:r>
      <w:r w:rsidR="00E915D4" w:rsidRPr="00E915D4">
        <w:rPr>
          <w:rFonts w:ascii="Times New Roman" w:hAnsi="Times New Roman" w:cs="Times New Roman"/>
          <w:sz w:val="24"/>
          <w:szCs w:val="24"/>
        </w:rPr>
        <w:t>38</w:t>
      </w:r>
      <w:r w:rsidR="008717AB" w:rsidRPr="00E915D4">
        <w:rPr>
          <w:rFonts w:ascii="Times New Roman" w:hAnsi="Times New Roman" w:cs="Times New Roman"/>
          <w:sz w:val="24"/>
          <w:szCs w:val="24"/>
        </w:rPr>
        <w:t> 000,0 тыс. руб.</w:t>
      </w:r>
    </w:p>
    <w:p w:rsidR="00F016A7" w:rsidRPr="00BD3B6D" w:rsidRDefault="00F016A7" w:rsidP="003018E8">
      <w:pPr>
        <w:pStyle w:val="a5"/>
        <w:spacing w:after="0"/>
        <w:ind w:left="0" w:firstLine="851"/>
        <w:jc w:val="both"/>
        <w:rPr>
          <w:rFonts w:ascii="Times New Roman" w:hAnsi="Times New Roman" w:cs="Times New Roman"/>
          <w:sz w:val="24"/>
          <w:szCs w:val="24"/>
        </w:rPr>
      </w:pPr>
      <w:r w:rsidRPr="00BD3B6D">
        <w:rPr>
          <w:rFonts w:ascii="Times New Roman" w:hAnsi="Times New Roman" w:cs="Times New Roman"/>
          <w:sz w:val="24"/>
          <w:szCs w:val="24"/>
        </w:rPr>
        <w:t>Предельный объем расходов на обслуживание муниципального долга</w:t>
      </w:r>
      <w:r w:rsidR="002C6F5C" w:rsidRPr="00BD3B6D">
        <w:rPr>
          <w:rFonts w:ascii="Times New Roman" w:hAnsi="Times New Roman" w:cs="Times New Roman"/>
          <w:sz w:val="24"/>
          <w:szCs w:val="24"/>
        </w:rPr>
        <w:t xml:space="preserve"> Богучанского</w:t>
      </w:r>
      <w:r w:rsidRPr="00BD3B6D">
        <w:rPr>
          <w:rFonts w:ascii="Times New Roman" w:hAnsi="Times New Roman" w:cs="Times New Roman"/>
          <w:sz w:val="24"/>
          <w:szCs w:val="24"/>
        </w:rPr>
        <w:t xml:space="preserve"> района в 201</w:t>
      </w:r>
      <w:r w:rsidR="004762A2" w:rsidRPr="00BD3B6D">
        <w:rPr>
          <w:rFonts w:ascii="Times New Roman" w:hAnsi="Times New Roman" w:cs="Times New Roman"/>
          <w:sz w:val="24"/>
          <w:szCs w:val="24"/>
        </w:rPr>
        <w:t>8</w:t>
      </w:r>
      <w:r w:rsidRPr="00BD3B6D">
        <w:rPr>
          <w:rFonts w:ascii="Times New Roman" w:hAnsi="Times New Roman" w:cs="Times New Roman"/>
          <w:sz w:val="24"/>
          <w:szCs w:val="24"/>
        </w:rPr>
        <w:t xml:space="preserve"> году, </w:t>
      </w:r>
      <w:r w:rsidR="00455C6F" w:rsidRPr="00BD3B6D">
        <w:rPr>
          <w:rFonts w:ascii="Times New Roman" w:hAnsi="Times New Roman" w:cs="Times New Roman"/>
          <w:sz w:val="24"/>
          <w:szCs w:val="24"/>
        </w:rPr>
        <w:t>в соответствии с</w:t>
      </w:r>
      <w:r w:rsidRPr="00BD3B6D">
        <w:rPr>
          <w:rFonts w:ascii="Times New Roman" w:hAnsi="Times New Roman" w:cs="Times New Roman"/>
          <w:sz w:val="24"/>
          <w:szCs w:val="24"/>
        </w:rPr>
        <w:t xml:space="preserve"> пункт</w:t>
      </w:r>
      <w:r w:rsidR="00455C6F" w:rsidRPr="00BD3B6D">
        <w:rPr>
          <w:rFonts w:ascii="Times New Roman" w:hAnsi="Times New Roman" w:cs="Times New Roman"/>
          <w:sz w:val="24"/>
          <w:szCs w:val="24"/>
        </w:rPr>
        <w:t>ом</w:t>
      </w:r>
      <w:r w:rsidRPr="00BD3B6D">
        <w:rPr>
          <w:rFonts w:ascii="Times New Roman" w:hAnsi="Times New Roman" w:cs="Times New Roman"/>
          <w:sz w:val="24"/>
          <w:szCs w:val="24"/>
        </w:rPr>
        <w:t xml:space="preserve"> </w:t>
      </w:r>
      <w:r w:rsidR="00C930C8" w:rsidRPr="00BD3B6D">
        <w:rPr>
          <w:rFonts w:ascii="Times New Roman" w:hAnsi="Times New Roman" w:cs="Times New Roman"/>
          <w:sz w:val="24"/>
          <w:szCs w:val="24"/>
        </w:rPr>
        <w:t>2</w:t>
      </w:r>
      <w:r w:rsidR="008717AB" w:rsidRPr="00BD3B6D">
        <w:rPr>
          <w:rFonts w:ascii="Times New Roman" w:hAnsi="Times New Roman" w:cs="Times New Roman"/>
          <w:sz w:val="24"/>
          <w:szCs w:val="24"/>
        </w:rPr>
        <w:t>0</w:t>
      </w:r>
      <w:r w:rsidRPr="00BD3B6D">
        <w:rPr>
          <w:rFonts w:ascii="Times New Roman" w:hAnsi="Times New Roman" w:cs="Times New Roman"/>
          <w:sz w:val="24"/>
          <w:szCs w:val="24"/>
        </w:rPr>
        <w:t xml:space="preserve"> Решения о районном бюджете, </w:t>
      </w:r>
      <w:r w:rsidR="009A5D06" w:rsidRPr="00BD3B6D">
        <w:rPr>
          <w:rFonts w:ascii="Times New Roman" w:hAnsi="Times New Roman" w:cs="Times New Roman"/>
          <w:sz w:val="24"/>
          <w:szCs w:val="24"/>
        </w:rPr>
        <w:t>установлен</w:t>
      </w:r>
      <w:r w:rsidRPr="00BD3B6D">
        <w:rPr>
          <w:rFonts w:ascii="Times New Roman" w:hAnsi="Times New Roman" w:cs="Times New Roman"/>
          <w:sz w:val="24"/>
          <w:szCs w:val="24"/>
        </w:rPr>
        <w:t xml:space="preserve"> в размере </w:t>
      </w:r>
      <w:r w:rsidR="004762A2" w:rsidRPr="00BD3B6D">
        <w:rPr>
          <w:rFonts w:ascii="Times New Roman" w:hAnsi="Times New Roman" w:cs="Times New Roman"/>
          <w:sz w:val="24"/>
          <w:szCs w:val="24"/>
        </w:rPr>
        <w:t>105,3</w:t>
      </w:r>
      <w:r w:rsidRPr="00BD3B6D">
        <w:rPr>
          <w:rFonts w:ascii="Times New Roman" w:hAnsi="Times New Roman" w:cs="Times New Roman"/>
          <w:sz w:val="24"/>
          <w:szCs w:val="24"/>
        </w:rPr>
        <w:t xml:space="preserve"> тыс. руб.</w:t>
      </w:r>
    </w:p>
    <w:p w:rsidR="00F016A7" w:rsidRPr="00BD3B6D" w:rsidRDefault="00F016A7" w:rsidP="003018E8">
      <w:pPr>
        <w:pStyle w:val="a5"/>
        <w:spacing w:after="0"/>
        <w:ind w:left="0" w:firstLine="851"/>
        <w:jc w:val="both"/>
        <w:rPr>
          <w:rFonts w:ascii="Times New Roman" w:hAnsi="Times New Roman" w:cs="Times New Roman"/>
          <w:sz w:val="24"/>
          <w:szCs w:val="24"/>
        </w:rPr>
      </w:pPr>
      <w:r w:rsidRPr="00BD3B6D">
        <w:rPr>
          <w:rFonts w:ascii="Times New Roman" w:hAnsi="Times New Roman" w:cs="Times New Roman"/>
          <w:sz w:val="24"/>
          <w:szCs w:val="24"/>
        </w:rPr>
        <w:t>Фактически</w:t>
      </w:r>
      <w:r w:rsidR="00C4784F" w:rsidRPr="00BD3B6D">
        <w:rPr>
          <w:rFonts w:ascii="Times New Roman" w:hAnsi="Times New Roman" w:cs="Times New Roman"/>
          <w:sz w:val="24"/>
          <w:szCs w:val="24"/>
        </w:rPr>
        <w:t>е</w:t>
      </w:r>
      <w:r w:rsidRPr="00BD3B6D">
        <w:rPr>
          <w:rFonts w:ascii="Times New Roman" w:hAnsi="Times New Roman" w:cs="Times New Roman"/>
          <w:sz w:val="24"/>
          <w:szCs w:val="24"/>
        </w:rPr>
        <w:t xml:space="preserve"> расходы на обслужив</w:t>
      </w:r>
      <w:r w:rsidR="00455C6F" w:rsidRPr="00BD3B6D">
        <w:rPr>
          <w:rFonts w:ascii="Times New Roman" w:hAnsi="Times New Roman" w:cs="Times New Roman"/>
          <w:sz w:val="24"/>
          <w:szCs w:val="24"/>
        </w:rPr>
        <w:t xml:space="preserve">ание муниципального долга </w:t>
      </w:r>
      <w:r w:rsidR="00C4784F" w:rsidRPr="00BD3B6D">
        <w:rPr>
          <w:rFonts w:ascii="Times New Roman" w:hAnsi="Times New Roman" w:cs="Times New Roman"/>
          <w:sz w:val="24"/>
          <w:szCs w:val="24"/>
        </w:rPr>
        <w:t xml:space="preserve">составили </w:t>
      </w:r>
      <w:r w:rsidR="00BD3B6D" w:rsidRPr="00BD3B6D">
        <w:rPr>
          <w:rFonts w:ascii="Times New Roman" w:hAnsi="Times New Roman" w:cs="Times New Roman"/>
          <w:sz w:val="24"/>
          <w:szCs w:val="24"/>
        </w:rPr>
        <w:t>45,3</w:t>
      </w:r>
      <w:r w:rsidR="00C4784F" w:rsidRPr="00BD3B6D">
        <w:rPr>
          <w:rFonts w:ascii="Times New Roman" w:hAnsi="Times New Roman" w:cs="Times New Roman"/>
          <w:sz w:val="24"/>
          <w:szCs w:val="24"/>
        </w:rPr>
        <w:t xml:space="preserve"> тыс. руб.</w:t>
      </w:r>
      <w:r w:rsidR="002E622C" w:rsidRPr="00BD3B6D">
        <w:rPr>
          <w:rFonts w:ascii="Times New Roman" w:hAnsi="Times New Roman" w:cs="Times New Roman"/>
          <w:sz w:val="24"/>
          <w:szCs w:val="24"/>
        </w:rPr>
        <w:t xml:space="preserve"> или </w:t>
      </w:r>
      <w:r w:rsidR="00BD3B6D" w:rsidRPr="00BD3B6D">
        <w:rPr>
          <w:rFonts w:ascii="Times New Roman" w:hAnsi="Times New Roman" w:cs="Times New Roman"/>
          <w:sz w:val="24"/>
          <w:szCs w:val="24"/>
        </w:rPr>
        <w:t>43,0</w:t>
      </w:r>
      <w:r w:rsidR="002E622C" w:rsidRPr="00BD3B6D">
        <w:rPr>
          <w:rFonts w:ascii="Times New Roman" w:hAnsi="Times New Roman" w:cs="Times New Roman"/>
          <w:sz w:val="24"/>
          <w:szCs w:val="24"/>
        </w:rPr>
        <w:t>% в связи с реструктуризацией долга по бюджетному кредиту, полученному в 201</w:t>
      </w:r>
      <w:r w:rsidR="00BD3B6D" w:rsidRPr="00BD3B6D">
        <w:rPr>
          <w:rFonts w:ascii="Times New Roman" w:hAnsi="Times New Roman" w:cs="Times New Roman"/>
          <w:sz w:val="24"/>
          <w:szCs w:val="24"/>
        </w:rPr>
        <w:t>7</w:t>
      </w:r>
      <w:r w:rsidR="002E622C" w:rsidRPr="00BD3B6D">
        <w:rPr>
          <w:rFonts w:ascii="Times New Roman" w:hAnsi="Times New Roman" w:cs="Times New Roman"/>
          <w:sz w:val="24"/>
          <w:szCs w:val="24"/>
        </w:rPr>
        <w:t xml:space="preserve"> году.</w:t>
      </w:r>
    </w:p>
    <w:p w:rsidR="00F016A7" w:rsidRPr="00BD3B6D" w:rsidRDefault="00F016A7" w:rsidP="003018E8">
      <w:pPr>
        <w:pStyle w:val="a5"/>
        <w:spacing w:after="0"/>
        <w:ind w:left="0" w:firstLine="851"/>
        <w:jc w:val="both"/>
        <w:rPr>
          <w:rFonts w:ascii="Times New Roman" w:hAnsi="Times New Roman" w:cs="Times New Roman"/>
          <w:sz w:val="24"/>
          <w:szCs w:val="24"/>
        </w:rPr>
      </w:pPr>
      <w:r w:rsidRPr="00BD3B6D">
        <w:rPr>
          <w:rFonts w:ascii="Times New Roman" w:hAnsi="Times New Roman" w:cs="Times New Roman"/>
          <w:sz w:val="24"/>
          <w:szCs w:val="24"/>
        </w:rPr>
        <w:t>Исполнение доходов и расходов районного бюджета, а также остатки средств бюджета помесячно приведены в таблице.</w:t>
      </w:r>
    </w:p>
    <w:p w:rsidR="00F016A7" w:rsidRPr="00BD3B6D" w:rsidRDefault="00D0331B" w:rsidP="00F016A7">
      <w:pPr>
        <w:pStyle w:val="a5"/>
        <w:spacing w:after="0"/>
        <w:ind w:left="0" w:firstLine="709"/>
        <w:jc w:val="right"/>
        <w:rPr>
          <w:rFonts w:ascii="Times New Roman" w:hAnsi="Times New Roman" w:cs="Times New Roman"/>
          <w:sz w:val="16"/>
          <w:szCs w:val="16"/>
        </w:rPr>
      </w:pPr>
      <w:r w:rsidRPr="00BD3B6D">
        <w:rPr>
          <w:rFonts w:ascii="Times New Roman" w:hAnsi="Times New Roman" w:cs="Times New Roman"/>
          <w:sz w:val="16"/>
          <w:szCs w:val="16"/>
        </w:rPr>
        <w:t>т</w:t>
      </w:r>
      <w:r w:rsidR="004479D8" w:rsidRPr="00BD3B6D">
        <w:rPr>
          <w:rFonts w:ascii="Times New Roman" w:hAnsi="Times New Roman" w:cs="Times New Roman"/>
          <w:sz w:val="16"/>
          <w:szCs w:val="16"/>
        </w:rPr>
        <w:t>ыс. руб.</w:t>
      </w:r>
    </w:p>
    <w:tbl>
      <w:tblPr>
        <w:tblW w:w="9419" w:type="dxa"/>
        <w:tblInd w:w="93" w:type="dxa"/>
        <w:tblLook w:val="04A0"/>
      </w:tblPr>
      <w:tblGrid>
        <w:gridCol w:w="2320"/>
        <w:gridCol w:w="1239"/>
        <w:gridCol w:w="1600"/>
        <w:gridCol w:w="1180"/>
        <w:gridCol w:w="1480"/>
        <w:gridCol w:w="1600"/>
      </w:tblGrid>
      <w:tr w:rsidR="00F016A7" w:rsidRPr="00834FDE" w:rsidTr="002943F8">
        <w:trPr>
          <w:trHeight w:val="1104"/>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н</w:t>
            </w:r>
            <w:r w:rsidR="00F016A7" w:rsidRPr="00BD3B6D">
              <w:rPr>
                <w:rFonts w:ascii="Times New Roman" w:eastAsia="Times New Roman" w:hAnsi="Times New Roman" w:cs="Times New Roman"/>
                <w:sz w:val="16"/>
                <w:szCs w:val="16"/>
                <w:lang w:eastAsia="ru-RU"/>
              </w:rPr>
              <w:t>аименование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д</w:t>
            </w:r>
            <w:r w:rsidR="00F016A7" w:rsidRPr="00BD3B6D">
              <w:rPr>
                <w:rFonts w:ascii="Times New Roman" w:eastAsia="Times New Roman" w:hAnsi="Times New Roman" w:cs="Times New Roman"/>
                <w:sz w:val="16"/>
                <w:szCs w:val="16"/>
                <w:lang w:eastAsia="ru-RU"/>
              </w:rPr>
              <w:t>оходы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и</w:t>
            </w:r>
            <w:r w:rsidR="00F016A7" w:rsidRPr="00BD3B6D">
              <w:rPr>
                <w:rFonts w:ascii="Times New Roman" w:eastAsia="Times New Roman" w:hAnsi="Times New Roman" w:cs="Times New Roman"/>
                <w:sz w:val="16"/>
                <w:szCs w:val="16"/>
                <w:lang w:eastAsia="ru-RU"/>
              </w:rPr>
              <w:t xml:space="preserve">з общего объема доходов </w:t>
            </w:r>
            <w:r w:rsidR="003B016B" w:rsidRPr="00BD3B6D">
              <w:rPr>
                <w:rFonts w:ascii="Times New Roman" w:eastAsia="Times New Roman" w:hAnsi="Times New Roman" w:cs="Times New Roman"/>
                <w:sz w:val="16"/>
                <w:szCs w:val="16"/>
                <w:lang w:eastAsia="ru-RU"/>
              </w:rPr>
              <w:t>–</w:t>
            </w:r>
            <w:r w:rsidR="00F016A7" w:rsidRPr="00BD3B6D">
              <w:rPr>
                <w:rFonts w:ascii="Times New Roman" w:eastAsia="Times New Roman" w:hAnsi="Times New Roman" w:cs="Times New Roman"/>
                <w:sz w:val="16"/>
                <w:szCs w:val="16"/>
                <w:lang w:eastAsia="ru-RU"/>
              </w:rPr>
              <w:t xml:space="preserve"> безвозмездные поступления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р</w:t>
            </w:r>
            <w:r w:rsidR="00F016A7" w:rsidRPr="00BD3B6D">
              <w:rPr>
                <w:rFonts w:ascii="Times New Roman" w:eastAsia="Times New Roman" w:hAnsi="Times New Roman" w:cs="Times New Roman"/>
                <w:sz w:val="16"/>
                <w:szCs w:val="16"/>
                <w:lang w:eastAsia="ru-RU"/>
              </w:rPr>
              <w:t>асходы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д</w:t>
            </w:r>
            <w:r w:rsidR="00F016A7" w:rsidRPr="00BD3B6D">
              <w:rPr>
                <w:rFonts w:ascii="Times New Roman" w:eastAsia="Times New Roman" w:hAnsi="Times New Roman" w:cs="Times New Roman"/>
                <w:sz w:val="16"/>
                <w:szCs w:val="16"/>
                <w:lang w:eastAsia="ru-RU"/>
              </w:rPr>
              <w:t>ефицит (-), профицит (+), нарастающим итогом с начала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016A7" w:rsidRPr="00BD3B6D" w:rsidRDefault="00144239" w:rsidP="00992E84">
            <w:pPr>
              <w:spacing w:after="0" w:line="240" w:lineRule="auto"/>
              <w:jc w:val="center"/>
              <w:rPr>
                <w:rFonts w:ascii="Times New Roman" w:eastAsia="Times New Roman" w:hAnsi="Times New Roman" w:cs="Times New Roman"/>
                <w:sz w:val="16"/>
                <w:szCs w:val="16"/>
                <w:lang w:eastAsia="ru-RU"/>
              </w:rPr>
            </w:pPr>
            <w:r w:rsidRPr="00BD3B6D">
              <w:rPr>
                <w:rFonts w:ascii="Times New Roman" w:eastAsia="Times New Roman" w:hAnsi="Times New Roman" w:cs="Times New Roman"/>
                <w:sz w:val="16"/>
                <w:szCs w:val="16"/>
                <w:lang w:eastAsia="ru-RU"/>
              </w:rPr>
              <w:t>о</w:t>
            </w:r>
            <w:r w:rsidR="00F016A7" w:rsidRPr="00BD3B6D">
              <w:rPr>
                <w:rFonts w:ascii="Times New Roman" w:eastAsia="Times New Roman" w:hAnsi="Times New Roman" w:cs="Times New Roman"/>
                <w:sz w:val="16"/>
                <w:szCs w:val="16"/>
                <w:lang w:eastAsia="ru-RU"/>
              </w:rPr>
              <w:t>статки средств бюджета на отчетную дату</w:t>
            </w:r>
          </w:p>
        </w:tc>
      </w:tr>
      <w:tr w:rsidR="00F016A7" w:rsidRPr="00834FDE" w:rsidTr="000B2334">
        <w:trPr>
          <w:trHeight w:val="20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1</w:t>
            </w:r>
          </w:p>
        </w:tc>
        <w:tc>
          <w:tcPr>
            <w:tcW w:w="1239" w:type="dxa"/>
            <w:tcBorders>
              <w:top w:val="nil"/>
              <w:left w:val="nil"/>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5</w:t>
            </w:r>
          </w:p>
        </w:tc>
        <w:tc>
          <w:tcPr>
            <w:tcW w:w="1600" w:type="dxa"/>
            <w:tcBorders>
              <w:top w:val="nil"/>
              <w:left w:val="nil"/>
              <w:bottom w:val="single" w:sz="4" w:space="0" w:color="auto"/>
              <w:right w:val="single" w:sz="4" w:space="0" w:color="auto"/>
            </w:tcBorders>
            <w:shd w:val="clear" w:color="auto" w:fill="auto"/>
            <w:vAlign w:val="center"/>
            <w:hideMark/>
          </w:tcPr>
          <w:p w:rsidR="00F016A7" w:rsidRPr="00BD3B6D" w:rsidRDefault="00F016A7" w:rsidP="00992E84">
            <w:pPr>
              <w:spacing w:after="0" w:line="240" w:lineRule="auto"/>
              <w:jc w:val="center"/>
              <w:rPr>
                <w:rFonts w:ascii="Times New Roman" w:eastAsia="Times New Roman" w:hAnsi="Times New Roman" w:cs="Times New Roman"/>
                <w:sz w:val="12"/>
                <w:szCs w:val="12"/>
                <w:lang w:eastAsia="ru-RU"/>
              </w:rPr>
            </w:pPr>
            <w:r w:rsidRPr="00BD3B6D">
              <w:rPr>
                <w:rFonts w:ascii="Times New Roman" w:eastAsia="Times New Roman" w:hAnsi="Times New Roman" w:cs="Times New Roman"/>
                <w:sz w:val="12"/>
                <w:szCs w:val="12"/>
                <w:lang w:eastAsia="ru-RU"/>
              </w:rPr>
              <w:t>6</w:t>
            </w:r>
          </w:p>
        </w:tc>
      </w:tr>
      <w:tr w:rsidR="00F016A7" w:rsidRPr="00834FDE" w:rsidTr="00FB3359">
        <w:trPr>
          <w:trHeight w:val="36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я</w:t>
            </w:r>
            <w:r w:rsidR="00F016A7" w:rsidRPr="00E3551D">
              <w:rPr>
                <w:rFonts w:ascii="Times New Roman" w:eastAsia="Times New Roman" w:hAnsi="Times New Roman" w:cs="Times New Roman"/>
                <w:sz w:val="16"/>
                <w:szCs w:val="16"/>
                <w:lang w:eastAsia="ru-RU"/>
              </w:rPr>
              <w:t>нварь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70 815,7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52 560,4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37 781,2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33 034,5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59 517,8</w:t>
            </w:r>
          </w:p>
        </w:tc>
      </w:tr>
      <w:tr w:rsidR="00F016A7" w:rsidRPr="00834FDE" w:rsidTr="00FB3359">
        <w:trPr>
          <w:trHeight w:val="26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ф</w:t>
            </w:r>
            <w:r w:rsidR="00F016A7" w:rsidRPr="00E3551D">
              <w:rPr>
                <w:rFonts w:ascii="Times New Roman" w:eastAsia="Times New Roman" w:hAnsi="Times New Roman" w:cs="Times New Roman"/>
                <w:sz w:val="16"/>
                <w:szCs w:val="16"/>
                <w:lang w:eastAsia="ru-RU"/>
              </w:rPr>
              <w:t>евраль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201 677,</w:t>
            </w:r>
            <w:r w:rsidR="00A042A9">
              <w:rPr>
                <w:rFonts w:ascii="Times New Roman" w:eastAsia="Times New Roman" w:hAnsi="Times New Roman" w:cs="Times New Roman"/>
                <w:sz w:val="16"/>
                <w:szCs w:val="16"/>
                <w:lang w:eastAsia="ru-RU"/>
              </w:rPr>
              <w:t>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167 410,7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179 416,7</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6B091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55 29</w:t>
            </w:r>
            <w:r w:rsidR="00B07146" w:rsidRPr="00E3551D">
              <w:rPr>
                <w:rFonts w:ascii="Times New Roman" w:eastAsia="Times New Roman" w:hAnsi="Times New Roman" w:cs="Times New Roman"/>
                <w:sz w:val="16"/>
                <w:szCs w:val="16"/>
                <w:lang w:eastAsia="ru-RU"/>
              </w:rPr>
              <w:t>5</w:t>
            </w:r>
            <w:r w:rsidRPr="00E3551D">
              <w:rPr>
                <w:rFonts w:ascii="Times New Roman" w:eastAsia="Times New Roman" w:hAnsi="Times New Roman" w:cs="Times New Roman"/>
                <w:sz w:val="16"/>
                <w:szCs w:val="16"/>
                <w:lang w:eastAsia="ru-RU"/>
              </w:rPr>
              <w:t>,</w:t>
            </w:r>
            <w:r w:rsidR="00CA79F5">
              <w:rPr>
                <w:rFonts w:ascii="Times New Roman" w:eastAsia="Times New Roman" w:hAnsi="Times New Roman" w:cs="Times New Roman"/>
                <w:sz w:val="16"/>
                <w:szCs w:val="16"/>
                <w:lang w:eastAsia="ru-RU"/>
              </w:rPr>
              <w:t>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B07146" w:rsidP="00CA79F5">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48</w:t>
            </w:r>
            <w:r w:rsidR="00CA79F5">
              <w:rPr>
                <w:rFonts w:ascii="Times New Roman" w:eastAsia="Times New Roman" w:hAnsi="Times New Roman" w:cs="Times New Roman"/>
                <w:sz w:val="16"/>
                <w:szCs w:val="16"/>
                <w:lang w:eastAsia="ru-RU"/>
              </w:rPr>
              <w:t> </w:t>
            </w:r>
            <w:r w:rsidRPr="00E3551D">
              <w:rPr>
                <w:rFonts w:ascii="Times New Roman" w:eastAsia="Times New Roman" w:hAnsi="Times New Roman" w:cs="Times New Roman"/>
                <w:sz w:val="16"/>
                <w:szCs w:val="16"/>
                <w:lang w:eastAsia="ru-RU"/>
              </w:rPr>
              <w:t>77</w:t>
            </w:r>
            <w:r w:rsidR="00CA79F5">
              <w:rPr>
                <w:rFonts w:ascii="Times New Roman" w:eastAsia="Times New Roman" w:hAnsi="Times New Roman" w:cs="Times New Roman"/>
                <w:sz w:val="16"/>
                <w:szCs w:val="16"/>
                <w:lang w:eastAsia="ru-RU"/>
              </w:rPr>
              <w:t>9,0</w:t>
            </w:r>
          </w:p>
        </w:tc>
      </w:tr>
      <w:tr w:rsidR="00F016A7" w:rsidRPr="00834FDE" w:rsidTr="00FB3359">
        <w:trPr>
          <w:trHeight w:val="2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м</w:t>
            </w:r>
            <w:r w:rsidR="00F016A7" w:rsidRPr="00E3551D">
              <w:rPr>
                <w:rFonts w:ascii="Times New Roman" w:eastAsia="Times New Roman" w:hAnsi="Times New Roman" w:cs="Times New Roman"/>
                <w:sz w:val="16"/>
                <w:szCs w:val="16"/>
                <w:lang w:eastAsia="ru-RU"/>
              </w:rPr>
              <w:t>арт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B0714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155 055,8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B0714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119 878,6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B0714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155 383,</w:t>
            </w:r>
            <w:r w:rsidR="00A042A9">
              <w:rPr>
                <w:rFonts w:ascii="Times New Roman" w:eastAsia="Times New Roman" w:hAnsi="Times New Roman" w:cs="Times New Roman"/>
                <w:sz w:val="16"/>
                <w:szCs w:val="16"/>
                <w:lang w:eastAsia="ru-RU"/>
              </w:rPr>
              <w:t>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7E36D5"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54 968,0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7E36D5"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48 451,3</w:t>
            </w:r>
          </w:p>
        </w:tc>
      </w:tr>
      <w:tr w:rsidR="00F016A7" w:rsidRPr="00834FDE" w:rsidTr="007F01A7">
        <w:trPr>
          <w:trHeight w:val="3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016A7" w:rsidP="00720EF2">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427 549,</w:t>
            </w:r>
            <w:r w:rsidR="00A042A9">
              <w:rPr>
                <w:rFonts w:ascii="Times New Roman" w:eastAsia="Times New Roman" w:hAnsi="Times New Roman" w:cs="Times New Roman"/>
                <w:sz w:val="16"/>
                <w:szCs w:val="16"/>
                <w:lang w:eastAsia="ru-RU"/>
              </w:rPr>
              <w:t>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339 849,7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372 581,</w:t>
            </w:r>
            <w:r w:rsidR="00A042A9">
              <w:rPr>
                <w:rFonts w:ascii="Times New Roman" w:eastAsia="Times New Roman" w:hAnsi="Times New Roman" w:cs="Times New Roman"/>
                <w:sz w:val="16"/>
                <w:szCs w:val="16"/>
                <w:lang w:eastAsia="ru-RU"/>
              </w:rPr>
              <w:t>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E3551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E3551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F016A7" w:rsidRPr="00834FDE" w:rsidTr="007F01A7">
        <w:trPr>
          <w:trHeight w:val="412"/>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у</w:t>
            </w:r>
            <w:r w:rsidR="00F016A7" w:rsidRPr="00E3551D">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20,5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20,5</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18,1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а</w:t>
            </w:r>
            <w:r w:rsidR="00F016A7" w:rsidRPr="00E3551D">
              <w:rPr>
                <w:rFonts w:ascii="Times New Roman" w:eastAsia="Times New Roman" w:hAnsi="Times New Roman" w:cs="Times New Roman"/>
                <w:sz w:val="16"/>
                <w:szCs w:val="16"/>
                <w:lang w:eastAsia="ru-RU"/>
              </w:rPr>
              <w:t>прель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194 114,8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141 283,1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175 077,0</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74 005,8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392D76"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67 489,1</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м</w:t>
            </w:r>
            <w:r w:rsidR="00F016A7" w:rsidRPr="00E3551D">
              <w:rPr>
                <w:rFonts w:ascii="Times New Roman" w:eastAsia="Times New Roman" w:hAnsi="Times New Roman" w:cs="Times New Roman"/>
                <w:sz w:val="16"/>
                <w:szCs w:val="16"/>
                <w:lang w:eastAsia="ru-RU"/>
              </w:rPr>
              <w:t>ай</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220 905,2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183 939,2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188 178,1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106 732,9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100 216,2</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и</w:t>
            </w:r>
            <w:r w:rsidR="00F016A7" w:rsidRPr="00E3551D">
              <w:rPr>
                <w:rFonts w:ascii="Times New Roman" w:eastAsia="Times New Roman" w:hAnsi="Times New Roman" w:cs="Times New Roman"/>
                <w:sz w:val="16"/>
                <w:szCs w:val="16"/>
                <w:lang w:eastAsia="ru-RU"/>
              </w:rPr>
              <w:t>юнь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185 328,0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153 180,6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252 408,1</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39 652,8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33 136,1</w:t>
            </w:r>
          </w:p>
        </w:tc>
      </w:tr>
      <w:tr w:rsidR="00F016A7" w:rsidRPr="00834FDE" w:rsidTr="00DC7A1E">
        <w:trPr>
          <w:trHeight w:val="33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016A7" w:rsidP="00720EF2">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2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600 348,0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478 402,9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E3551D">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615 663,2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E3551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E3551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F016A7" w:rsidRPr="00834FDE" w:rsidTr="00DC7A1E">
        <w:trPr>
          <w:trHeight w:val="4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FB3359">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у</w:t>
            </w:r>
            <w:r w:rsidR="00F016A7" w:rsidRPr="00E3551D">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217133"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28,7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28,9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29,9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и</w:t>
            </w:r>
            <w:r w:rsidR="00F016A7" w:rsidRPr="00E3551D">
              <w:rPr>
                <w:rFonts w:ascii="Times New Roman" w:eastAsia="Times New Roman" w:hAnsi="Times New Roman" w:cs="Times New Roman"/>
                <w:sz w:val="16"/>
                <w:szCs w:val="16"/>
                <w:lang w:eastAsia="ru-RU"/>
              </w:rPr>
              <w:t>юль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130 438,1</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90 891,9</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131 860,6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38 230,3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31 713,6</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а</w:t>
            </w:r>
            <w:r w:rsidR="00F016A7" w:rsidRPr="00E3551D">
              <w:rPr>
                <w:rFonts w:ascii="Times New Roman" w:eastAsia="Times New Roman" w:hAnsi="Times New Roman" w:cs="Times New Roman"/>
                <w:sz w:val="16"/>
                <w:szCs w:val="16"/>
                <w:lang w:eastAsia="ru-RU"/>
              </w:rPr>
              <w:t>вгуст</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120 749,8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96 097,0</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108 528,6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50 451,5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43 934,8</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с</w:t>
            </w:r>
            <w:r w:rsidR="00F016A7" w:rsidRPr="00E3551D">
              <w:rPr>
                <w:rFonts w:ascii="Times New Roman" w:eastAsia="Times New Roman" w:hAnsi="Times New Roman" w:cs="Times New Roman"/>
                <w:sz w:val="16"/>
                <w:szCs w:val="16"/>
                <w:lang w:eastAsia="ru-RU"/>
              </w:rPr>
              <w:t>ентябрь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151 922,</w:t>
            </w:r>
            <w:r w:rsidR="008B0D0E" w:rsidRPr="00E3551D">
              <w:rPr>
                <w:rFonts w:ascii="Times New Roman" w:eastAsia="Times New Roman" w:hAnsi="Times New Roman" w:cs="Times New Roman"/>
                <w:sz w:val="16"/>
                <w:szCs w:val="16"/>
                <w:lang w:eastAsia="ru-RU"/>
              </w:rPr>
              <w:t>9</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124 461,7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1A7FB7"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122 503,2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B0D0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79 871,2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B0D0E" w:rsidP="00E3551D">
            <w:pPr>
              <w:spacing w:after="0" w:line="240" w:lineRule="auto"/>
              <w:jc w:val="right"/>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73 354,5</w:t>
            </w:r>
          </w:p>
        </w:tc>
      </w:tr>
      <w:tr w:rsidR="00F016A7" w:rsidRPr="00834FDE" w:rsidTr="00C21E42">
        <w:trPr>
          <w:trHeight w:val="337"/>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016A7" w:rsidP="00720EF2">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403 110,8</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311 450,6</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sz w:val="16"/>
                <w:szCs w:val="16"/>
                <w:lang w:eastAsia="ru-RU"/>
              </w:rPr>
            </w:pPr>
            <w:r w:rsidRPr="00E3551D">
              <w:rPr>
                <w:rFonts w:ascii="Times New Roman" w:eastAsia="Times New Roman" w:hAnsi="Times New Roman" w:cs="Times New Roman"/>
                <w:sz w:val="16"/>
                <w:szCs w:val="16"/>
                <w:lang w:eastAsia="ru-RU"/>
              </w:rPr>
              <w:t>362 892,4</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F016A7" w:rsidRPr="00834FDE"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E3551D" w:rsidRDefault="00FB3359" w:rsidP="004449D0">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у</w:t>
            </w:r>
            <w:r w:rsidR="00F016A7" w:rsidRPr="00E3551D">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19,3</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18,8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E3551D" w:rsidRDefault="00E3551D" w:rsidP="00CF36BA">
            <w:pPr>
              <w:spacing w:after="0" w:line="240" w:lineRule="auto"/>
              <w:jc w:val="center"/>
              <w:rPr>
                <w:rFonts w:ascii="Times New Roman" w:eastAsia="Times New Roman" w:hAnsi="Times New Roman" w:cs="Times New Roman"/>
                <w:i/>
                <w:iCs/>
                <w:sz w:val="16"/>
                <w:szCs w:val="16"/>
                <w:lang w:eastAsia="ru-RU"/>
              </w:rPr>
            </w:pPr>
            <w:r w:rsidRPr="00E3551D">
              <w:rPr>
                <w:rFonts w:ascii="Times New Roman" w:eastAsia="Times New Roman" w:hAnsi="Times New Roman" w:cs="Times New Roman"/>
                <w:i/>
                <w:iCs/>
                <w:sz w:val="16"/>
                <w:szCs w:val="16"/>
                <w:lang w:eastAsia="ru-RU"/>
              </w:rPr>
              <w:t>17,6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E3551D"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07B62" w:rsidRDefault="00FB3359" w:rsidP="004449D0">
            <w:pPr>
              <w:spacing w:after="0" w:line="240" w:lineRule="auto"/>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о</w:t>
            </w:r>
            <w:r w:rsidR="00F016A7" w:rsidRPr="00207B62">
              <w:rPr>
                <w:rFonts w:ascii="Times New Roman" w:eastAsia="Times New Roman" w:hAnsi="Times New Roman" w:cs="Times New Roman"/>
                <w:sz w:val="16"/>
                <w:szCs w:val="16"/>
                <w:lang w:eastAsia="ru-RU"/>
              </w:rPr>
              <w:t>ктябрь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A042A9">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186 759,</w:t>
            </w:r>
            <w:r w:rsidR="00A042A9">
              <w:rPr>
                <w:rFonts w:ascii="Times New Roman" w:eastAsia="Times New Roman" w:hAnsi="Times New Roman" w:cs="Times New Roman"/>
                <w:sz w:val="16"/>
                <w:szCs w:val="16"/>
                <w:lang w:eastAsia="ru-RU"/>
              </w:rPr>
              <w:t>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144 618,1</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174 093,2</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92 537,2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86 020,5</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07B62" w:rsidRDefault="00FB3359" w:rsidP="004449D0">
            <w:pPr>
              <w:spacing w:after="0" w:line="240" w:lineRule="auto"/>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н</w:t>
            </w:r>
            <w:r w:rsidR="00F016A7" w:rsidRPr="00207B62">
              <w:rPr>
                <w:rFonts w:ascii="Times New Roman" w:eastAsia="Times New Roman" w:hAnsi="Times New Roman" w:cs="Times New Roman"/>
                <w:sz w:val="16"/>
                <w:szCs w:val="16"/>
                <w:lang w:eastAsia="ru-RU"/>
              </w:rPr>
              <w:t>оябрь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186 851,4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147 905,8</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176 831,9</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102 556,7</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96 040,0</w:t>
            </w:r>
          </w:p>
        </w:tc>
      </w:tr>
      <w:tr w:rsidR="00F016A7" w:rsidRPr="00834FDE" w:rsidTr="002943F8">
        <w:trPr>
          <w:trHeight w:val="25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07B62" w:rsidRDefault="00FB3359" w:rsidP="004449D0">
            <w:pPr>
              <w:spacing w:after="0" w:line="240" w:lineRule="auto"/>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д</w:t>
            </w:r>
            <w:r w:rsidR="00F016A7" w:rsidRPr="00207B62">
              <w:rPr>
                <w:rFonts w:ascii="Times New Roman" w:eastAsia="Times New Roman" w:hAnsi="Times New Roman" w:cs="Times New Roman"/>
                <w:sz w:val="16"/>
                <w:szCs w:val="16"/>
                <w:lang w:eastAsia="ru-RU"/>
              </w:rPr>
              <w:t>екабрь</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283 714,4</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6021A1">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232 125,</w:t>
            </w:r>
            <w:r w:rsidR="006021A1">
              <w:rPr>
                <w:rFonts w:ascii="Times New Roman" w:eastAsia="Times New Roman" w:hAnsi="Times New Roman" w:cs="Times New Roman"/>
                <w:sz w:val="16"/>
                <w:szCs w:val="16"/>
                <w:lang w:eastAsia="ru-RU"/>
              </w:rPr>
              <w:t>3</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07B62" w:rsidRDefault="008B0D0E"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354 379,5</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07B62" w:rsidRDefault="00B75D80"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31 891,6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B75D80" w:rsidP="00E3551D">
            <w:pPr>
              <w:spacing w:after="0" w:line="240" w:lineRule="auto"/>
              <w:jc w:val="right"/>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41 374,9</w:t>
            </w:r>
          </w:p>
        </w:tc>
      </w:tr>
      <w:tr w:rsidR="00F016A7" w:rsidRPr="00834FDE" w:rsidTr="00C21E42">
        <w:trPr>
          <w:trHeight w:val="331"/>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07B62" w:rsidRDefault="00F016A7" w:rsidP="00720EF2">
            <w:pPr>
              <w:spacing w:after="0" w:line="240" w:lineRule="auto"/>
              <w:jc w:val="center"/>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4 квартал</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07B62" w:rsidRDefault="00E3551D" w:rsidP="00CF36BA">
            <w:pPr>
              <w:spacing w:after="0" w:line="240" w:lineRule="auto"/>
              <w:jc w:val="center"/>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657 325,</w:t>
            </w:r>
            <w:r w:rsidR="00A042A9">
              <w:rPr>
                <w:rFonts w:ascii="Times New Roman" w:eastAsia="Times New Roman" w:hAnsi="Times New Roman" w:cs="Times New Roman"/>
                <w:sz w:val="16"/>
                <w:szCs w:val="16"/>
                <w:lang w:eastAsia="ru-RU"/>
              </w:rPr>
              <w:t>0</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DC4E82" w:rsidP="00CF36BA">
            <w:pPr>
              <w:spacing w:after="0" w:line="240" w:lineRule="auto"/>
              <w:jc w:val="center"/>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524</w:t>
            </w:r>
            <w:r w:rsidR="00207B62" w:rsidRPr="00207B62">
              <w:rPr>
                <w:rFonts w:ascii="Times New Roman" w:eastAsia="Times New Roman" w:hAnsi="Times New Roman" w:cs="Times New Roman"/>
                <w:sz w:val="16"/>
                <w:szCs w:val="16"/>
                <w:lang w:eastAsia="ru-RU"/>
              </w:rPr>
              <w:t> 649,</w:t>
            </w:r>
            <w:r w:rsidR="006021A1">
              <w:rPr>
                <w:rFonts w:ascii="Times New Roman" w:eastAsia="Times New Roman" w:hAnsi="Times New Roman" w:cs="Times New Roman"/>
                <w:sz w:val="16"/>
                <w:szCs w:val="16"/>
                <w:lang w:eastAsia="ru-RU"/>
              </w:rPr>
              <w:t>2</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07B62" w:rsidRDefault="00207B62" w:rsidP="00CF36BA">
            <w:pPr>
              <w:spacing w:after="0" w:line="240" w:lineRule="auto"/>
              <w:jc w:val="center"/>
              <w:rPr>
                <w:rFonts w:ascii="Times New Roman" w:eastAsia="Times New Roman" w:hAnsi="Times New Roman" w:cs="Times New Roman"/>
                <w:sz w:val="16"/>
                <w:szCs w:val="16"/>
                <w:lang w:eastAsia="ru-RU"/>
              </w:rPr>
            </w:pPr>
            <w:r w:rsidRPr="00207B62">
              <w:rPr>
                <w:rFonts w:ascii="Times New Roman" w:eastAsia="Times New Roman" w:hAnsi="Times New Roman" w:cs="Times New Roman"/>
                <w:sz w:val="16"/>
                <w:szCs w:val="16"/>
                <w:lang w:eastAsia="ru-RU"/>
              </w:rPr>
              <w:t>705 304,6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07B62" w:rsidRDefault="008E3808" w:rsidP="00CF36BA">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E3808" w:rsidP="00CF36BA">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х</w:t>
            </w:r>
            <w:proofErr w:type="spellEnd"/>
          </w:p>
        </w:tc>
      </w:tr>
      <w:tr w:rsidR="00F016A7" w:rsidRPr="00834FDE" w:rsidTr="00C21E42">
        <w:trPr>
          <w:trHeight w:val="40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207B62" w:rsidRDefault="00FB3359" w:rsidP="004449D0">
            <w:pPr>
              <w:spacing w:after="0" w:line="240" w:lineRule="auto"/>
              <w:jc w:val="center"/>
              <w:rPr>
                <w:rFonts w:ascii="Times New Roman" w:eastAsia="Times New Roman" w:hAnsi="Times New Roman" w:cs="Times New Roman"/>
                <w:i/>
                <w:iCs/>
                <w:sz w:val="16"/>
                <w:szCs w:val="16"/>
                <w:lang w:eastAsia="ru-RU"/>
              </w:rPr>
            </w:pPr>
            <w:r w:rsidRPr="00207B62">
              <w:rPr>
                <w:rFonts w:ascii="Times New Roman" w:eastAsia="Times New Roman" w:hAnsi="Times New Roman" w:cs="Times New Roman"/>
                <w:i/>
                <w:iCs/>
                <w:sz w:val="16"/>
                <w:szCs w:val="16"/>
                <w:lang w:eastAsia="ru-RU"/>
              </w:rPr>
              <w:t>у</w:t>
            </w:r>
            <w:r w:rsidR="00F016A7" w:rsidRPr="00207B62">
              <w:rPr>
                <w:rFonts w:ascii="Times New Roman" w:eastAsia="Times New Roman" w:hAnsi="Times New Roman" w:cs="Times New Roman"/>
                <w:i/>
                <w:iCs/>
                <w:sz w:val="16"/>
                <w:szCs w:val="16"/>
                <w:lang w:eastAsia="ru-RU"/>
              </w:rPr>
              <w:t>дельный вес, %</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207B62" w:rsidRDefault="00DC4E82" w:rsidP="00CF36BA">
            <w:pPr>
              <w:spacing w:after="0" w:line="240" w:lineRule="auto"/>
              <w:jc w:val="center"/>
              <w:rPr>
                <w:rFonts w:ascii="Times New Roman" w:eastAsia="Times New Roman" w:hAnsi="Times New Roman" w:cs="Times New Roman"/>
                <w:i/>
                <w:iCs/>
                <w:sz w:val="16"/>
                <w:szCs w:val="16"/>
                <w:lang w:eastAsia="ru-RU"/>
              </w:rPr>
            </w:pPr>
            <w:r w:rsidRPr="00207B62">
              <w:rPr>
                <w:rFonts w:ascii="Times New Roman" w:eastAsia="Times New Roman" w:hAnsi="Times New Roman" w:cs="Times New Roman"/>
                <w:i/>
                <w:iCs/>
                <w:sz w:val="16"/>
                <w:szCs w:val="16"/>
                <w:lang w:eastAsia="ru-RU"/>
              </w:rPr>
              <w:t>31,5</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207B62" w:rsidP="00CF36BA">
            <w:pPr>
              <w:spacing w:after="0" w:line="240" w:lineRule="auto"/>
              <w:jc w:val="center"/>
              <w:rPr>
                <w:rFonts w:ascii="Times New Roman" w:eastAsia="Times New Roman" w:hAnsi="Times New Roman" w:cs="Times New Roman"/>
                <w:i/>
                <w:iCs/>
                <w:sz w:val="16"/>
                <w:szCs w:val="16"/>
                <w:lang w:eastAsia="ru-RU"/>
              </w:rPr>
            </w:pPr>
            <w:r w:rsidRPr="00207B62">
              <w:rPr>
                <w:rFonts w:ascii="Times New Roman" w:eastAsia="Times New Roman" w:hAnsi="Times New Roman" w:cs="Times New Roman"/>
                <w:i/>
                <w:iCs/>
                <w:sz w:val="16"/>
                <w:szCs w:val="16"/>
                <w:lang w:eastAsia="ru-RU"/>
              </w:rPr>
              <w:t>31,7</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207B62" w:rsidRDefault="00207B62" w:rsidP="00CF36BA">
            <w:pPr>
              <w:spacing w:after="0" w:line="240" w:lineRule="auto"/>
              <w:jc w:val="center"/>
              <w:rPr>
                <w:rFonts w:ascii="Times New Roman" w:eastAsia="Times New Roman" w:hAnsi="Times New Roman" w:cs="Times New Roman"/>
                <w:i/>
                <w:iCs/>
                <w:sz w:val="16"/>
                <w:szCs w:val="16"/>
                <w:lang w:eastAsia="ru-RU"/>
              </w:rPr>
            </w:pPr>
            <w:r w:rsidRPr="00207B62">
              <w:rPr>
                <w:rFonts w:ascii="Times New Roman" w:eastAsia="Times New Roman" w:hAnsi="Times New Roman" w:cs="Times New Roman"/>
                <w:i/>
                <w:iCs/>
                <w:sz w:val="16"/>
                <w:szCs w:val="16"/>
                <w:lang w:eastAsia="ru-RU"/>
              </w:rPr>
              <w:t>34,3</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207B62"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207B62" w:rsidRDefault="008E3808" w:rsidP="00CF36BA">
            <w:pPr>
              <w:spacing w:after="0" w:line="240" w:lineRule="auto"/>
              <w:jc w:val="center"/>
              <w:rPr>
                <w:rFonts w:ascii="Times New Roman" w:eastAsia="Times New Roman" w:hAnsi="Times New Roman" w:cs="Times New Roman"/>
                <w:i/>
                <w:iCs/>
                <w:sz w:val="16"/>
                <w:szCs w:val="16"/>
                <w:lang w:eastAsia="ru-RU"/>
              </w:rPr>
            </w:pPr>
            <w:proofErr w:type="spellStart"/>
            <w:r>
              <w:rPr>
                <w:rFonts w:ascii="Times New Roman" w:eastAsia="Times New Roman" w:hAnsi="Times New Roman" w:cs="Times New Roman"/>
                <w:i/>
                <w:iCs/>
                <w:sz w:val="16"/>
                <w:szCs w:val="16"/>
                <w:lang w:eastAsia="ru-RU"/>
              </w:rPr>
              <w:t>х</w:t>
            </w:r>
            <w:proofErr w:type="spellEnd"/>
          </w:p>
        </w:tc>
      </w:tr>
      <w:tr w:rsidR="00F016A7" w:rsidRPr="00834FDE" w:rsidTr="00C21E42">
        <w:trPr>
          <w:trHeight w:val="41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F016A7" w:rsidRPr="00A042A9" w:rsidRDefault="00FB3359" w:rsidP="00720EF2">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в</w:t>
            </w:r>
            <w:r w:rsidR="00F016A7" w:rsidRPr="00A042A9">
              <w:rPr>
                <w:rFonts w:ascii="Times New Roman" w:eastAsia="Times New Roman" w:hAnsi="Times New Roman" w:cs="Times New Roman"/>
                <w:sz w:val="16"/>
                <w:szCs w:val="16"/>
                <w:lang w:eastAsia="ru-RU"/>
              </w:rPr>
              <w:t>сего за год</w:t>
            </w:r>
          </w:p>
        </w:tc>
        <w:tc>
          <w:tcPr>
            <w:tcW w:w="1239" w:type="dxa"/>
            <w:tcBorders>
              <w:top w:val="nil"/>
              <w:left w:val="nil"/>
              <w:bottom w:val="single" w:sz="4" w:space="0" w:color="auto"/>
              <w:right w:val="single" w:sz="4" w:space="0" w:color="auto"/>
            </w:tcBorders>
            <w:shd w:val="clear" w:color="auto" w:fill="auto"/>
            <w:noWrap/>
            <w:vAlign w:val="center"/>
            <w:hideMark/>
          </w:tcPr>
          <w:p w:rsidR="00F016A7" w:rsidRPr="00A042A9" w:rsidRDefault="00207B62" w:rsidP="00CF36BA">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2 088 333,2</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A042A9" w:rsidRDefault="006021A1" w:rsidP="00CF36BA">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1 654 352,4</w:t>
            </w:r>
          </w:p>
        </w:tc>
        <w:tc>
          <w:tcPr>
            <w:tcW w:w="1180" w:type="dxa"/>
            <w:tcBorders>
              <w:top w:val="nil"/>
              <w:left w:val="nil"/>
              <w:bottom w:val="single" w:sz="4" w:space="0" w:color="auto"/>
              <w:right w:val="single" w:sz="4" w:space="0" w:color="auto"/>
            </w:tcBorders>
            <w:shd w:val="clear" w:color="auto" w:fill="auto"/>
            <w:noWrap/>
            <w:vAlign w:val="center"/>
            <w:hideMark/>
          </w:tcPr>
          <w:p w:rsidR="00F016A7" w:rsidRPr="00A042A9" w:rsidRDefault="00A042A9" w:rsidP="00CF36BA">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2 056 441,6</w:t>
            </w:r>
          </w:p>
        </w:tc>
        <w:tc>
          <w:tcPr>
            <w:tcW w:w="1480" w:type="dxa"/>
            <w:tcBorders>
              <w:top w:val="nil"/>
              <w:left w:val="nil"/>
              <w:bottom w:val="single" w:sz="4" w:space="0" w:color="auto"/>
              <w:right w:val="single" w:sz="4" w:space="0" w:color="auto"/>
            </w:tcBorders>
            <w:shd w:val="clear" w:color="auto" w:fill="auto"/>
            <w:noWrap/>
            <w:vAlign w:val="center"/>
            <w:hideMark/>
          </w:tcPr>
          <w:p w:rsidR="00F016A7" w:rsidRPr="00A042A9" w:rsidRDefault="00A042A9" w:rsidP="00CF36BA">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31 891,6</w:t>
            </w:r>
          </w:p>
        </w:tc>
        <w:tc>
          <w:tcPr>
            <w:tcW w:w="1600" w:type="dxa"/>
            <w:tcBorders>
              <w:top w:val="nil"/>
              <w:left w:val="nil"/>
              <w:bottom w:val="single" w:sz="4" w:space="0" w:color="auto"/>
              <w:right w:val="single" w:sz="4" w:space="0" w:color="auto"/>
            </w:tcBorders>
            <w:shd w:val="clear" w:color="auto" w:fill="auto"/>
            <w:noWrap/>
            <w:vAlign w:val="center"/>
            <w:hideMark/>
          </w:tcPr>
          <w:p w:rsidR="00F016A7" w:rsidRPr="00A042A9" w:rsidRDefault="00A042A9" w:rsidP="00CF36BA">
            <w:pPr>
              <w:spacing w:after="0" w:line="240" w:lineRule="auto"/>
              <w:jc w:val="center"/>
              <w:rPr>
                <w:rFonts w:ascii="Times New Roman" w:eastAsia="Times New Roman" w:hAnsi="Times New Roman" w:cs="Times New Roman"/>
                <w:sz w:val="16"/>
                <w:szCs w:val="16"/>
                <w:lang w:eastAsia="ru-RU"/>
              </w:rPr>
            </w:pPr>
            <w:r w:rsidRPr="00A042A9">
              <w:rPr>
                <w:rFonts w:ascii="Times New Roman" w:eastAsia="Times New Roman" w:hAnsi="Times New Roman" w:cs="Times New Roman"/>
                <w:sz w:val="16"/>
                <w:szCs w:val="16"/>
                <w:lang w:eastAsia="ru-RU"/>
              </w:rPr>
              <w:t>41 374,9</w:t>
            </w:r>
          </w:p>
        </w:tc>
      </w:tr>
    </w:tbl>
    <w:p w:rsidR="00902E25" w:rsidRPr="00383914" w:rsidRDefault="00902E25" w:rsidP="00F016A7">
      <w:pPr>
        <w:pStyle w:val="a5"/>
        <w:spacing w:after="0"/>
        <w:ind w:left="0" w:firstLine="709"/>
        <w:jc w:val="both"/>
        <w:rPr>
          <w:rFonts w:ascii="Times New Roman" w:hAnsi="Times New Roman" w:cs="Times New Roman"/>
          <w:sz w:val="24"/>
          <w:szCs w:val="24"/>
        </w:rPr>
      </w:pPr>
    </w:p>
    <w:p w:rsidR="009E6715" w:rsidRPr="000B37A5" w:rsidRDefault="00F016A7" w:rsidP="000509F1">
      <w:pPr>
        <w:pStyle w:val="a5"/>
        <w:spacing w:after="0"/>
        <w:ind w:left="0" w:firstLine="851"/>
        <w:jc w:val="both"/>
        <w:rPr>
          <w:rFonts w:ascii="Times New Roman" w:hAnsi="Times New Roman" w:cs="Times New Roman"/>
          <w:sz w:val="24"/>
          <w:szCs w:val="24"/>
        </w:rPr>
      </w:pPr>
      <w:r w:rsidRPr="000B37A5">
        <w:rPr>
          <w:rFonts w:ascii="Times New Roman" w:hAnsi="Times New Roman" w:cs="Times New Roman"/>
          <w:sz w:val="24"/>
          <w:szCs w:val="24"/>
        </w:rPr>
        <w:lastRenderedPageBreak/>
        <w:t>Как видно из таблицы, наибольший удельный вес исполнения расходов (</w:t>
      </w:r>
      <w:r w:rsidR="000B37A5" w:rsidRPr="000B37A5">
        <w:rPr>
          <w:rFonts w:ascii="Times New Roman" w:hAnsi="Times New Roman" w:cs="Times New Roman"/>
          <w:sz w:val="24"/>
          <w:szCs w:val="24"/>
        </w:rPr>
        <w:t>34,3</w:t>
      </w:r>
      <w:r w:rsidRPr="000B37A5">
        <w:rPr>
          <w:rFonts w:ascii="Times New Roman" w:hAnsi="Times New Roman" w:cs="Times New Roman"/>
          <w:sz w:val="24"/>
          <w:szCs w:val="24"/>
        </w:rPr>
        <w:t xml:space="preserve">%) приходится на 4 квартал, во втором – </w:t>
      </w:r>
      <w:r w:rsidR="000B37A5" w:rsidRPr="000B37A5">
        <w:rPr>
          <w:rFonts w:ascii="Times New Roman" w:hAnsi="Times New Roman" w:cs="Times New Roman"/>
          <w:sz w:val="24"/>
          <w:szCs w:val="24"/>
        </w:rPr>
        <w:t>29,9</w:t>
      </w:r>
      <w:r w:rsidR="000509F1" w:rsidRPr="000B37A5">
        <w:rPr>
          <w:rFonts w:ascii="Times New Roman" w:hAnsi="Times New Roman" w:cs="Times New Roman"/>
          <w:sz w:val="24"/>
          <w:szCs w:val="24"/>
        </w:rPr>
        <w:t>%</w:t>
      </w:r>
      <w:r w:rsidR="000B37A5" w:rsidRPr="000B37A5">
        <w:rPr>
          <w:rFonts w:ascii="Times New Roman" w:hAnsi="Times New Roman" w:cs="Times New Roman"/>
          <w:sz w:val="24"/>
          <w:szCs w:val="24"/>
        </w:rPr>
        <w:t>, в первом и третьем – 18,1%</w:t>
      </w:r>
      <w:r w:rsidRPr="000B37A5">
        <w:rPr>
          <w:rFonts w:ascii="Times New Roman" w:hAnsi="Times New Roman" w:cs="Times New Roman"/>
          <w:sz w:val="24"/>
          <w:szCs w:val="24"/>
        </w:rPr>
        <w:t xml:space="preserve"> и </w:t>
      </w:r>
      <w:r w:rsidR="000B37A5" w:rsidRPr="000B37A5">
        <w:rPr>
          <w:rFonts w:ascii="Times New Roman" w:hAnsi="Times New Roman" w:cs="Times New Roman"/>
          <w:sz w:val="24"/>
          <w:szCs w:val="24"/>
        </w:rPr>
        <w:t>17,6</w:t>
      </w:r>
      <w:r w:rsidRPr="000B37A5">
        <w:rPr>
          <w:rFonts w:ascii="Times New Roman" w:hAnsi="Times New Roman" w:cs="Times New Roman"/>
          <w:sz w:val="24"/>
          <w:szCs w:val="24"/>
        </w:rPr>
        <w:t xml:space="preserve">% соответственно. </w:t>
      </w:r>
    </w:p>
    <w:p w:rsidR="00D26DD5" w:rsidRPr="00CA7637" w:rsidRDefault="00F016A7" w:rsidP="000509F1">
      <w:pPr>
        <w:pStyle w:val="a5"/>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Такая динамика исполнения расходов в некоторой степени обусловлена неритмичным поступлением средств из бюджетов других уровней бюджетной системы</w:t>
      </w:r>
      <w:r w:rsidR="00992E84" w:rsidRPr="00CA7637">
        <w:rPr>
          <w:rFonts w:ascii="Times New Roman" w:hAnsi="Times New Roman" w:cs="Times New Roman"/>
          <w:sz w:val="24"/>
          <w:szCs w:val="24"/>
        </w:rPr>
        <w:t xml:space="preserve"> Российской Федерации</w:t>
      </w:r>
      <w:r w:rsidRPr="00CA7637">
        <w:rPr>
          <w:rFonts w:ascii="Times New Roman" w:hAnsi="Times New Roman" w:cs="Times New Roman"/>
          <w:sz w:val="24"/>
          <w:szCs w:val="24"/>
        </w:rPr>
        <w:t>, кроме того, спецификой исполн</w:t>
      </w:r>
      <w:r w:rsidR="004E13E9" w:rsidRPr="00CA7637">
        <w:rPr>
          <w:rFonts w:ascii="Times New Roman" w:hAnsi="Times New Roman" w:cs="Times New Roman"/>
          <w:sz w:val="24"/>
          <w:szCs w:val="24"/>
        </w:rPr>
        <w:t>ения отдельных расходов бюджета, например:</w:t>
      </w:r>
      <w:r w:rsidRPr="00CA7637">
        <w:rPr>
          <w:rFonts w:ascii="Times New Roman" w:hAnsi="Times New Roman" w:cs="Times New Roman"/>
          <w:sz w:val="24"/>
          <w:szCs w:val="24"/>
        </w:rPr>
        <w:t xml:space="preserve"> выплаты в полном объеме в декабре месяце текущего года заработной платы </w:t>
      </w:r>
      <w:r w:rsidR="00D00725" w:rsidRPr="00CA7637">
        <w:rPr>
          <w:rFonts w:ascii="Times New Roman" w:hAnsi="Times New Roman" w:cs="Times New Roman"/>
          <w:sz w:val="24"/>
          <w:szCs w:val="24"/>
        </w:rPr>
        <w:t>(</w:t>
      </w:r>
      <w:r w:rsidRPr="00CA7637">
        <w:rPr>
          <w:rFonts w:ascii="Times New Roman" w:hAnsi="Times New Roman" w:cs="Times New Roman"/>
          <w:sz w:val="24"/>
          <w:szCs w:val="24"/>
        </w:rPr>
        <w:t>с учетом страховых взносов</w:t>
      </w:r>
      <w:r w:rsidR="00D00725" w:rsidRPr="00CA7637">
        <w:rPr>
          <w:rFonts w:ascii="Times New Roman" w:hAnsi="Times New Roman" w:cs="Times New Roman"/>
          <w:sz w:val="24"/>
          <w:szCs w:val="24"/>
        </w:rPr>
        <w:t>)</w:t>
      </w:r>
      <w:r w:rsidRPr="00CA7637">
        <w:rPr>
          <w:rFonts w:ascii="Times New Roman" w:hAnsi="Times New Roman" w:cs="Times New Roman"/>
          <w:sz w:val="24"/>
          <w:szCs w:val="24"/>
        </w:rPr>
        <w:t>.</w:t>
      </w:r>
    </w:p>
    <w:p w:rsidR="00D26DD5" w:rsidRPr="00CA7637" w:rsidRDefault="001A0BE9" w:rsidP="000509F1">
      <w:pPr>
        <w:pStyle w:val="a5"/>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Кроме того</w:t>
      </w:r>
      <w:r w:rsidR="00D26DD5" w:rsidRPr="00CA7637">
        <w:rPr>
          <w:rFonts w:ascii="Times New Roman" w:hAnsi="Times New Roman" w:cs="Times New Roman"/>
          <w:sz w:val="24"/>
          <w:szCs w:val="24"/>
        </w:rPr>
        <w:t xml:space="preserve">, необходимо </w:t>
      </w:r>
      <w:r w:rsidR="00C84099" w:rsidRPr="00CA7637">
        <w:rPr>
          <w:rFonts w:ascii="Times New Roman" w:hAnsi="Times New Roman" w:cs="Times New Roman"/>
          <w:sz w:val="24"/>
          <w:szCs w:val="24"/>
        </w:rPr>
        <w:t xml:space="preserve">обратить внимание на позднее поступление </w:t>
      </w:r>
      <w:r w:rsidR="002565AA" w:rsidRPr="00CA7637">
        <w:rPr>
          <w:rFonts w:ascii="Times New Roman" w:hAnsi="Times New Roman" w:cs="Times New Roman"/>
          <w:sz w:val="24"/>
          <w:szCs w:val="24"/>
        </w:rPr>
        <w:t>отдельных субвенций, субсидий</w:t>
      </w:r>
      <w:r w:rsidR="00C84099" w:rsidRPr="00CA7637">
        <w:rPr>
          <w:rFonts w:ascii="Times New Roman" w:hAnsi="Times New Roman" w:cs="Times New Roman"/>
          <w:sz w:val="24"/>
          <w:szCs w:val="24"/>
        </w:rPr>
        <w:t xml:space="preserve"> из федерального и краевого бюджет</w:t>
      </w:r>
      <w:r w:rsidR="007D66DC">
        <w:rPr>
          <w:rFonts w:ascii="Times New Roman" w:hAnsi="Times New Roman" w:cs="Times New Roman"/>
          <w:sz w:val="24"/>
          <w:szCs w:val="24"/>
        </w:rPr>
        <w:t>ов</w:t>
      </w:r>
      <w:r w:rsidR="002565AA" w:rsidRPr="00CA7637">
        <w:rPr>
          <w:rFonts w:ascii="Times New Roman" w:hAnsi="Times New Roman" w:cs="Times New Roman"/>
          <w:sz w:val="24"/>
          <w:szCs w:val="24"/>
        </w:rPr>
        <w:t xml:space="preserve">, а именно: </w:t>
      </w:r>
      <w:r w:rsidR="001E7C21" w:rsidRPr="00CA7637">
        <w:rPr>
          <w:rFonts w:ascii="Times New Roman" w:hAnsi="Times New Roman" w:cs="Times New Roman"/>
          <w:sz w:val="24"/>
          <w:szCs w:val="24"/>
        </w:rPr>
        <w:t>за декабрь месяц</w:t>
      </w:r>
      <w:r w:rsidR="00C84099" w:rsidRPr="00CA7637">
        <w:rPr>
          <w:rFonts w:ascii="Times New Roman" w:hAnsi="Times New Roman" w:cs="Times New Roman"/>
          <w:sz w:val="24"/>
          <w:szCs w:val="24"/>
        </w:rPr>
        <w:t xml:space="preserve"> на единый счет районного бюджета </w:t>
      </w:r>
      <w:r w:rsidR="002565AA" w:rsidRPr="00CA7637">
        <w:rPr>
          <w:rFonts w:ascii="Times New Roman" w:hAnsi="Times New Roman" w:cs="Times New Roman"/>
          <w:sz w:val="24"/>
          <w:szCs w:val="24"/>
        </w:rPr>
        <w:t xml:space="preserve">было зачислено </w:t>
      </w:r>
      <w:r w:rsidR="00CA7637" w:rsidRPr="00CA7637">
        <w:rPr>
          <w:rFonts w:ascii="Times New Roman" w:hAnsi="Times New Roman" w:cs="Times New Roman"/>
          <w:sz w:val="24"/>
          <w:szCs w:val="24"/>
        </w:rPr>
        <w:t>166 904,5</w:t>
      </w:r>
      <w:r w:rsidR="002565AA" w:rsidRPr="00CA7637">
        <w:rPr>
          <w:rFonts w:ascii="Times New Roman" w:hAnsi="Times New Roman" w:cs="Times New Roman"/>
          <w:sz w:val="24"/>
          <w:szCs w:val="24"/>
        </w:rPr>
        <w:t xml:space="preserve"> тыс. руб., что </w:t>
      </w:r>
      <w:r w:rsidR="001E7C21" w:rsidRPr="00CA7637">
        <w:rPr>
          <w:rFonts w:ascii="Times New Roman" w:hAnsi="Times New Roman" w:cs="Times New Roman"/>
          <w:sz w:val="24"/>
          <w:szCs w:val="24"/>
        </w:rPr>
        <w:t>составляет 14,5% от общего</w:t>
      </w:r>
      <w:r w:rsidR="003828F8" w:rsidRPr="00CA7637">
        <w:rPr>
          <w:rFonts w:ascii="Times New Roman" w:hAnsi="Times New Roman" w:cs="Times New Roman"/>
          <w:sz w:val="24"/>
          <w:szCs w:val="24"/>
        </w:rPr>
        <w:t xml:space="preserve"> годового</w:t>
      </w:r>
      <w:r w:rsidR="001E7C21" w:rsidRPr="00CA7637">
        <w:rPr>
          <w:rFonts w:ascii="Times New Roman" w:hAnsi="Times New Roman" w:cs="Times New Roman"/>
          <w:sz w:val="24"/>
          <w:szCs w:val="24"/>
        </w:rPr>
        <w:t xml:space="preserve"> объема поступлений</w:t>
      </w:r>
      <w:r w:rsidR="00CA7637" w:rsidRPr="00CA7637">
        <w:rPr>
          <w:rFonts w:ascii="Times New Roman" w:hAnsi="Times New Roman" w:cs="Times New Roman"/>
          <w:sz w:val="24"/>
          <w:szCs w:val="24"/>
        </w:rPr>
        <w:t xml:space="preserve"> (1 151 533,8 тыс. руб.)</w:t>
      </w:r>
      <w:r w:rsidR="002565AA" w:rsidRPr="00CA7637">
        <w:rPr>
          <w:rFonts w:ascii="Times New Roman" w:hAnsi="Times New Roman" w:cs="Times New Roman"/>
          <w:sz w:val="24"/>
          <w:szCs w:val="24"/>
        </w:rPr>
        <w:t>.</w:t>
      </w:r>
    </w:p>
    <w:p w:rsidR="00FC7A4B" w:rsidRPr="00CA7637" w:rsidRDefault="00F96A50" w:rsidP="000509F1">
      <w:pPr>
        <w:pStyle w:val="a5"/>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Данная ситуация, а именно</w:t>
      </w:r>
      <w:r w:rsidR="001A0BE9" w:rsidRPr="00CA7637">
        <w:rPr>
          <w:rFonts w:ascii="Times New Roman" w:hAnsi="Times New Roman" w:cs="Times New Roman"/>
          <w:sz w:val="24"/>
          <w:szCs w:val="24"/>
        </w:rPr>
        <w:t>:</w:t>
      </w:r>
      <w:r w:rsidRPr="00CA7637">
        <w:rPr>
          <w:rFonts w:ascii="Times New Roman" w:hAnsi="Times New Roman" w:cs="Times New Roman"/>
          <w:sz w:val="24"/>
          <w:szCs w:val="24"/>
        </w:rPr>
        <w:t xml:space="preserve"> кратковременный период реализации принятых или принимаемых обязательств</w:t>
      </w:r>
      <w:r w:rsidR="00AB3C31" w:rsidRPr="00CA7637">
        <w:rPr>
          <w:rFonts w:ascii="Times New Roman" w:hAnsi="Times New Roman" w:cs="Times New Roman"/>
          <w:sz w:val="24"/>
          <w:szCs w:val="24"/>
        </w:rPr>
        <w:t>,</w:t>
      </w:r>
      <w:r w:rsidRPr="00CA7637">
        <w:rPr>
          <w:rFonts w:ascii="Times New Roman" w:hAnsi="Times New Roman" w:cs="Times New Roman"/>
          <w:sz w:val="24"/>
          <w:szCs w:val="24"/>
        </w:rPr>
        <w:t xml:space="preserve"> заведомо приводит к возникновению риска их неисполнения.</w:t>
      </w:r>
    </w:p>
    <w:p w:rsidR="003828F8" w:rsidRPr="00CA7637" w:rsidRDefault="003828F8" w:rsidP="000509F1">
      <w:pPr>
        <w:pStyle w:val="a5"/>
        <w:spacing w:after="0"/>
        <w:ind w:left="0" w:firstLine="851"/>
        <w:jc w:val="both"/>
        <w:rPr>
          <w:rFonts w:ascii="Times New Roman" w:hAnsi="Times New Roman" w:cs="Times New Roman"/>
          <w:sz w:val="24"/>
          <w:szCs w:val="24"/>
        </w:rPr>
      </w:pPr>
    </w:p>
    <w:p w:rsidR="00F016A7" w:rsidRPr="00CA7637" w:rsidRDefault="00F016A7" w:rsidP="00902E25">
      <w:pPr>
        <w:spacing w:after="0"/>
        <w:jc w:val="both"/>
        <w:rPr>
          <w:rFonts w:ascii="Times New Roman" w:hAnsi="Times New Roman" w:cs="Times New Roman"/>
          <w:sz w:val="24"/>
          <w:szCs w:val="24"/>
        </w:rPr>
      </w:pPr>
      <w:r w:rsidRPr="00CA7637">
        <w:rPr>
          <w:rFonts w:ascii="Times New Roman" w:hAnsi="Times New Roman" w:cs="Times New Roman"/>
          <w:sz w:val="24"/>
          <w:szCs w:val="24"/>
        </w:rPr>
        <w:t>Выводы:</w:t>
      </w:r>
    </w:p>
    <w:p w:rsidR="009E6715" w:rsidRPr="00CA7637" w:rsidRDefault="005B056E" w:rsidP="00E86503">
      <w:pPr>
        <w:pStyle w:val="a5"/>
        <w:numPr>
          <w:ilvl w:val="0"/>
          <w:numId w:val="5"/>
        </w:numPr>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в</w:t>
      </w:r>
      <w:r w:rsidR="009E6715" w:rsidRPr="00CA7637">
        <w:rPr>
          <w:rFonts w:ascii="Times New Roman" w:hAnsi="Times New Roman" w:cs="Times New Roman"/>
          <w:sz w:val="24"/>
          <w:szCs w:val="24"/>
        </w:rPr>
        <w:t xml:space="preserve"> результате внесенных изменений в Решение о районном бюджете утвержденные бюджетные назначения </w:t>
      </w:r>
      <w:r w:rsidR="00CA7637" w:rsidRPr="00CA7637">
        <w:rPr>
          <w:rFonts w:ascii="Times New Roman" w:hAnsi="Times New Roman" w:cs="Times New Roman"/>
          <w:sz w:val="24"/>
          <w:szCs w:val="24"/>
        </w:rPr>
        <w:t>по доходам увеличились на 10,1%, по расходам –</w:t>
      </w:r>
      <w:r w:rsidR="002F6175">
        <w:rPr>
          <w:rFonts w:ascii="Times New Roman" w:hAnsi="Times New Roman" w:cs="Times New Roman"/>
          <w:sz w:val="24"/>
          <w:szCs w:val="24"/>
        </w:rPr>
        <w:t xml:space="preserve"> </w:t>
      </w:r>
      <w:r w:rsidR="00CA7637" w:rsidRPr="00CA7637">
        <w:rPr>
          <w:rFonts w:ascii="Times New Roman" w:hAnsi="Times New Roman" w:cs="Times New Roman"/>
          <w:sz w:val="24"/>
          <w:szCs w:val="24"/>
        </w:rPr>
        <w:t>на 10,2%, дефицит бюджета увеличился на 16,5%</w:t>
      </w:r>
      <w:r w:rsidR="009E6715" w:rsidRPr="00CA7637">
        <w:rPr>
          <w:rFonts w:ascii="Times New Roman" w:hAnsi="Times New Roman" w:cs="Times New Roman"/>
          <w:sz w:val="24"/>
          <w:szCs w:val="24"/>
        </w:rPr>
        <w:t>.</w:t>
      </w:r>
    </w:p>
    <w:p w:rsidR="00171E1B" w:rsidRPr="00CA7637" w:rsidRDefault="00CA7637" w:rsidP="005B056E">
      <w:pPr>
        <w:pStyle w:val="a5"/>
        <w:autoSpaceDE w:val="0"/>
        <w:autoSpaceDN w:val="0"/>
        <w:adjustRightInd w:val="0"/>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По итогам 2018</w:t>
      </w:r>
      <w:r w:rsidR="00171E1B" w:rsidRPr="00CA7637">
        <w:rPr>
          <w:rFonts w:ascii="Times New Roman" w:hAnsi="Times New Roman" w:cs="Times New Roman"/>
          <w:sz w:val="24"/>
          <w:szCs w:val="24"/>
        </w:rPr>
        <w:t xml:space="preserve"> </w:t>
      </w:r>
      <w:r w:rsidRPr="00CA7637">
        <w:rPr>
          <w:rFonts w:ascii="Times New Roman" w:hAnsi="Times New Roman" w:cs="Times New Roman"/>
          <w:sz w:val="24"/>
          <w:szCs w:val="24"/>
        </w:rPr>
        <w:t>года районный бюджет исполнен с профицитом в размере 31 891,6 тыс. руб., что в 2,4 раза превышает размер утвержденного Решением о районном бюджете показателя</w:t>
      </w:r>
      <w:r w:rsidR="00171E1B" w:rsidRPr="00CA7637">
        <w:rPr>
          <w:rFonts w:ascii="Times New Roman" w:hAnsi="Times New Roman" w:cs="Times New Roman"/>
          <w:sz w:val="24"/>
          <w:szCs w:val="24"/>
        </w:rPr>
        <w:t>;</w:t>
      </w:r>
    </w:p>
    <w:p w:rsidR="00CA7637" w:rsidRPr="00CA7637" w:rsidRDefault="00A25A22" w:rsidP="00E86503">
      <w:pPr>
        <w:pStyle w:val="a5"/>
        <w:numPr>
          <w:ilvl w:val="0"/>
          <w:numId w:val="5"/>
        </w:numPr>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п</w:t>
      </w:r>
      <w:r w:rsidR="00171E1B" w:rsidRPr="00CA7637">
        <w:rPr>
          <w:rFonts w:ascii="Times New Roman" w:hAnsi="Times New Roman" w:cs="Times New Roman"/>
          <w:sz w:val="24"/>
          <w:szCs w:val="24"/>
        </w:rPr>
        <w:t xml:space="preserve">о сравнению с началом года остатки средств </w:t>
      </w:r>
      <w:r w:rsidR="00CA7637" w:rsidRPr="00CA7637">
        <w:rPr>
          <w:rFonts w:ascii="Times New Roman" w:hAnsi="Times New Roman" w:cs="Times New Roman"/>
          <w:sz w:val="24"/>
          <w:szCs w:val="24"/>
        </w:rPr>
        <w:t>(26 483,3 тыс. руб.) увеличились в 1,6 раза и составили на конец анализируемого периода 41 374,9 тыс. руб.</w:t>
      </w:r>
      <w:r w:rsidR="005B056E" w:rsidRPr="00CA7637">
        <w:rPr>
          <w:rFonts w:ascii="Times New Roman" w:hAnsi="Times New Roman" w:cs="Times New Roman"/>
          <w:sz w:val="24"/>
          <w:szCs w:val="24"/>
        </w:rPr>
        <w:t>;</w:t>
      </w:r>
      <w:r w:rsidR="00CA7637" w:rsidRPr="00CA7637">
        <w:rPr>
          <w:rFonts w:ascii="Times New Roman" w:hAnsi="Times New Roman" w:cs="Times New Roman"/>
          <w:sz w:val="24"/>
          <w:szCs w:val="24"/>
        </w:rPr>
        <w:t xml:space="preserve"> </w:t>
      </w:r>
    </w:p>
    <w:p w:rsidR="00907214" w:rsidRPr="00CA7637" w:rsidRDefault="005B056E" w:rsidP="00E86503">
      <w:pPr>
        <w:pStyle w:val="a5"/>
        <w:numPr>
          <w:ilvl w:val="0"/>
          <w:numId w:val="5"/>
        </w:numPr>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п</w:t>
      </w:r>
      <w:r w:rsidR="00F016A7" w:rsidRPr="00CA7637">
        <w:rPr>
          <w:rFonts w:ascii="Times New Roman" w:hAnsi="Times New Roman" w:cs="Times New Roman"/>
          <w:sz w:val="24"/>
          <w:szCs w:val="24"/>
        </w:rPr>
        <w:t xml:space="preserve">ри исполнении районного бюджета соблюдены требования Бюджетного кодекса РФ по отношению к предельной величине основных параметров районного бюджета, размеру </w:t>
      </w:r>
      <w:r w:rsidR="00992E84" w:rsidRPr="00CA7637">
        <w:rPr>
          <w:rFonts w:ascii="Times New Roman" w:hAnsi="Times New Roman" w:cs="Times New Roman"/>
          <w:sz w:val="24"/>
          <w:szCs w:val="24"/>
        </w:rPr>
        <w:t>муниципального</w:t>
      </w:r>
      <w:r w:rsidR="00F016A7" w:rsidRPr="00CA7637">
        <w:rPr>
          <w:rFonts w:ascii="Times New Roman" w:hAnsi="Times New Roman" w:cs="Times New Roman"/>
          <w:sz w:val="24"/>
          <w:szCs w:val="24"/>
        </w:rPr>
        <w:t xml:space="preserve"> долга</w:t>
      </w:r>
      <w:r w:rsidRPr="00CA7637">
        <w:rPr>
          <w:rFonts w:ascii="Times New Roman" w:hAnsi="Times New Roman" w:cs="Times New Roman"/>
          <w:sz w:val="24"/>
          <w:szCs w:val="24"/>
        </w:rPr>
        <w:t xml:space="preserve"> и расходов на его обслуживание</w:t>
      </w:r>
      <w:r w:rsidR="008E3808">
        <w:rPr>
          <w:rFonts w:ascii="Times New Roman" w:hAnsi="Times New Roman" w:cs="Times New Roman"/>
          <w:sz w:val="24"/>
          <w:szCs w:val="24"/>
        </w:rPr>
        <w:t>;</w:t>
      </w:r>
    </w:p>
    <w:p w:rsidR="00F016A7" w:rsidRPr="00CA7637" w:rsidRDefault="003B016B" w:rsidP="00E86503">
      <w:pPr>
        <w:pStyle w:val="a5"/>
        <w:numPr>
          <w:ilvl w:val="0"/>
          <w:numId w:val="5"/>
        </w:numPr>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муниципальный долг муниципального образования Богучанский район на конец отчетного</w:t>
      </w:r>
      <w:r w:rsidR="00FB5FF5" w:rsidRPr="00CA7637">
        <w:rPr>
          <w:rFonts w:ascii="Times New Roman" w:hAnsi="Times New Roman" w:cs="Times New Roman"/>
          <w:sz w:val="24"/>
          <w:szCs w:val="24"/>
        </w:rPr>
        <w:t xml:space="preserve"> период</w:t>
      </w:r>
      <w:r w:rsidRPr="00CA7637">
        <w:rPr>
          <w:rFonts w:ascii="Times New Roman" w:hAnsi="Times New Roman" w:cs="Times New Roman"/>
          <w:sz w:val="24"/>
          <w:szCs w:val="24"/>
        </w:rPr>
        <w:t>а</w:t>
      </w:r>
      <w:r w:rsidR="00FB5FF5" w:rsidRPr="00CA7637">
        <w:rPr>
          <w:rFonts w:ascii="Times New Roman" w:hAnsi="Times New Roman" w:cs="Times New Roman"/>
          <w:sz w:val="24"/>
          <w:szCs w:val="24"/>
        </w:rPr>
        <w:t xml:space="preserve"> </w:t>
      </w:r>
      <w:r w:rsidRPr="00CA7637">
        <w:rPr>
          <w:rFonts w:ascii="Times New Roman" w:hAnsi="Times New Roman" w:cs="Times New Roman"/>
          <w:sz w:val="24"/>
          <w:szCs w:val="24"/>
        </w:rPr>
        <w:t xml:space="preserve">составил </w:t>
      </w:r>
      <w:r w:rsidR="00CA7637" w:rsidRPr="00CA7637">
        <w:rPr>
          <w:rFonts w:ascii="Times New Roman" w:hAnsi="Times New Roman" w:cs="Times New Roman"/>
          <w:sz w:val="24"/>
          <w:szCs w:val="24"/>
        </w:rPr>
        <w:t>38</w:t>
      </w:r>
      <w:r w:rsidRPr="00CA7637">
        <w:rPr>
          <w:rFonts w:ascii="Times New Roman" w:hAnsi="Times New Roman" w:cs="Times New Roman"/>
          <w:sz w:val="24"/>
          <w:szCs w:val="24"/>
        </w:rPr>
        <w:t> 000,0 тыс. руб.</w:t>
      </w:r>
      <w:r w:rsidR="005B056E" w:rsidRPr="00CA7637">
        <w:rPr>
          <w:rFonts w:ascii="Times New Roman" w:hAnsi="Times New Roman" w:cs="Times New Roman"/>
          <w:sz w:val="24"/>
          <w:szCs w:val="24"/>
        </w:rPr>
        <w:t>;</w:t>
      </w:r>
    </w:p>
    <w:p w:rsidR="002156DF" w:rsidRPr="00CA7637" w:rsidRDefault="005B056E" w:rsidP="00E86503">
      <w:pPr>
        <w:pStyle w:val="a5"/>
        <w:numPr>
          <w:ilvl w:val="0"/>
          <w:numId w:val="5"/>
        </w:numPr>
        <w:spacing w:after="0"/>
        <w:ind w:left="0" w:firstLine="851"/>
        <w:jc w:val="both"/>
        <w:rPr>
          <w:rFonts w:ascii="Times New Roman" w:hAnsi="Times New Roman" w:cs="Times New Roman"/>
          <w:sz w:val="24"/>
          <w:szCs w:val="24"/>
        </w:rPr>
      </w:pPr>
      <w:r w:rsidRPr="00CA7637">
        <w:rPr>
          <w:rFonts w:ascii="Times New Roman" w:hAnsi="Times New Roman" w:cs="Times New Roman"/>
          <w:sz w:val="24"/>
          <w:szCs w:val="24"/>
        </w:rPr>
        <w:t>н</w:t>
      </w:r>
      <w:r w:rsidR="002156DF" w:rsidRPr="00CA7637">
        <w:rPr>
          <w:rFonts w:ascii="Times New Roman" w:hAnsi="Times New Roman" w:cs="Times New Roman"/>
          <w:sz w:val="24"/>
          <w:szCs w:val="24"/>
        </w:rPr>
        <w:t>аибольший удельный вес исполнения расходов (</w:t>
      </w:r>
      <w:r w:rsidR="00FB5FF5" w:rsidRPr="00CA7637">
        <w:rPr>
          <w:rFonts w:ascii="Times New Roman" w:hAnsi="Times New Roman" w:cs="Times New Roman"/>
          <w:sz w:val="24"/>
          <w:szCs w:val="24"/>
        </w:rPr>
        <w:t>34,</w:t>
      </w:r>
      <w:r w:rsidR="00CA7637" w:rsidRPr="00CA7637">
        <w:rPr>
          <w:rFonts w:ascii="Times New Roman" w:hAnsi="Times New Roman" w:cs="Times New Roman"/>
          <w:sz w:val="24"/>
          <w:szCs w:val="24"/>
        </w:rPr>
        <w:t>3</w:t>
      </w:r>
      <w:r w:rsidR="002156DF" w:rsidRPr="00CA7637">
        <w:rPr>
          <w:rFonts w:ascii="Times New Roman" w:hAnsi="Times New Roman" w:cs="Times New Roman"/>
          <w:sz w:val="24"/>
          <w:szCs w:val="24"/>
        </w:rPr>
        <w:t xml:space="preserve">%) приходится на 4 квартал, </w:t>
      </w:r>
      <w:r w:rsidR="00EE0830" w:rsidRPr="00CA7637">
        <w:rPr>
          <w:rFonts w:ascii="Times New Roman" w:hAnsi="Times New Roman" w:cs="Times New Roman"/>
          <w:sz w:val="24"/>
          <w:szCs w:val="24"/>
        </w:rPr>
        <w:t>что</w:t>
      </w:r>
      <w:r w:rsidR="00FB5FF5" w:rsidRPr="00CA7637">
        <w:rPr>
          <w:rFonts w:ascii="Times New Roman" w:hAnsi="Times New Roman" w:cs="Times New Roman"/>
          <w:sz w:val="24"/>
          <w:szCs w:val="24"/>
        </w:rPr>
        <w:t>,</w:t>
      </w:r>
      <w:r w:rsidR="00EE0830" w:rsidRPr="00CA7637">
        <w:rPr>
          <w:rFonts w:ascii="Times New Roman" w:hAnsi="Times New Roman" w:cs="Times New Roman"/>
          <w:sz w:val="24"/>
          <w:szCs w:val="24"/>
        </w:rPr>
        <w:t xml:space="preserve"> в некоторой степени</w:t>
      </w:r>
      <w:r w:rsidR="00FB5FF5" w:rsidRPr="00CA7637">
        <w:rPr>
          <w:rFonts w:ascii="Times New Roman" w:hAnsi="Times New Roman" w:cs="Times New Roman"/>
          <w:sz w:val="24"/>
          <w:szCs w:val="24"/>
        </w:rPr>
        <w:t>,</w:t>
      </w:r>
      <w:r w:rsidR="00EE0830" w:rsidRPr="00CA7637">
        <w:rPr>
          <w:rFonts w:ascii="Times New Roman" w:hAnsi="Times New Roman" w:cs="Times New Roman"/>
          <w:sz w:val="24"/>
          <w:szCs w:val="24"/>
        </w:rPr>
        <w:t xml:space="preserve"> обусловлено неритмичным поступлением средств из бюджетов других уровней бюджетной системы, спецификой исполнения отдельных расходов бюджета </w:t>
      </w:r>
      <w:r w:rsidR="00AB3C31" w:rsidRPr="00CA7637">
        <w:rPr>
          <w:rFonts w:ascii="Times New Roman" w:hAnsi="Times New Roman" w:cs="Times New Roman"/>
          <w:sz w:val="24"/>
          <w:szCs w:val="24"/>
        </w:rPr>
        <w:t>и поздним поступлением средств на выполнение отдельных полномочий</w:t>
      </w:r>
      <w:r w:rsidR="00EE0830" w:rsidRPr="00CA7637">
        <w:rPr>
          <w:rFonts w:ascii="Times New Roman" w:hAnsi="Times New Roman" w:cs="Times New Roman"/>
          <w:sz w:val="24"/>
          <w:szCs w:val="24"/>
        </w:rPr>
        <w:t>.</w:t>
      </w:r>
    </w:p>
    <w:p w:rsidR="00323F54" w:rsidRPr="00CA7637" w:rsidRDefault="00323F54" w:rsidP="005C7935">
      <w:pPr>
        <w:pStyle w:val="a5"/>
        <w:spacing w:after="0"/>
        <w:ind w:left="0" w:firstLine="851"/>
        <w:jc w:val="both"/>
        <w:rPr>
          <w:rFonts w:ascii="Times New Roman" w:hAnsi="Times New Roman" w:cs="Times New Roman"/>
          <w:sz w:val="24"/>
          <w:szCs w:val="24"/>
        </w:rPr>
      </w:pPr>
    </w:p>
    <w:p w:rsidR="002A4BDF" w:rsidRPr="001F4A8C" w:rsidRDefault="002A4BDF" w:rsidP="00E86503">
      <w:pPr>
        <w:pStyle w:val="a5"/>
        <w:numPr>
          <w:ilvl w:val="0"/>
          <w:numId w:val="23"/>
        </w:numPr>
        <w:spacing w:after="0"/>
        <w:ind w:left="0" w:firstLine="0"/>
        <w:jc w:val="center"/>
        <w:rPr>
          <w:rFonts w:ascii="Times New Roman" w:hAnsi="Times New Roman" w:cs="Times New Roman"/>
          <w:sz w:val="24"/>
          <w:szCs w:val="24"/>
        </w:rPr>
      </w:pPr>
      <w:r w:rsidRPr="001F4A8C">
        <w:rPr>
          <w:rFonts w:ascii="Times New Roman" w:hAnsi="Times New Roman" w:cs="Times New Roman"/>
          <w:sz w:val="24"/>
          <w:szCs w:val="24"/>
        </w:rPr>
        <w:t>ОТДЕЛЬНЫЕ ВОПРОСЫ ИСПОЛНЕНИЯ ДОХОДОВ РАЙОННОГО БЮДЖЕТА</w:t>
      </w:r>
    </w:p>
    <w:p w:rsidR="00277CCB" w:rsidRPr="001F4A8C" w:rsidRDefault="00277CCB" w:rsidP="005C7935">
      <w:pPr>
        <w:spacing w:after="0"/>
        <w:ind w:firstLine="851"/>
        <w:contextualSpacing/>
        <w:jc w:val="both"/>
        <w:rPr>
          <w:rFonts w:ascii="Times New Roman" w:eastAsia="Times New Roman" w:hAnsi="Times New Roman" w:cs="Times New Roman"/>
          <w:sz w:val="24"/>
          <w:szCs w:val="24"/>
          <w:lang w:eastAsia="ru-RU"/>
        </w:rPr>
      </w:pPr>
    </w:p>
    <w:p w:rsidR="001F4A8C" w:rsidRPr="00FD41A8" w:rsidRDefault="001F4A8C" w:rsidP="001F4A8C">
      <w:pPr>
        <w:pStyle w:val="msonormalbullet2gifbullet1gif"/>
        <w:spacing w:before="0" w:beforeAutospacing="0" w:after="0" w:line="276" w:lineRule="auto"/>
        <w:ind w:firstLine="851"/>
        <w:contextualSpacing/>
        <w:jc w:val="both"/>
      </w:pPr>
      <w:r w:rsidRPr="00FD41A8">
        <w:t xml:space="preserve">Доходы районного бюджета исполнены в сумме 2 088 333,2 тыс. руб., что выше на 7,6% назначений, утвержденных Решением о районном бюджете, и ниже на 2,3% уточненного плана. </w:t>
      </w:r>
    </w:p>
    <w:p w:rsidR="001F4A8C" w:rsidRDefault="001F4A8C" w:rsidP="001F4A8C">
      <w:pPr>
        <w:pStyle w:val="msonormalbullet2gifbullet1gif"/>
        <w:spacing w:before="0" w:beforeAutospacing="0" w:after="0" w:afterAutospacing="0" w:line="276" w:lineRule="auto"/>
        <w:ind w:firstLine="851"/>
        <w:contextualSpacing/>
        <w:jc w:val="both"/>
      </w:pPr>
      <w:r w:rsidRPr="00FD41A8">
        <w:t>Плановые показатели и исполнение районного бюджета по укрупненным позициям доходов районного бюджета приведены в таблице.</w:t>
      </w:r>
    </w:p>
    <w:p w:rsidR="008E3808" w:rsidRDefault="008E3808" w:rsidP="001F4A8C">
      <w:pPr>
        <w:pStyle w:val="msonormalbullet2gifbullet1gif"/>
        <w:spacing w:before="0" w:beforeAutospacing="0" w:after="0" w:afterAutospacing="0" w:line="276" w:lineRule="auto"/>
        <w:ind w:firstLine="851"/>
        <w:contextualSpacing/>
        <w:jc w:val="both"/>
      </w:pPr>
    </w:p>
    <w:p w:rsidR="008E3808" w:rsidRDefault="008E3808" w:rsidP="001F4A8C">
      <w:pPr>
        <w:pStyle w:val="msonormalbullet2gifbullet1gif"/>
        <w:spacing w:before="0" w:beforeAutospacing="0" w:after="0" w:afterAutospacing="0" w:line="276" w:lineRule="auto"/>
        <w:ind w:firstLine="851"/>
        <w:contextualSpacing/>
        <w:jc w:val="both"/>
      </w:pPr>
    </w:p>
    <w:p w:rsidR="008E3808" w:rsidRDefault="008E3808" w:rsidP="001F4A8C">
      <w:pPr>
        <w:pStyle w:val="msonormalbullet2gifbullet1gif"/>
        <w:spacing w:before="0" w:beforeAutospacing="0" w:after="0" w:afterAutospacing="0" w:line="276" w:lineRule="auto"/>
        <w:ind w:firstLine="851"/>
        <w:contextualSpacing/>
        <w:jc w:val="both"/>
      </w:pPr>
    </w:p>
    <w:p w:rsidR="001F4A8C" w:rsidRPr="00FD41A8" w:rsidRDefault="001F4A8C" w:rsidP="00CC7B2F">
      <w:pPr>
        <w:pStyle w:val="msonormalbullet2gifbullet3gif"/>
        <w:spacing w:before="0" w:beforeAutospacing="0" w:after="0" w:afterAutospacing="0"/>
        <w:contextualSpacing/>
        <w:jc w:val="right"/>
        <w:rPr>
          <w:sz w:val="16"/>
          <w:szCs w:val="16"/>
        </w:rPr>
      </w:pPr>
      <w:r w:rsidRPr="00FD41A8">
        <w:rPr>
          <w:sz w:val="16"/>
          <w:szCs w:val="16"/>
        </w:rPr>
        <w:lastRenderedPageBreak/>
        <w:t>тыс. руб.</w:t>
      </w:r>
    </w:p>
    <w:tbl>
      <w:tblPr>
        <w:tblW w:w="9464" w:type="dxa"/>
        <w:tblInd w:w="93" w:type="dxa"/>
        <w:tblLayout w:type="fixed"/>
        <w:tblLook w:val="04A0"/>
      </w:tblPr>
      <w:tblGrid>
        <w:gridCol w:w="1718"/>
        <w:gridCol w:w="1274"/>
        <w:gridCol w:w="1276"/>
        <w:gridCol w:w="1135"/>
        <w:gridCol w:w="1212"/>
        <w:gridCol w:w="1337"/>
        <w:gridCol w:w="803"/>
        <w:gridCol w:w="709"/>
      </w:tblGrid>
      <w:tr w:rsidR="001F4A8C" w:rsidRPr="00FD41A8" w:rsidTr="008C3116">
        <w:trPr>
          <w:trHeight w:val="469"/>
        </w:trPr>
        <w:tc>
          <w:tcPr>
            <w:tcW w:w="1718"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наименование укрупненных позиций доходов бюджета</w:t>
            </w:r>
          </w:p>
        </w:tc>
        <w:tc>
          <w:tcPr>
            <w:tcW w:w="2550" w:type="dxa"/>
            <w:gridSpan w:val="2"/>
            <w:tcBorders>
              <w:top w:val="single" w:sz="4" w:space="0" w:color="auto"/>
              <w:left w:val="nil"/>
              <w:bottom w:val="single" w:sz="4" w:space="0" w:color="auto"/>
              <w:right w:val="single" w:sz="4" w:space="0" w:color="000000"/>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Решение о районном бюджете</w:t>
            </w:r>
          </w:p>
        </w:tc>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уточненный план</w:t>
            </w:r>
          </w:p>
        </w:tc>
        <w:tc>
          <w:tcPr>
            <w:tcW w:w="1212"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исполнено</w:t>
            </w:r>
          </w:p>
        </w:tc>
        <w:tc>
          <w:tcPr>
            <w:tcW w:w="1337"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удельный вес, %</w:t>
            </w:r>
          </w:p>
        </w:tc>
        <w:tc>
          <w:tcPr>
            <w:tcW w:w="1512" w:type="dxa"/>
            <w:gridSpan w:val="2"/>
            <w:tcBorders>
              <w:top w:val="single" w:sz="4" w:space="0" w:color="auto"/>
              <w:left w:val="nil"/>
              <w:bottom w:val="single" w:sz="4" w:space="0" w:color="auto"/>
              <w:right w:val="single" w:sz="4" w:space="0" w:color="000000"/>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 исполнения</w:t>
            </w:r>
          </w:p>
        </w:tc>
      </w:tr>
      <w:tr w:rsidR="001F4A8C" w:rsidRPr="00FD41A8" w:rsidTr="008C3116">
        <w:trPr>
          <w:cantSplit/>
          <w:trHeight w:val="1499"/>
        </w:trPr>
        <w:tc>
          <w:tcPr>
            <w:tcW w:w="1718"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274" w:type="dxa"/>
            <w:tcBorders>
              <w:top w:val="nil"/>
              <w:left w:val="nil"/>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от 21.12.2017 № 21/1-151</w:t>
            </w:r>
          </w:p>
        </w:tc>
        <w:tc>
          <w:tcPr>
            <w:tcW w:w="1276" w:type="dxa"/>
            <w:tcBorders>
              <w:top w:val="nil"/>
              <w:left w:val="nil"/>
              <w:bottom w:val="single" w:sz="4" w:space="0" w:color="auto"/>
              <w:right w:val="single" w:sz="4" w:space="0" w:color="auto"/>
            </w:tcBorders>
            <w:vAlign w:val="center"/>
            <w:hideMark/>
          </w:tcPr>
          <w:p w:rsidR="001F4A8C" w:rsidRPr="00FD41A8" w:rsidRDefault="001F4A8C" w:rsidP="006925AC">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от 2</w:t>
            </w:r>
            <w:r w:rsidR="006925AC">
              <w:rPr>
                <w:rFonts w:ascii="Times New Roman" w:eastAsia="Times New Roman" w:hAnsi="Times New Roman" w:cs="Times New Roman"/>
                <w:sz w:val="16"/>
                <w:szCs w:val="16"/>
                <w:lang w:eastAsia="ru-RU"/>
              </w:rPr>
              <w:t>5</w:t>
            </w:r>
            <w:r w:rsidRPr="00FD41A8">
              <w:rPr>
                <w:rFonts w:ascii="Times New Roman" w:eastAsia="Times New Roman" w:hAnsi="Times New Roman" w:cs="Times New Roman"/>
                <w:sz w:val="16"/>
                <w:szCs w:val="16"/>
                <w:lang w:eastAsia="ru-RU"/>
              </w:rPr>
              <w:t xml:space="preserve">.12.2018 № </w:t>
            </w:r>
            <w:r w:rsidR="006925AC">
              <w:rPr>
                <w:rFonts w:ascii="Times New Roman" w:eastAsia="Times New Roman" w:hAnsi="Times New Roman" w:cs="Times New Roman"/>
                <w:sz w:val="16"/>
                <w:szCs w:val="16"/>
                <w:lang w:eastAsia="ru-RU"/>
              </w:rPr>
              <w:t>32</w:t>
            </w:r>
            <w:r w:rsidRPr="00FD41A8">
              <w:rPr>
                <w:rFonts w:ascii="Times New Roman" w:eastAsia="Times New Roman" w:hAnsi="Times New Roman" w:cs="Times New Roman"/>
                <w:sz w:val="16"/>
                <w:szCs w:val="16"/>
                <w:lang w:eastAsia="ru-RU"/>
              </w:rPr>
              <w:t>/1-</w:t>
            </w:r>
            <w:r w:rsidR="006925AC">
              <w:rPr>
                <w:rFonts w:ascii="Times New Roman" w:eastAsia="Times New Roman" w:hAnsi="Times New Roman" w:cs="Times New Roman"/>
                <w:sz w:val="16"/>
                <w:szCs w:val="16"/>
                <w:lang w:eastAsia="ru-RU"/>
              </w:rPr>
              <w:t>228</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803" w:type="dxa"/>
            <w:tcBorders>
              <w:top w:val="nil"/>
              <w:left w:val="nil"/>
              <w:bottom w:val="single" w:sz="4" w:space="0" w:color="auto"/>
              <w:right w:val="single" w:sz="4" w:space="0" w:color="auto"/>
            </w:tcBorders>
            <w:textDirection w:val="btLr"/>
            <w:vAlign w:val="center"/>
            <w:hideMark/>
          </w:tcPr>
          <w:p w:rsidR="001F4A8C" w:rsidRPr="00FD41A8" w:rsidRDefault="001F4A8C" w:rsidP="008C3116">
            <w:pPr>
              <w:spacing w:after="0" w:line="240" w:lineRule="auto"/>
              <w:ind w:left="113" w:right="113"/>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от утвержденного плана</w:t>
            </w:r>
          </w:p>
        </w:tc>
        <w:tc>
          <w:tcPr>
            <w:tcW w:w="709" w:type="dxa"/>
            <w:tcBorders>
              <w:top w:val="nil"/>
              <w:left w:val="nil"/>
              <w:bottom w:val="single" w:sz="4" w:space="0" w:color="auto"/>
              <w:right w:val="single" w:sz="4" w:space="0" w:color="auto"/>
            </w:tcBorders>
            <w:textDirection w:val="btLr"/>
            <w:vAlign w:val="center"/>
            <w:hideMark/>
          </w:tcPr>
          <w:p w:rsidR="001F4A8C" w:rsidRPr="00FD41A8" w:rsidRDefault="001F4A8C" w:rsidP="008C3116">
            <w:pPr>
              <w:spacing w:after="0" w:line="240" w:lineRule="auto"/>
              <w:ind w:left="113" w:right="113"/>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от уточненного плана</w:t>
            </w:r>
          </w:p>
        </w:tc>
      </w:tr>
      <w:tr w:rsidR="001F4A8C" w:rsidRPr="00FD41A8" w:rsidTr="008C3116">
        <w:trPr>
          <w:trHeight w:val="123"/>
        </w:trPr>
        <w:tc>
          <w:tcPr>
            <w:tcW w:w="1718" w:type="dxa"/>
            <w:tcBorders>
              <w:top w:val="nil"/>
              <w:left w:val="single" w:sz="4" w:space="0" w:color="auto"/>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1</w:t>
            </w:r>
          </w:p>
        </w:tc>
        <w:tc>
          <w:tcPr>
            <w:tcW w:w="127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3</w:t>
            </w:r>
          </w:p>
        </w:tc>
        <w:tc>
          <w:tcPr>
            <w:tcW w:w="113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4</w:t>
            </w:r>
          </w:p>
        </w:tc>
        <w:tc>
          <w:tcPr>
            <w:tcW w:w="1212"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5</w:t>
            </w:r>
          </w:p>
        </w:tc>
        <w:tc>
          <w:tcPr>
            <w:tcW w:w="133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6</w:t>
            </w:r>
          </w:p>
        </w:tc>
        <w:tc>
          <w:tcPr>
            <w:tcW w:w="803"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7</w:t>
            </w:r>
          </w:p>
        </w:tc>
        <w:tc>
          <w:tcPr>
            <w:tcW w:w="709"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8</w:t>
            </w:r>
          </w:p>
        </w:tc>
      </w:tr>
      <w:tr w:rsidR="001F4A8C" w:rsidRPr="00FD41A8" w:rsidTr="008E3808">
        <w:trPr>
          <w:trHeight w:val="503"/>
        </w:trPr>
        <w:tc>
          <w:tcPr>
            <w:tcW w:w="1718"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налоговые и неналоговые доходы</w:t>
            </w:r>
          </w:p>
        </w:tc>
        <w:tc>
          <w:tcPr>
            <w:tcW w:w="127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454 888,2</w:t>
            </w:r>
          </w:p>
        </w:tc>
        <w:tc>
          <w:tcPr>
            <w:tcW w:w="1276"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432 714,8</w:t>
            </w:r>
          </w:p>
        </w:tc>
        <w:tc>
          <w:tcPr>
            <w:tcW w:w="113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432 714,8</w:t>
            </w:r>
          </w:p>
        </w:tc>
        <w:tc>
          <w:tcPr>
            <w:tcW w:w="1212"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433 980,7</w:t>
            </w:r>
          </w:p>
        </w:tc>
        <w:tc>
          <w:tcPr>
            <w:tcW w:w="133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20,8</w:t>
            </w:r>
          </w:p>
        </w:tc>
        <w:tc>
          <w:tcPr>
            <w:tcW w:w="803"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95,4</w:t>
            </w:r>
          </w:p>
        </w:tc>
        <w:tc>
          <w:tcPr>
            <w:tcW w:w="709"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100,3</w:t>
            </w:r>
          </w:p>
        </w:tc>
      </w:tr>
      <w:tr w:rsidR="001F4A8C" w:rsidRPr="00FD41A8" w:rsidTr="008C3116">
        <w:trPr>
          <w:trHeight w:val="411"/>
        </w:trPr>
        <w:tc>
          <w:tcPr>
            <w:tcW w:w="1718"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безвозмездные поступления</w:t>
            </w:r>
          </w:p>
        </w:tc>
        <w:tc>
          <w:tcPr>
            <w:tcW w:w="127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1 485 943,8</w:t>
            </w:r>
          </w:p>
        </w:tc>
        <w:tc>
          <w:tcPr>
            <w:tcW w:w="1276" w:type="dxa"/>
            <w:tcBorders>
              <w:top w:val="nil"/>
              <w:left w:val="nil"/>
              <w:bottom w:val="single" w:sz="4" w:space="0" w:color="auto"/>
              <w:right w:val="single" w:sz="4" w:space="0" w:color="auto"/>
            </w:tcBorders>
            <w:noWrap/>
            <w:vAlign w:val="center"/>
            <w:hideMark/>
          </w:tcPr>
          <w:p w:rsidR="001F4A8C" w:rsidRPr="00FD41A8" w:rsidRDefault="001F4A8C" w:rsidP="001F4A8C">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1 704 219,2</w:t>
            </w:r>
          </w:p>
        </w:tc>
        <w:tc>
          <w:tcPr>
            <w:tcW w:w="113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1 704 219,2</w:t>
            </w:r>
          </w:p>
        </w:tc>
        <w:tc>
          <w:tcPr>
            <w:tcW w:w="1212"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1 654 352,5</w:t>
            </w:r>
          </w:p>
        </w:tc>
        <w:tc>
          <w:tcPr>
            <w:tcW w:w="133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79,2</w:t>
            </w:r>
          </w:p>
        </w:tc>
        <w:tc>
          <w:tcPr>
            <w:tcW w:w="803"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111,3</w:t>
            </w:r>
          </w:p>
        </w:tc>
        <w:tc>
          <w:tcPr>
            <w:tcW w:w="709"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97,1</w:t>
            </w:r>
          </w:p>
        </w:tc>
      </w:tr>
      <w:tr w:rsidR="001F4A8C" w:rsidRPr="00FD41A8" w:rsidTr="008C3116">
        <w:trPr>
          <w:trHeight w:val="417"/>
        </w:trPr>
        <w:tc>
          <w:tcPr>
            <w:tcW w:w="1718"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итого доходов</w:t>
            </w:r>
          </w:p>
        </w:tc>
        <w:tc>
          <w:tcPr>
            <w:tcW w:w="127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1 940 832,0</w:t>
            </w:r>
          </w:p>
        </w:tc>
        <w:tc>
          <w:tcPr>
            <w:tcW w:w="1276"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2 136 934,0</w:t>
            </w:r>
          </w:p>
        </w:tc>
        <w:tc>
          <w:tcPr>
            <w:tcW w:w="113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2 136 934,0</w:t>
            </w:r>
          </w:p>
        </w:tc>
        <w:tc>
          <w:tcPr>
            <w:tcW w:w="1212"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2 088 333,2</w:t>
            </w:r>
          </w:p>
        </w:tc>
        <w:tc>
          <w:tcPr>
            <w:tcW w:w="133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100,0</w:t>
            </w:r>
          </w:p>
        </w:tc>
        <w:tc>
          <w:tcPr>
            <w:tcW w:w="803"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107,6</w:t>
            </w:r>
          </w:p>
        </w:tc>
        <w:tc>
          <w:tcPr>
            <w:tcW w:w="709"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97,7</w:t>
            </w:r>
          </w:p>
        </w:tc>
      </w:tr>
    </w:tbl>
    <w:p w:rsidR="001F4A8C" w:rsidRPr="00FD41A8" w:rsidRDefault="001F4A8C" w:rsidP="001F4A8C">
      <w:pPr>
        <w:pStyle w:val="msonormalbullet2gifbullet2gif"/>
        <w:spacing w:after="0" w:line="276" w:lineRule="auto"/>
        <w:ind w:firstLine="851"/>
        <w:contextualSpacing/>
        <w:jc w:val="both"/>
      </w:pPr>
      <w:r w:rsidRPr="00FD41A8">
        <w:t xml:space="preserve">Общий объем доходов в районный бюджет в 2018 году увеличился на 22 835,7 тыс. руб. или на 1,1% по сравнению с показателем 2017 года. </w:t>
      </w:r>
    </w:p>
    <w:p w:rsidR="001F4A8C" w:rsidRPr="00FD41A8" w:rsidRDefault="001F4A8C" w:rsidP="001F4A8C">
      <w:pPr>
        <w:pStyle w:val="msonormalbullet2gifbullet2gif"/>
        <w:spacing w:after="0" w:line="276" w:lineRule="auto"/>
        <w:ind w:firstLine="851"/>
        <w:contextualSpacing/>
        <w:jc w:val="both"/>
      </w:pPr>
      <w:r w:rsidRPr="00FD41A8">
        <w:t>В отчетном периоде произошли незначительные изменения доли налоговых и неналоговых поступлений (в 2018 году 20,8%, в 2017 году 17,5%), а также безвозмездных поступлений (в 2018 году 79,2%, в 2017 году – 82,5%) относительно аналогичных показателей 2017 года.</w:t>
      </w:r>
    </w:p>
    <w:p w:rsidR="001F4A8C" w:rsidRPr="00FD41A8" w:rsidRDefault="001F4A8C" w:rsidP="001F4A8C">
      <w:pPr>
        <w:pStyle w:val="msonormalbullet2gifbullet2gif"/>
        <w:spacing w:after="0" w:line="276" w:lineRule="auto"/>
        <w:ind w:firstLine="851"/>
        <w:contextualSpacing/>
        <w:jc w:val="both"/>
      </w:pPr>
      <w:r w:rsidRPr="00FD41A8">
        <w:t xml:space="preserve">Поступило в 2018 году налоговых и неналоговых доходов 433 980,7 тыс. руб., что составило 20,8% от общего объема доходов бюджета. </w:t>
      </w:r>
    </w:p>
    <w:p w:rsidR="001F4A8C" w:rsidRPr="00FD41A8" w:rsidRDefault="001F4A8C" w:rsidP="001F4A8C">
      <w:pPr>
        <w:pStyle w:val="msonormalbullet2gifbullet2gif"/>
        <w:spacing w:after="0" w:line="276" w:lineRule="auto"/>
        <w:ind w:firstLine="851"/>
        <w:contextualSpacing/>
        <w:jc w:val="both"/>
      </w:pPr>
      <w:r w:rsidRPr="00FD41A8">
        <w:t>Безвозмездные поступления исполнены в объеме 1 654 352,5 тыс. руб., что составляет 79,2% от общего объема доходов бюджета.</w:t>
      </w:r>
    </w:p>
    <w:p w:rsidR="001F4A8C" w:rsidRPr="00FD41A8" w:rsidRDefault="001F4A8C" w:rsidP="001F4A8C">
      <w:pPr>
        <w:pStyle w:val="msonormalbullet2gifbullet2gif"/>
        <w:spacing w:after="0" w:line="276" w:lineRule="auto"/>
        <w:ind w:firstLine="851"/>
        <w:contextualSpacing/>
        <w:jc w:val="both"/>
      </w:pPr>
      <w:r w:rsidRPr="00FD41A8">
        <w:t>Удельный вес в разрезе укрупненных видов доходов районного бюджета представлен в диаграмме:</w:t>
      </w:r>
    </w:p>
    <w:p w:rsidR="001F4A8C" w:rsidRDefault="001F4A8C" w:rsidP="001F4A8C">
      <w:pPr>
        <w:pStyle w:val="msonormalbullet2gifbullet2gif"/>
        <w:spacing w:after="0" w:line="276" w:lineRule="auto"/>
        <w:ind w:firstLine="851"/>
        <w:contextualSpacing/>
        <w:jc w:val="both"/>
      </w:pPr>
    </w:p>
    <w:p w:rsidR="009702E6" w:rsidRDefault="009702E6" w:rsidP="009702E6">
      <w:pPr>
        <w:pStyle w:val="msonormalbullet2gifbullet2gif"/>
        <w:spacing w:before="0" w:beforeAutospacing="0" w:after="0" w:afterAutospacing="0" w:line="276" w:lineRule="auto"/>
        <w:contextualSpacing/>
        <w:jc w:val="center"/>
      </w:pPr>
      <w:r w:rsidRPr="009702E6">
        <w:rPr>
          <w:noProof/>
        </w:rPr>
        <w:drawing>
          <wp:inline distT="0" distB="0" distL="0" distR="0">
            <wp:extent cx="3752850" cy="2600325"/>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02E6" w:rsidRPr="00FD41A8" w:rsidRDefault="009702E6" w:rsidP="009702E6">
      <w:pPr>
        <w:pStyle w:val="msonormalbullet2gifbullet2gif"/>
        <w:spacing w:before="0" w:beforeAutospacing="0" w:after="0" w:afterAutospacing="0" w:line="276" w:lineRule="auto"/>
        <w:contextualSpacing/>
        <w:jc w:val="center"/>
      </w:pPr>
    </w:p>
    <w:p w:rsidR="001F4A8C" w:rsidRDefault="001F4A8C" w:rsidP="009702E6">
      <w:pPr>
        <w:spacing w:after="0"/>
        <w:ind w:firstLine="851"/>
        <w:jc w:val="both"/>
        <w:rPr>
          <w:rFonts w:ascii="Times New Roman" w:hAnsi="Times New Roman" w:cs="Times New Roman"/>
          <w:sz w:val="24"/>
          <w:szCs w:val="24"/>
        </w:rPr>
      </w:pPr>
      <w:r w:rsidRPr="00FD41A8">
        <w:rPr>
          <w:rFonts w:ascii="Times New Roman" w:hAnsi="Times New Roman" w:cs="Times New Roman"/>
          <w:sz w:val="24"/>
          <w:szCs w:val="24"/>
        </w:rPr>
        <w:t>Динамика исполнения районного бюджета по основным доходным источникам приведена в таблице.</w:t>
      </w:r>
    </w:p>
    <w:p w:rsidR="009702E6" w:rsidRDefault="009702E6" w:rsidP="009702E6">
      <w:pPr>
        <w:spacing w:after="0"/>
        <w:ind w:firstLine="851"/>
        <w:jc w:val="both"/>
        <w:rPr>
          <w:rFonts w:ascii="Times New Roman" w:hAnsi="Times New Roman" w:cs="Times New Roman"/>
          <w:sz w:val="24"/>
          <w:szCs w:val="24"/>
        </w:rPr>
      </w:pPr>
    </w:p>
    <w:p w:rsidR="009702E6" w:rsidRDefault="009702E6" w:rsidP="009702E6">
      <w:pPr>
        <w:spacing w:after="0"/>
        <w:ind w:firstLine="851"/>
        <w:jc w:val="both"/>
        <w:rPr>
          <w:rFonts w:ascii="Times New Roman" w:hAnsi="Times New Roman" w:cs="Times New Roman"/>
          <w:sz w:val="24"/>
          <w:szCs w:val="24"/>
        </w:rPr>
      </w:pPr>
    </w:p>
    <w:p w:rsidR="00CC7B2F" w:rsidRDefault="00CC7B2F" w:rsidP="009702E6">
      <w:pPr>
        <w:spacing w:after="0"/>
        <w:ind w:firstLine="851"/>
        <w:jc w:val="both"/>
        <w:rPr>
          <w:rFonts w:ascii="Times New Roman" w:hAnsi="Times New Roman" w:cs="Times New Roman"/>
          <w:sz w:val="24"/>
          <w:szCs w:val="24"/>
        </w:rPr>
      </w:pPr>
    </w:p>
    <w:p w:rsidR="009702E6" w:rsidRPr="00FD41A8" w:rsidRDefault="009702E6" w:rsidP="009702E6">
      <w:pPr>
        <w:spacing w:after="0"/>
        <w:ind w:firstLine="851"/>
        <w:jc w:val="both"/>
        <w:rPr>
          <w:rFonts w:ascii="Times New Roman" w:hAnsi="Times New Roman" w:cs="Times New Roman"/>
          <w:sz w:val="24"/>
          <w:szCs w:val="24"/>
        </w:rPr>
      </w:pPr>
    </w:p>
    <w:p w:rsidR="001F4A8C" w:rsidRPr="00FD41A8" w:rsidRDefault="001F4A8C" w:rsidP="001F4A8C">
      <w:pPr>
        <w:spacing w:after="0"/>
        <w:jc w:val="right"/>
        <w:rPr>
          <w:rFonts w:ascii="Times New Roman" w:hAnsi="Times New Roman" w:cs="Times New Roman"/>
          <w:sz w:val="16"/>
          <w:szCs w:val="16"/>
        </w:rPr>
      </w:pPr>
      <w:r w:rsidRPr="00FD41A8">
        <w:rPr>
          <w:rFonts w:ascii="Times New Roman" w:hAnsi="Times New Roman" w:cs="Times New Roman"/>
          <w:sz w:val="16"/>
          <w:szCs w:val="16"/>
        </w:rPr>
        <w:lastRenderedPageBreak/>
        <w:t>тыс. руб.</w:t>
      </w:r>
    </w:p>
    <w:tbl>
      <w:tblPr>
        <w:tblW w:w="9356" w:type="dxa"/>
        <w:tblInd w:w="108" w:type="dxa"/>
        <w:tblLayout w:type="fixed"/>
        <w:tblLook w:val="04A0"/>
      </w:tblPr>
      <w:tblGrid>
        <w:gridCol w:w="2691"/>
        <w:gridCol w:w="995"/>
        <w:gridCol w:w="1134"/>
        <w:gridCol w:w="1134"/>
        <w:gridCol w:w="1134"/>
        <w:gridCol w:w="1134"/>
        <w:gridCol w:w="1134"/>
      </w:tblGrid>
      <w:tr w:rsidR="001F4A8C" w:rsidRPr="00FD41A8" w:rsidTr="008C3116">
        <w:trPr>
          <w:trHeight w:val="330"/>
        </w:trPr>
        <w:tc>
          <w:tcPr>
            <w:tcW w:w="2691"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наименование доходов</w:t>
            </w:r>
          </w:p>
        </w:tc>
        <w:tc>
          <w:tcPr>
            <w:tcW w:w="3263" w:type="dxa"/>
            <w:gridSpan w:val="3"/>
            <w:tcBorders>
              <w:top w:val="single" w:sz="4" w:space="0" w:color="auto"/>
              <w:left w:val="single" w:sz="4" w:space="0" w:color="auto"/>
              <w:bottom w:val="single" w:sz="4" w:space="0" w:color="auto"/>
              <w:right w:val="single" w:sz="4" w:space="0" w:color="000000"/>
            </w:tcBorders>
            <w:vAlign w:val="center"/>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исполнение</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9702E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уточненный план на 201</w:t>
            </w:r>
            <w:r w:rsidR="009702E6">
              <w:rPr>
                <w:rFonts w:ascii="Times New Roman" w:eastAsia="Times New Roman" w:hAnsi="Times New Roman" w:cs="Times New Roman"/>
                <w:sz w:val="16"/>
                <w:szCs w:val="16"/>
                <w:lang w:eastAsia="ru-RU"/>
              </w:rPr>
              <w:t>8</w:t>
            </w:r>
            <w:r w:rsidRPr="00FD41A8">
              <w:rPr>
                <w:rFonts w:ascii="Times New Roman" w:eastAsia="Times New Roman" w:hAnsi="Times New Roman" w:cs="Times New Roman"/>
                <w:sz w:val="16"/>
                <w:szCs w:val="16"/>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 исполнения</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удельный вес, %</w:t>
            </w:r>
          </w:p>
        </w:tc>
      </w:tr>
      <w:tr w:rsidR="001F4A8C" w:rsidRPr="00FD41A8" w:rsidTr="008C3116">
        <w:trPr>
          <w:trHeight w:val="809"/>
        </w:trPr>
        <w:tc>
          <w:tcPr>
            <w:tcW w:w="2691"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995" w:type="dxa"/>
            <w:tcBorders>
              <w:top w:val="nil"/>
              <w:left w:val="nil"/>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2016 год</w:t>
            </w:r>
          </w:p>
        </w:tc>
        <w:tc>
          <w:tcPr>
            <w:tcW w:w="1134" w:type="dxa"/>
            <w:tcBorders>
              <w:top w:val="nil"/>
              <w:left w:val="nil"/>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2017 год</w:t>
            </w:r>
          </w:p>
        </w:tc>
        <w:tc>
          <w:tcPr>
            <w:tcW w:w="1134" w:type="dxa"/>
            <w:tcBorders>
              <w:top w:val="nil"/>
              <w:left w:val="nil"/>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2018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r>
      <w:tr w:rsidR="001F4A8C" w:rsidRPr="00FD41A8" w:rsidTr="008C3116">
        <w:trPr>
          <w:trHeight w:val="211"/>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1</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7</w:t>
            </w:r>
          </w:p>
        </w:tc>
      </w:tr>
      <w:tr w:rsidR="001F4A8C" w:rsidRPr="00FD41A8" w:rsidTr="008C3116">
        <w:trPr>
          <w:trHeight w:val="555"/>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всего налоговые и неналоговые доходы</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393 179,6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362 349,0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sz w:val="16"/>
                <w:szCs w:val="16"/>
                <w:lang w:eastAsia="ru-RU"/>
              </w:rPr>
              <w:t>433 980,7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sz w:val="16"/>
                <w:szCs w:val="16"/>
                <w:lang w:eastAsia="ru-RU"/>
              </w:rPr>
              <w:t>432 714,8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100,3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100,0</w:t>
            </w:r>
          </w:p>
        </w:tc>
      </w:tr>
      <w:tr w:rsidR="001F4A8C" w:rsidRPr="00FD41A8" w:rsidTr="008C3116">
        <w:trPr>
          <w:trHeight w:val="255"/>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в том числе:</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rPr>
                <w:rFonts w:ascii="Times New Roman" w:hAnsi="Times New Roman" w:cs="Times New Roman"/>
                <w:sz w:val="16"/>
                <w:szCs w:val="16"/>
              </w:rPr>
            </w:pPr>
          </w:p>
        </w:tc>
      </w:tr>
      <w:tr w:rsidR="001F4A8C" w:rsidRPr="00FD41A8" w:rsidTr="008C3116">
        <w:trPr>
          <w:trHeight w:val="369"/>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налог на прибыль организации</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5 417,6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27 004,9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-9 385,4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-10 685,0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-2,2</w:t>
            </w:r>
          </w:p>
        </w:tc>
      </w:tr>
      <w:tr w:rsidR="001F4A8C" w:rsidRPr="00FD41A8" w:rsidTr="008C3116">
        <w:trPr>
          <w:trHeight w:val="289"/>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налог на доходы физических лиц</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230 473,0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201 717,2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299 840,7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288 935,2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103,8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69,1</w:t>
            </w:r>
          </w:p>
        </w:tc>
      </w:tr>
      <w:tr w:rsidR="001F4A8C" w:rsidRPr="00FD41A8" w:rsidTr="008C3116">
        <w:trPr>
          <w:trHeight w:val="266"/>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акцизы</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40,8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29,2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31,1</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28,8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108,0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r>
      <w:tr w:rsidR="001F4A8C" w:rsidRPr="00FD41A8" w:rsidTr="008C3116">
        <w:trPr>
          <w:trHeight w:val="269"/>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налоги на совокупный доход</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27 880,8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27 790,7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25 660,6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26 208,2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5,9</w:t>
            </w:r>
          </w:p>
        </w:tc>
      </w:tr>
      <w:tr w:rsidR="001F4A8C" w:rsidRPr="00FD41A8" w:rsidTr="008C3116">
        <w:trPr>
          <w:trHeight w:val="255"/>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налоги на имущество</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374,4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571,0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976,9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977,2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0,2</w:t>
            </w:r>
          </w:p>
        </w:tc>
      </w:tr>
      <w:tr w:rsidR="001F4A8C" w:rsidRPr="00FD41A8" w:rsidTr="008C3116">
        <w:trPr>
          <w:trHeight w:val="255"/>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государственная пошлина</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5 072,3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4 374,1</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4 819,4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4 905,0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98,3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1,1</w:t>
            </w:r>
          </w:p>
        </w:tc>
      </w:tr>
      <w:tr w:rsidR="001F4A8C" w:rsidRPr="00FD41A8" w:rsidTr="008C3116">
        <w:trPr>
          <w:trHeight w:val="817"/>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62 250,2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38 565,8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58 144,7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67 041,4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86,7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13,4</w:t>
            </w:r>
          </w:p>
        </w:tc>
      </w:tr>
      <w:tr w:rsidR="001F4A8C" w:rsidRPr="00FD41A8" w:rsidTr="008C3116">
        <w:trPr>
          <w:trHeight w:val="510"/>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платежи при пользовании природными ресурсами</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4 601,8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3 718,0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4 021,4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4 019,2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100,1</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0,9</w:t>
            </w:r>
          </w:p>
        </w:tc>
      </w:tr>
      <w:tr w:rsidR="001F4A8C" w:rsidRPr="00FD41A8" w:rsidTr="008C3116">
        <w:trPr>
          <w:trHeight w:val="510"/>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32 780,0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32 700,8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31 578,9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33 322,2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94,8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7,3</w:t>
            </w:r>
          </w:p>
        </w:tc>
      </w:tr>
      <w:tr w:rsidR="001F4A8C" w:rsidRPr="00FD41A8" w:rsidTr="008C3116">
        <w:trPr>
          <w:trHeight w:val="510"/>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4 346,6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19 599,1</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9 944,7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9 889,0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100,6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2,3</w:t>
            </w:r>
          </w:p>
        </w:tc>
      </w:tr>
      <w:tr w:rsidR="001F4A8C" w:rsidRPr="00FD41A8" w:rsidTr="008C3116">
        <w:trPr>
          <w:trHeight w:val="411"/>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штрафы, санкции, возмещение ущерба</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7 964,7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6 010,5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8 521,3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8 073,6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105,6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w:t>
            </w:r>
          </w:p>
        </w:tc>
      </w:tr>
      <w:tr w:rsidR="001F4A8C" w:rsidRPr="00FD41A8" w:rsidTr="008C3116">
        <w:trPr>
          <w:trHeight w:val="276"/>
        </w:trPr>
        <w:tc>
          <w:tcPr>
            <w:tcW w:w="2691"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прочие неналоговые доходы</w:t>
            </w:r>
          </w:p>
        </w:tc>
        <w:tc>
          <w:tcPr>
            <w:tcW w:w="995"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11 977,4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267,7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-173,6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r>
    </w:tbl>
    <w:p w:rsidR="001F4A8C" w:rsidRPr="00FD41A8" w:rsidRDefault="001F4A8C" w:rsidP="001F4A8C">
      <w:pPr>
        <w:spacing w:after="0"/>
        <w:ind w:firstLine="851"/>
        <w:jc w:val="both"/>
        <w:rPr>
          <w:rFonts w:ascii="Times New Roman" w:hAnsi="Times New Roman" w:cs="Times New Roman"/>
          <w:sz w:val="24"/>
          <w:szCs w:val="24"/>
        </w:rPr>
      </w:pPr>
    </w:p>
    <w:p w:rsidR="001F4A8C" w:rsidRPr="00FD41A8" w:rsidRDefault="001F4A8C" w:rsidP="001F4A8C">
      <w:pPr>
        <w:spacing w:after="0"/>
        <w:ind w:firstLine="851"/>
        <w:jc w:val="both"/>
        <w:rPr>
          <w:rFonts w:ascii="Times New Roman" w:hAnsi="Times New Roman" w:cs="Times New Roman"/>
          <w:sz w:val="24"/>
          <w:szCs w:val="24"/>
        </w:rPr>
      </w:pPr>
      <w:r w:rsidRPr="00FD41A8">
        <w:rPr>
          <w:rFonts w:ascii="Times New Roman" w:hAnsi="Times New Roman" w:cs="Times New Roman"/>
          <w:sz w:val="24"/>
          <w:szCs w:val="24"/>
        </w:rPr>
        <w:t>Наибольший удельный вес в структуре поступивших доходов в районный бюджет занимают:</w:t>
      </w:r>
    </w:p>
    <w:p w:rsidR="001F4A8C" w:rsidRPr="00FD41A8" w:rsidRDefault="001F4A8C" w:rsidP="00E86503">
      <w:pPr>
        <w:pStyle w:val="msonormalbullet2gifbullet1gif"/>
        <w:numPr>
          <w:ilvl w:val="0"/>
          <w:numId w:val="25"/>
        </w:numPr>
        <w:spacing w:before="0" w:beforeAutospacing="0" w:after="0" w:afterAutospacing="0" w:line="276" w:lineRule="auto"/>
        <w:ind w:left="0" w:firstLine="851"/>
        <w:contextualSpacing/>
        <w:jc w:val="both"/>
      </w:pPr>
      <w:r w:rsidRPr="00FD41A8">
        <w:t>налог на доходы физических лиц – 299 840,7 тыс. руб. или 69,1% в объеме налоговых и неналоговых доходов;</w:t>
      </w:r>
    </w:p>
    <w:p w:rsidR="001F4A8C" w:rsidRPr="00FD41A8" w:rsidRDefault="001F4A8C" w:rsidP="00E86503">
      <w:pPr>
        <w:pStyle w:val="msonormalbullet2gifbullet2gif"/>
        <w:numPr>
          <w:ilvl w:val="0"/>
          <w:numId w:val="25"/>
        </w:numPr>
        <w:spacing w:before="0" w:beforeAutospacing="0" w:after="0" w:afterAutospacing="0" w:line="276" w:lineRule="auto"/>
        <w:ind w:left="0" w:firstLine="851"/>
        <w:contextualSpacing/>
        <w:jc w:val="both"/>
      </w:pPr>
      <w:r w:rsidRPr="00FD41A8">
        <w:t>доходы от использования имущества, находящегося в государственной и муниципальной собственности – 58 144,7 тыс. руб. или 13,4% в объеме налоговых и неналоговых доходов;</w:t>
      </w:r>
    </w:p>
    <w:p w:rsidR="001F4A8C" w:rsidRPr="00FD41A8" w:rsidRDefault="001F4A8C" w:rsidP="00E86503">
      <w:pPr>
        <w:pStyle w:val="msonormalbullet2gifbullet2gif"/>
        <w:numPr>
          <w:ilvl w:val="0"/>
          <w:numId w:val="25"/>
        </w:numPr>
        <w:spacing w:before="0" w:beforeAutospacing="0" w:after="0" w:afterAutospacing="0" w:line="276" w:lineRule="auto"/>
        <w:ind w:left="0" w:firstLine="851"/>
        <w:contextualSpacing/>
        <w:jc w:val="both"/>
      </w:pPr>
      <w:r w:rsidRPr="00FD41A8">
        <w:t>доходы от оказания платных услуг и компенсации затрат государства – 31 578,9 тыс. руб. или 7,3% в объеме налоговых и неналоговых доходов.</w:t>
      </w:r>
    </w:p>
    <w:p w:rsidR="001F4A8C" w:rsidRPr="00FD41A8" w:rsidRDefault="001F4A8C" w:rsidP="001F4A8C">
      <w:pPr>
        <w:pStyle w:val="msonormalbullet2gifbullet2gif"/>
        <w:spacing w:after="0" w:line="276" w:lineRule="auto"/>
        <w:ind w:firstLine="851"/>
        <w:contextualSpacing/>
        <w:jc w:val="both"/>
      </w:pPr>
      <w:r w:rsidRPr="00FD41A8">
        <w:t>Бюджетные назначения по налогу на прибыль исполнены в 2018 году в сумме</w:t>
      </w:r>
      <w:r w:rsidR="00DE7B5E">
        <w:t xml:space="preserve">       -</w:t>
      </w:r>
      <w:r w:rsidRPr="00FD41A8">
        <w:t xml:space="preserve">9 385,4 тыс. руб. в связи с возвратом из районного бюджета авансовых платежей </w:t>
      </w:r>
      <w:r>
        <w:t xml:space="preserve">в сумме 19 980,0 тыс. руб. </w:t>
      </w:r>
      <w:r w:rsidRPr="00FD41A8">
        <w:t>по</w:t>
      </w:r>
      <w:r>
        <w:t xml:space="preserve"> ЗАО «Богучанский алюминиевый завод»</w:t>
      </w:r>
      <w:r w:rsidRPr="00FD41A8">
        <w:t xml:space="preserve">. </w:t>
      </w:r>
    </w:p>
    <w:p w:rsidR="001F4A8C" w:rsidRDefault="001F4A8C" w:rsidP="001F4A8C">
      <w:pPr>
        <w:pStyle w:val="msonormalbullet2gifbullet2gif"/>
        <w:spacing w:after="0" w:line="276" w:lineRule="auto"/>
        <w:ind w:firstLine="851"/>
        <w:contextualSpacing/>
        <w:jc w:val="both"/>
      </w:pPr>
      <w:r w:rsidRPr="00FD41A8">
        <w:t>Бюджетные назначения по налогу на доходы физических лиц за 2018 год исполнены на 103,8% по отношению к уточненному плану (288 935,2</w:t>
      </w:r>
      <w:r w:rsidRPr="00FD41A8">
        <w:rPr>
          <w:sz w:val="16"/>
          <w:szCs w:val="16"/>
        </w:rPr>
        <w:t xml:space="preserve"> </w:t>
      </w:r>
      <w:r w:rsidRPr="00FD41A8">
        <w:t xml:space="preserve">тыс. руб.). </w:t>
      </w:r>
      <w:r>
        <w:t>В большей степени выполнение по данному налогу сложилось в связи с увеличением поступлений в бюджет от ЗАО «Богучанский алюминиевый завод», ЗАО «Краслесинвест», погашением задолженности по уплате налога ООО «БРИК», а также повышением оплаты труда работникам бюджетной сферы.</w:t>
      </w:r>
    </w:p>
    <w:p w:rsidR="001F4A8C" w:rsidRPr="00FD41A8" w:rsidRDefault="001F4A8C" w:rsidP="001F4A8C">
      <w:pPr>
        <w:pStyle w:val="msonormalbullet2gifbullet2gif"/>
        <w:spacing w:after="0" w:line="276" w:lineRule="auto"/>
        <w:ind w:firstLine="851"/>
        <w:contextualSpacing/>
        <w:jc w:val="both"/>
      </w:pPr>
      <w:r w:rsidRPr="00FD41A8">
        <w:t>Бюджетные назначения по доходам от использования имущества, находящегося в государственной и муниципальной собственности исполнены на 86,7% от уточненного плана (67 041,4</w:t>
      </w:r>
      <w:r w:rsidRPr="00FD41A8">
        <w:rPr>
          <w:sz w:val="16"/>
          <w:szCs w:val="16"/>
        </w:rPr>
        <w:t xml:space="preserve"> </w:t>
      </w:r>
      <w:r w:rsidRPr="00FD41A8">
        <w:t>тыс. руб.).</w:t>
      </w:r>
    </w:p>
    <w:p w:rsidR="001F4A8C" w:rsidRPr="00FD41A8" w:rsidRDefault="001F4A8C" w:rsidP="00617A74">
      <w:pPr>
        <w:pStyle w:val="msonormalbullet2gifbullet2gif"/>
        <w:spacing w:before="0" w:beforeAutospacing="0" w:after="0" w:afterAutospacing="0" w:line="276" w:lineRule="auto"/>
        <w:ind w:firstLine="851"/>
        <w:contextualSpacing/>
        <w:jc w:val="both"/>
      </w:pPr>
      <w:r w:rsidRPr="00FD41A8">
        <w:lastRenderedPageBreak/>
        <w:t>Структура и динамика поступлений доходов от использования имущества, находящегося в государственной и муниципальной собственности, представлена в таблице.</w:t>
      </w:r>
    </w:p>
    <w:p w:rsidR="001F4A8C" w:rsidRPr="00FD41A8" w:rsidRDefault="001F4A8C" w:rsidP="00617A74">
      <w:pPr>
        <w:pStyle w:val="msonormalbullet2gifbullet3gif"/>
        <w:spacing w:before="0" w:beforeAutospacing="0" w:after="0" w:afterAutospacing="0"/>
        <w:ind w:firstLine="709"/>
        <w:contextualSpacing/>
        <w:jc w:val="right"/>
        <w:rPr>
          <w:sz w:val="16"/>
          <w:szCs w:val="16"/>
        </w:rPr>
      </w:pPr>
      <w:r w:rsidRPr="00FD41A8">
        <w:rPr>
          <w:sz w:val="16"/>
          <w:szCs w:val="16"/>
        </w:rPr>
        <w:t>тыс. руб.</w:t>
      </w:r>
    </w:p>
    <w:tbl>
      <w:tblPr>
        <w:tblW w:w="9640" w:type="dxa"/>
        <w:tblInd w:w="-176" w:type="dxa"/>
        <w:tblLayout w:type="fixed"/>
        <w:tblLook w:val="04A0"/>
      </w:tblPr>
      <w:tblGrid>
        <w:gridCol w:w="2852"/>
        <w:gridCol w:w="1118"/>
        <w:gridCol w:w="1134"/>
        <w:gridCol w:w="1134"/>
        <w:gridCol w:w="1134"/>
        <w:gridCol w:w="1134"/>
        <w:gridCol w:w="1134"/>
      </w:tblGrid>
      <w:tr w:rsidR="001F4A8C" w:rsidRPr="00FD41A8" w:rsidTr="008C3116">
        <w:trPr>
          <w:trHeight w:val="345"/>
        </w:trPr>
        <w:tc>
          <w:tcPr>
            <w:tcW w:w="2852"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617A74">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наименование кодов бюджетной классификации</w:t>
            </w:r>
          </w:p>
        </w:tc>
        <w:tc>
          <w:tcPr>
            <w:tcW w:w="3386" w:type="dxa"/>
            <w:gridSpan w:val="3"/>
            <w:tcBorders>
              <w:top w:val="single" w:sz="4" w:space="0" w:color="auto"/>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исполнено по годам</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уточненный план на 2018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отклонения (4 - 5)</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 исполнения</w:t>
            </w:r>
          </w:p>
        </w:tc>
      </w:tr>
      <w:tr w:rsidR="001F4A8C" w:rsidRPr="00FD41A8" w:rsidTr="008C3116">
        <w:trPr>
          <w:trHeight w:val="300"/>
        </w:trPr>
        <w:tc>
          <w:tcPr>
            <w:tcW w:w="2852"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2016 год</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2017 год</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2018 год</w:t>
            </w:r>
          </w:p>
        </w:tc>
        <w:tc>
          <w:tcPr>
            <w:tcW w:w="1134" w:type="dxa"/>
            <w:vMerge/>
            <w:tcBorders>
              <w:top w:val="single" w:sz="4" w:space="0" w:color="auto"/>
              <w:left w:val="single" w:sz="4" w:space="0" w:color="000000"/>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r>
      <w:tr w:rsidR="001F4A8C" w:rsidRPr="00FD41A8" w:rsidTr="008C3116">
        <w:trPr>
          <w:trHeight w:val="78"/>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1</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7</w:t>
            </w:r>
          </w:p>
        </w:tc>
      </w:tr>
      <w:tr w:rsidR="001F4A8C" w:rsidRPr="00FD41A8" w:rsidTr="008C3116">
        <w:trPr>
          <w:trHeight w:val="765"/>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доходы от использования имущества, находящегося в государственной 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sz w:val="16"/>
                <w:szCs w:val="16"/>
                <w:lang w:eastAsia="ru-RU"/>
              </w:rPr>
            </w:pPr>
            <w:r w:rsidRPr="00FD41A8">
              <w:rPr>
                <w:rFonts w:ascii="Times New Roman" w:eastAsia="Times New Roman" w:hAnsi="Times New Roman" w:cs="Times New Roman"/>
                <w:i/>
                <w:sz w:val="16"/>
                <w:szCs w:val="16"/>
                <w:lang w:eastAsia="ru-RU"/>
              </w:rPr>
              <w:t>62 250,2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sz w:val="16"/>
                <w:szCs w:val="16"/>
                <w:lang w:eastAsia="ru-RU"/>
              </w:rPr>
            </w:pPr>
            <w:r w:rsidRPr="00FD41A8">
              <w:rPr>
                <w:rFonts w:ascii="Times New Roman" w:eastAsia="Times New Roman" w:hAnsi="Times New Roman" w:cs="Times New Roman"/>
                <w:i/>
                <w:sz w:val="16"/>
                <w:szCs w:val="16"/>
                <w:lang w:eastAsia="ru-RU"/>
              </w:rPr>
              <w:t>38 565,8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sz w:val="16"/>
                <w:szCs w:val="16"/>
                <w:lang w:eastAsia="ru-RU"/>
              </w:rPr>
            </w:pPr>
            <w:r w:rsidRPr="00FD41A8">
              <w:rPr>
                <w:rFonts w:ascii="Times New Roman" w:eastAsia="Times New Roman" w:hAnsi="Times New Roman" w:cs="Times New Roman"/>
                <w:i/>
                <w:sz w:val="16"/>
                <w:szCs w:val="16"/>
                <w:lang w:eastAsia="ru-RU"/>
              </w:rPr>
              <w:t>58 144,7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sz w:val="16"/>
                <w:szCs w:val="16"/>
                <w:lang w:eastAsia="ru-RU"/>
              </w:rPr>
            </w:pPr>
            <w:r w:rsidRPr="00FD41A8">
              <w:rPr>
                <w:rFonts w:ascii="Times New Roman" w:eastAsia="Times New Roman" w:hAnsi="Times New Roman" w:cs="Times New Roman"/>
                <w:i/>
                <w:sz w:val="16"/>
                <w:szCs w:val="16"/>
                <w:lang w:eastAsia="ru-RU"/>
              </w:rPr>
              <w:t>67 041,5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-8 896,8</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
                <w:iCs/>
                <w:sz w:val="16"/>
                <w:szCs w:val="16"/>
                <w:lang w:eastAsia="ru-RU"/>
              </w:rPr>
            </w:pPr>
            <w:r w:rsidRPr="00FD41A8">
              <w:rPr>
                <w:rFonts w:ascii="Times New Roman" w:eastAsia="Times New Roman" w:hAnsi="Times New Roman" w:cs="Times New Roman"/>
                <w:i/>
                <w:iCs/>
                <w:sz w:val="16"/>
                <w:szCs w:val="16"/>
                <w:lang w:eastAsia="ru-RU"/>
              </w:rPr>
              <w:t>86,7</w:t>
            </w:r>
          </w:p>
        </w:tc>
      </w:tr>
      <w:tr w:rsidR="001F4A8C" w:rsidRPr="00FD41A8" w:rsidTr="008C3116">
        <w:trPr>
          <w:trHeight w:val="1976"/>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3 244,4</w:t>
            </w:r>
          </w:p>
        </w:tc>
        <w:tc>
          <w:tcPr>
            <w:tcW w:w="1134" w:type="dxa"/>
            <w:vMerge w:val="restart"/>
            <w:tcBorders>
              <w:top w:val="nil"/>
              <w:left w:val="nil"/>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26 611,7</w:t>
            </w:r>
          </w:p>
        </w:tc>
        <w:tc>
          <w:tcPr>
            <w:tcW w:w="1134" w:type="dxa"/>
            <w:vMerge w:val="restart"/>
            <w:tcBorders>
              <w:top w:val="nil"/>
              <w:left w:val="nil"/>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39 326,0</w:t>
            </w:r>
          </w:p>
        </w:tc>
        <w:tc>
          <w:tcPr>
            <w:tcW w:w="1134" w:type="dxa"/>
            <w:vMerge w:val="restart"/>
            <w:tcBorders>
              <w:top w:val="nil"/>
              <w:left w:val="nil"/>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38 976,8</w:t>
            </w:r>
          </w:p>
        </w:tc>
        <w:tc>
          <w:tcPr>
            <w:tcW w:w="1134" w:type="dxa"/>
            <w:vMerge w:val="restart"/>
            <w:tcBorders>
              <w:top w:val="nil"/>
              <w:left w:val="nil"/>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+349,2</w:t>
            </w:r>
          </w:p>
        </w:tc>
        <w:tc>
          <w:tcPr>
            <w:tcW w:w="1134" w:type="dxa"/>
            <w:vMerge w:val="restart"/>
            <w:tcBorders>
              <w:top w:val="nil"/>
              <w:left w:val="nil"/>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100,9</w:t>
            </w:r>
          </w:p>
        </w:tc>
      </w:tr>
      <w:tr w:rsidR="001F4A8C" w:rsidRPr="00FD41A8" w:rsidTr="008C3116">
        <w:trPr>
          <w:trHeight w:val="1565"/>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28 318,2</w:t>
            </w:r>
          </w:p>
        </w:tc>
        <w:tc>
          <w:tcPr>
            <w:tcW w:w="1134" w:type="dxa"/>
            <w:vMerge/>
            <w:tcBorders>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p>
        </w:tc>
        <w:tc>
          <w:tcPr>
            <w:tcW w:w="1134" w:type="dxa"/>
            <w:vMerge/>
            <w:tcBorders>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p>
        </w:tc>
      </w:tr>
      <w:tr w:rsidR="001F4A8C" w:rsidRPr="00FD41A8" w:rsidTr="008C3116">
        <w:trPr>
          <w:trHeight w:val="1546"/>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248,6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199,0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351,7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+151,7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175,8</w:t>
            </w:r>
          </w:p>
        </w:tc>
      </w:tr>
      <w:tr w:rsidR="001F4A8C" w:rsidRPr="00FD41A8" w:rsidTr="008C3116">
        <w:trPr>
          <w:trHeight w:val="1397"/>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30 261,9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11 628,3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18 241,4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27 639,7</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-9 398,3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66,0</w:t>
            </w:r>
          </w:p>
        </w:tc>
      </w:tr>
      <w:tr w:rsidR="001F4A8C" w:rsidRPr="00FD41A8" w:rsidTr="008C3116">
        <w:trPr>
          <w:trHeight w:val="1265"/>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муниципальными районами</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34,6</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85,3</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66,9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66,9</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100,0</w:t>
            </w:r>
          </w:p>
        </w:tc>
      </w:tr>
      <w:tr w:rsidR="001F4A8C" w:rsidRPr="00FD41A8" w:rsidTr="008C3116">
        <w:trPr>
          <w:trHeight w:val="1008"/>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плата по соглашению об установлении сервитута в отношении земельных участков, находящихся в государственной или муниципальной собственности</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+0,2</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0,0</w:t>
            </w:r>
          </w:p>
        </w:tc>
      </w:tr>
      <w:tr w:rsidR="001F4A8C" w:rsidRPr="00FD41A8" w:rsidTr="008C3116">
        <w:trPr>
          <w:trHeight w:val="1707"/>
        </w:trPr>
        <w:tc>
          <w:tcPr>
            <w:tcW w:w="2852" w:type="dxa"/>
            <w:tcBorders>
              <w:top w:val="nil"/>
              <w:left w:val="single" w:sz="4" w:space="0" w:color="auto"/>
              <w:bottom w:val="single" w:sz="4" w:space="0" w:color="auto"/>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142,5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41,5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158,5</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158,1</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+0,4</w:t>
            </w:r>
          </w:p>
        </w:tc>
        <w:tc>
          <w:tcPr>
            <w:tcW w:w="1134"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iCs/>
                <w:sz w:val="16"/>
                <w:szCs w:val="16"/>
                <w:lang w:eastAsia="ru-RU"/>
              </w:rPr>
            </w:pPr>
            <w:r w:rsidRPr="00FD41A8">
              <w:rPr>
                <w:rFonts w:ascii="Times New Roman" w:eastAsia="Times New Roman" w:hAnsi="Times New Roman" w:cs="Times New Roman"/>
                <w:iCs/>
                <w:sz w:val="16"/>
                <w:szCs w:val="16"/>
                <w:lang w:eastAsia="ru-RU"/>
              </w:rPr>
              <w:t>100,3</w:t>
            </w:r>
          </w:p>
        </w:tc>
      </w:tr>
    </w:tbl>
    <w:p w:rsidR="001F4A8C" w:rsidRPr="00FD41A8" w:rsidRDefault="001F4A8C" w:rsidP="00617A74">
      <w:pPr>
        <w:pStyle w:val="msonormalbullet2gifbullet1gif"/>
        <w:spacing w:before="0" w:beforeAutospacing="0" w:after="0" w:afterAutospacing="0" w:line="276" w:lineRule="auto"/>
        <w:ind w:firstLine="851"/>
        <w:contextualSpacing/>
        <w:jc w:val="both"/>
      </w:pPr>
    </w:p>
    <w:p w:rsidR="001F4A8C" w:rsidRPr="00FD41A8" w:rsidRDefault="001F4A8C" w:rsidP="00617A74">
      <w:pPr>
        <w:pStyle w:val="msonormalbullet2gifbullet2gif"/>
        <w:spacing w:before="0" w:beforeAutospacing="0" w:after="0" w:afterAutospacing="0" w:line="276" w:lineRule="auto"/>
        <w:ind w:firstLine="851"/>
        <w:contextualSpacing/>
        <w:jc w:val="both"/>
      </w:pPr>
      <w:r w:rsidRPr="00FD41A8">
        <w:lastRenderedPageBreak/>
        <w:t xml:space="preserve">Объем поступлений в районный бюджет доходов от использования имущества, находящегося в муниципальной собственности увеличился на 19 578,9 тыс. руб. или 50,8% к уровню 2017 года. </w:t>
      </w:r>
    </w:p>
    <w:p w:rsidR="001F4A8C" w:rsidRPr="00FD41A8" w:rsidRDefault="001F4A8C" w:rsidP="001F4A8C">
      <w:pPr>
        <w:pStyle w:val="msonormalbullet2gifbullet2gif"/>
        <w:spacing w:after="0" w:line="276" w:lineRule="auto"/>
        <w:ind w:firstLine="851"/>
        <w:contextualSpacing/>
        <w:jc w:val="both"/>
        <w:rPr>
          <w:iCs/>
        </w:rPr>
      </w:pPr>
      <w:r w:rsidRPr="00FD41A8">
        <w:t xml:space="preserve">В 2018 году не выполнены бюджетные назначения по названным </w:t>
      </w:r>
      <w:r w:rsidRPr="00FD41A8">
        <w:rPr>
          <w:iCs/>
        </w:rPr>
        <w:t>доходам на сумму 8 896,8 тыс. руб.</w:t>
      </w:r>
    </w:p>
    <w:p w:rsidR="001F4A8C" w:rsidRPr="00FD41A8" w:rsidRDefault="001F4A8C" w:rsidP="001F4A8C">
      <w:pPr>
        <w:pStyle w:val="msonormalbullet2gifbullet2gif"/>
        <w:spacing w:after="0" w:line="276" w:lineRule="auto"/>
        <w:ind w:firstLine="851"/>
        <w:contextualSpacing/>
        <w:jc w:val="both"/>
      </w:pPr>
      <w:r w:rsidRPr="00FD41A8">
        <w:rPr>
          <w:iCs/>
        </w:rPr>
        <w:t>Из пяти видов доходов</w:t>
      </w:r>
      <w:r w:rsidRPr="00FD41A8">
        <w:t xml:space="preserve"> от использования имущества, находящегося в муниципальной собственности, не выполнены плановые показатели по доходам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w:t>
      </w:r>
    </w:p>
    <w:p w:rsidR="001F4A8C" w:rsidRPr="00A46094" w:rsidRDefault="001F4A8C" w:rsidP="001F4A8C">
      <w:pPr>
        <w:pStyle w:val="msonormalbullet2gifbullet2gif"/>
        <w:spacing w:after="0" w:line="276" w:lineRule="auto"/>
        <w:ind w:firstLine="851"/>
        <w:contextualSpacing/>
        <w:jc w:val="both"/>
      </w:pPr>
      <w:r w:rsidRPr="00A46094">
        <w:t xml:space="preserve">Уменьшение поступлений, а также невыполнение предусмотренных бюджетных назначений по </w:t>
      </w:r>
      <w:r w:rsidRPr="00A46094">
        <w:rPr>
          <w:iCs/>
        </w:rPr>
        <w:t>доходам</w:t>
      </w:r>
      <w:r w:rsidRPr="00A46094">
        <w:t xml:space="preserve"> от использования имущества в основном связано с непогашенной задолженностью доходов от сдачи в аренду имущества и земельных участков. </w:t>
      </w:r>
    </w:p>
    <w:p w:rsidR="001F4A8C" w:rsidRPr="00A46094" w:rsidRDefault="001F4A8C" w:rsidP="00617A74">
      <w:pPr>
        <w:pStyle w:val="msonormalbullet2gifbullet2gif"/>
        <w:spacing w:before="0" w:beforeAutospacing="0" w:after="0" w:afterAutospacing="0" w:line="276" w:lineRule="auto"/>
        <w:ind w:firstLine="851"/>
        <w:contextualSpacing/>
        <w:jc w:val="both"/>
      </w:pPr>
      <w:r w:rsidRPr="00A46094">
        <w:t>Общая сумма задолженности по доходам от использования имущества увеличилась в 2018 году на 7 778,3 тыс. руб. и достигл</w:t>
      </w:r>
      <w:r w:rsidR="00617A74">
        <w:t xml:space="preserve">а значения на 01.01.2019 года </w:t>
      </w:r>
      <w:r w:rsidRPr="00A46094">
        <w:t xml:space="preserve">125 372,6 тыс. руб., при значении данного показателя на 01.01.2018 - 117 594 ,3 тыс. руб. </w:t>
      </w:r>
    </w:p>
    <w:p w:rsidR="001F4A8C" w:rsidRPr="00FD41A8" w:rsidRDefault="001F4A8C" w:rsidP="00617A74">
      <w:pPr>
        <w:pStyle w:val="msonormalbullet2gifbullet3gif"/>
        <w:spacing w:before="0" w:beforeAutospacing="0" w:after="0" w:line="276" w:lineRule="auto"/>
        <w:ind w:firstLine="851"/>
        <w:contextualSpacing/>
        <w:jc w:val="both"/>
      </w:pPr>
      <w:r w:rsidRPr="00FD41A8">
        <w:t xml:space="preserve">Бюджетные назначения по налогу на совокупный доход исполнены на 97,9% по отношению к уточненному плану (26 208,2 тыс. руб.). </w:t>
      </w:r>
    </w:p>
    <w:p w:rsidR="001F4A8C" w:rsidRPr="00FD41A8" w:rsidRDefault="001F4A8C" w:rsidP="00617A74">
      <w:pPr>
        <w:pStyle w:val="msonormalbullet2gifbullet3gif"/>
        <w:spacing w:before="0" w:beforeAutospacing="0" w:after="0" w:line="276" w:lineRule="auto"/>
        <w:ind w:firstLine="851"/>
        <w:contextualSpacing/>
        <w:jc w:val="both"/>
      </w:pPr>
      <w:r w:rsidRPr="00FD41A8">
        <w:t xml:space="preserve">Прочие доходы от оказания платных услуг и компенсации затрат государства исполнены в 2018 году в сумме 31 578,9 тыс. руб. или 94,8% к уточненным назначениям. </w:t>
      </w:r>
    </w:p>
    <w:p w:rsidR="001F4A8C" w:rsidRPr="00FD41A8" w:rsidRDefault="001F4A8C" w:rsidP="00617A74">
      <w:pPr>
        <w:pStyle w:val="msonormalbullet2gifbullet3gif"/>
        <w:spacing w:before="0" w:beforeAutospacing="0" w:after="0" w:line="276" w:lineRule="auto"/>
        <w:ind w:firstLine="851"/>
        <w:contextualSpacing/>
        <w:jc w:val="both"/>
      </w:pPr>
      <w:r w:rsidRPr="00FD41A8">
        <w:t>В отчетном периоде плановые назначения по безвозмездным поступлениям не выполнены на 49 866,7 тыс. руб. или 2,9%. В большей степени на сложившуюся ситуацию повлияло:</w:t>
      </w:r>
    </w:p>
    <w:p w:rsidR="001F4A8C" w:rsidRPr="005404C6" w:rsidRDefault="001F4A8C" w:rsidP="00E86503">
      <w:pPr>
        <w:pStyle w:val="msonormalbullet2gifbullet3gif"/>
        <w:numPr>
          <w:ilvl w:val="0"/>
          <w:numId w:val="52"/>
        </w:numPr>
        <w:spacing w:before="0" w:beforeAutospacing="0" w:after="0" w:afterAutospacing="0" w:line="276" w:lineRule="auto"/>
        <w:ind w:left="0" w:firstLine="851"/>
        <w:contextualSpacing/>
        <w:jc w:val="both"/>
      </w:pPr>
      <w:r w:rsidRPr="005404C6">
        <w:t>не освоение субсидий на финансирование расходов по капитальному ремонту, реконструкции котельной № 34 в п. Таежн</w:t>
      </w:r>
      <w:r w:rsidR="00617A74">
        <w:t>ый</w:t>
      </w:r>
      <w:r w:rsidRPr="005404C6">
        <w:t xml:space="preserve"> (35 540,0 тыс. руб.), на подготовку генеральных планов сельских поселений (389,7 тыс. руб.), на финансирование </w:t>
      </w:r>
      <w:r w:rsidR="00CC7B2F">
        <w:t>затрат теплоснабжающих и энерго</w:t>
      </w:r>
      <w:r w:rsidRPr="005404C6">
        <w:t>бытовых организаций (693,1 тыс. руб.);</w:t>
      </w:r>
    </w:p>
    <w:p w:rsidR="001F4A8C" w:rsidRPr="005404C6" w:rsidRDefault="001F4A8C" w:rsidP="00E86503">
      <w:pPr>
        <w:pStyle w:val="msonormalbullet2gifbullet3gif"/>
        <w:numPr>
          <w:ilvl w:val="0"/>
          <w:numId w:val="33"/>
        </w:numPr>
        <w:spacing w:after="0" w:afterAutospacing="0" w:line="276" w:lineRule="auto"/>
        <w:ind w:left="0" w:firstLine="851"/>
        <w:contextualSpacing/>
        <w:jc w:val="both"/>
      </w:pPr>
      <w:r w:rsidRPr="005404C6">
        <w:t>не полное освоение субвенций на предоставление жилых помещений детям – сиротам (4 232,4 тыс. руб.);</w:t>
      </w:r>
    </w:p>
    <w:p w:rsidR="001F4A8C" w:rsidRPr="005404C6" w:rsidRDefault="001F4A8C" w:rsidP="00617A74">
      <w:pPr>
        <w:pStyle w:val="msonormalbullet1gif"/>
        <w:spacing w:before="0" w:beforeAutospacing="0" w:after="0" w:afterAutospacing="0" w:line="276" w:lineRule="auto"/>
        <w:ind w:firstLine="851"/>
        <w:contextualSpacing/>
        <w:jc w:val="both"/>
      </w:pPr>
      <w:r w:rsidRPr="005404C6">
        <w:t>Динамика влияния безвозмездных поступлений на доходную часть районного бюджета приведена в таблице.</w:t>
      </w:r>
    </w:p>
    <w:p w:rsidR="001F4A8C" w:rsidRPr="00FD41A8" w:rsidRDefault="001F4A8C" w:rsidP="00617A74">
      <w:pPr>
        <w:pStyle w:val="msonormalbullet2gif"/>
        <w:spacing w:before="0" w:beforeAutospacing="0" w:after="0" w:afterAutospacing="0"/>
        <w:ind w:firstLine="709"/>
        <w:contextualSpacing/>
        <w:jc w:val="right"/>
        <w:rPr>
          <w:sz w:val="16"/>
          <w:szCs w:val="16"/>
        </w:rPr>
      </w:pPr>
      <w:r w:rsidRPr="00FD41A8">
        <w:rPr>
          <w:sz w:val="16"/>
          <w:szCs w:val="16"/>
        </w:rPr>
        <w:t>тыс. руб.</w:t>
      </w:r>
    </w:p>
    <w:tbl>
      <w:tblPr>
        <w:tblW w:w="9371" w:type="dxa"/>
        <w:tblInd w:w="93" w:type="dxa"/>
        <w:tblLayout w:type="fixed"/>
        <w:tblLook w:val="04A0"/>
      </w:tblPr>
      <w:tblGrid>
        <w:gridCol w:w="2283"/>
        <w:gridCol w:w="1418"/>
        <w:gridCol w:w="1417"/>
        <w:gridCol w:w="1418"/>
        <w:gridCol w:w="1417"/>
        <w:gridCol w:w="1418"/>
      </w:tblGrid>
      <w:tr w:rsidR="001F4A8C" w:rsidRPr="00FD41A8" w:rsidTr="008C3116">
        <w:trPr>
          <w:trHeight w:val="313"/>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1F4A8C" w:rsidRPr="00FD41A8" w:rsidRDefault="001F4A8C" w:rsidP="00617A74">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показатели</w:t>
            </w:r>
          </w:p>
        </w:tc>
        <w:tc>
          <w:tcPr>
            <w:tcW w:w="4253" w:type="dxa"/>
            <w:gridSpan w:val="3"/>
            <w:tcBorders>
              <w:top w:val="single" w:sz="4" w:space="0" w:color="auto"/>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исполнено</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уточненный план 2018 года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 исполнения</w:t>
            </w:r>
          </w:p>
        </w:tc>
      </w:tr>
      <w:tr w:rsidR="001F4A8C" w:rsidRPr="00FD41A8" w:rsidTr="008C3116">
        <w:trPr>
          <w:trHeight w:val="418"/>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2016 год</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2017 год</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2018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F4A8C" w:rsidRPr="00FD41A8" w:rsidRDefault="001F4A8C" w:rsidP="008C3116">
            <w:pPr>
              <w:spacing w:after="0" w:line="240" w:lineRule="auto"/>
              <w:rPr>
                <w:rFonts w:ascii="Times New Roman" w:eastAsia="Times New Roman" w:hAnsi="Times New Roman" w:cs="Times New Roman"/>
                <w:sz w:val="16"/>
                <w:szCs w:val="16"/>
                <w:lang w:eastAsia="ru-RU"/>
              </w:rPr>
            </w:pPr>
          </w:p>
        </w:tc>
      </w:tr>
      <w:tr w:rsidR="001F4A8C" w:rsidRPr="00FD41A8" w:rsidTr="008C3116">
        <w:trPr>
          <w:trHeight w:val="153"/>
        </w:trPr>
        <w:tc>
          <w:tcPr>
            <w:tcW w:w="2283" w:type="dxa"/>
            <w:tcBorders>
              <w:top w:val="nil"/>
              <w:left w:val="single" w:sz="4" w:space="0" w:color="auto"/>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1</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2</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3</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4</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5</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2"/>
                <w:szCs w:val="12"/>
                <w:lang w:eastAsia="ru-RU"/>
              </w:rPr>
            </w:pPr>
            <w:r w:rsidRPr="00FD41A8">
              <w:rPr>
                <w:rFonts w:ascii="Times New Roman" w:eastAsia="Times New Roman" w:hAnsi="Times New Roman" w:cs="Times New Roman"/>
                <w:sz w:val="12"/>
                <w:szCs w:val="12"/>
                <w:lang w:eastAsia="ru-RU"/>
              </w:rPr>
              <w:t>6</w:t>
            </w:r>
          </w:p>
        </w:tc>
      </w:tr>
      <w:tr w:rsidR="001F4A8C" w:rsidRPr="00FD41A8" w:rsidTr="008C3116">
        <w:trPr>
          <w:trHeight w:val="360"/>
        </w:trPr>
        <w:tc>
          <w:tcPr>
            <w:tcW w:w="2283" w:type="dxa"/>
            <w:tcBorders>
              <w:top w:val="nil"/>
              <w:left w:val="single" w:sz="4" w:space="0" w:color="auto"/>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итого доходов</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1 932 182,3</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2 065 497,5</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2 088 333,2</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2 136 934,0</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97,7</w:t>
            </w:r>
          </w:p>
        </w:tc>
      </w:tr>
      <w:tr w:rsidR="001F4A8C" w:rsidRPr="00FD41A8" w:rsidTr="008C3116">
        <w:trPr>
          <w:trHeight w:val="445"/>
        </w:trPr>
        <w:tc>
          <w:tcPr>
            <w:tcW w:w="2283" w:type="dxa"/>
            <w:tcBorders>
              <w:top w:val="nil"/>
              <w:left w:val="single" w:sz="4" w:space="0" w:color="auto"/>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в т.ч. безвозмездные поступления</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1 539 002,7</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1 703 148,5</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1 654 352,5</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1 704 219,2</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97,1</w:t>
            </w:r>
          </w:p>
        </w:tc>
      </w:tr>
      <w:tr w:rsidR="001F4A8C" w:rsidRPr="00FD41A8" w:rsidTr="008C3116">
        <w:trPr>
          <w:trHeight w:val="375"/>
        </w:trPr>
        <w:tc>
          <w:tcPr>
            <w:tcW w:w="2283" w:type="dxa"/>
            <w:tcBorders>
              <w:top w:val="nil"/>
              <w:left w:val="single" w:sz="4" w:space="0" w:color="auto"/>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доля в доходах, %</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79,6</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82,5</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79,2</w:t>
            </w:r>
          </w:p>
        </w:tc>
        <w:tc>
          <w:tcPr>
            <w:tcW w:w="1417"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79,8</w:t>
            </w:r>
          </w:p>
        </w:tc>
        <w:tc>
          <w:tcPr>
            <w:tcW w:w="1418" w:type="dxa"/>
            <w:tcBorders>
              <w:top w:val="nil"/>
              <w:left w:val="nil"/>
              <w:bottom w:val="single" w:sz="4" w:space="0" w:color="auto"/>
              <w:right w:val="single" w:sz="4" w:space="0" w:color="auto"/>
            </w:tcBorders>
            <w:noWrap/>
            <w:vAlign w:val="center"/>
            <w:hideMark/>
          </w:tcPr>
          <w:p w:rsidR="001F4A8C" w:rsidRPr="00FD41A8" w:rsidRDefault="001F4A8C" w:rsidP="008C3116">
            <w:pPr>
              <w:spacing w:after="0" w:line="240" w:lineRule="auto"/>
              <w:jc w:val="center"/>
              <w:rPr>
                <w:rFonts w:ascii="Times New Roman" w:eastAsia="Times New Roman" w:hAnsi="Times New Roman" w:cs="Times New Roman"/>
                <w:sz w:val="16"/>
                <w:szCs w:val="16"/>
                <w:lang w:eastAsia="ru-RU"/>
              </w:rPr>
            </w:pPr>
            <w:r w:rsidRPr="00FD41A8">
              <w:rPr>
                <w:rFonts w:ascii="Times New Roman" w:eastAsia="Times New Roman" w:hAnsi="Times New Roman" w:cs="Times New Roman"/>
                <w:sz w:val="16"/>
                <w:szCs w:val="16"/>
                <w:lang w:eastAsia="ru-RU"/>
              </w:rPr>
              <w:t>х</w:t>
            </w:r>
          </w:p>
        </w:tc>
      </w:tr>
    </w:tbl>
    <w:p w:rsidR="001F4A8C" w:rsidRPr="00FD41A8" w:rsidRDefault="001F4A8C" w:rsidP="001F4A8C">
      <w:pPr>
        <w:pStyle w:val="msonormalbullet2gifbullet2gif"/>
        <w:spacing w:after="0" w:line="276" w:lineRule="auto"/>
        <w:ind w:firstLine="851"/>
        <w:contextualSpacing/>
        <w:jc w:val="both"/>
      </w:pPr>
      <w:r w:rsidRPr="00FD41A8">
        <w:t>Объем безвозмездных поступлений в районном бюджете в 2018 году составил 1 654 352,5 тыс. руб. (удельный вес – 79,2%), что меньше аналогичного показателя предыдущего года на 48 796,0 тыс. руб. или 2,9%.</w:t>
      </w:r>
    </w:p>
    <w:p w:rsidR="001F4A8C" w:rsidRPr="00FD41A8" w:rsidRDefault="001F4A8C" w:rsidP="001F4A8C">
      <w:pPr>
        <w:pStyle w:val="msonormalbullet2gifbullet2gif"/>
        <w:spacing w:after="0" w:line="276" w:lineRule="auto"/>
        <w:ind w:firstLine="851"/>
        <w:contextualSpacing/>
        <w:jc w:val="both"/>
      </w:pPr>
      <w:r w:rsidRPr="00FD41A8">
        <w:t>Структура безвозмездных поступлений в 2017 - 2018 годах представлена в диаграмме.</w:t>
      </w:r>
    </w:p>
    <w:p w:rsidR="001F4A8C" w:rsidRPr="00FD41A8" w:rsidRDefault="00B000A9" w:rsidP="001F5C83">
      <w:pPr>
        <w:pStyle w:val="msonormalbullet2gifbullet2gif"/>
        <w:spacing w:after="0" w:line="276" w:lineRule="auto"/>
        <w:contextualSpacing/>
        <w:jc w:val="center"/>
      </w:pPr>
      <w:r w:rsidRPr="00B000A9">
        <w:rPr>
          <w:noProof/>
        </w:rPr>
        <w:lastRenderedPageBreak/>
        <w:drawing>
          <wp:inline distT="0" distB="0" distL="0" distR="0">
            <wp:extent cx="5257800" cy="3095625"/>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4A8C" w:rsidRPr="00FD41A8" w:rsidRDefault="001F4A8C" w:rsidP="001F4A8C">
      <w:pPr>
        <w:pStyle w:val="msonormalbullet2gifbullet2gif"/>
        <w:spacing w:after="0" w:line="276" w:lineRule="auto"/>
        <w:contextualSpacing/>
        <w:jc w:val="center"/>
      </w:pPr>
    </w:p>
    <w:p w:rsidR="001F4A8C" w:rsidRPr="00FD41A8" w:rsidRDefault="001F4A8C" w:rsidP="001F4A8C">
      <w:pPr>
        <w:pStyle w:val="msonormalbullet2gifbullet2gif"/>
        <w:spacing w:after="0" w:line="276" w:lineRule="auto"/>
        <w:ind w:firstLine="851"/>
        <w:contextualSpacing/>
        <w:jc w:val="both"/>
      </w:pPr>
      <w:r w:rsidRPr="00FD41A8">
        <w:t>В 2018 году изменилось количество субвенций, поступающих в районный бюджет, и их направленность, что привело к увеличению объема поступлений по данному виду доходов на 55 067,6 тыс. руб. или 5,8%.</w:t>
      </w:r>
    </w:p>
    <w:p w:rsidR="001F4A8C" w:rsidRPr="00FD41A8" w:rsidRDefault="001F4A8C" w:rsidP="001F4A8C">
      <w:pPr>
        <w:pStyle w:val="msonormalbullet2gifbullet2gif"/>
        <w:spacing w:after="0" w:line="276" w:lineRule="auto"/>
        <w:ind w:firstLine="851"/>
        <w:contextualSpacing/>
        <w:jc w:val="both"/>
      </w:pPr>
      <w:r w:rsidRPr="00FD41A8">
        <w:t>Объем поступивших иных межбюджетных трансфертов в 2018 году значительно уменьшился относительно предыдущего отчетного периода в связи перераспределением отдельных полномочий между муниципальным районом и поселением.</w:t>
      </w:r>
    </w:p>
    <w:p w:rsidR="001F4A8C" w:rsidRPr="00FD41A8" w:rsidRDefault="001F4A8C" w:rsidP="00B000A9">
      <w:pPr>
        <w:pStyle w:val="msonormalbullet2gifbullet2gif"/>
        <w:spacing w:after="0" w:line="276" w:lineRule="auto"/>
        <w:ind w:firstLine="851"/>
        <w:contextualSpacing/>
        <w:jc w:val="both"/>
      </w:pPr>
      <w:r w:rsidRPr="00FD41A8">
        <w:t xml:space="preserve">В 2018 году увеличился размер дотации </w:t>
      </w:r>
      <w:r w:rsidR="00611FE6">
        <w:t xml:space="preserve">на </w:t>
      </w:r>
      <w:r w:rsidRPr="00FD41A8">
        <w:t>выравнивание бюджетной обеспеченности, перечисляем</w:t>
      </w:r>
      <w:r w:rsidR="00611FE6">
        <w:t>о</w:t>
      </w:r>
      <w:r w:rsidRPr="00FD41A8">
        <w:t xml:space="preserve">й из краевого бюджета, на 93 349,4 тыс. руб. или на 22,6% относительного 2017 года. </w:t>
      </w:r>
    </w:p>
    <w:p w:rsidR="001F4A8C" w:rsidRPr="00FD41A8" w:rsidRDefault="001F4A8C" w:rsidP="00B000A9">
      <w:pPr>
        <w:pStyle w:val="msonormalbullet2gifbullet2gif"/>
        <w:spacing w:after="0" w:line="276" w:lineRule="auto"/>
        <w:ind w:firstLine="851"/>
        <w:contextualSpacing/>
        <w:jc w:val="both"/>
      </w:pPr>
      <w:r w:rsidRPr="00FD41A8">
        <w:t>При этом в 2018 году дотация на поддержку мер по обеспечению сбалансированности бюджетов не выделялась бюджету Богучанского района.</w:t>
      </w:r>
    </w:p>
    <w:p w:rsidR="001F4A8C" w:rsidRDefault="001F4A8C" w:rsidP="00B000A9">
      <w:pPr>
        <w:pStyle w:val="msonormalbullet2gifbullet2gif"/>
        <w:spacing w:before="0" w:beforeAutospacing="0" w:after="0" w:afterAutospacing="0" w:line="276" w:lineRule="auto"/>
        <w:ind w:firstLine="851"/>
        <w:contextualSpacing/>
        <w:jc w:val="both"/>
      </w:pPr>
      <w:r w:rsidRPr="00FD41A8">
        <w:t>Объем субсидий, поступивших в районный бюджет, увеличился к уровню 2017 года на 15 158,8 тыс. руб. или на 11,8%.</w:t>
      </w:r>
    </w:p>
    <w:p w:rsidR="00B000A9" w:rsidRPr="00FD41A8" w:rsidRDefault="00B000A9" w:rsidP="00B000A9">
      <w:pPr>
        <w:pStyle w:val="msonormalbullet2gifbullet2gif"/>
        <w:spacing w:before="0" w:beforeAutospacing="0" w:after="0" w:afterAutospacing="0" w:line="276" w:lineRule="auto"/>
        <w:ind w:firstLine="851"/>
        <w:contextualSpacing/>
        <w:jc w:val="both"/>
      </w:pPr>
    </w:p>
    <w:p w:rsidR="001F4A8C" w:rsidRPr="00FD41A8" w:rsidRDefault="001F4A8C" w:rsidP="001F4A8C">
      <w:pPr>
        <w:spacing w:after="0"/>
        <w:jc w:val="both"/>
        <w:rPr>
          <w:rFonts w:ascii="Times New Roman" w:hAnsi="Times New Roman" w:cs="Times New Roman"/>
          <w:sz w:val="24"/>
          <w:szCs w:val="24"/>
        </w:rPr>
      </w:pPr>
      <w:r w:rsidRPr="00FD41A8">
        <w:rPr>
          <w:rFonts w:ascii="Times New Roman" w:hAnsi="Times New Roman" w:cs="Times New Roman"/>
          <w:sz w:val="24"/>
          <w:szCs w:val="24"/>
        </w:rPr>
        <w:t>Выводы:</w:t>
      </w:r>
    </w:p>
    <w:p w:rsidR="001F4A8C" w:rsidRPr="00FD41A8" w:rsidRDefault="001F4A8C" w:rsidP="00E86503">
      <w:pPr>
        <w:numPr>
          <w:ilvl w:val="0"/>
          <w:numId w:val="26"/>
        </w:numPr>
        <w:spacing w:after="0"/>
        <w:ind w:left="0" w:firstLine="851"/>
        <w:contextualSpacing/>
        <w:jc w:val="both"/>
        <w:rPr>
          <w:rFonts w:ascii="Times New Roman" w:eastAsia="Times New Roman" w:hAnsi="Times New Roman" w:cs="Times New Roman"/>
          <w:sz w:val="24"/>
          <w:szCs w:val="24"/>
          <w:lang w:eastAsia="ru-RU"/>
        </w:rPr>
      </w:pPr>
      <w:r w:rsidRPr="00FD41A8">
        <w:rPr>
          <w:rFonts w:ascii="Times New Roman" w:eastAsia="Times New Roman" w:hAnsi="Times New Roman" w:cs="Times New Roman"/>
          <w:sz w:val="24"/>
          <w:szCs w:val="24"/>
          <w:lang w:eastAsia="ru-RU"/>
        </w:rPr>
        <w:t>доходы районного бюджета исполнены в сумме 2 088 333,2</w:t>
      </w:r>
      <w:r w:rsidRPr="00FD41A8">
        <w:rPr>
          <w:rFonts w:ascii="Times New Roman" w:eastAsia="Times New Roman" w:hAnsi="Times New Roman" w:cs="Times New Roman"/>
          <w:sz w:val="16"/>
          <w:szCs w:val="16"/>
          <w:lang w:eastAsia="ru-RU"/>
        </w:rPr>
        <w:t xml:space="preserve"> </w:t>
      </w:r>
      <w:r w:rsidRPr="00FD41A8">
        <w:rPr>
          <w:rFonts w:ascii="Times New Roman" w:eastAsia="Times New Roman" w:hAnsi="Times New Roman" w:cs="Times New Roman"/>
          <w:sz w:val="24"/>
          <w:szCs w:val="24"/>
          <w:lang w:eastAsia="ru-RU"/>
        </w:rPr>
        <w:t>тыс. руб.;</w:t>
      </w:r>
    </w:p>
    <w:p w:rsidR="001F4A8C" w:rsidRPr="00FD41A8" w:rsidRDefault="001F4A8C" w:rsidP="00E86503">
      <w:pPr>
        <w:numPr>
          <w:ilvl w:val="0"/>
          <w:numId w:val="26"/>
        </w:numPr>
        <w:spacing w:after="0"/>
        <w:ind w:left="0" w:firstLine="851"/>
        <w:contextualSpacing/>
        <w:jc w:val="both"/>
        <w:rPr>
          <w:rFonts w:ascii="Times New Roman" w:eastAsia="Times New Roman" w:hAnsi="Times New Roman" w:cs="Times New Roman"/>
          <w:sz w:val="24"/>
          <w:szCs w:val="24"/>
          <w:lang w:eastAsia="ru-RU"/>
        </w:rPr>
      </w:pPr>
      <w:r w:rsidRPr="00FD41A8">
        <w:rPr>
          <w:rFonts w:ascii="Times New Roman" w:eastAsia="Times New Roman" w:hAnsi="Times New Roman" w:cs="Times New Roman"/>
          <w:sz w:val="24"/>
          <w:szCs w:val="24"/>
          <w:lang w:eastAsia="ru-RU"/>
        </w:rPr>
        <w:t>исполнение налоговых и неналоговых доходов составило 432 714,8 тыс. руб. или 100,3% от уточненного плана;</w:t>
      </w:r>
    </w:p>
    <w:p w:rsidR="001F4A8C" w:rsidRPr="00FD41A8" w:rsidRDefault="001F4A8C" w:rsidP="00E86503">
      <w:pPr>
        <w:numPr>
          <w:ilvl w:val="0"/>
          <w:numId w:val="26"/>
        </w:numPr>
        <w:spacing w:after="0"/>
        <w:ind w:left="0" w:firstLine="851"/>
        <w:contextualSpacing/>
        <w:jc w:val="both"/>
        <w:rPr>
          <w:rFonts w:ascii="Times New Roman" w:eastAsia="Times New Roman" w:hAnsi="Times New Roman" w:cs="Times New Roman"/>
          <w:sz w:val="24"/>
          <w:szCs w:val="24"/>
          <w:lang w:eastAsia="ru-RU"/>
        </w:rPr>
      </w:pPr>
      <w:r w:rsidRPr="00FD41A8">
        <w:rPr>
          <w:rFonts w:ascii="Times New Roman" w:eastAsia="Times New Roman" w:hAnsi="Times New Roman" w:cs="Times New Roman"/>
          <w:sz w:val="24"/>
          <w:szCs w:val="24"/>
          <w:lang w:eastAsia="ru-RU"/>
        </w:rPr>
        <w:t>безвозмездные поступления исполнены в сумме 1 654 352,5 тыс. руб., что составило 97,1% от уточненных назначений;</w:t>
      </w:r>
    </w:p>
    <w:p w:rsidR="001F4A8C" w:rsidRPr="00FD41A8" w:rsidRDefault="001F4A8C" w:rsidP="00E86503">
      <w:pPr>
        <w:pStyle w:val="msonormalbullet2gifbullet2gif"/>
        <w:numPr>
          <w:ilvl w:val="0"/>
          <w:numId w:val="50"/>
        </w:numPr>
        <w:spacing w:before="0" w:beforeAutospacing="0" w:after="0" w:afterAutospacing="0" w:line="276" w:lineRule="auto"/>
        <w:ind w:left="0" w:firstLine="851"/>
        <w:contextualSpacing/>
        <w:jc w:val="both"/>
      </w:pPr>
      <w:r w:rsidRPr="00FD41A8">
        <w:t>общий объем доходов в районный бюджет в 2018 году увеличился на 22 835,7 тыс. руб. или на 1,1% по сравнению с показателем 2017 года;</w:t>
      </w:r>
    </w:p>
    <w:p w:rsidR="001F4A8C" w:rsidRPr="00FD41A8" w:rsidRDefault="001F4A8C" w:rsidP="00E86503">
      <w:pPr>
        <w:numPr>
          <w:ilvl w:val="0"/>
          <w:numId w:val="51"/>
        </w:numPr>
        <w:spacing w:after="0"/>
        <w:ind w:left="0" w:firstLine="851"/>
        <w:contextualSpacing/>
        <w:jc w:val="both"/>
        <w:rPr>
          <w:rFonts w:ascii="Times New Roman" w:eastAsia="Times New Roman" w:hAnsi="Times New Roman" w:cs="Times New Roman"/>
          <w:sz w:val="24"/>
          <w:szCs w:val="24"/>
          <w:lang w:eastAsia="ru-RU"/>
        </w:rPr>
      </w:pPr>
      <w:r w:rsidRPr="00FD41A8">
        <w:rPr>
          <w:rFonts w:ascii="Times New Roman" w:eastAsia="Times New Roman" w:hAnsi="Times New Roman" w:cs="Times New Roman"/>
          <w:sz w:val="24"/>
          <w:szCs w:val="24"/>
          <w:lang w:eastAsia="ru-RU"/>
        </w:rPr>
        <w:t>поступление дополнительных доходов относительно утвержденных бюджетных назначений составило 147 501,2 тыс. руб. (107,6%).</w:t>
      </w:r>
    </w:p>
    <w:p w:rsidR="001F4A8C" w:rsidRDefault="001F4A8C" w:rsidP="00CC7B2F">
      <w:pPr>
        <w:spacing w:after="0"/>
        <w:rPr>
          <w:rFonts w:ascii="Times New Roman" w:hAnsi="Times New Roman" w:cs="Times New Roman"/>
          <w:sz w:val="24"/>
          <w:szCs w:val="24"/>
        </w:rPr>
      </w:pPr>
    </w:p>
    <w:p w:rsidR="001F5C83" w:rsidRDefault="001F5C83" w:rsidP="00CC7B2F">
      <w:pPr>
        <w:spacing w:after="0"/>
        <w:rPr>
          <w:rFonts w:ascii="Times New Roman" w:hAnsi="Times New Roman" w:cs="Times New Roman"/>
          <w:sz w:val="24"/>
          <w:szCs w:val="24"/>
        </w:rPr>
      </w:pPr>
    </w:p>
    <w:p w:rsidR="001F5C83" w:rsidRDefault="001F5C83" w:rsidP="00CC7B2F">
      <w:pPr>
        <w:spacing w:after="0"/>
        <w:rPr>
          <w:rFonts w:ascii="Times New Roman" w:hAnsi="Times New Roman" w:cs="Times New Roman"/>
          <w:sz w:val="24"/>
          <w:szCs w:val="24"/>
        </w:rPr>
      </w:pPr>
    </w:p>
    <w:p w:rsidR="001F5C83" w:rsidRDefault="001F5C83" w:rsidP="00CC7B2F">
      <w:pPr>
        <w:spacing w:after="0"/>
        <w:rPr>
          <w:rFonts w:ascii="Times New Roman" w:hAnsi="Times New Roman" w:cs="Times New Roman"/>
          <w:sz w:val="24"/>
          <w:szCs w:val="24"/>
        </w:rPr>
      </w:pPr>
    </w:p>
    <w:p w:rsidR="001F5C83" w:rsidRDefault="001F5C83" w:rsidP="00CC7B2F">
      <w:pPr>
        <w:spacing w:after="0"/>
        <w:rPr>
          <w:rFonts w:ascii="Times New Roman" w:hAnsi="Times New Roman" w:cs="Times New Roman"/>
          <w:sz w:val="24"/>
          <w:szCs w:val="24"/>
        </w:rPr>
      </w:pPr>
    </w:p>
    <w:p w:rsidR="005332A3" w:rsidRPr="00DC7FAD" w:rsidRDefault="005332A3" w:rsidP="00E86503">
      <w:pPr>
        <w:pStyle w:val="a5"/>
        <w:numPr>
          <w:ilvl w:val="0"/>
          <w:numId w:val="23"/>
        </w:numPr>
        <w:spacing w:after="0"/>
        <w:ind w:left="0" w:firstLine="0"/>
        <w:jc w:val="center"/>
        <w:rPr>
          <w:rFonts w:ascii="Times New Roman" w:hAnsi="Times New Roman" w:cs="Times New Roman"/>
          <w:sz w:val="24"/>
          <w:szCs w:val="24"/>
        </w:rPr>
      </w:pPr>
      <w:r w:rsidRPr="00DC7FAD">
        <w:rPr>
          <w:rFonts w:ascii="Times New Roman" w:hAnsi="Times New Roman" w:cs="Times New Roman"/>
          <w:sz w:val="24"/>
          <w:szCs w:val="24"/>
        </w:rPr>
        <w:lastRenderedPageBreak/>
        <w:t>ОТДЕЛЬНЫЕ ВОПРОСЫ ИСПОЛНЕНИЯ РАСХОДОВ РАЙОННОГО БЮДЖЕТА</w:t>
      </w:r>
    </w:p>
    <w:p w:rsidR="00902E25" w:rsidRPr="00DC7FAD" w:rsidRDefault="00902E25" w:rsidP="00902E25">
      <w:pPr>
        <w:pStyle w:val="a5"/>
        <w:spacing w:after="0"/>
        <w:rPr>
          <w:rFonts w:ascii="Times New Roman" w:hAnsi="Times New Roman" w:cs="Times New Roman"/>
          <w:sz w:val="24"/>
          <w:szCs w:val="24"/>
        </w:rPr>
      </w:pPr>
    </w:p>
    <w:p w:rsidR="00F016A7" w:rsidRPr="0094718B" w:rsidRDefault="00F016A7" w:rsidP="00EA56E5">
      <w:pPr>
        <w:pStyle w:val="a5"/>
        <w:spacing w:after="0"/>
        <w:ind w:left="0" w:firstLine="851"/>
        <w:jc w:val="both"/>
        <w:rPr>
          <w:rFonts w:ascii="Times New Roman" w:hAnsi="Times New Roman" w:cs="Times New Roman"/>
          <w:sz w:val="24"/>
          <w:szCs w:val="24"/>
        </w:rPr>
      </w:pPr>
      <w:r w:rsidRPr="0094718B">
        <w:rPr>
          <w:rFonts w:ascii="Times New Roman" w:hAnsi="Times New Roman" w:cs="Times New Roman"/>
          <w:sz w:val="24"/>
          <w:szCs w:val="24"/>
        </w:rPr>
        <w:t xml:space="preserve">Расходы районного бюджета исполнены в сумме </w:t>
      </w:r>
      <w:r w:rsidR="0094718B" w:rsidRPr="0094718B">
        <w:rPr>
          <w:rFonts w:ascii="Times New Roman" w:hAnsi="Times New Roman" w:cs="Times New Roman"/>
          <w:sz w:val="24"/>
          <w:szCs w:val="24"/>
        </w:rPr>
        <w:t>2 056 441,6</w:t>
      </w:r>
      <w:r w:rsidRPr="0094718B">
        <w:rPr>
          <w:rFonts w:ascii="Times New Roman" w:hAnsi="Times New Roman" w:cs="Times New Roman"/>
          <w:sz w:val="24"/>
          <w:szCs w:val="24"/>
        </w:rPr>
        <w:t xml:space="preserve"> тыс. руб., что составляет </w:t>
      </w:r>
      <w:r w:rsidR="000904DF" w:rsidRPr="0094718B">
        <w:rPr>
          <w:rFonts w:ascii="Times New Roman" w:hAnsi="Times New Roman" w:cs="Times New Roman"/>
          <w:sz w:val="24"/>
          <w:szCs w:val="24"/>
        </w:rPr>
        <w:t>95,</w:t>
      </w:r>
      <w:r w:rsidR="0094718B" w:rsidRPr="0094718B">
        <w:rPr>
          <w:rFonts w:ascii="Times New Roman" w:hAnsi="Times New Roman" w:cs="Times New Roman"/>
          <w:sz w:val="24"/>
          <w:szCs w:val="24"/>
        </w:rPr>
        <w:t>1</w:t>
      </w:r>
      <w:r w:rsidRPr="0094718B">
        <w:rPr>
          <w:rFonts w:ascii="Times New Roman" w:hAnsi="Times New Roman" w:cs="Times New Roman"/>
          <w:sz w:val="24"/>
          <w:szCs w:val="24"/>
        </w:rPr>
        <w:t xml:space="preserve">% от </w:t>
      </w:r>
      <w:r w:rsidR="000904DF" w:rsidRPr="0094718B">
        <w:rPr>
          <w:rFonts w:ascii="Times New Roman" w:hAnsi="Times New Roman" w:cs="Times New Roman"/>
          <w:sz w:val="24"/>
          <w:szCs w:val="24"/>
        </w:rPr>
        <w:t>утвержденных</w:t>
      </w:r>
      <w:r w:rsidRPr="0094718B">
        <w:rPr>
          <w:rFonts w:ascii="Times New Roman" w:hAnsi="Times New Roman" w:cs="Times New Roman"/>
          <w:sz w:val="24"/>
          <w:szCs w:val="24"/>
        </w:rPr>
        <w:t xml:space="preserve"> бюджетных назначений (</w:t>
      </w:r>
      <w:r w:rsidR="0094718B" w:rsidRPr="0094718B">
        <w:rPr>
          <w:rFonts w:ascii="Times New Roman" w:hAnsi="Times New Roman" w:cs="Times New Roman"/>
          <w:sz w:val="24"/>
          <w:szCs w:val="24"/>
        </w:rPr>
        <w:t>2 163 338,8</w:t>
      </w:r>
      <w:r w:rsidRPr="0094718B">
        <w:rPr>
          <w:rFonts w:ascii="Times New Roman" w:hAnsi="Times New Roman" w:cs="Times New Roman"/>
          <w:sz w:val="24"/>
          <w:szCs w:val="24"/>
        </w:rPr>
        <w:t xml:space="preserve"> тыс. руб.). </w:t>
      </w:r>
      <w:r w:rsidR="00CF7F29" w:rsidRPr="0094718B">
        <w:rPr>
          <w:rFonts w:ascii="Times New Roman" w:hAnsi="Times New Roman" w:cs="Times New Roman"/>
          <w:sz w:val="24"/>
          <w:szCs w:val="24"/>
        </w:rPr>
        <w:t>С</w:t>
      </w:r>
      <w:r w:rsidRPr="0094718B">
        <w:rPr>
          <w:rFonts w:ascii="Times New Roman" w:hAnsi="Times New Roman" w:cs="Times New Roman"/>
          <w:sz w:val="24"/>
          <w:szCs w:val="24"/>
        </w:rPr>
        <w:t>умма неисполн</w:t>
      </w:r>
      <w:r w:rsidR="0090384D" w:rsidRPr="0094718B">
        <w:rPr>
          <w:rFonts w:ascii="Times New Roman" w:hAnsi="Times New Roman" w:cs="Times New Roman"/>
          <w:sz w:val="24"/>
          <w:szCs w:val="24"/>
        </w:rPr>
        <w:t>енных ассигнований состав</w:t>
      </w:r>
      <w:r w:rsidR="00CC0014" w:rsidRPr="0094718B">
        <w:rPr>
          <w:rFonts w:ascii="Times New Roman" w:hAnsi="Times New Roman" w:cs="Times New Roman"/>
          <w:sz w:val="24"/>
          <w:szCs w:val="24"/>
        </w:rPr>
        <w:t>ила</w:t>
      </w:r>
      <w:r w:rsidR="0090384D" w:rsidRPr="0094718B">
        <w:rPr>
          <w:rFonts w:ascii="Times New Roman" w:hAnsi="Times New Roman" w:cs="Times New Roman"/>
          <w:sz w:val="24"/>
          <w:szCs w:val="24"/>
        </w:rPr>
        <w:t xml:space="preserve"> </w:t>
      </w:r>
      <w:r w:rsidR="0094718B" w:rsidRPr="0094718B">
        <w:rPr>
          <w:rFonts w:ascii="Times New Roman" w:hAnsi="Times New Roman" w:cs="Times New Roman"/>
          <w:sz w:val="24"/>
          <w:szCs w:val="24"/>
        </w:rPr>
        <w:t>106 897,2</w:t>
      </w:r>
      <w:r w:rsidRPr="0094718B">
        <w:rPr>
          <w:rFonts w:ascii="Times New Roman" w:hAnsi="Times New Roman" w:cs="Times New Roman"/>
          <w:sz w:val="24"/>
          <w:szCs w:val="24"/>
        </w:rPr>
        <w:t xml:space="preserve"> тыс. руб.</w:t>
      </w:r>
    </w:p>
    <w:p w:rsidR="00F016A7" w:rsidRPr="0056273D" w:rsidRDefault="00F016A7" w:rsidP="0090384D">
      <w:pPr>
        <w:pStyle w:val="a5"/>
        <w:spacing w:after="0"/>
        <w:ind w:left="0" w:firstLine="851"/>
        <w:jc w:val="both"/>
        <w:rPr>
          <w:rFonts w:ascii="Times New Roman" w:hAnsi="Times New Roman" w:cs="Times New Roman"/>
          <w:sz w:val="24"/>
          <w:szCs w:val="24"/>
        </w:rPr>
      </w:pPr>
      <w:r w:rsidRPr="0056273D">
        <w:rPr>
          <w:rFonts w:ascii="Times New Roman" w:hAnsi="Times New Roman" w:cs="Times New Roman"/>
          <w:sz w:val="24"/>
          <w:szCs w:val="24"/>
        </w:rPr>
        <w:t>Уровень исполнения расходов в 201</w:t>
      </w:r>
      <w:r w:rsidR="0056273D" w:rsidRPr="0056273D">
        <w:rPr>
          <w:rFonts w:ascii="Times New Roman" w:hAnsi="Times New Roman" w:cs="Times New Roman"/>
          <w:sz w:val="24"/>
          <w:szCs w:val="24"/>
        </w:rPr>
        <w:t>8</w:t>
      </w:r>
      <w:r w:rsidRPr="0056273D">
        <w:rPr>
          <w:rFonts w:ascii="Times New Roman" w:hAnsi="Times New Roman" w:cs="Times New Roman"/>
          <w:sz w:val="24"/>
          <w:szCs w:val="24"/>
        </w:rPr>
        <w:t xml:space="preserve"> году </w:t>
      </w:r>
      <w:r w:rsidR="0090384D" w:rsidRPr="0056273D">
        <w:rPr>
          <w:rFonts w:ascii="Times New Roman" w:hAnsi="Times New Roman" w:cs="Times New Roman"/>
          <w:sz w:val="24"/>
          <w:szCs w:val="24"/>
        </w:rPr>
        <w:t xml:space="preserve">на </w:t>
      </w:r>
      <w:r w:rsidR="0056273D" w:rsidRPr="0056273D">
        <w:rPr>
          <w:rFonts w:ascii="Times New Roman" w:hAnsi="Times New Roman" w:cs="Times New Roman"/>
          <w:sz w:val="24"/>
          <w:szCs w:val="24"/>
        </w:rPr>
        <w:t>0,6</w:t>
      </w:r>
      <w:r w:rsidR="0090384D" w:rsidRPr="0056273D">
        <w:rPr>
          <w:rFonts w:ascii="Times New Roman" w:hAnsi="Times New Roman" w:cs="Times New Roman"/>
          <w:sz w:val="24"/>
          <w:szCs w:val="24"/>
        </w:rPr>
        <w:t xml:space="preserve"> процентн</w:t>
      </w:r>
      <w:r w:rsidR="008059B5" w:rsidRPr="0056273D">
        <w:rPr>
          <w:rFonts w:ascii="Times New Roman" w:hAnsi="Times New Roman" w:cs="Times New Roman"/>
          <w:sz w:val="24"/>
          <w:szCs w:val="24"/>
        </w:rPr>
        <w:t>ы</w:t>
      </w:r>
      <w:r w:rsidR="00660127" w:rsidRPr="0056273D">
        <w:rPr>
          <w:rFonts w:ascii="Times New Roman" w:hAnsi="Times New Roman" w:cs="Times New Roman"/>
          <w:sz w:val="24"/>
          <w:szCs w:val="24"/>
        </w:rPr>
        <w:t>х</w:t>
      </w:r>
      <w:r w:rsidR="0090384D" w:rsidRPr="0056273D">
        <w:rPr>
          <w:rFonts w:ascii="Times New Roman" w:hAnsi="Times New Roman" w:cs="Times New Roman"/>
          <w:sz w:val="24"/>
          <w:szCs w:val="24"/>
        </w:rPr>
        <w:t xml:space="preserve"> пункт</w:t>
      </w:r>
      <w:r w:rsidR="007C7B76">
        <w:rPr>
          <w:rFonts w:ascii="Times New Roman" w:hAnsi="Times New Roman" w:cs="Times New Roman"/>
          <w:sz w:val="24"/>
          <w:szCs w:val="24"/>
        </w:rPr>
        <w:t>а</w:t>
      </w:r>
      <w:r w:rsidR="0090384D" w:rsidRPr="0056273D">
        <w:rPr>
          <w:rFonts w:ascii="Times New Roman" w:hAnsi="Times New Roman" w:cs="Times New Roman"/>
          <w:sz w:val="24"/>
          <w:szCs w:val="24"/>
        </w:rPr>
        <w:t xml:space="preserve"> </w:t>
      </w:r>
      <w:r w:rsidR="0056273D" w:rsidRPr="0056273D">
        <w:rPr>
          <w:rFonts w:ascii="Times New Roman" w:hAnsi="Times New Roman" w:cs="Times New Roman"/>
          <w:sz w:val="24"/>
          <w:szCs w:val="24"/>
        </w:rPr>
        <w:t>ниже</w:t>
      </w:r>
      <w:r w:rsidR="0090384D" w:rsidRPr="0056273D">
        <w:rPr>
          <w:rFonts w:ascii="Times New Roman" w:hAnsi="Times New Roman" w:cs="Times New Roman"/>
          <w:sz w:val="24"/>
          <w:szCs w:val="24"/>
        </w:rPr>
        <w:t xml:space="preserve"> уровня исполнения предыдущего года (</w:t>
      </w:r>
      <w:r w:rsidR="0056273D" w:rsidRPr="0056273D">
        <w:rPr>
          <w:rFonts w:ascii="Times New Roman" w:hAnsi="Times New Roman" w:cs="Times New Roman"/>
          <w:sz w:val="24"/>
          <w:szCs w:val="24"/>
        </w:rPr>
        <w:t>95,7</w:t>
      </w:r>
      <w:r w:rsidR="0090384D" w:rsidRPr="0056273D">
        <w:rPr>
          <w:rFonts w:ascii="Times New Roman" w:hAnsi="Times New Roman" w:cs="Times New Roman"/>
          <w:sz w:val="24"/>
          <w:szCs w:val="24"/>
        </w:rPr>
        <w:t>%)</w:t>
      </w:r>
      <w:r w:rsidR="003E5732" w:rsidRPr="0056273D">
        <w:rPr>
          <w:rFonts w:ascii="Times New Roman" w:hAnsi="Times New Roman" w:cs="Times New Roman"/>
          <w:sz w:val="24"/>
          <w:szCs w:val="24"/>
        </w:rPr>
        <w:t xml:space="preserve">, </w:t>
      </w:r>
      <w:r w:rsidR="00CE6A77" w:rsidRPr="0056273D">
        <w:rPr>
          <w:rFonts w:ascii="Times New Roman" w:hAnsi="Times New Roman" w:cs="Times New Roman"/>
          <w:sz w:val="24"/>
          <w:szCs w:val="24"/>
        </w:rPr>
        <w:t>и</w:t>
      </w:r>
      <w:r w:rsidR="0090384D" w:rsidRPr="0056273D">
        <w:rPr>
          <w:rFonts w:ascii="Times New Roman" w:hAnsi="Times New Roman" w:cs="Times New Roman"/>
          <w:sz w:val="24"/>
          <w:szCs w:val="24"/>
        </w:rPr>
        <w:t xml:space="preserve"> </w:t>
      </w:r>
      <w:r w:rsidRPr="0056273D">
        <w:rPr>
          <w:rFonts w:ascii="Times New Roman" w:hAnsi="Times New Roman" w:cs="Times New Roman"/>
          <w:sz w:val="24"/>
          <w:szCs w:val="24"/>
        </w:rPr>
        <w:t xml:space="preserve">на </w:t>
      </w:r>
      <w:r w:rsidR="0056273D" w:rsidRPr="0056273D">
        <w:rPr>
          <w:rFonts w:ascii="Times New Roman" w:hAnsi="Times New Roman" w:cs="Times New Roman"/>
          <w:sz w:val="24"/>
          <w:szCs w:val="24"/>
        </w:rPr>
        <w:t>6,7</w:t>
      </w:r>
      <w:r w:rsidRPr="0056273D">
        <w:rPr>
          <w:rFonts w:ascii="Times New Roman" w:hAnsi="Times New Roman" w:cs="Times New Roman"/>
          <w:sz w:val="24"/>
          <w:szCs w:val="24"/>
        </w:rPr>
        <w:t xml:space="preserve"> процентн</w:t>
      </w:r>
      <w:r w:rsidR="00660127" w:rsidRPr="0056273D">
        <w:rPr>
          <w:rFonts w:ascii="Times New Roman" w:hAnsi="Times New Roman" w:cs="Times New Roman"/>
          <w:sz w:val="24"/>
          <w:szCs w:val="24"/>
        </w:rPr>
        <w:t>ых</w:t>
      </w:r>
      <w:r w:rsidRPr="0056273D">
        <w:rPr>
          <w:rFonts w:ascii="Times New Roman" w:hAnsi="Times New Roman" w:cs="Times New Roman"/>
          <w:sz w:val="24"/>
          <w:szCs w:val="24"/>
        </w:rPr>
        <w:t xml:space="preserve"> пункт</w:t>
      </w:r>
      <w:r w:rsidR="007C7B76">
        <w:rPr>
          <w:rFonts w:ascii="Times New Roman" w:hAnsi="Times New Roman" w:cs="Times New Roman"/>
          <w:sz w:val="24"/>
          <w:szCs w:val="24"/>
        </w:rPr>
        <w:t>а</w:t>
      </w:r>
      <w:r w:rsidRPr="0056273D">
        <w:rPr>
          <w:rFonts w:ascii="Times New Roman" w:hAnsi="Times New Roman" w:cs="Times New Roman"/>
          <w:sz w:val="24"/>
          <w:szCs w:val="24"/>
        </w:rPr>
        <w:t xml:space="preserve"> </w:t>
      </w:r>
      <w:r w:rsidR="00CE6A77" w:rsidRPr="0056273D">
        <w:rPr>
          <w:rFonts w:ascii="Times New Roman" w:hAnsi="Times New Roman" w:cs="Times New Roman"/>
          <w:sz w:val="24"/>
          <w:szCs w:val="24"/>
        </w:rPr>
        <w:t>выше</w:t>
      </w:r>
      <w:r w:rsidRPr="0056273D">
        <w:rPr>
          <w:rFonts w:ascii="Times New Roman" w:hAnsi="Times New Roman" w:cs="Times New Roman"/>
          <w:sz w:val="24"/>
          <w:szCs w:val="24"/>
        </w:rPr>
        <w:t xml:space="preserve"> уровня 201</w:t>
      </w:r>
      <w:r w:rsidR="0056273D" w:rsidRPr="0056273D">
        <w:rPr>
          <w:rFonts w:ascii="Times New Roman" w:hAnsi="Times New Roman" w:cs="Times New Roman"/>
          <w:sz w:val="24"/>
          <w:szCs w:val="24"/>
        </w:rPr>
        <w:t>6</w:t>
      </w:r>
      <w:r w:rsidRPr="0056273D">
        <w:rPr>
          <w:rFonts w:ascii="Times New Roman" w:hAnsi="Times New Roman" w:cs="Times New Roman"/>
          <w:sz w:val="24"/>
          <w:szCs w:val="24"/>
        </w:rPr>
        <w:t xml:space="preserve"> года, который составил </w:t>
      </w:r>
      <w:r w:rsidR="0056273D" w:rsidRPr="0056273D">
        <w:rPr>
          <w:rFonts w:ascii="Times New Roman" w:hAnsi="Times New Roman" w:cs="Times New Roman"/>
          <w:sz w:val="24"/>
          <w:szCs w:val="24"/>
        </w:rPr>
        <w:t>88,4</w:t>
      </w:r>
      <w:r w:rsidR="008059B5" w:rsidRPr="0056273D">
        <w:rPr>
          <w:rFonts w:ascii="Times New Roman" w:hAnsi="Times New Roman" w:cs="Times New Roman"/>
          <w:sz w:val="24"/>
          <w:szCs w:val="24"/>
        </w:rPr>
        <w:t>%</w:t>
      </w:r>
      <w:r w:rsidRPr="0056273D">
        <w:rPr>
          <w:rFonts w:ascii="Times New Roman" w:hAnsi="Times New Roman" w:cs="Times New Roman"/>
          <w:sz w:val="24"/>
          <w:szCs w:val="24"/>
        </w:rPr>
        <w:t>.</w:t>
      </w:r>
    </w:p>
    <w:p w:rsidR="00F016A7" w:rsidRDefault="00F016A7" w:rsidP="0090384D">
      <w:pPr>
        <w:pStyle w:val="a5"/>
        <w:spacing w:after="0"/>
        <w:ind w:left="0" w:firstLine="851"/>
        <w:jc w:val="both"/>
        <w:rPr>
          <w:rFonts w:ascii="Times New Roman" w:hAnsi="Times New Roman" w:cs="Times New Roman"/>
          <w:sz w:val="24"/>
          <w:szCs w:val="24"/>
        </w:rPr>
      </w:pPr>
      <w:r w:rsidRPr="0056273D">
        <w:rPr>
          <w:rFonts w:ascii="Times New Roman" w:hAnsi="Times New Roman" w:cs="Times New Roman"/>
          <w:sz w:val="24"/>
          <w:szCs w:val="24"/>
        </w:rPr>
        <w:t>Исполнение расходов в 201</w:t>
      </w:r>
      <w:r w:rsidR="0056273D" w:rsidRPr="0056273D">
        <w:rPr>
          <w:rFonts w:ascii="Times New Roman" w:hAnsi="Times New Roman" w:cs="Times New Roman"/>
          <w:sz w:val="24"/>
          <w:szCs w:val="24"/>
        </w:rPr>
        <w:t>8</w:t>
      </w:r>
      <w:r w:rsidRPr="0056273D">
        <w:rPr>
          <w:rFonts w:ascii="Times New Roman" w:hAnsi="Times New Roman" w:cs="Times New Roman"/>
          <w:sz w:val="24"/>
          <w:szCs w:val="24"/>
        </w:rPr>
        <w:t xml:space="preserve"> году </w:t>
      </w:r>
      <w:r w:rsidR="004462F9" w:rsidRPr="0056273D">
        <w:rPr>
          <w:rFonts w:ascii="Times New Roman" w:hAnsi="Times New Roman" w:cs="Times New Roman"/>
          <w:sz w:val="24"/>
          <w:szCs w:val="24"/>
        </w:rPr>
        <w:t xml:space="preserve">главными распорядителями бюджетных средств (далее по тексту – </w:t>
      </w:r>
      <w:r w:rsidR="001C0A93" w:rsidRPr="0056273D">
        <w:rPr>
          <w:rFonts w:ascii="Times New Roman" w:hAnsi="Times New Roman" w:cs="Times New Roman"/>
          <w:sz w:val="24"/>
          <w:szCs w:val="24"/>
        </w:rPr>
        <w:t>ГРБС</w:t>
      </w:r>
      <w:r w:rsidR="004462F9" w:rsidRPr="0056273D">
        <w:rPr>
          <w:rFonts w:ascii="Times New Roman" w:hAnsi="Times New Roman" w:cs="Times New Roman"/>
          <w:sz w:val="24"/>
          <w:szCs w:val="24"/>
        </w:rPr>
        <w:t>)</w:t>
      </w:r>
      <w:r w:rsidRPr="0056273D">
        <w:rPr>
          <w:rFonts w:ascii="Times New Roman" w:hAnsi="Times New Roman" w:cs="Times New Roman"/>
          <w:sz w:val="24"/>
          <w:szCs w:val="24"/>
        </w:rPr>
        <w:t xml:space="preserve"> представлено в таблице.</w:t>
      </w:r>
    </w:p>
    <w:p w:rsidR="00F016A7" w:rsidRPr="0056273D" w:rsidRDefault="004479D8" w:rsidP="00F016A7">
      <w:pPr>
        <w:pStyle w:val="a5"/>
        <w:spacing w:after="0"/>
        <w:ind w:left="0"/>
        <w:jc w:val="right"/>
        <w:rPr>
          <w:rFonts w:ascii="Times New Roman" w:hAnsi="Times New Roman" w:cs="Times New Roman"/>
          <w:sz w:val="16"/>
          <w:szCs w:val="16"/>
        </w:rPr>
      </w:pPr>
      <w:r w:rsidRPr="0056273D">
        <w:rPr>
          <w:rFonts w:ascii="Times New Roman" w:hAnsi="Times New Roman" w:cs="Times New Roman"/>
          <w:sz w:val="16"/>
          <w:szCs w:val="16"/>
        </w:rPr>
        <w:t>тыс. руб.</w:t>
      </w:r>
    </w:p>
    <w:tbl>
      <w:tblPr>
        <w:tblW w:w="9355" w:type="dxa"/>
        <w:tblInd w:w="93" w:type="dxa"/>
        <w:tblLook w:val="04A0"/>
      </w:tblPr>
      <w:tblGrid>
        <w:gridCol w:w="680"/>
        <w:gridCol w:w="3588"/>
        <w:gridCol w:w="1276"/>
        <w:gridCol w:w="1240"/>
        <w:gridCol w:w="1311"/>
        <w:gridCol w:w="1260"/>
      </w:tblGrid>
      <w:tr w:rsidR="00F016A7" w:rsidRPr="00834FDE" w:rsidTr="003A7BC7">
        <w:trPr>
          <w:trHeight w:val="936"/>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7" w:rsidRPr="0056273D" w:rsidRDefault="00F016A7" w:rsidP="00992E84">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 п/п</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rsidR="00F016A7" w:rsidRPr="0056273D" w:rsidRDefault="00997A45" w:rsidP="004462F9">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н</w:t>
            </w:r>
            <w:r w:rsidR="00F016A7" w:rsidRPr="0056273D">
              <w:rPr>
                <w:rFonts w:ascii="Times New Roman" w:eastAsia="Times New Roman" w:hAnsi="Times New Roman" w:cs="Times New Roman"/>
                <w:sz w:val="16"/>
                <w:szCs w:val="16"/>
                <w:lang w:eastAsia="ru-RU"/>
              </w:rPr>
              <w:t xml:space="preserve">аименование </w:t>
            </w:r>
            <w:r w:rsidR="004462F9" w:rsidRPr="0056273D">
              <w:rPr>
                <w:rFonts w:ascii="Times New Roman" w:eastAsia="Times New Roman" w:hAnsi="Times New Roman" w:cs="Times New Roman"/>
                <w:sz w:val="16"/>
                <w:szCs w:val="16"/>
                <w:lang w:eastAsia="ru-RU"/>
              </w:rPr>
              <w:t>ГРБС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16A7" w:rsidRPr="0056273D" w:rsidRDefault="00D26DD5" w:rsidP="00D26DD5">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у</w:t>
            </w:r>
            <w:r w:rsidR="00A70704" w:rsidRPr="0056273D">
              <w:rPr>
                <w:rFonts w:ascii="Times New Roman" w:eastAsia="Times New Roman" w:hAnsi="Times New Roman" w:cs="Times New Roman"/>
                <w:sz w:val="16"/>
                <w:szCs w:val="16"/>
                <w:lang w:eastAsia="ru-RU"/>
              </w:rPr>
              <w:t>точненные</w:t>
            </w:r>
            <w:r w:rsidR="00F016A7" w:rsidRPr="0056273D">
              <w:rPr>
                <w:rFonts w:ascii="Times New Roman" w:eastAsia="Times New Roman" w:hAnsi="Times New Roman" w:cs="Times New Roman"/>
                <w:sz w:val="16"/>
                <w:szCs w:val="16"/>
                <w:lang w:eastAsia="ru-RU"/>
              </w:rPr>
              <w:t xml:space="preserve"> бюджетны</w:t>
            </w:r>
            <w:r w:rsidRPr="0056273D">
              <w:rPr>
                <w:rFonts w:ascii="Times New Roman" w:eastAsia="Times New Roman" w:hAnsi="Times New Roman" w:cs="Times New Roman"/>
                <w:sz w:val="16"/>
                <w:szCs w:val="16"/>
                <w:lang w:eastAsia="ru-RU"/>
              </w:rPr>
              <w:t>е</w:t>
            </w:r>
            <w:r w:rsidR="00F016A7" w:rsidRPr="0056273D">
              <w:rPr>
                <w:rFonts w:ascii="Times New Roman" w:eastAsia="Times New Roman" w:hAnsi="Times New Roman" w:cs="Times New Roman"/>
                <w:sz w:val="16"/>
                <w:szCs w:val="16"/>
                <w:lang w:eastAsia="ru-RU"/>
              </w:rPr>
              <w:t xml:space="preserve"> назначени</w:t>
            </w:r>
            <w:r w:rsidRPr="0056273D">
              <w:rPr>
                <w:rFonts w:ascii="Times New Roman" w:eastAsia="Times New Roman" w:hAnsi="Times New Roman" w:cs="Times New Roman"/>
                <w:sz w:val="16"/>
                <w:szCs w:val="16"/>
                <w:lang w:eastAsia="ru-RU"/>
              </w:rPr>
              <w:t>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016A7" w:rsidRPr="0056273D" w:rsidRDefault="0026059E" w:rsidP="00992E84">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и</w:t>
            </w:r>
            <w:r w:rsidR="00F016A7" w:rsidRPr="0056273D">
              <w:rPr>
                <w:rFonts w:ascii="Times New Roman" w:eastAsia="Times New Roman" w:hAnsi="Times New Roman" w:cs="Times New Roman"/>
                <w:sz w:val="16"/>
                <w:szCs w:val="16"/>
                <w:lang w:eastAsia="ru-RU"/>
              </w:rPr>
              <w:t>сполнено</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016A7" w:rsidRPr="0056273D" w:rsidRDefault="0026059E" w:rsidP="00992E84">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н</w:t>
            </w:r>
            <w:r w:rsidR="00F016A7" w:rsidRPr="0056273D">
              <w:rPr>
                <w:rFonts w:ascii="Times New Roman" w:eastAsia="Times New Roman" w:hAnsi="Times New Roman" w:cs="Times New Roman"/>
                <w:sz w:val="16"/>
                <w:szCs w:val="16"/>
                <w:lang w:eastAsia="ru-RU"/>
              </w:rPr>
              <w:t>еисполненные назначения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016A7" w:rsidRPr="0056273D" w:rsidRDefault="00F016A7" w:rsidP="00992E84">
            <w:pPr>
              <w:spacing w:after="0" w:line="240" w:lineRule="auto"/>
              <w:jc w:val="center"/>
              <w:rPr>
                <w:rFonts w:ascii="Times New Roman" w:eastAsia="Times New Roman" w:hAnsi="Times New Roman" w:cs="Times New Roman"/>
                <w:sz w:val="16"/>
                <w:szCs w:val="16"/>
                <w:lang w:eastAsia="ru-RU"/>
              </w:rPr>
            </w:pPr>
            <w:r w:rsidRPr="0056273D">
              <w:rPr>
                <w:rFonts w:ascii="Times New Roman" w:eastAsia="Times New Roman" w:hAnsi="Times New Roman" w:cs="Times New Roman"/>
                <w:sz w:val="16"/>
                <w:szCs w:val="16"/>
                <w:lang w:eastAsia="ru-RU"/>
              </w:rPr>
              <w:t>% исполнения</w:t>
            </w:r>
          </w:p>
        </w:tc>
      </w:tr>
      <w:tr w:rsidR="00F016A7" w:rsidRPr="00834FDE" w:rsidTr="003A7BC7">
        <w:trPr>
          <w:trHeight w:val="18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5</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56273D" w:rsidRDefault="00F016A7" w:rsidP="00992E84">
            <w:pPr>
              <w:spacing w:after="0" w:line="240" w:lineRule="auto"/>
              <w:jc w:val="center"/>
              <w:rPr>
                <w:rFonts w:ascii="Times New Roman" w:eastAsia="Times New Roman" w:hAnsi="Times New Roman" w:cs="Times New Roman"/>
                <w:sz w:val="12"/>
                <w:szCs w:val="12"/>
                <w:lang w:eastAsia="ru-RU"/>
              </w:rPr>
            </w:pPr>
            <w:r w:rsidRPr="0056273D">
              <w:rPr>
                <w:rFonts w:ascii="Times New Roman" w:eastAsia="Times New Roman" w:hAnsi="Times New Roman" w:cs="Times New Roman"/>
                <w:sz w:val="12"/>
                <w:szCs w:val="12"/>
                <w:lang w:eastAsia="ru-RU"/>
              </w:rPr>
              <w:t>6</w:t>
            </w:r>
          </w:p>
        </w:tc>
      </w:tr>
      <w:tr w:rsidR="00F016A7" w:rsidRPr="00834FDE" w:rsidTr="003A7BC7">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F016A7"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F016A7"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Богучанский районный Совет депутатов</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4 770,</w:t>
            </w:r>
            <w:r w:rsidR="001E0366" w:rsidRPr="008F62A0">
              <w:rPr>
                <w:rFonts w:ascii="Times New Roman" w:eastAsia="Times New Roman" w:hAnsi="Times New Roman" w:cs="Times New Roman"/>
                <w:sz w:val="16"/>
                <w:szCs w:val="16"/>
                <w:lang w:eastAsia="ru-RU"/>
              </w:rPr>
              <w:t>5</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4 163,9</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606,6</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87,3</w:t>
            </w:r>
          </w:p>
        </w:tc>
      </w:tr>
      <w:tr w:rsidR="00F016A7" w:rsidRPr="00834FDE" w:rsidTr="003A7BC7">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F016A7"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F016A7"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 xml:space="preserve">Контрольно-счетная комиссия </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1 535,5</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1 489,5</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46,0</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97,0</w:t>
            </w:r>
          </w:p>
        </w:tc>
      </w:tr>
      <w:tr w:rsidR="00F016A7" w:rsidRPr="00834FDE" w:rsidTr="003A7BC7">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F016A7"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3</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F016A7"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Администрация Богучанского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296 239,9</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286 198,2</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10 041,7</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96,6</w:t>
            </w:r>
          </w:p>
        </w:tc>
      </w:tr>
      <w:tr w:rsidR="008140BB" w:rsidRPr="00834FDE" w:rsidTr="003A7BC7">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140BB" w:rsidRPr="008F62A0" w:rsidRDefault="008140BB"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4</w:t>
            </w:r>
          </w:p>
        </w:tc>
        <w:tc>
          <w:tcPr>
            <w:tcW w:w="3588" w:type="dxa"/>
            <w:tcBorders>
              <w:top w:val="nil"/>
              <w:left w:val="nil"/>
              <w:bottom w:val="single" w:sz="4" w:space="0" w:color="auto"/>
              <w:right w:val="single" w:sz="4" w:space="0" w:color="auto"/>
            </w:tcBorders>
            <w:shd w:val="clear" w:color="auto" w:fill="auto"/>
            <w:vAlign w:val="center"/>
            <w:hideMark/>
          </w:tcPr>
          <w:p w:rsidR="008140BB" w:rsidRPr="008F62A0" w:rsidRDefault="008140BB" w:rsidP="007C7B76">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М</w:t>
            </w:r>
            <w:r w:rsidR="00CC0014" w:rsidRPr="008F62A0">
              <w:rPr>
                <w:rFonts w:ascii="Times New Roman" w:eastAsia="Times New Roman" w:hAnsi="Times New Roman" w:cs="Times New Roman"/>
                <w:sz w:val="16"/>
                <w:szCs w:val="16"/>
                <w:lang w:eastAsia="ru-RU"/>
              </w:rPr>
              <w:t>униципальное казенное учреждение</w:t>
            </w:r>
            <w:r w:rsidRPr="008F62A0">
              <w:rPr>
                <w:rFonts w:ascii="Times New Roman" w:eastAsia="Times New Roman" w:hAnsi="Times New Roman" w:cs="Times New Roman"/>
                <w:sz w:val="16"/>
                <w:szCs w:val="16"/>
                <w:lang w:eastAsia="ru-RU"/>
              </w:rPr>
              <w:t xml:space="preserve"> «Централизованная бухгалтерия»</w:t>
            </w:r>
            <w:r w:rsidR="00CC0014" w:rsidRPr="008F62A0">
              <w:rPr>
                <w:rFonts w:ascii="Times New Roman" w:eastAsia="Times New Roman" w:hAnsi="Times New Roman" w:cs="Times New Roman"/>
                <w:sz w:val="16"/>
                <w:szCs w:val="16"/>
                <w:lang w:eastAsia="ru-RU"/>
              </w:rPr>
              <w:t xml:space="preserve"> </w:t>
            </w:r>
            <w:r w:rsidR="001D1355">
              <w:rPr>
                <w:rFonts w:ascii="Times New Roman" w:eastAsia="Times New Roman" w:hAnsi="Times New Roman" w:cs="Times New Roman"/>
                <w:sz w:val="16"/>
                <w:szCs w:val="16"/>
                <w:lang w:eastAsia="ru-RU"/>
              </w:rPr>
              <w:t>(далее по тексту – МКУ «Централизованная бухгалтерия»)</w:t>
            </w:r>
          </w:p>
        </w:tc>
        <w:tc>
          <w:tcPr>
            <w:tcW w:w="1276" w:type="dxa"/>
            <w:tcBorders>
              <w:top w:val="nil"/>
              <w:left w:val="nil"/>
              <w:bottom w:val="single" w:sz="4" w:space="0" w:color="auto"/>
              <w:right w:val="single" w:sz="4" w:space="0" w:color="auto"/>
            </w:tcBorders>
            <w:shd w:val="clear" w:color="auto" w:fill="auto"/>
            <w:noWrap/>
            <w:vAlign w:val="center"/>
            <w:hideMark/>
          </w:tcPr>
          <w:p w:rsidR="008140BB"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5 483,0</w:t>
            </w:r>
          </w:p>
        </w:tc>
        <w:tc>
          <w:tcPr>
            <w:tcW w:w="1240" w:type="dxa"/>
            <w:tcBorders>
              <w:top w:val="nil"/>
              <w:left w:val="nil"/>
              <w:bottom w:val="single" w:sz="4" w:space="0" w:color="auto"/>
              <w:right w:val="single" w:sz="4" w:space="0" w:color="auto"/>
            </w:tcBorders>
            <w:shd w:val="clear" w:color="auto" w:fill="auto"/>
            <w:noWrap/>
            <w:vAlign w:val="center"/>
            <w:hideMark/>
          </w:tcPr>
          <w:p w:rsidR="008140BB" w:rsidRPr="008F62A0" w:rsidRDefault="0056273D"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5 375,7</w:t>
            </w:r>
          </w:p>
        </w:tc>
        <w:tc>
          <w:tcPr>
            <w:tcW w:w="1311" w:type="dxa"/>
            <w:tcBorders>
              <w:top w:val="nil"/>
              <w:left w:val="nil"/>
              <w:bottom w:val="single" w:sz="4" w:space="0" w:color="auto"/>
              <w:right w:val="single" w:sz="4" w:space="0" w:color="auto"/>
            </w:tcBorders>
            <w:shd w:val="clear" w:color="auto" w:fill="auto"/>
            <w:noWrap/>
            <w:vAlign w:val="center"/>
            <w:hideMark/>
          </w:tcPr>
          <w:p w:rsidR="008140BB"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107,3</w:t>
            </w:r>
          </w:p>
        </w:tc>
        <w:tc>
          <w:tcPr>
            <w:tcW w:w="1260" w:type="dxa"/>
            <w:tcBorders>
              <w:top w:val="nil"/>
              <w:left w:val="nil"/>
              <w:bottom w:val="single" w:sz="4" w:space="0" w:color="auto"/>
              <w:right w:val="single" w:sz="4" w:space="0" w:color="auto"/>
            </w:tcBorders>
            <w:shd w:val="clear" w:color="auto" w:fill="auto"/>
            <w:noWrap/>
            <w:vAlign w:val="center"/>
            <w:hideMark/>
          </w:tcPr>
          <w:p w:rsidR="008140BB"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98,0</w:t>
            </w:r>
          </w:p>
        </w:tc>
      </w:tr>
      <w:tr w:rsidR="00F016A7" w:rsidRPr="00834FDE" w:rsidTr="003A7BC7">
        <w:trPr>
          <w:trHeight w:val="2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8140BB"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5</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4462F9" w:rsidP="0056273D">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М</w:t>
            </w:r>
            <w:r w:rsidR="00CC0014" w:rsidRPr="008F62A0">
              <w:rPr>
                <w:rFonts w:ascii="Times New Roman" w:eastAsia="Times New Roman" w:hAnsi="Times New Roman" w:cs="Times New Roman"/>
                <w:sz w:val="16"/>
                <w:szCs w:val="16"/>
                <w:lang w:eastAsia="ru-RU"/>
              </w:rPr>
              <w:t>униципальное казенное учреждение</w:t>
            </w:r>
            <w:r w:rsidRPr="008F62A0">
              <w:rPr>
                <w:rFonts w:ascii="Times New Roman" w:eastAsia="Times New Roman" w:hAnsi="Times New Roman" w:cs="Times New Roman"/>
                <w:sz w:val="16"/>
                <w:szCs w:val="16"/>
                <w:lang w:eastAsia="ru-RU"/>
              </w:rPr>
              <w:t xml:space="preserve"> </w:t>
            </w:r>
            <w:r w:rsidR="00F016A7" w:rsidRPr="008F62A0">
              <w:rPr>
                <w:rFonts w:ascii="Times New Roman" w:eastAsia="Times New Roman" w:hAnsi="Times New Roman" w:cs="Times New Roman"/>
                <w:sz w:val="16"/>
                <w:szCs w:val="16"/>
                <w:lang w:eastAsia="ru-RU"/>
              </w:rPr>
              <w:t>"М</w:t>
            </w:r>
            <w:r w:rsidR="0056273D" w:rsidRPr="008F62A0">
              <w:rPr>
                <w:rFonts w:ascii="Times New Roman" w:eastAsia="Times New Roman" w:hAnsi="Times New Roman" w:cs="Times New Roman"/>
                <w:sz w:val="16"/>
                <w:szCs w:val="16"/>
                <w:lang w:eastAsia="ru-RU"/>
              </w:rPr>
              <w:t>униципальная служба</w:t>
            </w:r>
            <w:r w:rsidRPr="008F62A0">
              <w:rPr>
                <w:rFonts w:ascii="Times New Roman" w:eastAsia="Times New Roman" w:hAnsi="Times New Roman" w:cs="Times New Roman"/>
                <w:sz w:val="16"/>
                <w:szCs w:val="16"/>
                <w:lang w:eastAsia="ru-RU"/>
              </w:rPr>
              <w:t xml:space="preserve"> Заказчика</w:t>
            </w:r>
            <w:r w:rsidR="00F016A7" w:rsidRPr="008F62A0">
              <w:rPr>
                <w:rFonts w:ascii="Times New Roman" w:eastAsia="Times New Roman" w:hAnsi="Times New Roman" w:cs="Times New Roman"/>
                <w:sz w:val="16"/>
                <w:szCs w:val="16"/>
                <w:lang w:eastAsia="ru-RU"/>
              </w:rPr>
              <w:t>"</w:t>
            </w:r>
            <w:r w:rsidR="00CC0014" w:rsidRPr="008F62A0">
              <w:rPr>
                <w:rFonts w:ascii="Times New Roman" w:eastAsia="Times New Roman" w:hAnsi="Times New Roman" w:cs="Times New Roman"/>
                <w:sz w:val="16"/>
                <w:szCs w:val="16"/>
                <w:lang w:eastAsia="ru-RU"/>
              </w:rPr>
              <w:t xml:space="preserve"> (далее по тексту – МКУ «МС Заказчика»)</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B07652"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63 806,6</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B07652"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26 958,</w:t>
            </w:r>
            <w:r w:rsidR="001E0366" w:rsidRPr="008F62A0">
              <w:rPr>
                <w:rFonts w:ascii="Times New Roman" w:eastAsia="Times New Roman" w:hAnsi="Times New Roman" w:cs="Times New Roman"/>
                <w:sz w:val="16"/>
                <w:szCs w:val="16"/>
                <w:lang w:eastAsia="ru-RU"/>
              </w:rPr>
              <w:t>5</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36 848,1</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42,3</w:t>
            </w:r>
          </w:p>
        </w:tc>
      </w:tr>
      <w:tr w:rsidR="00F016A7" w:rsidRPr="00834FDE" w:rsidTr="003A7BC7">
        <w:trPr>
          <w:trHeight w:val="2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8140BB"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6</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7C7B76" w:rsidP="003E660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Управление социальной защиты населения администрации Богучанского района (далее по тексту – </w:t>
            </w:r>
            <w:r w:rsidR="004462F9" w:rsidRPr="008F62A0">
              <w:rPr>
                <w:rFonts w:ascii="Times New Roman" w:eastAsia="Times New Roman" w:hAnsi="Times New Roman" w:cs="Times New Roman"/>
                <w:sz w:val="16"/>
                <w:szCs w:val="16"/>
                <w:lang w:eastAsia="ru-RU"/>
              </w:rPr>
              <w:t>УСЗН</w:t>
            </w:r>
            <w:r>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B07652"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85 656,</w:t>
            </w:r>
            <w:r w:rsidR="00236676" w:rsidRPr="008F62A0">
              <w:rPr>
                <w:rFonts w:ascii="Times New Roman" w:eastAsia="Times New Roman" w:hAnsi="Times New Roman" w:cs="Times New Roman"/>
                <w:sz w:val="16"/>
                <w:szCs w:val="16"/>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B07652"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85 329,9</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326,4</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99,6</w:t>
            </w:r>
          </w:p>
        </w:tc>
      </w:tr>
      <w:tr w:rsidR="00F016A7" w:rsidRPr="00834FDE" w:rsidTr="003A7BC7">
        <w:trPr>
          <w:trHeight w:val="26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8140BB"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7</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7C7B76" w:rsidP="003E660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Муниципальное казенное учреждение «Управление культуры Богучанского района» (далее по тексту - Управление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266 306,4</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265 975,8</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330,6</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99,9</w:t>
            </w:r>
          </w:p>
        </w:tc>
      </w:tr>
      <w:tr w:rsidR="00F016A7" w:rsidRPr="00834FDE" w:rsidTr="003A7BC7">
        <w:trPr>
          <w:trHeight w:val="27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8140BB"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8</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4462F9"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УМС</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21 825,5</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18 423,2</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3 402,3</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84,4</w:t>
            </w:r>
          </w:p>
        </w:tc>
      </w:tr>
      <w:tr w:rsidR="00F016A7" w:rsidRPr="00834FDE" w:rsidTr="003A7BC7">
        <w:trPr>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47683D"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F016A7"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 xml:space="preserve">Управление образования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1 231 150,4</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1 179 733,8</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51 416,6</w:t>
            </w:r>
          </w:p>
        </w:tc>
        <w:tc>
          <w:tcPr>
            <w:tcW w:w="1260" w:type="dxa"/>
            <w:tcBorders>
              <w:top w:val="nil"/>
              <w:left w:val="nil"/>
              <w:bottom w:val="single" w:sz="4" w:space="0" w:color="auto"/>
              <w:right w:val="single" w:sz="4" w:space="0" w:color="auto"/>
            </w:tcBorders>
            <w:shd w:val="clear" w:color="auto" w:fill="auto"/>
            <w:noWrap/>
            <w:vAlign w:val="center"/>
            <w:hideMark/>
          </w:tcPr>
          <w:p w:rsidR="003F3256"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95,8</w:t>
            </w:r>
          </w:p>
        </w:tc>
      </w:tr>
      <w:tr w:rsidR="0047683D" w:rsidRPr="00834FDE" w:rsidTr="003A7BC7">
        <w:trPr>
          <w:trHeight w:val="4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7683D" w:rsidRPr="008F62A0" w:rsidRDefault="0047683D"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10</w:t>
            </w:r>
          </w:p>
        </w:tc>
        <w:tc>
          <w:tcPr>
            <w:tcW w:w="3588" w:type="dxa"/>
            <w:tcBorders>
              <w:top w:val="nil"/>
              <w:left w:val="nil"/>
              <w:bottom w:val="single" w:sz="4" w:space="0" w:color="auto"/>
              <w:right w:val="single" w:sz="4" w:space="0" w:color="auto"/>
            </w:tcBorders>
            <w:shd w:val="clear" w:color="auto" w:fill="auto"/>
            <w:vAlign w:val="center"/>
            <w:hideMark/>
          </w:tcPr>
          <w:p w:rsidR="0047683D" w:rsidRPr="008F62A0" w:rsidRDefault="007C7B76" w:rsidP="00A1637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Муниципальное казенное учреждение «Муниципальная пожарная часть № 1» (далее по тексту - </w:t>
            </w:r>
            <w:r w:rsidR="0047683D" w:rsidRPr="008F62A0">
              <w:rPr>
                <w:rFonts w:ascii="Times New Roman" w:eastAsia="Times New Roman" w:hAnsi="Times New Roman" w:cs="Times New Roman"/>
                <w:sz w:val="16"/>
                <w:szCs w:val="16"/>
                <w:lang w:eastAsia="ru-RU"/>
              </w:rPr>
              <w:t>МКУ «</w:t>
            </w:r>
            <w:r w:rsidR="00A16371" w:rsidRPr="008F62A0">
              <w:rPr>
                <w:rFonts w:ascii="Times New Roman" w:eastAsia="Times New Roman" w:hAnsi="Times New Roman" w:cs="Times New Roman"/>
                <w:sz w:val="16"/>
                <w:szCs w:val="16"/>
                <w:lang w:eastAsia="ru-RU"/>
              </w:rPr>
              <w:t>МПЧ</w:t>
            </w:r>
            <w:r w:rsidR="0047683D" w:rsidRPr="008F62A0">
              <w:rPr>
                <w:rFonts w:ascii="Times New Roman" w:eastAsia="Times New Roman" w:hAnsi="Times New Roman" w:cs="Times New Roman"/>
                <w:sz w:val="16"/>
                <w:szCs w:val="16"/>
                <w:lang w:eastAsia="ru-RU"/>
              </w:rPr>
              <w:t xml:space="preserve"> № 1»</w:t>
            </w:r>
            <w:r>
              <w:rPr>
                <w:rFonts w:ascii="Times New Roman" w:eastAsia="Times New Roman" w:hAnsi="Times New Roman" w:cs="Times New Roman"/>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47683D"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25 550,4</w:t>
            </w:r>
          </w:p>
        </w:tc>
        <w:tc>
          <w:tcPr>
            <w:tcW w:w="1240" w:type="dxa"/>
            <w:tcBorders>
              <w:top w:val="nil"/>
              <w:left w:val="nil"/>
              <w:bottom w:val="single" w:sz="4" w:space="0" w:color="auto"/>
              <w:right w:val="single" w:sz="4" w:space="0" w:color="auto"/>
            </w:tcBorders>
            <w:shd w:val="clear" w:color="auto" w:fill="auto"/>
            <w:noWrap/>
            <w:vAlign w:val="center"/>
            <w:hideMark/>
          </w:tcPr>
          <w:p w:rsidR="0047683D"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23 777,0</w:t>
            </w:r>
          </w:p>
        </w:tc>
        <w:tc>
          <w:tcPr>
            <w:tcW w:w="1311" w:type="dxa"/>
            <w:tcBorders>
              <w:top w:val="nil"/>
              <w:left w:val="nil"/>
              <w:bottom w:val="single" w:sz="4" w:space="0" w:color="auto"/>
              <w:right w:val="single" w:sz="4" w:space="0" w:color="auto"/>
            </w:tcBorders>
            <w:shd w:val="clear" w:color="auto" w:fill="auto"/>
            <w:noWrap/>
            <w:vAlign w:val="center"/>
            <w:hideMark/>
          </w:tcPr>
          <w:p w:rsidR="0047683D"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1 773,4</w:t>
            </w:r>
          </w:p>
        </w:tc>
        <w:tc>
          <w:tcPr>
            <w:tcW w:w="1260" w:type="dxa"/>
            <w:tcBorders>
              <w:top w:val="nil"/>
              <w:left w:val="nil"/>
              <w:bottom w:val="single" w:sz="4" w:space="0" w:color="auto"/>
              <w:right w:val="single" w:sz="4" w:space="0" w:color="auto"/>
            </w:tcBorders>
            <w:shd w:val="clear" w:color="auto" w:fill="auto"/>
            <w:noWrap/>
            <w:vAlign w:val="center"/>
            <w:hideMark/>
          </w:tcPr>
          <w:p w:rsidR="0047683D"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93,1</w:t>
            </w:r>
          </w:p>
        </w:tc>
      </w:tr>
      <w:tr w:rsidR="00F016A7" w:rsidRPr="00834FDE" w:rsidTr="003A7BC7">
        <w:trPr>
          <w:trHeight w:val="28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47683D"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11</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F016A7" w:rsidP="003E660E">
            <w:pPr>
              <w:spacing w:after="0" w:line="240" w:lineRule="auto"/>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 xml:space="preserve">Финансовое управление </w:t>
            </w:r>
          </w:p>
        </w:tc>
        <w:tc>
          <w:tcPr>
            <w:tcW w:w="1276" w:type="dxa"/>
            <w:tcBorders>
              <w:top w:val="nil"/>
              <w:left w:val="nil"/>
              <w:bottom w:val="single" w:sz="4" w:space="0" w:color="auto"/>
              <w:right w:val="single" w:sz="4" w:space="0" w:color="auto"/>
            </w:tcBorders>
            <w:shd w:val="clear" w:color="auto" w:fill="auto"/>
            <w:noWrap/>
            <w:vAlign w:val="center"/>
            <w:hideMark/>
          </w:tcPr>
          <w:p w:rsidR="0036262C"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161 014,3</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23667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159 016,1</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1 998,2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8F62A0"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98,8</w:t>
            </w:r>
          </w:p>
        </w:tc>
      </w:tr>
      <w:tr w:rsidR="00F016A7" w:rsidRPr="00834FDE" w:rsidTr="003A7BC7">
        <w:trPr>
          <w:trHeight w:val="37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016A7" w:rsidRPr="008F62A0" w:rsidRDefault="00F016A7" w:rsidP="00992E8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 </w:t>
            </w:r>
          </w:p>
        </w:tc>
        <w:tc>
          <w:tcPr>
            <w:tcW w:w="3588" w:type="dxa"/>
            <w:tcBorders>
              <w:top w:val="nil"/>
              <w:left w:val="nil"/>
              <w:bottom w:val="single" w:sz="4" w:space="0" w:color="auto"/>
              <w:right w:val="single" w:sz="4" w:space="0" w:color="auto"/>
            </w:tcBorders>
            <w:shd w:val="clear" w:color="auto" w:fill="auto"/>
            <w:vAlign w:val="center"/>
            <w:hideMark/>
          </w:tcPr>
          <w:p w:rsidR="00F016A7" w:rsidRPr="008F62A0" w:rsidRDefault="0026059E" w:rsidP="00A60DB6">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и</w:t>
            </w:r>
            <w:r w:rsidR="00F016A7" w:rsidRPr="008F62A0">
              <w:rPr>
                <w:rFonts w:ascii="Times New Roman" w:eastAsia="Times New Roman" w:hAnsi="Times New Roman" w:cs="Times New Roman"/>
                <w:sz w:val="16"/>
                <w:szCs w:val="16"/>
                <w:lang w:eastAsia="ru-RU"/>
              </w:rPr>
              <w:t>того</w:t>
            </w:r>
          </w:p>
        </w:tc>
        <w:tc>
          <w:tcPr>
            <w:tcW w:w="1276"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2 163 338,8</w:t>
            </w:r>
          </w:p>
        </w:tc>
        <w:tc>
          <w:tcPr>
            <w:tcW w:w="1240" w:type="dxa"/>
            <w:tcBorders>
              <w:top w:val="nil"/>
              <w:left w:val="nil"/>
              <w:bottom w:val="single" w:sz="4" w:space="0" w:color="auto"/>
              <w:right w:val="single" w:sz="4" w:space="0" w:color="auto"/>
            </w:tcBorders>
            <w:shd w:val="clear" w:color="auto" w:fill="auto"/>
            <w:noWrap/>
            <w:vAlign w:val="center"/>
            <w:hideMark/>
          </w:tcPr>
          <w:p w:rsidR="00F016A7" w:rsidRPr="008F62A0" w:rsidRDefault="001E036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2 056 441,6</w:t>
            </w:r>
          </w:p>
        </w:tc>
        <w:tc>
          <w:tcPr>
            <w:tcW w:w="1311" w:type="dxa"/>
            <w:tcBorders>
              <w:top w:val="nil"/>
              <w:left w:val="nil"/>
              <w:bottom w:val="single" w:sz="4" w:space="0" w:color="auto"/>
              <w:right w:val="single" w:sz="4" w:space="0" w:color="auto"/>
            </w:tcBorders>
            <w:shd w:val="clear" w:color="auto" w:fill="auto"/>
            <w:noWrap/>
            <w:vAlign w:val="center"/>
            <w:hideMark/>
          </w:tcPr>
          <w:p w:rsidR="00F016A7" w:rsidRPr="008F62A0" w:rsidRDefault="003F3256"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106 897,2</w:t>
            </w:r>
          </w:p>
        </w:tc>
        <w:tc>
          <w:tcPr>
            <w:tcW w:w="1260" w:type="dxa"/>
            <w:tcBorders>
              <w:top w:val="nil"/>
              <w:left w:val="nil"/>
              <w:bottom w:val="single" w:sz="4" w:space="0" w:color="auto"/>
              <w:right w:val="single" w:sz="4" w:space="0" w:color="auto"/>
            </w:tcBorders>
            <w:shd w:val="clear" w:color="auto" w:fill="auto"/>
            <w:noWrap/>
            <w:vAlign w:val="center"/>
            <w:hideMark/>
          </w:tcPr>
          <w:p w:rsidR="00F016A7" w:rsidRPr="008F62A0" w:rsidRDefault="008F62A0" w:rsidP="00323F54">
            <w:pPr>
              <w:spacing w:after="0" w:line="240" w:lineRule="auto"/>
              <w:jc w:val="center"/>
              <w:rPr>
                <w:rFonts w:ascii="Times New Roman" w:eastAsia="Times New Roman" w:hAnsi="Times New Roman" w:cs="Times New Roman"/>
                <w:sz w:val="16"/>
                <w:szCs w:val="16"/>
                <w:lang w:eastAsia="ru-RU"/>
              </w:rPr>
            </w:pPr>
            <w:r w:rsidRPr="008F62A0">
              <w:rPr>
                <w:rFonts w:ascii="Times New Roman" w:eastAsia="Times New Roman" w:hAnsi="Times New Roman" w:cs="Times New Roman"/>
                <w:sz w:val="16"/>
                <w:szCs w:val="16"/>
                <w:lang w:eastAsia="ru-RU"/>
              </w:rPr>
              <w:t>95,1</w:t>
            </w:r>
          </w:p>
        </w:tc>
      </w:tr>
    </w:tbl>
    <w:p w:rsidR="003A7BC7" w:rsidRPr="008F62A0" w:rsidRDefault="003A7BC7" w:rsidP="003018E8">
      <w:pPr>
        <w:spacing w:after="0"/>
        <w:ind w:firstLine="851"/>
        <w:jc w:val="both"/>
        <w:rPr>
          <w:rFonts w:ascii="Times New Roman" w:hAnsi="Times New Roman" w:cs="Times New Roman"/>
          <w:sz w:val="24"/>
          <w:szCs w:val="24"/>
        </w:rPr>
      </w:pPr>
    </w:p>
    <w:p w:rsidR="00FA67A3" w:rsidRPr="008F62A0" w:rsidRDefault="00832B58" w:rsidP="003018E8">
      <w:pPr>
        <w:spacing w:after="0"/>
        <w:ind w:firstLine="851"/>
        <w:jc w:val="both"/>
        <w:rPr>
          <w:rFonts w:ascii="Times New Roman" w:hAnsi="Times New Roman" w:cs="Times New Roman"/>
          <w:sz w:val="24"/>
          <w:szCs w:val="24"/>
        </w:rPr>
      </w:pPr>
      <w:r w:rsidRPr="008F62A0">
        <w:rPr>
          <w:rFonts w:ascii="Times New Roman" w:hAnsi="Times New Roman" w:cs="Times New Roman"/>
          <w:sz w:val="24"/>
          <w:szCs w:val="24"/>
        </w:rPr>
        <w:t xml:space="preserve">Как видно из представленной таблицы, </w:t>
      </w:r>
      <w:r w:rsidR="00FA67A3" w:rsidRPr="008F62A0">
        <w:rPr>
          <w:rFonts w:ascii="Times New Roman" w:hAnsi="Times New Roman" w:cs="Times New Roman"/>
          <w:sz w:val="24"/>
          <w:szCs w:val="24"/>
        </w:rPr>
        <w:t xml:space="preserve">не исполнены </w:t>
      </w:r>
      <w:r w:rsidR="00DE07E4" w:rsidRPr="008F62A0">
        <w:rPr>
          <w:rFonts w:ascii="Times New Roman" w:hAnsi="Times New Roman" w:cs="Times New Roman"/>
          <w:sz w:val="24"/>
          <w:szCs w:val="24"/>
        </w:rPr>
        <w:t>расходные обязательства на сумму</w:t>
      </w:r>
      <w:r w:rsidR="00FA67A3" w:rsidRPr="008F62A0">
        <w:rPr>
          <w:rFonts w:ascii="Times New Roman" w:hAnsi="Times New Roman" w:cs="Times New Roman"/>
          <w:sz w:val="24"/>
          <w:szCs w:val="24"/>
        </w:rPr>
        <w:t xml:space="preserve"> </w:t>
      </w:r>
      <w:r w:rsidR="008F62A0" w:rsidRPr="008F62A0">
        <w:rPr>
          <w:rFonts w:ascii="Times New Roman" w:hAnsi="Times New Roman" w:cs="Times New Roman"/>
          <w:sz w:val="24"/>
          <w:szCs w:val="24"/>
        </w:rPr>
        <w:t>106 897,2</w:t>
      </w:r>
      <w:r w:rsidR="00FA67A3" w:rsidRPr="008F62A0">
        <w:rPr>
          <w:rFonts w:ascii="Times New Roman" w:hAnsi="Times New Roman" w:cs="Times New Roman"/>
          <w:sz w:val="24"/>
          <w:szCs w:val="24"/>
        </w:rPr>
        <w:t xml:space="preserve"> тыс. руб., что составляет </w:t>
      </w:r>
      <w:r w:rsidR="003A7BC7" w:rsidRPr="008F62A0">
        <w:rPr>
          <w:rFonts w:ascii="Times New Roman" w:hAnsi="Times New Roman" w:cs="Times New Roman"/>
          <w:sz w:val="24"/>
          <w:szCs w:val="24"/>
        </w:rPr>
        <w:t>4,</w:t>
      </w:r>
      <w:r w:rsidR="008F62A0" w:rsidRPr="008F62A0">
        <w:rPr>
          <w:rFonts w:ascii="Times New Roman" w:hAnsi="Times New Roman" w:cs="Times New Roman"/>
          <w:sz w:val="24"/>
          <w:szCs w:val="24"/>
        </w:rPr>
        <w:t>9</w:t>
      </w:r>
      <w:r w:rsidR="00FA67A3" w:rsidRPr="008F62A0">
        <w:rPr>
          <w:rFonts w:ascii="Times New Roman" w:hAnsi="Times New Roman" w:cs="Times New Roman"/>
          <w:sz w:val="24"/>
          <w:szCs w:val="24"/>
        </w:rPr>
        <w:t>% от уточненных бюджетных назначений</w:t>
      </w:r>
      <w:r w:rsidR="00DE07E4" w:rsidRPr="008F62A0">
        <w:rPr>
          <w:rFonts w:ascii="Times New Roman" w:hAnsi="Times New Roman" w:cs="Times New Roman"/>
          <w:sz w:val="24"/>
          <w:szCs w:val="24"/>
        </w:rPr>
        <w:t xml:space="preserve"> (</w:t>
      </w:r>
      <w:r w:rsidR="008F62A0" w:rsidRPr="008F62A0">
        <w:rPr>
          <w:rFonts w:ascii="Times New Roman" w:hAnsi="Times New Roman" w:cs="Times New Roman"/>
          <w:sz w:val="24"/>
          <w:szCs w:val="24"/>
        </w:rPr>
        <w:t>2 163 338,8</w:t>
      </w:r>
      <w:r w:rsidR="00DE07E4" w:rsidRPr="008F62A0">
        <w:rPr>
          <w:rFonts w:ascii="Times New Roman" w:hAnsi="Times New Roman" w:cs="Times New Roman"/>
          <w:sz w:val="24"/>
          <w:szCs w:val="24"/>
        </w:rPr>
        <w:t xml:space="preserve"> тыс. руб.)</w:t>
      </w:r>
      <w:r w:rsidR="00FA67A3" w:rsidRPr="008F62A0">
        <w:rPr>
          <w:rFonts w:ascii="Times New Roman" w:hAnsi="Times New Roman" w:cs="Times New Roman"/>
          <w:sz w:val="24"/>
          <w:szCs w:val="24"/>
        </w:rPr>
        <w:t>. В 201</w:t>
      </w:r>
      <w:r w:rsidR="008F62A0" w:rsidRPr="008F62A0">
        <w:rPr>
          <w:rFonts w:ascii="Times New Roman" w:hAnsi="Times New Roman" w:cs="Times New Roman"/>
          <w:sz w:val="24"/>
          <w:szCs w:val="24"/>
        </w:rPr>
        <w:t>7</w:t>
      </w:r>
      <w:r w:rsidR="00FA67A3" w:rsidRPr="008F62A0">
        <w:rPr>
          <w:rFonts w:ascii="Times New Roman" w:hAnsi="Times New Roman" w:cs="Times New Roman"/>
          <w:sz w:val="24"/>
          <w:szCs w:val="24"/>
        </w:rPr>
        <w:t xml:space="preserve"> году сумма неисполненных расходов районного бюджета составила </w:t>
      </w:r>
      <w:r w:rsidR="008F62A0" w:rsidRPr="008F62A0">
        <w:rPr>
          <w:rFonts w:ascii="Times New Roman" w:hAnsi="Times New Roman" w:cs="Times New Roman"/>
          <w:sz w:val="24"/>
          <w:szCs w:val="24"/>
        </w:rPr>
        <w:t>91 621,9</w:t>
      </w:r>
      <w:r w:rsidR="00DE07E4" w:rsidRPr="008F62A0">
        <w:rPr>
          <w:rFonts w:ascii="Times New Roman" w:hAnsi="Times New Roman" w:cs="Times New Roman"/>
          <w:sz w:val="24"/>
          <w:szCs w:val="24"/>
        </w:rPr>
        <w:t xml:space="preserve"> тыс. руб. или </w:t>
      </w:r>
      <w:r w:rsidR="008F62A0" w:rsidRPr="008F62A0">
        <w:rPr>
          <w:rFonts w:ascii="Times New Roman" w:hAnsi="Times New Roman" w:cs="Times New Roman"/>
          <w:sz w:val="24"/>
          <w:szCs w:val="24"/>
        </w:rPr>
        <w:t>4,3</w:t>
      </w:r>
      <w:r w:rsidR="00DE07E4" w:rsidRPr="008F62A0">
        <w:rPr>
          <w:rFonts w:ascii="Times New Roman" w:hAnsi="Times New Roman" w:cs="Times New Roman"/>
          <w:sz w:val="24"/>
          <w:szCs w:val="24"/>
        </w:rPr>
        <w:t>%,</w:t>
      </w:r>
      <w:r w:rsidR="00D51BC2" w:rsidRPr="008F62A0">
        <w:rPr>
          <w:rFonts w:ascii="Times New Roman" w:hAnsi="Times New Roman" w:cs="Times New Roman"/>
          <w:sz w:val="24"/>
          <w:szCs w:val="24"/>
        </w:rPr>
        <w:t xml:space="preserve"> </w:t>
      </w:r>
      <w:r w:rsidR="00DE07E4" w:rsidRPr="008F62A0">
        <w:rPr>
          <w:rFonts w:ascii="Times New Roman" w:hAnsi="Times New Roman" w:cs="Times New Roman"/>
          <w:sz w:val="24"/>
          <w:szCs w:val="24"/>
        </w:rPr>
        <w:t>в 201</w:t>
      </w:r>
      <w:r w:rsidR="008F62A0" w:rsidRPr="008F62A0">
        <w:rPr>
          <w:rFonts w:ascii="Times New Roman" w:hAnsi="Times New Roman" w:cs="Times New Roman"/>
          <w:sz w:val="24"/>
          <w:szCs w:val="24"/>
        </w:rPr>
        <w:t>6</w:t>
      </w:r>
      <w:r w:rsidR="00DE07E4" w:rsidRPr="008F62A0">
        <w:rPr>
          <w:rFonts w:ascii="Times New Roman" w:hAnsi="Times New Roman" w:cs="Times New Roman"/>
          <w:sz w:val="24"/>
          <w:szCs w:val="24"/>
        </w:rPr>
        <w:t xml:space="preserve"> году – </w:t>
      </w:r>
      <w:r w:rsidR="008F62A0" w:rsidRPr="008F62A0">
        <w:rPr>
          <w:rFonts w:ascii="Times New Roman" w:hAnsi="Times New Roman" w:cs="Times New Roman"/>
          <w:sz w:val="24"/>
          <w:szCs w:val="24"/>
        </w:rPr>
        <w:t>277 064,7</w:t>
      </w:r>
      <w:r w:rsidR="00DE07E4" w:rsidRPr="008F62A0">
        <w:rPr>
          <w:rFonts w:ascii="Times New Roman" w:hAnsi="Times New Roman" w:cs="Times New Roman"/>
          <w:sz w:val="24"/>
          <w:szCs w:val="24"/>
        </w:rPr>
        <w:t xml:space="preserve"> тыс. руб. или </w:t>
      </w:r>
      <w:r w:rsidR="008F62A0" w:rsidRPr="008F62A0">
        <w:rPr>
          <w:rFonts w:ascii="Times New Roman" w:hAnsi="Times New Roman" w:cs="Times New Roman"/>
          <w:sz w:val="24"/>
          <w:szCs w:val="24"/>
        </w:rPr>
        <w:t>11,6</w:t>
      </w:r>
      <w:r w:rsidR="00D2540A" w:rsidRPr="008F62A0">
        <w:rPr>
          <w:rFonts w:ascii="Times New Roman" w:hAnsi="Times New Roman" w:cs="Times New Roman"/>
          <w:sz w:val="24"/>
          <w:szCs w:val="24"/>
        </w:rPr>
        <w:t>%</w:t>
      </w:r>
      <w:r w:rsidR="00FA67A3" w:rsidRPr="008F62A0">
        <w:rPr>
          <w:rFonts w:ascii="Times New Roman" w:hAnsi="Times New Roman" w:cs="Times New Roman"/>
          <w:sz w:val="24"/>
          <w:szCs w:val="24"/>
        </w:rPr>
        <w:t>.</w:t>
      </w:r>
    </w:p>
    <w:p w:rsidR="00E571DE" w:rsidRPr="004E3B24" w:rsidRDefault="00E571DE" w:rsidP="00A16371">
      <w:pPr>
        <w:tabs>
          <w:tab w:val="left" w:pos="2835"/>
        </w:tabs>
        <w:spacing w:after="0"/>
        <w:ind w:firstLine="851"/>
        <w:jc w:val="both"/>
        <w:rPr>
          <w:rFonts w:ascii="Times New Roman" w:hAnsi="Times New Roman" w:cs="Times New Roman"/>
          <w:sz w:val="24"/>
          <w:szCs w:val="24"/>
        </w:rPr>
      </w:pPr>
      <w:r w:rsidRPr="004E3B24">
        <w:rPr>
          <w:rFonts w:ascii="Times New Roman" w:hAnsi="Times New Roman" w:cs="Times New Roman"/>
          <w:sz w:val="24"/>
          <w:szCs w:val="24"/>
        </w:rPr>
        <w:t xml:space="preserve">В </w:t>
      </w:r>
      <w:r w:rsidR="00FE69C9" w:rsidRPr="004E3B24">
        <w:rPr>
          <w:rFonts w:ascii="Times New Roman" w:hAnsi="Times New Roman" w:cs="Times New Roman"/>
          <w:sz w:val="24"/>
          <w:szCs w:val="24"/>
        </w:rPr>
        <w:t>конструктурированном</w:t>
      </w:r>
      <w:r w:rsidRPr="004E3B24">
        <w:rPr>
          <w:rFonts w:ascii="Times New Roman" w:hAnsi="Times New Roman" w:cs="Times New Roman"/>
          <w:sz w:val="24"/>
          <w:szCs w:val="24"/>
        </w:rPr>
        <w:t xml:space="preserve"> виде исполнение ГРБС принятых </w:t>
      </w:r>
      <w:r w:rsidR="00FE69C9" w:rsidRPr="004E3B24">
        <w:rPr>
          <w:rFonts w:ascii="Times New Roman" w:hAnsi="Times New Roman" w:cs="Times New Roman"/>
          <w:sz w:val="24"/>
          <w:szCs w:val="24"/>
        </w:rPr>
        <w:t>обязательств представлено</w:t>
      </w:r>
      <w:r w:rsidR="00A16371" w:rsidRPr="004E3B24">
        <w:rPr>
          <w:rFonts w:ascii="Times New Roman" w:hAnsi="Times New Roman" w:cs="Times New Roman"/>
          <w:sz w:val="24"/>
          <w:szCs w:val="24"/>
        </w:rPr>
        <w:t xml:space="preserve"> в диаграмме</w:t>
      </w:r>
      <w:r w:rsidR="00FE69C9" w:rsidRPr="004E3B24">
        <w:rPr>
          <w:rFonts w:ascii="Times New Roman" w:hAnsi="Times New Roman" w:cs="Times New Roman"/>
          <w:sz w:val="24"/>
          <w:szCs w:val="24"/>
        </w:rPr>
        <w:t>.</w:t>
      </w:r>
    </w:p>
    <w:p w:rsidR="00E175F5" w:rsidRPr="004E3B24" w:rsidRDefault="004E3B24" w:rsidP="004E3B24">
      <w:pPr>
        <w:tabs>
          <w:tab w:val="left" w:pos="2835"/>
        </w:tabs>
        <w:spacing w:after="0"/>
        <w:jc w:val="center"/>
        <w:rPr>
          <w:rFonts w:ascii="Times New Roman" w:hAnsi="Times New Roman" w:cs="Times New Roman"/>
          <w:sz w:val="24"/>
          <w:szCs w:val="24"/>
        </w:rPr>
      </w:pPr>
      <w:r w:rsidRPr="004E3B24">
        <w:rPr>
          <w:rFonts w:ascii="Times New Roman" w:hAnsi="Times New Roman" w:cs="Times New Roman"/>
          <w:noProof/>
          <w:sz w:val="24"/>
          <w:szCs w:val="24"/>
          <w:lang w:eastAsia="ru-RU"/>
        </w:rPr>
        <w:lastRenderedPageBreak/>
        <w:drawing>
          <wp:inline distT="0" distB="0" distL="0" distR="0">
            <wp:extent cx="5257800" cy="3581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4F84" w:rsidRPr="00666CB4" w:rsidRDefault="00384F84" w:rsidP="00A22742">
      <w:pPr>
        <w:tabs>
          <w:tab w:val="left" w:pos="2835"/>
        </w:tabs>
        <w:spacing w:after="0"/>
        <w:jc w:val="center"/>
        <w:rPr>
          <w:rFonts w:ascii="Times New Roman" w:hAnsi="Times New Roman" w:cs="Times New Roman"/>
          <w:sz w:val="24"/>
          <w:szCs w:val="24"/>
        </w:rPr>
      </w:pPr>
    </w:p>
    <w:p w:rsidR="00462877" w:rsidRPr="00666CB4" w:rsidRDefault="00462877" w:rsidP="003018E8">
      <w:pPr>
        <w:spacing w:after="0"/>
        <w:ind w:firstLine="851"/>
        <w:jc w:val="both"/>
        <w:rPr>
          <w:rFonts w:ascii="Times New Roman" w:hAnsi="Times New Roman" w:cs="Times New Roman"/>
          <w:sz w:val="24"/>
          <w:szCs w:val="24"/>
        </w:rPr>
      </w:pPr>
      <w:r w:rsidRPr="00666CB4">
        <w:rPr>
          <w:rFonts w:ascii="Times New Roman" w:hAnsi="Times New Roman" w:cs="Times New Roman"/>
          <w:sz w:val="24"/>
          <w:szCs w:val="24"/>
        </w:rPr>
        <w:t>Минимально освоены</w:t>
      </w:r>
      <w:r w:rsidR="00575156" w:rsidRPr="00666CB4">
        <w:rPr>
          <w:rFonts w:ascii="Times New Roman" w:hAnsi="Times New Roman" w:cs="Times New Roman"/>
          <w:sz w:val="24"/>
          <w:szCs w:val="24"/>
        </w:rPr>
        <w:t xml:space="preserve"> </w:t>
      </w:r>
      <w:r w:rsidR="00A16371" w:rsidRPr="00666CB4">
        <w:rPr>
          <w:rFonts w:ascii="Times New Roman" w:hAnsi="Times New Roman" w:cs="Times New Roman"/>
          <w:sz w:val="24"/>
          <w:szCs w:val="24"/>
        </w:rPr>
        <w:t>бюджетные назначения</w:t>
      </w:r>
      <w:r w:rsidRPr="00666CB4">
        <w:rPr>
          <w:rFonts w:ascii="Times New Roman" w:hAnsi="Times New Roman" w:cs="Times New Roman"/>
          <w:sz w:val="24"/>
          <w:szCs w:val="24"/>
        </w:rPr>
        <w:t xml:space="preserve"> </w:t>
      </w:r>
      <w:r w:rsidR="00666CB4" w:rsidRPr="00666CB4">
        <w:rPr>
          <w:rFonts w:ascii="Times New Roman" w:hAnsi="Times New Roman" w:cs="Times New Roman"/>
          <w:sz w:val="24"/>
          <w:szCs w:val="24"/>
        </w:rPr>
        <w:t>–</w:t>
      </w:r>
      <w:r w:rsidR="00BB5E9B" w:rsidRPr="00666CB4">
        <w:rPr>
          <w:rFonts w:ascii="Times New Roman" w:hAnsi="Times New Roman" w:cs="Times New Roman"/>
          <w:sz w:val="24"/>
          <w:szCs w:val="24"/>
        </w:rPr>
        <w:t xml:space="preserve"> </w:t>
      </w:r>
      <w:r w:rsidR="00666CB4" w:rsidRPr="00666CB4">
        <w:rPr>
          <w:rFonts w:ascii="Times New Roman" w:hAnsi="Times New Roman" w:cs="Times New Roman"/>
          <w:sz w:val="24"/>
          <w:szCs w:val="24"/>
        </w:rPr>
        <w:t>42,3%, 84,4</w:t>
      </w:r>
      <w:r w:rsidR="00BB5E9B" w:rsidRPr="00666CB4">
        <w:rPr>
          <w:rFonts w:ascii="Times New Roman" w:hAnsi="Times New Roman" w:cs="Times New Roman"/>
          <w:sz w:val="24"/>
          <w:szCs w:val="24"/>
        </w:rPr>
        <w:t>%</w:t>
      </w:r>
      <w:r w:rsidR="00666CB4" w:rsidRPr="00666CB4">
        <w:rPr>
          <w:rFonts w:ascii="Times New Roman" w:hAnsi="Times New Roman" w:cs="Times New Roman"/>
          <w:sz w:val="24"/>
          <w:szCs w:val="24"/>
        </w:rPr>
        <w:t xml:space="preserve"> и 87,3%</w:t>
      </w:r>
      <w:r w:rsidR="00A16371" w:rsidRPr="00666CB4">
        <w:rPr>
          <w:rFonts w:ascii="Times New Roman" w:hAnsi="Times New Roman" w:cs="Times New Roman"/>
          <w:sz w:val="24"/>
          <w:szCs w:val="24"/>
        </w:rPr>
        <w:t xml:space="preserve">, </w:t>
      </w:r>
      <w:r w:rsidRPr="00666CB4">
        <w:rPr>
          <w:rFonts w:ascii="Times New Roman" w:hAnsi="Times New Roman" w:cs="Times New Roman"/>
          <w:sz w:val="24"/>
          <w:szCs w:val="24"/>
        </w:rPr>
        <w:t>предусмотренные на 201</w:t>
      </w:r>
      <w:r w:rsidR="00666CB4" w:rsidRPr="00666CB4">
        <w:rPr>
          <w:rFonts w:ascii="Times New Roman" w:hAnsi="Times New Roman" w:cs="Times New Roman"/>
          <w:sz w:val="24"/>
          <w:szCs w:val="24"/>
        </w:rPr>
        <w:t>8</w:t>
      </w:r>
      <w:r w:rsidRPr="00666CB4">
        <w:rPr>
          <w:rFonts w:ascii="Times New Roman" w:hAnsi="Times New Roman" w:cs="Times New Roman"/>
          <w:sz w:val="24"/>
          <w:szCs w:val="24"/>
        </w:rPr>
        <w:t xml:space="preserve"> год </w:t>
      </w:r>
      <w:r w:rsidR="00575156" w:rsidRPr="00666CB4">
        <w:rPr>
          <w:rFonts w:ascii="Times New Roman" w:hAnsi="Times New Roman" w:cs="Times New Roman"/>
          <w:sz w:val="24"/>
          <w:szCs w:val="24"/>
        </w:rPr>
        <w:t>для</w:t>
      </w:r>
      <w:r w:rsidRPr="00666CB4">
        <w:rPr>
          <w:rFonts w:ascii="Times New Roman" w:hAnsi="Times New Roman" w:cs="Times New Roman"/>
          <w:sz w:val="24"/>
          <w:szCs w:val="24"/>
        </w:rPr>
        <w:t xml:space="preserve"> </w:t>
      </w:r>
      <w:r w:rsidR="00DE09C9" w:rsidRPr="00666CB4">
        <w:rPr>
          <w:rFonts w:ascii="Times New Roman" w:hAnsi="Times New Roman" w:cs="Times New Roman"/>
          <w:sz w:val="24"/>
          <w:szCs w:val="24"/>
        </w:rPr>
        <w:t>МКУ «МС Заказчика»</w:t>
      </w:r>
      <w:r w:rsidR="00666CB4" w:rsidRPr="00666CB4">
        <w:rPr>
          <w:rFonts w:ascii="Times New Roman" w:hAnsi="Times New Roman" w:cs="Times New Roman"/>
          <w:sz w:val="24"/>
          <w:szCs w:val="24"/>
        </w:rPr>
        <w:t>,</w:t>
      </w:r>
      <w:r w:rsidR="00BB5E9B" w:rsidRPr="00666CB4">
        <w:rPr>
          <w:rFonts w:ascii="Times New Roman" w:hAnsi="Times New Roman" w:cs="Times New Roman"/>
          <w:sz w:val="24"/>
          <w:szCs w:val="24"/>
        </w:rPr>
        <w:t xml:space="preserve"> УМС</w:t>
      </w:r>
      <w:r w:rsidR="00666CB4" w:rsidRPr="00666CB4">
        <w:rPr>
          <w:rFonts w:ascii="Times New Roman" w:hAnsi="Times New Roman" w:cs="Times New Roman"/>
          <w:sz w:val="24"/>
          <w:szCs w:val="24"/>
        </w:rPr>
        <w:t xml:space="preserve"> и Богучанского районного Совета депутатов</w:t>
      </w:r>
      <w:r w:rsidR="00BB5E9B" w:rsidRPr="00666CB4">
        <w:rPr>
          <w:rFonts w:ascii="Times New Roman" w:hAnsi="Times New Roman" w:cs="Times New Roman"/>
          <w:sz w:val="24"/>
          <w:szCs w:val="24"/>
        </w:rPr>
        <w:t xml:space="preserve"> соответственно</w:t>
      </w:r>
      <w:r w:rsidRPr="00666CB4">
        <w:rPr>
          <w:rFonts w:ascii="Times New Roman" w:hAnsi="Times New Roman" w:cs="Times New Roman"/>
          <w:sz w:val="24"/>
          <w:szCs w:val="24"/>
        </w:rPr>
        <w:t>.</w:t>
      </w:r>
      <w:r w:rsidR="006405F9" w:rsidRPr="00666CB4">
        <w:rPr>
          <w:rFonts w:ascii="Times New Roman" w:hAnsi="Times New Roman" w:cs="Times New Roman"/>
          <w:sz w:val="24"/>
          <w:szCs w:val="24"/>
        </w:rPr>
        <w:t xml:space="preserve"> </w:t>
      </w:r>
    </w:p>
    <w:p w:rsidR="00412575" w:rsidRPr="00426CE2" w:rsidRDefault="00CE5C19" w:rsidP="00DE09C9">
      <w:pPr>
        <w:pStyle w:val="Default"/>
        <w:spacing w:line="276" w:lineRule="auto"/>
        <w:ind w:firstLine="851"/>
        <w:jc w:val="both"/>
        <w:rPr>
          <w:bCs/>
          <w:color w:val="auto"/>
        </w:rPr>
      </w:pPr>
      <w:r w:rsidRPr="00426CE2">
        <w:rPr>
          <w:color w:val="auto"/>
        </w:rPr>
        <w:t>При этом</w:t>
      </w:r>
      <w:r w:rsidR="009A3DE3" w:rsidRPr="00426CE2">
        <w:rPr>
          <w:color w:val="auto"/>
        </w:rPr>
        <w:t xml:space="preserve"> о</w:t>
      </w:r>
      <w:r w:rsidR="008B36EF" w:rsidRPr="00426CE2">
        <w:rPr>
          <w:color w:val="auto"/>
        </w:rPr>
        <w:t>тносительно МКУ «МС Заказчика»</w:t>
      </w:r>
      <w:r w:rsidR="00426CE2" w:rsidRPr="00426CE2">
        <w:rPr>
          <w:color w:val="auto"/>
        </w:rPr>
        <w:t>, аналогичная ситуация, а именно: низкое освоение расходных обязательств названным учреждением, наблюдается на протяжении последних четырех лет</w:t>
      </w:r>
      <w:r w:rsidR="008B36EF" w:rsidRPr="00426CE2">
        <w:rPr>
          <w:color w:val="auto"/>
        </w:rPr>
        <w:t>:</w:t>
      </w:r>
      <w:r w:rsidR="00412575" w:rsidRPr="00426CE2">
        <w:rPr>
          <w:color w:val="auto"/>
        </w:rPr>
        <w:t xml:space="preserve"> в </w:t>
      </w:r>
      <w:r w:rsidR="008B36EF" w:rsidRPr="00426CE2">
        <w:rPr>
          <w:color w:val="auto"/>
        </w:rPr>
        <w:t xml:space="preserve">2017 году – 89,6%, </w:t>
      </w:r>
      <w:r w:rsidR="00412575" w:rsidRPr="00426CE2">
        <w:rPr>
          <w:color w:val="auto"/>
        </w:rPr>
        <w:t>2016 году – 49,3%, в 2015 году – 30,0%, что отражено Контрольно-счетной комиссией в Заключени</w:t>
      </w:r>
      <w:r w:rsidR="00C03398" w:rsidRPr="00426CE2">
        <w:rPr>
          <w:color w:val="auto"/>
        </w:rPr>
        <w:t>ях</w:t>
      </w:r>
      <w:r w:rsidR="00412575" w:rsidRPr="00426CE2">
        <w:rPr>
          <w:b/>
          <w:bCs/>
          <w:color w:val="auto"/>
        </w:rPr>
        <w:t xml:space="preserve"> </w:t>
      </w:r>
      <w:r w:rsidR="00412575" w:rsidRPr="00426CE2">
        <w:rPr>
          <w:bCs/>
          <w:color w:val="auto"/>
        </w:rPr>
        <w:t>на годов</w:t>
      </w:r>
      <w:r w:rsidR="00C03398" w:rsidRPr="00426CE2">
        <w:rPr>
          <w:bCs/>
          <w:color w:val="auto"/>
        </w:rPr>
        <w:t>ые</w:t>
      </w:r>
      <w:r w:rsidR="00412575" w:rsidRPr="00426CE2">
        <w:rPr>
          <w:bCs/>
          <w:color w:val="auto"/>
        </w:rPr>
        <w:t xml:space="preserve"> отчет</w:t>
      </w:r>
      <w:r w:rsidR="00C03398" w:rsidRPr="00426CE2">
        <w:rPr>
          <w:bCs/>
          <w:color w:val="auto"/>
        </w:rPr>
        <w:t>ы</w:t>
      </w:r>
      <w:r w:rsidR="00412575" w:rsidRPr="00426CE2">
        <w:rPr>
          <w:bCs/>
          <w:color w:val="auto"/>
        </w:rPr>
        <w:t xml:space="preserve"> об исполнении районного бюджета за </w:t>
      </w:r>
      <w:r w:rsidR="00C03398" w:rsidRPr="00426CE2">
        <w:rPr>
          <w:bCs/>
          <w:color w:val="auto"/>
        </w:rPr>
        <w:t>соответствующие периоды.</w:t>
      </w:r>
    </w:p>
    <w:p w:rsidR="008B36EF" w:rsidRPr="00426CE2" w:rsidRDefault="008B36EF" w:rsidP="00DE09C9">
      <w:pPr>
        <w:pStyle w:val="Default"/>
        <w:spacing w:line="276" w:lineRule="auto"/>
        <w:ind w:firstLine="851"/>
        <w:jc w:val="both"/>
        <w:rPr>
          <w:color w:val="auto"/>
        </w:rPr>
      </w:pPr>
      <w:r w:rsidRPr="00045686">
        <w:rPr>
          <w:bCs/>
          <w:color w:val="auto"/>
        </w:rPr>
        <w:t>Более подробная информация о причинах сложивш</w:t>
      </w:r>
      <w:r w:rsidR="00254EBB" w:rsidRPr="00045686">
        <w:rPr>
          <w:bCs/>
          <w:color w:val="auto"/>
        </w:rPr>
        <w:t>ейс</w:t>
      </w:r>
      <w:r w:rsidR="00CE5C19" w:rsidRPr="00045686">
        <w:rPr>
          <w:bCs/>
          <w:color w:val="auto"/>
        </w:rPr>
        <w:t xml:space="preserve">я ситуации </w:t>
      </w:r>
      <w:r w:rsidR="00426CE2" w:rsidRPr="00045686">
        <w:rPr>
          <w:bCs/>
          <w:color w:val="auto"/>
        </w:rPr>
        <w:t>изложена</w:t>
      </w:r>
      <w:r w:rsidR="00CE5C19" w:rsidRPr="00045686">
        <w:rPr>
          <w:bCs/>
          <w:color w:val="auto"/>
        </w:rPr>
        <w:t xml:space="preserve"> в раздел</w:t>
      </w:r>
      <w:r w:rsidR="00045686">
        <w:rPr>
          <w:bCs/>
          <w:color w:val="auto"/>
        </w:rPr>
        <w:t>е</w:t>
      </w:r>
      <w:r w:rsidR="00CE5C19" w:rsidRPr="00045686">
        <w:rPr>
          <w:bCs/>
          <w:color w:val="auto"/>
        </w:rPr>
        <w:t xml:space="preserve"> 10</w:t>
      </w:r>
      <w:r w:rsidR="00254EBB" w:rsidRPr="00045686">
        <w:rPr>
          <w:bCs/>
          <w:color w:val="auto"/>
        </w:rPr>
        <w:t xml:space="preserve"> настоящего Заключения.</w:t>
      </w:r>
    </w:p>
    <w:p w:rsidR="00502AEB" w:rsidRPr="00C808E4" w:rsidRDefault="00F016A7" w:rsidP="003018E8">
      <w:pPr>
        <w:spacing w:after="0"/>
        <w:ind w:firstLine="851"/>
        <w:jc w:val="both"/>
        <w:rPr>
          <w:rFonts w:ascii="Times New Roman" w:hAnsi="Times New Roman" w:cs="Times New Roman"/>
          <w:sz w:val="24"/>
          <w:szCs w:val="24"/>
        </w:rPr>
      </w:pPr>
      <w:r w:rsidRPr="00C808E4">
        <w:rPr>
          <w:rFonts w:ascii="Times New Roman" w:hAnsi="Times New Roman" w:cs="Times New Roman"/>
          <w:sz w:val="24"/>
          <w:szCs w:val="24"/>
        </w:rPr>
        <w:t>Структура расходов по разделам бюджетной классификации Российской</w:t>
      </w:r>
      <w:r w:rsidR="00D8598F" w:rsidRPr="00C808E4">
        <w:rPr>
          <w:rFonts w:ascii="Times New Roman" w:hAnsi="Times New Roman" w:cs="Times New Roman"/>
          <w:sz w:val="24"/>
          <w:szCs w:val="24"/>
        </w:rPr>
        <w:t xml:space="preserve"> Федерации </w:t>
      </w:r>
      <w:r w:rsidR="005F78B6" w:rsidRPr="00C808E4">
        <w:rPr>
          <w:rFonts w:ascii="Times New Roman" w:hAnsi="Times New Roman" w:cs="Times New Roman"/>
          <w:sz w:val="24"/>
          <w:szCs w:val="24"/>
        </w:rPr>
        <w:t>отражает социальную направленность районного бюджета</w:t>
      </w:r>
      <w:r w:rsidR="00EF252A" w:rsidRPr="00C808E4">
        <w:rPr>
          <w:rFonts w:ascii="Times New Roman" w:hAnsi="Times New Roman" w:cs="Times New Roman"/>
          <w:sz w:val="24"/>
          <w:szCs w:val="24"/>
        </w:rPr>
        <w:t xml:space="preserve"> (</w:t>
      </w:r>
      <w:r w:rsidR="003039DC" w:rsidRPr="00C808E4">
        <w:rPr>
          <w:rFonts w:ascii="Times New Roman" w:hAnsi="Times New Roman" w:cs="Times New Roman"/>
          <w:sz w:val="24"/>
          <w:szCs w:val="24"/>
        </w:rPr>
        <w:t>7</w:t>
      </w:r>
      <w:r w:rsidR="00C808E4" w:rsidRPr="00C808E4">
        <w:rPr>
          <w:rFonts w:ascii="Times New Roman" w:hAnsi="Times New Roman" w:cs="Times New Roman"/>
          <w:sz w:val="24"/>
          <w:szCs w:val="24"/>
        </w:rPr>
        <w:t>5,5</w:t>
      </w:r>
      <w:r w:rsidR="00EF252A" w:rsidRPr="00C808E4">
        <w:rPr>
          <w:rFonts w:ascii="Times New Roman" w:hAnsi="Times New Roman" w:cs="Times New Roman"/>
          <w:sz w:val="24"/>
          <w:szCs w:val="24"/>
        </w:rPr>
        <w:t>% от общего объема произведенных расходов)</w:t>
      </w:r>
      <w:r w:rsidR="005F78B6" w:rsidRPr="00C808E4">
        <w:rPr>
          <w:rFonts w:ascii="Times New Roman" w:hAnsi="Times New Roman" w:cs="Times New Roman"/>
          <w:sz w:val="24"/>
          <w:szCs w:val="24"/>
        </w:rPr>
        <w:t xml:space="preserve"> и </w:t>
      </w:r>
      <w:r w:rsidRPr="00C808E4">
        <w:rPr>
          <w:rFonts w:ascii="Times New Roman" w:hAnsi="Times New Roman" w:cs="Times New Roman"/>
          <w:sz w:val="24"/>
          <w:szCs w:val="24"/>
        </w:rPr>
        <w:t>существенно изменилась по отношению к 201</w:t>
      </w:r>
      <w:r w:rsidR="00C808E4" w:rsidRPr="00C808E4">
        <w:rPr>
          <w:rFonts w:ascii="Times New Roman" w:hAnsi="Times New Roman" w:cs="Times New Roman"/>
          <w:sz w:val="24"/>
          <w:szCs w:val="24"/>
        </w:rPr>
        <w:t>7</w:t>
      </w:r>
      <w:r w:rsidR="00931DE3" w:rsidRPr="00C808E4">
        <w:rPr>
          <w:rFonts w:ascii="Times New Roman" w:hAnsi="Times New Roman" w:cs="Times New Roman"/>
          <w:sz w:val="24"/>
          <w:szCs w:val="24"/>
        </w:rPr>
        <w:t xml:space="preserve"> году.</w:t>
      </w:r>
      <w:r w:rsidRPr="00C808E4">
        <w:rPr>
          <w:rFonts w:ascii="Times New Roman" w:hAnsi="Times New Roman" w:cs="Times New Roman"/>
          <w:sz w:val="24"/>
          <w:szCs w:val="24"/>
        </w:rPr>
        <w:t xml:space="preserve"> </w:t>
      </w:r>
    </w:p>
    <w:p w:rsidR="00D8598F" w:rsidRPr="00AB3225" w:rsidRDefault="00931DE3" w:rsidP="003018E8">
      <w:pPr>
        <w:spacing w:after="0"/>
        <w:ind w:firstLine="851"/>
        <w:jc w:val="both"/>
        <w:rPr>
          <w:rFonts w:ascii="Times New Roman" w:hAnsi="Times New Roman" w:cs="Times New Roman"/>
          <w:sz w:val="24"/>
          <w:szCs w:val="24"/>
        </w:rPr>
      </w:pPr>
      <w:r w:rsidRPr="00AB3225">
        <w:rPr>
          <w:rFonts w:ascii="Times New Roman" w:hAnsi="Times New Roman" w:cs="Times New Roman"/>
          <w:sz w:val="24"/>
          <w:szCs w:val="24"/>
        </w:rPr>
        <w:t>У</w:t>
      </w:r>
      <w:r w:rsidR="00F016A7" w:rsidRPr="00AB3225">
        <w:rPr>
          <w:rFonts w:ascii="Times New Roman" w:hAnsi="Times New Roman" w:cs="Times New Roman"/>
          <w:sz w:val="24"/>
          <w:szCs w:val="24"/>
        </w:rPr>
        <w:t>величились расходы по</w:t>
      </w:r>
      <w:r w:rsidR="00C25DAC" w:rsidRPr="00AB3225">
        <w:rPr>
          <w:rFonts w:ascii="Times New Roman" w:hAnsi="Times New Roman" w:cs="Times New Roman"/>
          <w:sz w:val="24"/>
          <w:szCs w:val="24"/>
        </w:rPr>
        <w:t xml:space="preserve"> отношению к предыдущему году по</w:t>
      </w:r>
      <w:r w:rsidR="00F016A7" w:rsidRPr="00AB3225">
        <w:rPr>
          <w:rFonts w:ascii="Times New Roman" w:hAnsi="Times New Roman" w:cs="Times New Roman"/>
          <w:sz w:val="24"/>
          <w:szCs w:val="24"/>
        </w:rPr>
        <w:t xml:space="preserve"> разделам</w:t>
      </w:r>
      <w:r w:rsidRPr="00AB3225">
        <w:rPr>
          <w:rFonts w:ascii="Times New Roman" w:hAnsi="Times New Roman" w:cs="Times New Roman"/>
          <w:sz w:val="24"/>
          <w:szCs w:val="24"/>
        </w:rPr>
        <w:t>:</w:t>
      </w:r>
      <w:r w:rsidR="00F016A7" w:rsidRPr="00AB3225">
        <w:rPr>
          <w:rFonts w:ascii="Times New Roman" w:hAnsi="Times New Roman" w:cs="Times New Roman"/>
          <w:sz w:val="24"/>
          <w:szCs w:val="24"/>
        </w:rPr>
        <w:t xml:space="preserve"> </w:t>
      </w:r>
    </w:p>
    <w:p w:rsidR="00C25DAC" w:rsidRPr="00AB3225" w:rsidRDefault="00F016A7" w:rsidP="00E86503">
      <w:pPr>
        <w:pStyle w:val="a5"/>
        <w:numPr>
          <w:ilvl w:val="0"/>
          <w:numId w:val="6"/>
        </w:numPr>
        <w:spacing w:after="0"/>
        <w:ind w:left="0" w:firstLine="851"/>
        <w:jc w:val="both"/>
        <w:rPr>
          <w:rFonts w:ascii="Times New Roman" w:hAnsi="Times New Roman" w:cs="Times New Roman"/>
          <w:sz w:val="24"/>
          <w:szCs w:val="24"/>
        </w:rPr>
      </w:pPr>
      <w:r w:rsidRPr="00AB3225">
        <w:rPr>
          <w:rFonts w:ascii="Times New Roman" w:hAnsi="Times New Roman" w:cs="Times New Roman"/>
          <w:sz w:val="24"/>
          <w:szCs w:val="24"/>
        </w:rPr>
        <w:t xml:space="preserve">«Культура и кинематография» </w:t>
      </w:r>
      <w:r w:rsidR="00502AEB" w:rsidRPr="00AB3225">
        <w:rPr>
          <w:rFonts w:ascii="Times New Roman" w:hAnsi="Times New Roman" w:cs="Times New Roman"/>
          <w:sz w:val="24"/>
          <w:szCs w:val="24"/>
        </w:rPr>
        <w:t xml:space="preserve">на </w:t>
      </w:r>
      <w:r w:rsidR="00C808E4" w:rsidRPr="00AB3225">
        <w:rPr>
          <w:rFonts w:ascii="Times New Roman" w:hAnsi="Times New Roman" w:cs="Times New Roman"/>
          <w:sz w:val="24"/>
          <w:szCs w:val="24"/>
        </w:rPr>
        <w:t>22,7</w:t>
      </w:r>
      <w:r w:rsidR="00502AEB" w:rsidRPr="00AB3225">
        <w:rPr>
          <w:rFonts w:ascii="Times New Roman" w:hAnsi="Times New Roman" w:cs="Times New Roman"/>
          <w:sz w:val="24"/>
          <w:szCs w:val="24"/>
        </w:rPr>
        <w:t>%</w:t>
      </w:r>
      <w:r w:rsidR="00887020" w:rsidRPr="00AB3225">
        <w:rPr>
          <w:rFonts w:ascii="Times New Roman" w:hAnsi="Times New Roman" w:cs="Times New Roman"/>
          <w:sz w:val="24"/>
          <w:szCs w:val="24"/>
        </w:rPr>
        <w:t xml:space="preserve"> или </w:t>
      </w:r>
      <w:r w:rsidR="00634870">
        <w:rPr>
          <w:rFonts w:ascii="Times New Roman" w:hAnsi="Times New Roman" w:cs="Times New Roman"/>
          <w:sz w:val="24"/>
          <w:szCs w:val="24"/>
        </w:rPr>
        <w:t>в</w:t>
      </w:r>
      <w:r w:rsidR="00887020" w:rsidRPr="00AB3225">
        <w:rPr>
          <w:rFonts w:ascii="Times New Roman" w:hAnsi="Times New Roman" w:cs="Times New Roman"/>
          <w:sz w:val="24"/>
          <w:szCs w:val="24"/>
        </w:rPr>
        <w:t xml:space="preserve"> 1,2 раза</w:t>
      </w:r>
      <w:r w:rsidR="00D8598F" w:rsidRPr="00AB3225">
        <w:rPr>
          <w:rFonts w:ascii="Times New Roman" w:hAnsi="Times New Roman" w:cs="Times New Roman"/>
          <w:sz w:val="24"/>
          <w:szCs w:val="24"/>
        </w:rPr>
        <w:t>;</w:t>
      </w:r>
      <w:r w:rsidR="00931DE3" w:rsidRPr="00AB3225">
        <w:rPr>
          <w:rFonts w:ascii="Times New Roman" w:hAnsi="Times New Roman" w:cs="Times New Roman"/>
          <w:sz w:val="24"/>
          <w:szCs w:val="24"/>
        </w:rPr>
        <w:t xml:space="preserve"> </w:t>
      </w:r>
    </w:p>
    <w:p w:rsidR="004842CB" w:rsidRPr="00AB3225" w:rsidRDefault="00882663" w:rsidP="00E86503">
      <w:pPr>
        <w:pStyle w:val="a5"/>
        <w:numPr>
          <w:ilvl w:val="0"/>
          <w:numId w:val="6"/>
        </w:numPr>
        <w:spacing w:after="0"/>
        <w:ind w:left="0" w:firstLine="851"/>
        <w:jc w:val="both"/>
        <w:rPr>
          <w:rFonts w:ascii="Times New Roman" w:hAnsi="Times New Roman" w:cs="Times New Roman"/>
          <w:sz w:val="24"/>
          <w:szCs w:val="24"/>
        </w:rPr>
      </w:pPr>
      <w:r w:rsidRPr="00AB3225">
        <w:rPr>
          <w:rFonts w:ascii="Times New Roman" w:hAnsi="Times New Roman" w:cs="Times New Roman"/>
          <w:sz w:val="24"/>
          <w:szCs w:val="24"/>
        </w:rPr>
        <w:t>«</w:t>
      </w:r>
      <w:r w:rsidR="00C25DAC" w:rsidRPr="00AB3225">
        <w:rPr>
          <w:rFonts w:ascii="Times New Roman" w:hAnsi="Times New Roman" w:cs="Times New Roman"/>
          <w:sz w:val="24"/>
          <w:szCs w:val="24"/>
        </w:rPr>
        <w:t>Социальная политика</w:t>
      </w:r>
      <w:r w:rsidRPr="00AB3225">
        <w:rPr>
          <w:rFonts w:ascii="Times New Roman" w:hAnsi="Times New Roman" w:cs="Times New Roman"/>
          <w:sz w:val="24"/>
          <w:szCs w:val="24"/>
        </w:rPr>
        <w:t xml:space="preserve">» на </w:t>
      </w:r>
      <w:r w:rsidR="004842CB" w:rsidRPr="00AB3225">
        <w:rPr>
          <w:rFonts w:ascii="Times New Roman" w:hAnsi="Times New Roman" w:cs="Times New Roman"/>
          <w:sz w:val="24"/>
          <w:szCs w:val="24"/>
        </w:rPr>
        <w:t>24,9</w:t>
      </w:r>
      <w:r w:rsidRPr="00AB3225">
        <w:rPr>
          <w:rFonts w:ascii="Times New Roman" w:hAnsi="Times New Roman" w:cs="Times New Roman"/>
          <w:sz w:val="24"/>
          <w:szCs w:val="24"/>
        </w:rPr>
        <w:t>%</w:t>
      </w:r>
      <w:r w:rsidR="00887020" w:rsidRPr="00AB3225">
        <w:rPr>
          <w:rFonts w:ascii="Times New Roman" w:hAnsi="Times New Roman" w:cs="Times New Roman"/>
          <w:sz w:val="24"/>
          <w:szCs w:val="24"/>
        </w:rPr>
        <w:t xml:space="preserve"> или </w:t>
      </w:r>
      <w:r w:rsidR="00634870">
        <w:rPr>
          <w:rFonts w:ascii="Times New Roman" w:hAnsi="Times New Roman" w:cs="Times New Roman"/>
          <w:sz w:val="24"/>
          <w:szCs w:val="24"/>
        </w:rPr>
        <w:t>в</w:t>
      </w:r>
      <w:r w:rsidR="00887020" w:rsidRPr="00AB3225">
        <w:rPr>
          <w:rFonts w:ascii="Times New Roman" w:hAnsi="Times New Roman" w:cs="Times New Roman"/>
          <w:sz w:val="24"/>
          <w:szCs w:val="24"/>
        </w:rPr>
        <w:t xml:space="preserve"> 1,2 раза</w:t>
      </w:r>
      <w:r w:rsidR="004842CB" w:rsidRPr="00AB3225">
        <w:rPr>
          <w:rFonts w:ascii="Times New Roman" w:hAnsi="Times New Roman" w:cs="Times New Roman"/>
          <w:sz w:val="24"/>
          <w:szCs w:val="24"/>
        </w:rPr>
        <w:t>;</w:t>
      </w:r>
    </w:p>
    <w:p w:rsidR="00D8598F" w:rsidRPr="00AB3225" w:rsidRDefault="004842CB" w:rsidP="00E86503">
      <w:pPr>
        <w:pStyle w:val="a5"/>
        <w:numPr>
          <w:ilvl w:val="0"/>
          <w:numId w:val="6"/>
        </w:numPr>
        <w:spacing w:after="0"/>
        <w:ind w:left="0" w:firstLine="851"/>
        <w:jc w:val="both"/>
        <w:rPr>
          <w:rFonts w:ascii="Times New Roman" w:hAnsi="Times New Roman" w:cs="Times New Roman"/>
          <w:sz w:val="24"/>
          <w:szCs w:val="24"/>
        </w:rPr>
      </w:pPr>
      <w:r w:rsidRPr="00AB3225">
        <w:rPr>
          <w:rFonts w:ascii="Times New Roman" w:hAnsi="Times New Roman" w:cs="Times New Roman"/>
          <w:sz w:val="24"/>
          <w:szCs w:val="24"/>
        </w:rPr>
        <w:t>«Физическая культура и спорт» на 484,1%</w:t>
      </w:r>
      <w:r w:rsidR="00887020" w:rsidRPr="00AB3225">
        <w:rPr>
          <w:rFonts w:ascii="Times New Roman" w:hAnsi="Times New Roman" w:cs="Times New Roman"/>
          <w:sz w:val="24"/>
          <w:szCs w:val="24"/>
        </w:rPr>
        <w:t xml:space="preserve"> или </w:t>
      </w:r>
      <w:r w:rsidR="00634870">
        <w:rPr>
          <w:rFonts w:ascii="Times New Roman" w:hAnsi="Times New Roman" w:cs="Times New Roman"/>
          <w:sz w:val="24"/>
          <w:szCs w:val="24"/>
        </w:rPr>
        <w:t>в</w:t>
      </w:r>
      <w:r w:rsidR="00887020" w:rsidRPr="00AB3225">
        <w:rPr>
          <w:rFonts w:ascii="Times New Roman" w:hAnsi="Times New Roman" w:cs="Times New Roman"/>
          <w:sz w:val="24"/>
          <w:szCs w:val="24"/>
        </w:rPr>
        <w:t xml:space="preserve"> 5,8 раза</w:t>
      </w:r>
      <w:r w:rsidR="005F78B6" w:rsidRPr="00AB3225">
        <w:rPr>
          <w:rFonts w:ascii="Times New Roman" w:hAnsi="Times New Roman" w:cs="Times New Roman"/>
          <w:sz w:val="24"/>
          <w:szCs w:val="24"/>
        </w:rPr>
        <w:t>.</w:t>
      </w:r>
    </w:p>
    <w:p w:rsidR="00F016A7" w:rsidRPr="00AB3225" w:rsidRDefault="00931DE3" w:rsidP="003018E8">
      <w:pPr>
        <w:spacing w:after="0"/>
        <w:ind w:firstLine="851"/>
        <w:jc w:val="both"/>
        <w:rPr>
          <w:rFonts w:ascii="Times New Roman" w:hAnsi="Times New Roman" w:cs="Times New Roman"/>
          <w:sz w:val="24"/>
          <w:szCs w:val="24"/>
        </w:rPr>
      </w:pPr>
      <w:r w:rsidRPr="00AB3225">
        <w:rPr>
          <w:rFonts w:ascii="Times New Roman" w:hAnsi="Times New Roman" w:cs="Times New Roman"/>
          <w:sz w:val="24"/>
          <w:szCs w:val="24"/>
        </w:rPr>
        <w:t>При этом сократились расходы</w:t>
      </w:r>
      <w:r w:rsidR="00F016A7" w:rsidRPr="00AB3225">
        <w:rPr>
          <w:rFonts w:ascii="Times New Roman" w:hAnsi="Times New Roman" w:cs="Times New Roman"/>
          <w:sz w:val="24"/>
          <w:szCs w:val="24"/>
        </w:rPr>
        <w:t xml:space="preserve"> по раздел</w:t>
      </w:r>
      <w:r w:rsidR="004842CB" w:rsidRPr="00AB3225">
        <w:rPr>
          <w:rFonts w:ascii="Times New Roman" w:hAnsi="Times New Roman" w:cs="Times New Roman"/>
          <w:sz w:val="24"/>
          <w:szCs w:val="24"/>
        </w:rPr>
        <w:t>у</w:t>
      </w:r>
      <w:r w:rsidR="005049AC" w:rsidRPr="00AB3225">
        <w:rPr>
          <w:rFonts w:ascii="Times New Roman" w:hAnsi="Times New Roman" w:cs="Times New Roman"/>
          <w:sz w:val="24"/>
          <w:szCs w:val="24"/>
        </w:rPr>
        <w:t xml:space="preserve"> «Образование» на</w:t>
      </w:r>
      <w:r w:rsidR="00AB3225" w:rsidRPr="00AB3225">
        <w:rPr>
          <w:rFonts w:ascii="Times New Roman" w:hAnsi="Times New Roman" w:cs="Times New Roman"/>
          <w:sz w:val="24"/>
          <w:szCs w:val="24"/>
        </w:rPr>
        <w:t xml:space="preserve"> 1,3%, что меньше аналогичного значения прошлого года на 1,5 процентных пункта</w:t>
      </w:r>
      <w:r w:rsidR="005049AC" w:rsidRPr="00AB3225">
        <w:rPr>
          <w:rFonts w:ascii="Times New Roman" w:hAnsi="Times New Roman" w:cs="Times New Roman"/>
          <w:sz w:val="24"/>
          <w:szCs w:val="24"/>
        </w:rPr>
        <w:t xml:space="preserve"> </w:t>
      </w:r>
      <w:r w:rsidR="00AB3225" w:rsidRPr="00AB3225">
        <w:rPr>
          <w:rFonts w:ascii="Times New Roman" w:hAnsi="Times New Roman" w:cs="Times New Roman"/>
          <w:sz w:val="24"/>
          <w:szCs w:val="24"/>
        </w:rPr>
        <w:t xml:space="preserve">(в 2017 годы расходы по данному разделу уменьшились </w:t>
      </w:r>
      <w:r w:rsidR="005049AC" w:rsidRPr="00AB3225">
        <w:rPr>
          <w:rFonts w:ascii="Times New Roman" w:hAnsi="Times New Roman" w:cs="Times New Roman"/>
          <w:sz w:val="24"/>
          <w:szCs w:val="24"/>
        </w:rPr>
        <w:t>2,8%</w:t>
      </w:r>
      <w:r w:rsidR="00AB3225" w:rsidRPr="00AB3225">
        <w:rPr>
          <w:rFonts w:ascii="Times New Roman" w:hAnsi="Times New Roman" w:cs="Times New Roman"/>
          <w:sz w:val="24"/>
          <w:szCs w:val="24"/>
        </w:rPr>
        <w:t xml:space="preserve"> относительно 2016 года)</w:t>
      </w:r>
      <w:r w:rsidR="00A454F2">
        <w:rPr>
          <w:rFonts w:ascii="Times New Roman" w:hAnsi="Times New Roman" w:cs="Times New Roman"/>
          <w:sz w:val="24"/>
          <w:szCs w:val="24"/>
        </w:rPr>
        <w:t xml:space="preserve">, так как завершены разовые инвестиционные </w:t>
      </w:r>
      <w:r w:rsidR="00573083">
        <w:rPr>
          <w:rFonts w:ascii="Times New Roman" w:hAnsi="Times New Roman" w:cs="Times New Roman"/>
          <w:sz w:val="24"/>
          <w:szCs w:val="24"/>
        </w:rPr>
        <w:t xml:space="preserve">проекты по строительству детского сада в п. </w:t>
      </w:r>
      <w:proofErr w:type="gramStart"/>
      <w:r w:rsidR="00573083">
        <w:rPr>
          <w:rFonts w:ascii="Times New Roman" w:hAnsi="Times New Roman" w:cs="Times New Roman"/>
          <w:sz w:val="24"/>
          <w:szCs w:val="24"/>
        </w:rPr>
        <w:t>Ангарский</w:t>
      </w:r>
      <w:proofErr w:type="gramEnd"/>
      <w:r w:rsidR="00573083">
        <w:rPr>
          <w:rFonts w:ascii="Times New Roman" w:hAnsi="Times New Roman" w:cs="Times New Roman"/>
          <w:sz w:val="24"/>
          <w:szCs w:val="24"/>
        </w:rPr>
        <w:t xml:space="preserve"> и спортивного зала в п. </w:t>
      </w:r>
      <w:proofErr w:type="spellStart"/>
      <w:r w:rsidR="00573083">
        <w:rPr>
          <w:rFonts w:ascii="Times New Roman" w:hAnsi="Times New Roman" w:cs="Times New Roman"/>
          <w:sz w:val="24"/>
          <w:szCs w:val="24"/>
        </w:rPr>
        <w:t>Новохайский</w:t>
      </w:r>
      <w:proofErr w:type="spellEnd"/>
      <w:r w:rsidR="00AB3225" w:rsidRPr="00AB3225">
        <w:rPr>
          <w:rFonts w:ascii="Times New Roman" w:hAnsi="Times New Roman" w:cs="Times New Roman"/>
          <w:sz w:val="24"/>
          <w:szCs w:val="24"/>
        </w:rPr>
        <w:t>.</w:t>
      </w:r>
    </w:p>
    <w:p w:rsidR="005F78B6" w:rsidRPr="00AB3225" w:rsidRDefault="005F78B6" w:rsidP="003018E8">
      <w:pPr>
        <w:spacing w:after="0"/>
        <w:ind w:firstLine="851"/>
        <w:jc w:val="both"/>
        <w:rPr>
          <w:rFonts w:ascii="Times New Roman" w:hAnsi="Times New Roman" w:cs="Times New Roman"/>
          <w:sz w:val="24"/>
          <w:szCs w:val="24"/>
        </w:rPr>
      </w:pPr>
      <w:r w:rsidRPr="00AB3225">
        <w:rPr>
          <w:rFonts w:ascii="Times New Roman" w:hAnsi="Times New Roman" w:cs="Times New Roman"/>
          <w:sz w:val="24"/>
          <w:szCs w:val="24"/>
        </w:rPr>
        <w:t xml:space="preserve">Более подробная информация о реализации расходных обязательств, направленных на социальную сферу, отражена в разделе </w:t>
      </w:r>
      <w:r w:rsidR="00EF252A" w:rsidRPr="00AB3225">
        <w:rPr>
          <w:rFonts w:ascii="Times New Roman" w:hAnsi="Times New Roman" w:cs="Times New Roman"/>
          <w:sz w:val="24"/>
          <w:szCs w:val="24"/>
        </w:rPr>
        <w:t>1</w:t>
      </w:r>
      <w:r w:rsidR="00045686">
        <w:rPr>
          <w:rFonts w:ascii="Times New Roman" w:hAnsi="Times New Roman" w:cs="Times New Roman"/>
          <w:sz w:val="24"/>
          <w:szCs w:val="24"/>
        </w:rPr>
        <w:t>1</w:t>
      </w:r>
      <w:r w:rsidR="00EF252A" w:rsidRPr="00AB3225">
        <w:rPr>
          <w:rFonts w:ascii="Times New Roman" w:hAnsi="Times New Roman" w:cs="Times New Roman"/>
          <w:sz w:val="24"/>
          <w:szCs w:val="24"/>
        </w:rPr>
        <w:t xml:space="preserve"> настоящего Заключения.</w:t>
      </w:r>
    </w:p>
    <w:p w:rsidR="00F016A7" w:rsidRPr="00AB3225" w:rsidRDefault="00F016A7" w:rsidP="003018E8">
      <w:pPr>
        <w:spacing w:after="0"/>
        <w:ind w:firstLine="851"/>
        <w:jc w:val="both"/>
        <w:rPr>
          <w:rFonts w:ascii="Times New Roman" w:hAnsi="Times New Roman" w:cs="Times New Roman"/>
          <w:sz w:val="24"/>
          <w:szCs w:val="24"/>
        </w:rPr>
      </w:pPr>
      <w:r w:rsidRPr="00AB3225">
        <w:rPr>
          <w:rFonts w:ascii="Times New Roman" w:hAnsi="Times New Roman" w:cs="Times New Roman"/>
          <w:sz w:val="24"/>
          <w:szCs w:val="24"/>
        </w:rPr>
        <w:t>Структура расходов районного бюджета по разделам бюджетной классификации представлена в диаграмме.</w:t>
      </w:r>
    </w:p>
    <w:p w:rsidR="00E175F5" w:rsidRDefault="00C808E4" w:rsidP="00AB3225">
      <w:pPr>
        <w:spacing w:after="0"/>
        <w:jc w:val="center"/>
        <w:rPr>
          <w:rFonts w:ascii="Times New Roman" w:hAnsi="Times New Roman" w:cs="Times New Roman"/>
          <w:color w:val="FF0000"/>
          <w:sz w:val="24"/>
          <w:szCs w:val="24"/>
        </w:rPr>
      </w:pPr>
      <w:r w:rsidRPr="00C808E4">
        <w:rPr>
          <w:rFonts w:ascii="Times New Roman" w:hAnsi="Times New Roman" w:cs="Times New Roman"/>
          <w:noProof/>
          <w:color w:val="FF0000"/>
          <w:sz w:val="24"/>
          <w:szCs w:val="24"/>
          <w:lang w:eastAsia="ru-RU"/>
        </w:rPr>
        <w:lastRenderedPageBreak/>
        <w:drawing>
          <wp:inline distT="0" distB="0" distL="0" distR="0">
            <wp:extent cx="3810000" cy="233362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08E4" w:rsidRPr="00AB3225" w:rsidRDefault="00C808E4" w:rsidP="003018E8">
      <w:pPr>
        <w:spacing w:after="0"/>
        <w:ind w:firstLine="851"/>
        <w:jc w:val="both"/>
        <w:rPr>
          <w:rFonts w:ascii="Times New Roman" w:hAnsi="Times New Roman" w:cs="Times New Roman"/>
          <w:sz w:val="24"/>
          <w:szCs w:val="24"/>
        </w:rPr>
      </w:pP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01-</w:t>
      </w:r>
      <w:r w:rsidR="00F016A7" w:rsidRPr="00AB3225">
        <w:rPr>
          <w:rFonts w:ascii="Times New Roman" w:hAnsi="Times New Roman" w:cs="Times New Roman"/>
          <w:sz w:val="20"/>
          <w:szCs w:val="20"/>
        </w:rPr>
        <w:t>раздел «Общегосударственные вопросы»;</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02-</w:t>
      </w:r>
      <w:r w:rsidR="00F016A7" w:rsidRPr="00AB3225">
        <w:rPr>
          <w:rFonts w:ascii="Times New Roman" w:hAnsi="Times New Roman" w:cs="Times New Roman"/>
          <w:sz w:val="20"/>
          <w:szCs w:val="20"/>
        </w:rPr>
        <w:t>раздел «Национальная оборона»;</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03-</w:t>
      </w:r>
      <w:r w:rsidR="00F016A7" w:rsidRPr="00AB3225">
        <w:rPr>
          <w:rFonts w:ascii="Times New Roman" w:hAnsi="Times New Roman" w:cs="Times New Roman"/>
          <w:sz w:val="20"/>
          <w:szCs w:val="20"/>
        </w:rPr>
        <w:t>раздел «Национальная безопасность и правоохранительная деятельность;</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04-</w:t>
      </w:r>
      <w:r w:rsidR="00F016A7" w:rsidRPr="00AB3225">
        <w:rPr>
          <w:rFonts w:ascii="Times New Roman" w:hAnsi="Times New Roman" w:cs="Times New Roman"/>
          <w:sz w:val="20"/>
          <w:szCs w:val="20"/>
        </w:rPr>
        <w:t>раздел «Национальная экономика»;</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05-</w:t>
      </w:r>
      <w:r w:rsidR="00F016A7" w:rsidRPr="00AB3225">
        <w:rPr>
          <w:rFonts w:ascii="Times New Roman" w:hAnsi="Times New Roman" w:cs="Times New Roman"/>
          <w:sz w:val="20"/>
          <w:szCs w:val="20"/>
        </w:rPr>
        <w:t>раздел «Жилищно-коммунальное хозяйство»;</w:t>
      </w:r>
    </w:p>
    <w:p w:rsidR="00AB3225" w:rsidRPr="00AB3225" w:rsidRDefault="00AB3225"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06-раздел «Охрана окружающей среды»;</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07-</w:t>
      </w:r>
      <w:r w:rsidR="00F016A7" w:rsidRPr="00AB3225">
        <w:rPr>
          <w:rFonts w:ascii="Times New Roman" w:hAnsi="Times New Roman" w:cs="Times New Roman"/>
          <w:sz w:val="20"/>
          <w:szCs w:val="20"/>
        </w:rPr>
        <w:t>раздел «Образование»;</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08-</w:t>
      </w:r>
      <w:r w:rsidR="00F016A7" w:rsidRPr="00AB3225">
        <w:rPr>
          <w:rFonts w:ascii="Times New Roman" w:hAnsi="Times New Roman" w:cs="Times New Roman"/>
          <w:sz w:val="20"/>
          <w:szCs w:val="20"/>
        </w:rPr>
        <w:t>раздел «Культура и кинематография»;</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09-</w:t>
      </w:r>
      <w:r w:rsidR="00F016A7" w:rsidRPr="00AB3225">
        <w:rPr>
          <w:rFonts w:ascii="Times New Roman" w:hAnsi="Times New Roman" w:cs="Times New Roman"/>
          <w:sz w:val="20"/>
          <w:szCs w:val="20"/>
        </w:rPr>
        <w:t>раздел «Здравоохранение»;</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10-</w:t>
      </w:r>
      <w:r w:rsidR="00F016A7" w:rsidRPr="00AB3225">
        <w:rPr>
          <w:rFonts w:ascii="Times New Roman" w:hAnsi="Times New Roman" w:cs="Times New Roman"/>
          <w:sz w:val="20"/>
          <w:szCs w:val="20"/>
        </w:rPr>
        <w:t>раздел «Социальная политика»;</w:t>
      </w:r>
    </w:p>
    <w:p w:rsidR="00F016A7"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11-</w:t>
      </w:r>
      <w:r w:rsidR="00F016A7" w:rsidRPr="00AB3225">
        <w:rPr>
          <w:rFonts w:ascii="Times New Roman" w:hAnsi="Times New Roman" w:cs="Times New Roman"/>
          <w:sz w:val="20"/>
          <w:szCs w:val="20"/>
        </w:rPr>
        <w:t>раздел «Физическая культура и спорт»;</w:t>
      </w:r>
    </w:p>
    <w:p w:rsidR="00A93579" w:rsidRPr="00AB3225" w:rsidRDefault="00A93579" w:rsidP="00A93579">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13-раздел «</w:t>
      </w:r>
      <w:r w:rsidR="00C60786" w:rsidRPr="00AB3225">
        <w:rPr>
          <w:rFonts w:ascii="Times New Roman" w:hAnsi="Times New Roman" w:cs="Times New Roman"/>
          <w:sz w:val="20"/>
          <w:szCs w:val="20"/>
        </w:rPr>
        <w:t>Обслуживание государственного и муниципального долга»;</w:t>
      </w:r>
    </w:p>
    <w:p w:rsidR="00F016A7" w:rsidRPr="00AB3225" w:rsidRDefault="00C60786" w:rsidP="00C60786">
      <w:pPr>
        <w:pStyle w:val="a5"/>
        <w:spacing w:after="0"/>
        <w:ind w:left="0"/>
        <w:jc w:val="both"/>
        <w:rPr>
          <w:rFonts w:ascii="Times New Roman" w:hAnsi="Times New Roman" w:cs="Times New Roman"/>
          <w:sz w:val="20"/>
          <w:szCs w:val="20"/>
        </w:rPr>
      </w:pPr>
      <w:r w:rsidRPr="00AB3225">
        <w:rPr>
          <w:rFonts w:ascii="Times New Roman" w:hAnsi="Times New Roman" w:cs="Times New Roman"/>
          <w:sz w:val="20"/>
          <w:szCs w:val="20"/>
        </w:rPr>
        <w:t>14-</w:t>
      </w:r>
      <w:r w:rsidR="00F016A7" w:rsidRPr="00AB3225">
        <w:rPr>
          <w:rFonts w:ascii="Times New Roman" w:hAnsi="Times New Roman" w:cs="Times New Roman"/>
          <w:sz w:val="20"/>
          <w:szCs w:val="20"/>
        </w:rPr>
        <w:t>раздел «Межбюджетные трансферты бюджетам субъектов Российской Федерации и муниципальных образований».</w:t>
      </w:r>
    </w:p>
    <w:p w:rsidR="00EF557E" w:rsidRPr="00AB3225" w:rsidRDefault="00EF557E" w:rsidP="00A874C5">
      <w:pPr>
        <w:spacing w:after="0"/>
        <w:ind w:firstLine="851"/>
        <w:jc w:val="both"/>
        <w:rPr>
          <w:rFonts w:ascii="Times New Roman" w:hAnsi="Times New Roman" w:cs="Times New Roman"/>
          <w:sz w:val="24"/>
          <w:szCs w:val="24"/>
        </w:rPr>
      </w:pPr>
    </w:p>
    <w:p w:rsidR="00F016A7" w:rsidRPr="00AA5F14" w:rsidRDefault="00F016A7" w:rsidP="00A874C5">
      <w:pPr>
        <w:spacing w:after="0"/>
        <w:ind w:firstLine="851"/>
        <w:jc w:val="both"/>
        <w:rPr>
          <w:rFonts w:ascii="Times New Roman" w:hAnsi="Times New Roman" w:cs="Times New Roman"/>
          <w:sz w:val="24"/>
          <w:szCs w:val="24"/>
        </w:rPr>
      </w:pPr>
      <w:r w:rsidRPr="00AA5F14">
        <w:rPr>
          <w:rFonts w:ascii="Times New Roman" w:hAnsi="Times New Roman" w:cs="Times New Roman"/>
          <w:sz w:val="24"/>
          <w:szCs w:val="24"/>
        </w:rPr>
        <w:t xml:space="preserve">Как видно из представленной диаграммы, </w:t>
      </w:r>
      <w:r w:rsidR="002B19D2" w:rsidRPr="00AA5F14">
        <w:rPr>
          <w:rFonts w:ascii="Times New Roman" w:hAnsi="Times New Roman" w:cs="Times New Roman"/>
          <w:sz w:val="24"/>
          <w:szCs w:val="24"/>
        </w:rPr>
        <w:t>основная доля</w:t>
      </w:r>
      <w:r w:rsidRPr="00AA5F14">
        <w:rPr>
          <w:rFonts w:ascii="Times New Roman" w:hAnsi="Times New Roman" w:cs="Times New Roman"/>
          <w:sz w:val="24"/>
          <w:szCs w:val="24"/>
        </w:rPr>
        <w:t xml:space="preserve"> расходов районного бюджета </w:t>
      </w:r>
      <w:r w:rsidR="00462877" w:rsidRPr="00AA5F14">
        <w:rPr>
          <w:rFonts w:ascii="Times New Roman" w:hAnsi="Times New Roman" w:cs="Times New Roman"/>
          <w:sz w:val="24"/>
          <w:szCs w:val="24"/>
        </w:rPr>
        <w:t>(</w:t>
      </w:r>
      <w:r w:rsidR="00C60786" w:rsidRPr="00AA5F14">
        <w:rPr>
          <w:rFonts w:ascii="Times New Roman" w:hAnsi="Times New Roman" w:cs="Times New Roman"/>
          <w:sz w:val="24"/>
          <w:szCs w:val="24"/>
        </w:rPr>
        <w:t>8</w:t>
      </w:r>
      <w:r w:rsidR="00AA5F14" w:rsidRPr="00AA5F14">
        <w:rPr>
          <w:rFonts w:ascii="Times New Roman" w:hAnsi="Times New Roman" w:cs="Times New Roman"/>
          <w:sz w:val="24"/>
          <w:szCs w:val="24"/>
        </w:rPr>
        <w:t>6,4</w:t>
      </w:r>
      <w:r w:rsidR="002B19D2" w:rsidRPr="00AA5F14">
        <w:rPr>
          <w:rFonts w:ascii="Times New Roman" w:hAnsi="Times New Roman" w:cs="Times New Roman"/>
          <w:sz w:val="24"/>
          <w:szCs w:val="24"/>
        </w:rPr>
        <w:t>%)</w:t>
      </w:r>
      <w:r w:rsidR="00E25DB3" w:rsidRPr="00AA5F14">
        <w:rPr>
          <w:rFonts w:ascii="Times New Roman" w:hAnsi="Times New Roman" w:cs="Times New Roman"/>
          <w:sz w:val="24"/>
          <w:szCs w:val="24"/>
        </w:rPr>
        <w:t xml:space="preserve"> </w:t>
      </w:r>
      <w:r w:rsidRPr="00AA5F14">
        <w:rPr>
          <w:rFonts w:ascii="Times New Roman" w:hAnsi="Times New Roman" w:cs="Times New Roman"/>
          <w:sz w:val="24"/>
          <w:szCs w:val="24"/>
        </w:rPr>
        <w:t>направлен</w:t>
      </w:r>
      <w:r w:rsidR="002B19D2" w:rsidRPr="00AA5F14">
        <w:rPr>
          <w:rFonts w:ascii="Times New Roman" w:hAnsi="Times New Roman" w:cs="Times New Roman"/>
          <w:sz w:val="24"/>
          <w:szCs w:val="24"/>
        </w:rPr>
        <w:t>а</w:t>
      </w:r>
      <w:r w:rsidRPr="00AA5F14">
        <w:rPr>
          <w:rFonts w:ascii="Times New Roman" w:hAnsi="Times New Roman" w:cs="Times New Roman"/>
          <w:sz w:val="24"/>
          <w:szCs w:val="24"/>
        </w:rPr>
        <w:t xml:space="preserve"> на финансирование </w:t>
      </w:r>
      <w:r w:rsidR="00D8598F" w:rsidRPr="00AA5F14">
        <w:rPr>
          <w:rFonts w:ascii="Times New Roman" w:hAnsi="Times New Roman" w:cs="Times New Roman"/>
          <w:sz w:val="24"/>
          <w:szCs w:val="24"/>
        </w:rPr>
        <w:t>деятельности жилищно-коммунального хозяйства (</w:t>
      </w:r>
      <w:r w:rsidR="00C60786" w:rsidRPr="00AA5F14">
        <w:rPr>
          <w:rFonts w:ascii="Times New Roman" w:hAnsi="Times New Roman" w:cs="Times New Roman"/>
          <w:sz w:val="24"/>
          <w:szCs w:val="24"/>
        </w:rPr>
        <w:t>12,7</w:t>
      </w:r>
      <w:r w:rsidR="00D8598F" w:rsidRPr="00AA5F14">
        <w:rPr>
          <w:rFonts w:ascii="Times New Roman" w:hAnsi="Times New Roman" w:cs="Times New Roman"/>
          <w:sz w:val="24"/>
          <w:szCs w:val="24"/>
        </w:rPr>
        <w:t>%),</w:t>
      </w:r>
      <w:r w:rsidRPr="00AA5F14">
        <w:rPr>
          <w:rFonts w:ascii="Times New Roman" w:hAnsi="Times New Roman" w:cs="Times New Roman"/>
          <w:sz w:val="24"/>
          <w:szCs w:val="24"/>
        </w:rPr>
        <w:t xml:space="preserve"> образовани</w:t>
      </w:r>
      <w:r w:rsidR="00D8598F" w:rsidRPr="00AA5F14">
        <w:rPr>
          <w:rFonts w:ascii="Times New Roman" w:hAnsi="Times New Roman" w:cs="Times New Roman"/>
          <w:sz w:val="24"/>
          <w:szCs w:val="24"/>
        </w:rPr>
        <w:t>я (</w:t>
      </w:r>
      <w:r w:rsidR="00C60786" w:rsidRPr="00AA5F14">
        <w:rPr>
          <w:rFonts w:ascii="Times New Roman" w:hAnsi="Times New Roman" w:cs="Times New Roman"/>
          <w:sz w:val="24"/>
          <w:szCs w:val="24"/>
        </w:rPr>
        <w:t>60,5</w:t>
      </w:r>
      <w:r w:rsidR="00D8598F" w:rsidRPr="00AA5F14">
        <w:rPr>
          <w:rFonts w:ascii="Times New Roman" w:hAnsi="Times New Roman" w:cs="Times New Roman"/>
          <w:sz w:val="24"/>
          <w:szCs w:val="24"/>
        </w:rPr>
        <w:t>%)</w:t>
      </w:r>
      <w:r w:rsidRPr="00AA5F14">
        <w:rPr>
          <w:rFonts w:ascii="Times New Roman" w:hAnsi="Times New Roman" w:cs="Times New Roman"/>
          <w:sz w:val="24"/>
          <w:szCs w:val="24"/>
        </w:rPr>
        <w:t>, культур</w:t>
      </w:r>
      <w:r w:rsidR="00D8598F" w:rsidRPr="00AA5F14">
        <w:rPr>
          <w:rFonts w:ascii="Times New Roman" w:hAnsi="Times New Roman" w:cs="Times New Roman"/>
          <w:sz w:val="24"/>
          <w:szCs w:val="24"/>
        </w:rPr>
        <w:t>ы (</w:t>
      </w:r>
      <w:r w:rsidR="00C60786" w:rsidRPr="00AA5F14">
        <w:rPr>
          <w:rFonts w:ascii="Times New Roman" w:hAnsi="Times New Roman" w:cs="Times New Roman"/>
          <w:sz w:val="24"/>
          <w:szCs w:val="24"/>
        </w:rPr>
        <w:t>8,0</w:t>
      </w:r>
      <w:r w:rsidR="00D8598F" w:rsidRPr="00AA5F14">
        <w:rPr>
          <w:rFonts w:ascii="Times New Roman" w:hAnsi="Times New Roman" w:cs="Times New Roman"/>
          <w:sz w:val="24"/>
          <w:szCs w:val="24"/>
        </w:rPr>
        <w:t>%)</w:t>
      </w:r>
      <w:r w:rsidR="00AA5F14" w:rsidRPr="00AA5F14">
        <w:rPr>
          <w:rFonts w:ascii="Times New Roman" w:hAnsi="Times New Roman" w:cs="Times New Roman"/>
          <w:sz w:val="24"/>
          <w:szCs w:val="24"/>
        </w:rPr>
        <w:t>, социальной политики (5,2%)</w:t>
      </w:r>
      <w:r w:rsidRPr="00AA5F14">
        <w:rPr>
          <w:rFonts w:ascii="Times New Roman" w:hAnsi="Times New Roman" w:cs="Times New Roman"/>
          <w:sz w:val="24"/>
          <w:szCs w:val="24"/>
        </w:rPr>
        <w:t>.</w:t>
      </w:r>
    </w:p>
    <w:p w:rsidR="00F016A7" w:rsidRPr="00DB0337" w:rsidRDefault="00F016A7" w:rsidP="00A874C5">
      <w:pPr>
        <w:pStyle w:val="a5"/>
        <w:spacing w:after="0"/>
        <w:ind w:left="0" w:firstLine="851"/>
        <w:jc w:val="both"/>
        <w:rPr>
          <w:rFonts w:ascii="Times New Roman" w:hAnsi="Times New Roman" w:cs="Times New Roman"/>
          <w:sz w:val="24"/>
          <w:szCs w:val="24"/>
        </w:rPr>
      </w:pPr>
      <w:r w:rsidRPr="00AA5F14">
        <w:rPr>
          <w:rFonts w:ascii="Times New Roman" w:hAnsi="Times New Roman" w:cs="Times New Roman"/>
          <w:sz w:val="24"/>
          <w:szCs w:val="24"/>
        </w:rPr>
        <w:t>Исполнение расходов районного бюджета по разделам бюджетной</w:t>
      </w:r>
      <w:r w:rsidRPr="00DB0337">
        <w:rPr>
          <w:rFonts w:ascii="Times New Roman" w:hAnsi="Times New Roman" w:cs="Times New Roman"/>
          <w:sz w:val="24"/>
          <w:szCs w:val="24"/>
        </w:rPr>
        <w:t xml:space="preserve"> классификации представлено в таблице.</w:t>
      </w:r>
    </w:p>
    <w:p w:rsidR="00F016A7" w:rsidRPr="00DB0337" w:rsidRDefault="0026430E" w:rsidP="00F016A7">
      <w:pPr>
        <w:pStyle w:val="a5"/>
        <w:spacing w:after="0"/>
        <w:ind w:left="0" w:firstLine="709"/>
        <w:jc w:val="right"/>
        <w:rPr>
          <w:rFonts w:ascii="Times New Roman" w:hAnsi="Times New Roman" w:cs="Times New Roman"/>
          <w:sz w:val="16"/>
          <w:szCs w:val="16"/>
        </w:rPr>
      </w:pPr>
      <w:r w:rsidRPr="00DB0337">
        <w:rPr>
          <w:rFonts w:ascii="Times New Roman" w:hAnsi="Times New Roman" w:cs="Times New Roman"/>
          <w:sz w:val="16"/>
          <w:szCs w:val="16"/>
        </w:rPr>
        <w:t>тыс. руб.</w:t>
      </w:r>
    </w:p>
    <w:tbl>
      <w:tblPr>
        <w:tblW w:w="9767" w:type="dxa"/>
        <w:tblInd w:w="-176" w:type="dxa"/>
        <w:tblLayout w:type="fixed"/>
        <w:tblLook w:val="04A0"/>
      </w:tblPr>
      <w:tblGrid>
        <w:gridCol w:w="1844"/>
        <w:gridCol w:w="567"/>
        <w:gridCol w:w="992"/>
        <w:gridCol w:w="993"/>
        <w:gridCol w:w="992"/>
        <w:gridCol w:w="992"/>
        <w:gridCol w:w="992"/>
        <w:gridCol w:w="708"/>
        <w:gridCol w:w="993"/>
        <w:gridCol w:w="694"/>
      </w:tblGrid>
      <w:tr w:rsidR="00F016A7" w:rsidRPr="00DB0337" w:rsidTr="00207599">
        <w:trPr>
          <w:trHeight w:val="705"/>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16A7" w:rsidRPr="00DB0337" w:rsidRDefault="0026059E" w:rsidP="00207599">
            <w:pPr>
              <w:spacing w:after="0" w:line="240" w:lineRule="auto"/>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н</w:t>
            </w:r>
            <w:r w:rsidR="00F016A7" w:rsidRPr="00DB0337">
              <w:rPr>
                <w:rFonts w:ascii="Times New Roman" w:eastAsia="Times New Roman" w:hAnsi="Times New Roman" w:cs="Times New Roman"/>
                <w:sz w:val="16"/>
                <w:szCs w:val="16"/>
                <w:lang w:eastAsia="ru-RU"/>
              </w:rPr>
              <w:t>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26059E" w:rsidP="00992E84">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р</w:t>
            </w:r>
            <w:r w:rsidR="00F016A7" w:rsidRPr="00DB0337">
              <w:rPr>
                <w:rFonts w:ascii="Times New Roman" w:eastAsia="Times New Roman" w:hAnsi="Times New Roman" w:cs="Times New Roman"/>
                <w:sz w:val="16"/>
                <w:szCs w:val="16"/>
                <w:lang w:eastAsia="ru-RU"/>
              </w:rPr>
              <w:t>аздел</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F016A7" w:rsidRPr="00DB0337" w:rsidRDefault="00F016A7" w:rsidP="0026059E">
            <w:pPr>
              <w:spacing w:after="0" w:line="240" w:lineRule="auto"/>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Решени</w:t>
            </w:r>
            <w:r w:rsidR="0026059E" w:rsidRPr="00DB0337">
              <w:rPr>
                <w:rFonts w:ascii="Times New Roman" w:eastAsia="Times New Roman" w:hAnsi="Times New Roman" w:cs="Times New Roman"/>
                <w:sz w:val="16"/>
                <w:szCs w:val="16"/>
                <w:lang w:eastAsia="ru-RU"/>
              </w:rPr>
              <w:t>е</w:t>
            </w:r>
            <w:r w:rsidRPr="00DB0337">
              <w:rPr>
                <w:rFonts w:ascii="Times New Roman" w:eastAsia="Times New Roman" w:hAnsi="Times New Roman" w:cs="Times New Roman"/>
                <w:sz w:val="16"/>
                <w:szCs w:val="16"/>
                <w:lang w:eastAsia="ru-RU"/>
              </w:rPr>
              <w:t xml:space="preserve"> о районном бюджете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у</w:t>
            </w:r>
            <w:r w:rsidR="00F016A7" w:rsidRPr="00DB0337">
              <w:rPr>
                <w:rFonts w:ascii="Times New Roman" w:eastAsia="Times New Roman" w:hAnsi="Times New Roman" w:cs="Times New Roman"/>
                <w:sz w:val="16"/>
                <w:szCs w:val="16"/>
                <w:lang w:eastAsia="ru-RU"/>
              </w:rPr>
              <w:t>точненные бюджетные назначения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и</w:t>
            </w:r>
            <w:r w:rsidR="00F016A7" w:rsidRPr="00DB0337">
              <w:rPr>
                <w:rFonts w:ascii="Times New Roman" w:eastAsia="Times New Roman" w:hAnsi="Times New Roman" w:cs="Times New Roman"/>
                <w:sz w:val="16"/>
                <w:szCs w:val="16"/>
                <w:lang w:eastAsia="ru-RU"/>
              </w:rPr>
              <w:t>сполнено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26059E" w:rsidP="001B2A7E">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о</w:t>
            </w:r>
            <w:r w:rsidR="00F016A7" w:rsidRPr="00DB0337">
              <w:rPr>
                <w:rFonts w:ascii="Times New Roman" w:eastAsia="Times New Roman" w:hAnsi="Times New Roman" w:cs="Times New Roman"/>
                <w:sz w:val="16"/>
                <w:szCs w:val="16"/>
                <w:lang w:eastAsia="ru-RU"/>
              </w:rPr>
              <w:t>тклонение исполнения от</w:t>
            </w:r>
            <w:r w:rsidR="00A4088D" w:rsidRPr="00DB0337">
              <w:rPr>
                <w:rFonts w:ascii="Times New Roman" w:eastAsia="Times New Roman" w:hAnsi="Times New Roman" w:cs="Times New Roman"/>
                <w:sz w:val="16"/>
                <w:szCs w:val="16"/>
                <w:lang w:eastAsia="ru-RU"/>
              </w:rPr>
              <w:t xml:space="preserve"> решения о районном бюджете (</w:t>
            </w:r>
            <w:r w:rsidR="001B2A7E" w:rsidRPr="00DB0337">
              <w:rPr>
                <w:rFonts w:ascii="Times New Roman" w:eastAsia="Times New Roman" w:hAnsi="Times New Roman" w:cs="Times New Roman"/>
                <w:sz w:val="16"/>
                <w:szCs w:val="16"/>
                <w:lang w:eastAsia="ru-RU"/>
              </w:rPr>
              <w:t>6-3</w:t>
            </w:r>
            <w:r w:rsidR="00F016A7" w:rsidRPr="00DB0337">
              <w:rPr>
                <w:rFonts w:ascii="Times New Roman" w:eastAsia="Times New Roman" w:hAnsi="Times New Roman" w:cs="Times New Roman"/>
                <w:sz w:val="16"/>
                <w:szCs w:val="16"/>
                <w:lang w:eastAsia="ru-RU"/>
              </w:rPr>
              <w:t>)</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F016A7" w:rsidP="00405070">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 исполнения (6*100/</w:t>
            </w:r>
            <w:r w:rsidR="00405070" w:rsidRPr="00DB0337">
              <w:rPr>
                <w:rFonts w:ascii="Times New Roman" w:eastAsia="Times New Roman" w:hAnsi="Times New Roman" w:cs="Times New Roman"/>
                <w:sz w:val="16"/>
                <w:szCs w:val="16"/>
                <w:lang w:eastAsia="ru-RU"/>
              </w:rPr>
              <w:t>3</w:t>
            </w:r>
            <w:r w:rsidRPr="00DB0337">
              <w:rPr>
                <w:rFonts w:ascii="Times New Roman" w:eastAsia="Times New Roman" w:hAnsi="Times New Roman" w:cs="Times New Roman"/>
                <w:sz w:val="16"/>
                <w:szCs w:val="16"/>
                <w:lang w:eastAsia="ru-RU"/>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26059E" w:rsidP="00EA5C84">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о</w:t>
            </w:r>
            <w:r w:rsidR="00F016A7" w:rsidRPr="00DB0337">
              <w:rPr>
                <w:rFonts w:ascii="Times New Roman" w:eastAsia="Times New Roman" w:hAnsi="Times New Roman" w:cs="Times New Roman"/>
                <w:sz w:val="16"/>
                <w:szCs w:val="16"/>
                <w:lang w:eastAsia="ru-RU"/>
              </w:rPr>
              <w:t>тклонение исполнения от уточненных бюджетных назначений (6-5)</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16A7" w:rsidRPr="00DB0337" w:rsidRDefault="00F016A7" w:rsidP="00EA5C84">
            <w:pPr>
              <w:spacing w:after="0" w:line="240" w:lineRule="auto"/>
              <w:ind w:left="113" w:right="113"/>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 исполнения (6*100/5)</w:t>
            </w:r>
          </w:p>
        </w:tc>
      </w:tr>
      <w:tr w:rsidR="00F016A7" w:rsidRPr="00834FDE" w:rsidTr="00207599">
        <w:trPr>
          <w:trHeight w:val="1403"/>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F016A7" w:rsidRPr="00DB0337" w:rsidRDefault="00F016A7" w:rsidP="00DB0337">
            <w:pPr>
              <w:spacing w:after="0" w:line="240" w:lineRule="auto"/>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 xml:space="preserve">от </w:t>
            </w:r>
            <w:r w:rsidR="00250827" w:rsidRPr="00DB0337">
              <w:rPr>
                <w:rFonts w:ascii="Times New Roman" w:eastAsia="Times New Roman" w:hAnsi="Times New Roman" w:cs="Times New Roman"/>
                <w:sz w:val="16"/>
                <w:szCs w:val="16"/>
                <w:lang w:eastAsia="ru-RU"/>
              </w:rPr>
              <w:t>2</w:t>
            </w:r>
            <w:r w:rsidR="00DB0337" w:rsidRPr="00DB0337">
              <w:rPr>
                <w:rFonts w:ascii="Times New Roman" w:eastAsia="Times New Roman" w:hAnsi="Times New Roman" w:cs="Times New Roman"/>
                <w:sz w:val="16"/>
                <w:szCs w:val="16"/>
                <w:lang w:eastAsia="ru-RU"/>
              </w:rPr>
              <w:t>1</w:t>
            </w:r>
            <w:r w:rsidRPr="00DB0337">
              <w:rPr>
                <w:rFonts w:ascii="Times New Roman" w:eastAsia="Times New Roman" w:hAnsi="Times New Roman" w:cs="Times New Roman"/>
                <w:sz w:val="16"/>
                <w:szCs w:val="16"/>
                <w:lang w:eastAsia="ru-RU"/>
              </w:rPr>
              <w:t>.12.201</w:t>
            </w:r>
            <w:r w:rsidR="00DB0337" w:rsidRPr="00DB0337">
              <w:rPr>
                <w:rFonts w:ascii="Times New Roman" w:eastAsia="Times New Roman" w:hAnsi="Times New Roman" w:cs="Times New Roman"/>
                <w:sz w:val="16"/>
                <w:szCs w:val="16"/>
                <w:lang w:eastAsia="ru-RU"/>
              </w:rPr>
              <w:t>7</w:t>
            </w:r>
            <w:r w:rsidRPr="00DB0337">
              <w:rPr>
                <w:rFonts w:ascii="Times New Roman" w:eastAsia="Times New Roman" w:hAnsi="Times New Roman" w:cs="Times New Roman"/>
                <w:sz w:val="16"/>
                <w:szCs w:val="16"/>
                <w:lang w:eastAsia="ru-RU"/>
              </w:rPr>
              <w:t xml:space="preserve"> №</w:t>
            </w:r>
            <w:r w:rsidR="00ED2E12" w:rsidRPr="00DB0337">
              <w:rPr>
                <w:rFonts w:ascii="Times New Roman" w:eastAsia="Times New Roman" w:hAnsi="Times New Roman" w:cs="Times New Roman"/>
                <w:sz w:val="16"/>
                <w:szCs w:val="16"/>
                <w:lang w:eastAsia="ru-RU"/>
              </w:rPr>
              <w:t xml:space="preserve"> </w:t>
            </w:r>
            <w:r w:rsidR="00DB0337" w:rsidRPr="00DB0337">
              <w:rPr>
                <w:rFonts w:ascii="Times New Roman" w:eastAsia="Times New Roman" w:hAnsi="Times New Roman" w:cs="Times New Roman"/>
                <w:sz w:val="16"/>
                <w:szCs w:val="16"/>
                <w:lang w:eastAsia="ru-RU"/>
              </w:rPr>
              <w:t>21</w:t>
            </w:r>
            <w:r w:rsidRPr="00DB0337">
              <w:rPr>
                <w:rFonts w:ascii="Times New Roman" w:eastAsia="Times New Roman" w:hAnsi="Times New Roman" w:cs="Times New Roman"/>
                <w:sz w:val="16"/>
                <w:szCs w:val="16"/>
                <w:lang w:eastAsia="ru-RU"/>
              </w:rPr>
              <w:t>/1-</w:t>
            </w:r>
            <w:r w:rsidR="00DB0337" w:rsidRPr="00DB0337">
              <w:rPr>
                <w:rFonts w:ascii="Times New Roman" w:eastAsia="Times New Roman" w:hAnsi="Times New Roman" w:cs="Times New Roman"/>
                <w:sz w:val="16"/>
                <w:szCs w:val="16"/>
                <w:lang w:eastAsia="ru-RU"/>
              </w:rPr>
              <w:t>151</w:t>
            </w:r>
          </w:p>
        </w:tc>
        <w:tc>
          <w:tcPr>
            <w:tcW w:w="993" w:type="dxa"/>
            <w:tcBorders>
              <w:top w:val="nil"/>
              <w:left w:val="nil"/>
              <w:bottom w:val="single" w:sz="4" w:space="0" w:color="auto"/>
              <w:right w:val="single" w:sz="4" w:space="0" w:color="auto"/>
            </w:tcBorders>
            <w:shd w:val="clear" w:color="auto" w:fill="auto"/>
            <w:vAlign w:val="center"/>
            <w:hideMark/>
          </w:tcPr>
          <w:p w:rsidR="00F016A7" w:rsidRPr="00DB0337" w:rsidRDefault="00F016A7" w:rsidP="00DB0337">
            <w:pPr>
              <w:spacing w:after="0" w:line="240" w:lineRule="auto"/>
              <w:jc w:val="center"/>
              <w:rPr>
                <w:rFonts w:ascii="Times New Roman" w:eastAsia="Times New Roman" w:hAnsi="Times New Roman" w:cs="Times New Roman"/>
                <w:sz w:val="16"/>
                <w:szCs w:val="16"/>
                <w:lang w:eastAsia="ru-RU"/>
              </w:rPr>
            </w:pPr>
            <w:r w:rsidRPr="00DB0337">
              <w:rPr>
                <w:rFonts w:ascii="Times New Roman" w:eastAsia="Times New Roman" w:hAnsi="Times New Roman" w:cs="Times New Roman"/>
                <w:sz w:val="16"/>
                <w:szCs w:val="16"/>
                <w:lang w:eastAsia="ru-RU"/>
              </w:rPr>
              <w:t xml:space="preserve">от </w:t>
            </w:r>
            <w:r w:rsidR="008B36EF" w:rsidRPr="00DB0337">
              <w:rPr>
                <w:rFonts w:ascii="Times New Roman" w:eastAsia="Times New Roman" w:hAnsi="Times New Roman" w:cs="Times New Roman"/>
                <w:sz w:val="16"/>
                <w:szCs w:val="16"/>
                <w:lang w:eastAsia="ru-RU"/>
              </w:rPr>
              <w:t>2</w:t>
            </w:r>
            <w:r w:rsidR="00DB0337" w:rsidRPr="00DB0337">
              <w:rPr>
                <w:rFonts w:ascii="Times New Roman" w:eastAsia="Times New Roman" w:hAnsi="Times New Roman" w:cs="Times New Roman"/>
                <w:sz w:val="16"/>
                <w:szCs w:val="16"/>
                <w:lang w:eastAsia="ru-RU"/>
              </w:rPr>
              <w:t>5</w:t>
            </w:r>
            <w:r w:rsidRPr="00DB0337">
              <w:rPr>
                <w:rFonts w:ascii="Times New Roman" w:eastAsia="Times New Roman" w:hAnsi="Times New Roman" w:cs="Times New Roman"/>
                <w:sz w:val="16"/>
                <w:szCs w:val="16"/>
                <w:lang w:eastAsia="ru-RU"/>
              </w:rPr>
              <w:t>.12.201</w:t>
            </w:r>
            <w:r w:rsidR="00DB0337" w:rsidRPr="00DB0337">
              <w:rPr>
                <w:rFonts w:ascii="Times New Roman" w:eastAsia="Times New Roman" w:hAnsi="Times New Roman" w:cs="Times New Roman"/>
                <w:sz w:val="16"/>
                <w:szCs w:val="16"/>
                <w:lang w:eastAsia="ru-RU"/>
              </w:rPr>
              <w:t>8</w:t>
            </w:r>
            <w:r w:rsidRPr="00DB0337">
              <w:rPr>
                <w:rFonts w:ascii="Times New Roman" w:eastAsia="Times New Roman" w:hAnsi="Times New Roman" w:cs="Times New Roman"/>
                <w:sz w:val="16"/>
                <w:szCs w:val="16"/>
                <w:lang w:eastAsia="ru-RU"/>
              </w:rPr>
              <w:t xml:space="preserve"> № </w:t>
            </w:r>
            <w:r w:rsidR="00DB0337" w:rsidRPr="00DB0337">
              <w:rPr>
                <w:rFonts w:ascii="Times New Roman" w:eastAsia="Times New Roman" w:hAnsi="Times New Roman" w:cs="Times New Roman"/>
                <w:sz w:val="16"/>
                <w:szCs w:val="16"/>
                <w:lang w:eastAsia="ru-RU"/>
              </w:rPr>
              <w:t>32</w:t>
            </w:r>
            <w:r w:rsidRPr="00DB0337">
              <w:rPr>
                <w:rFonts w:ascii="Times New Roman" w:eastAsia="Times New Roman" w:hAnsi="Times New Roman" w:cs="Times New Roman"/>
                <w:sz w:val="16"/>
                <w:szCs w:val="16"/>
                <w:lang w:eastAsia="ru-RU"/>
              </w:rPr>
              <w:t>/1-</w:t>
            </w:r>
            <w:r w:rsidR="00DB0337" w:rsidRPr="00DB0337">
              <w:rPr>
                <w:rFonts w:ascii="Times New Roman" w:eastAsia="Times New Roman" w:hAnsi="Times New Roman" w:cs="Times New Roman"/>
                <w:sz w:val="16"/>
                <w:szCs w:val="16"/>
                <w:lang w:eastAsia="ru-RU"/>
              </w:rPr>
              <w:t>228</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F016A7" w:rsidRPr="00DB0337" w:rsidRDefault="00F016A7" w:rsidP="00992E84">
            <w:pPr>
              <w:spacing w:after="0" w:line="240" w:lineRule="auto"/>
              <w:rPr>
                <w:rFonts w:ascii="Times New Roman" w:eastAsia="Times New Roman" w:hAnsi="Times New Roman" w:cs="Times New Roman"/>
                <w:sz w:val="16"/>
                <w:szCs w:val="16"/>
                <w:lang w:eastAsia="ru-RU"/>
              </w:rPr>
            </w:pPr>
          </w:p>
        </w:tc>
      </w:tr>
      <w:tr w:rsidR="00F016A7" w:rsidRPr="00834FDE" w:rsidTr="00207599">
        <w:trPr>
          <w:trHeight w:val="10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7</w:t>
            </w:r>
          </w:p>
        </w:tc>
        <w:tc>
          <w:tcPr>
            <w:tcW w:w="708"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9</w:t>
            </w:r>
          </w:p>
        </w:tc>
        <w:tc>
          <w:tcPr>
            <w:tcW w:w="694" w:type="dxa"/>
            <w:tcBorders>
              <w:top w:val="nil"/>
              <w:left w:val="nil"/>
              <w:bottom w:val="single" w:sz="4" w:space="0" w:color="auto"/>
              <w:right w:val="single" w:sz="4" w:space="0" w:color="auto"/>
            </w:tcBorders>
            <w:shd w:val="clear" w:color="auto" w:fill="auto"/>
            <w:noWrap/>
            <w:vAlign w:val="center"/>
            <w:hideMark/>
          </w:tcPr>
          <w:p w:rsidR="00F016A7" w:rsidRPr="00DB0337" w:rsidRDefault="00F016A7" w:rsidP="00992E84">
            <w:pPr>
              <w:spacing w:after="0" w:line="240" w:lineRule="auto"/>
              <w:jc w:val="center"/>
              <w:rPr>
                <w:rFonts w:ascii="Times New Roman" w:eastAsia="Times New Roman" w:hAnsi="Times New Roman" w:cs="Times New Roman"/>
                <w:sz w:val="12"/>
                <w:szCs w:val="12"/>
                <w:lang w:eastAsia="ru-RU"/>
              </w:rPr>
            </w:pPr>
            <w:r w:rsidRPr="00DB0337">
              <w:rPr>
                <w:rFonts w:ascii="Times New Roman" w:eastAsia="Times New Roman" w:hAnsi="Times New Roman" w:cs="Times New Roman"/>
                <w:sz w:val="12"/>
                <w:szCs w:val="12"/>
                <w:lang w:eastAsia="ru-RU"/>
              </w:rPr>
              <w:t>10</w:t>
            </w:r>
          </w:p>
        </w:tc>
      </w:tr>
      <w:tr w:rsidR="00314AE0" w:rsidRPr="00834FDE" w:rsidTr="00207599">
        <w:trPr>
          <w:trHeight w:val="5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115 300,2</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77 661,7</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77 661,7</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72 250,3</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-43 049,9</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62,7</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-5 411,4</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93,0</w:t>
            </w:r>
          </w:p>
        </w:tc>
      </w:tr>
      <w:tr w:rsidR="00314AE0" w:rsidRPr="00834FDE" w:rsidTr="00207599">
        <w:trPr>
          <w:trHeight w:val="25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4 629,1</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4 966,4</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4 966,4</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4 935,0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305,9</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106,6</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-31,4</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99,4</w:t>
            </w:r>
          </w:p>
        </w:tc>
      </w:tr>
      <w:tr w:rsidR="00314AE0" w:rsidRPr="00834FDE" w:rsidTr="00207599">
        <w:trPr>
          <w:trHeight w:val="844"/>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29 115,6</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28 742,8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28 742,8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25 814,9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-3 300,7</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88,7</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-2 927,9</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89,8</w:t>
            </w:r>
          </w:p>
        </w:tc>
      </w:tr>
      <w:tr w:rsidR="00314AE0" w:rsidRPr="00834FDE" w:rsidTr="00207599">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41 133,8</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77 119,8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77 119,8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75 069,0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+33 935,2</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182,5</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-2 050,8</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97,3</w:t>
            </w:r>
          </w:p>
        </w:tc>
      </w:tr>
      <w:tr w:rsidR="00314AE0" w:rsidRPr="00834FDE" w:rsidTr="00207599">
        <w:trPr>
          <w:trHeight w:val="70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232 325,6</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257 979,7</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257 979,7</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218 050,5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-14 275,1</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93,9</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-39 929,2</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84,5</w:t>
            </w:r>
          </w:p>
        </w:tc>
      </w:tr>
      <w:tr w:rsidR="00314AE0" w:rsidRPr="00834FDE" w:rsidTr="0005170A">
        <w:trPr>
          <w:trHeight w:val="50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5 176,5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5 176,5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5 176,5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+5 176,5</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100,0</w:t>
            </w:r>
          </w:p>
        </w:tc>
      </w:tr>
      <w:tr w:rsidR="00314AE0" w:rsidRPr="00834FDE" w:rsidTr="00207599">
        <w:trPr>
          <w:trHeight w:val="27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1 171 387,1</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1 262 083,6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1 262 083,6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1 211 265,9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+39 878,8</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103,4</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-50 817,7</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96,0</w:t>
            </w:r>
          </w:p>
        </w:tc>
      </w:tr>
      <w:tr w:rsidR="00314AE0" w:rsidRPr="00834FDE" w:rsidTr="00207599">
        <w:trPr>
          <w:trHeight w:val="417"/>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культура и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159 869,2</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200 217,5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200 217,5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200 181,9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+40 312,7</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125,2</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-35,6</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100,0</w:t>
            </w:r>
          </w:p>
        </w:tc>
      </w:tr>
      <w:tr w:rsidR="00314AE0" w:rsidRPr="00834FDE" w:rsidTr="00207599">
        <w:trPr>
          <w:trHeight w:val="2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64,0</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0,0</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100,0</w:t>
            </w:r>
          </w:p>
        </w:tc>
      </w:tr>
      <w:tr w:rsidR="00314AE0" w:rsidRPr="00834FDE" w:rsidTr="00207599">
        <w:trPr>
          <w:trHeight w:val="27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108 704,6</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137 581,9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137 581,9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132 144,8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+23 440,2</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121,6</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-5 437,1</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96,0</w:t>
            </w:r>
          </w:p>
        </w:tc>
      </w:tr>
      <w:tr w:rsidR="00314AE0" w:rsidRPr="00834FDE" w:rsidTr="00207599">
        <w:trPr>
          <w:trHeight w:val="4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8 286,1</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9 460,0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9 460,0</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9 444,4</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+1 158,3</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114,0</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-15,6</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99,8</w:t>
            </w:r>
          </w:p>
        </w:tc>
      </w:tr>
      <w:tr w:rsidR="00314AE0" w:rsidRPr="00834FDE" w:rsidTr="00207599">
        <w:trPr>
          <w:trHeight w:val="70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105,3</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105,3</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105,3</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40,5</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-64,8</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38,5</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-64,8</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38,5</w:t>
            </w:r>
          </w:p>
        </w:tc>
      </w:tr>
      <w:tr w:rsidR="00314AE0" w:rsidRPr="00834FDE" w:rsidTr="00207599">
        <w:trPr>
          <w:trHeight w:val="1268"/>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314AE0" w:rsidRPr="00F00E98" w:rsidRDefault="00314AE0" w:rsidP="00992E84">
            <w:pPr>
              <w:spacing w:after="0" w:line="240" w:lineRule="auto"/>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92 584,9</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102 179,6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102 179,6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102 003,9</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+9 419,0</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110,2</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-175,7</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99,8</w:t>
            </w:r>
          </w:p>
        </w:tc>
      </w:tr>
      <w:tr w:rsidR="00314AE0" w:rsidRPr="00834FDE" w:rsidTr="00207599">
        <w:trPr>
          <w:trHeight w:val="381"/>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992E84">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1 963 505,5</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2 163 338,8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C808E4">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2 163 338,8</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314AE0"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2 056 441,6</w:t>
            </w:r>
          </w:p>
        </w:tc>
        <w:tc>
          <w:tcPr>
            <w:tcW w:w="992"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+92 936,1</w:t>
            </w:r>
          </w:p>
        </w:tc>
        <w:tc>
          <w:tcPr>
            <w:tcW w:w="708" w:type="dxa"/>
            <w:tcBorders>
              <w:top w:val="nil"/>
              <w:left w:val="nil"/>
              <w:bottom w:val="single" w:sz="4" w:space="0" w:color="auto"/>
              <w:right w:val="single" w:sz="4" w:space="0" w:color="auto"/>
            </w:tcBorders>
            <w:shd w:val="clear" w:color="auto" w:fill="auto"/>
            <w:noWrap/>
            <w:vAlign w:val="center"/>
            <w:hideMark/>
          </w:tcPr>
          <w:p w:rsidR="00314AE0" w:rsidRPr="00F00E98" w:rsidRDefault="00D603B1"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104,7</w:t>
            </w:r>
          </w:p>
        </w:tc>
        <w:tc>
          <w:tcPr>
            <w:tcW w:w="993"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-100 897,2</w:t>
            </w:r>
          </w:p>
        </w:tc>
        <w:tc>
          <w:tcPr>
            <w:tcW w:w="694" w:type="dxa"/>
            <w:tcBorders>
              <w:top w:val="nil"/>
              <w:left w:val="nil"/>
              <w:bottom w:val="single" w:sz="4" w:space="0" w:color="auto"/>
              <w:right w:val="single" w:sz="4" w:space="0" w:color="auto"/>
            </w:tcBorders>
            <w:shd w:val="clear" w:color="auto" w:fill="auto"/>
            <w:noWrap/>
            <w:vAlign w:val="center"/>
            <w:hideMark/>
          </w:tcPr>
          <w:p w:rsidR="00314AE0" w:rsidRPr="00F00E98" w:rsidRDefault="00F00E98" w:rsidP="008D0DCD">
            <w:pPr>
              <w:spacing w:after="0" w:line="240" w:lineRule="auto"/>
              <w:jc w:val="center"/>
              <w:rPr>
                <w:rFonts w:ascii="Times New Roman" w:eastAsia="Times New Roman" w:hAnsi="Times New Roman" w:cs="Times New Roman"/>
                <w:sz w:val="16"/>
                <w:szCs w:val="16"/>
                <w:lang w:eastAsia="ru-RU"/>
              </w:rPr>
            </w:pPr>
            <w:r w:rsidRPr="00F00E98">
              <w:rPr>
                <w:rFonts w:ascii="Times New Roman" w:eastAsia="Times New Roman" w:hAnsi="Times New Roman" w:cs="Times New Roman"/>
                <w:sz w:val="16"/>
                <w:szCs w:val="16"/>
                <w:lang w:eastAsia="ru-RU"/>
              </w:rPr>
              <w:t>95,1</w:t>
            </w:r>
          </w:p>
        </w:tc>
      </w:tr>
    </w:tbl>
    <w:p w:rsidR="00902E25" w:rsidRPr="00BD540C" w:rsidRDefault="00902E25" w:rsidP="00F016A7">
      <w:pPr>
        <w:pStyle w:val="a5"/>
        <w:spacing w:after="0"/>
        <w:ind w:left="0" w:firstLine="709"/>
        <w:jc w:val="both"/>
        <w:rPr>
          <w:rFonts w:ascii="Times New Roman" w:hAnsi="Times New Roman" w:cs="Times New Roman"/>
          <w:sz w:val="24"/>
          <w:szCs w:val="24"/>
        </w:rPr>
      </w:pPr>
    </w:p>
    <w:p w:rsidR="00385DBA" w:rsidRPr="00BD540C" w:rsidRDefault="00657B21" w:rsidP="002B19D2">
      <w:pPr>
        <w:pStyle w:val="a5"/>
        <w:spacing w:after="0"/>
        <w:ind w:left="0" w:firstLine="851"/>
        <w:jc w:val="both"/>
        <w:rPr>
          <w:rFonts w:ascii="Times New Roman" w:hAnsi="Times New Roman" w:cs="Times New Roman"/>
          <w:sz w:val="24"/>
          <w:szCs w:val="24"/>
        </w:rPr>
      </w:pPr>
      <w:r w:rsidRPr="00BD540C">
        <w:rPr>
          <w:rFonts w:ascii="Times New Roman" w:hAnsi="Times New Roman" w:cs="Times New Roman"/>
          <w:sz w:val="24"/>
          <w:szCs w:val="24"/>
        </w:rPr>
        <w:t>Менее 95,0%</w:t>
      </w:r>
      <w:r w:rsidR="00F016A7" w:rsidRPr="00BD540C">
        <w:rPr>
          <w:rFonts w:ascii="Times New Roman" w:hAnsi="Times New Roman" w:cs="Times New Roman"/>
          <w:sz w:val="24"/>
          <w:szCs w:val="24"/>
        </w:rPr>
        <w:t xml:space="preserve"> исполнения</w:t>
      </w:r>
      <w:r w:rsidR="002F2784" w:rsidRPr="00BD540C">
        <w:rPr>
          <w:rFonts w:ascii="Times New Roman" w:hAnsi="Times New Roman" w:cs="Times New Roman"/>
          <w:sz w:val="24"/>
          <w:szCs w:val="24"/>
        </w:rPr>
        <w:t xml:space="preserve"> расходных обязательств</w:t>
      </w:r>
      <w:r w:rsidR="00F016A7" w:rsidRPr="00BD540C">
        <w:rPr>
          <w:rFonts w:ascii="Times New Roman" w:hAnsi="Times New Roman" w:cs="Times New Roman"/>
          <w:sz w:val="24"/>
          <w:szCs w:val="24"/>
        </w:rPr>
        <w:t xml:space="preserve"> отмечены по разделам:</w:t>
      </w:r>
      <w:r w:rsidR="00385DBA" w:rsidRPr="00BD540C">
        <w:rPr>
          <w:rFonts w:ascii="Times New Roman" w:hAnsi="Times New Roman" w:cs="Times New Roman"/>
          <w:sz w:val="24"/>
          <w:szCs w:val="24"/>
        </w:rPr>
        <w:t xml:space="preserve"> </w:t>
      </w:r>
      <w:r w:rsidR="00BD540C" w:rsidRPr="00BD540C">
        <w:rPr>
          <w:rFonts w:ascii="Times New Roman" w:hAnsi="Times New Roman" w:cs="Times New Roman"/>
          <w:sz w:val="24"/>
          <w:szCs w:val="24"/>
        </w:rPr>
        <w:t xml:space="preserve">«Общегосударственные вопросы» (93,0% от уточненных назначений), </w:t>
      </w:r>
      <w:r w:rsidR="00385DBA" w:rsidRPr="00BD540C">
        <w:rPr>
          <w:rFonts w:ascii="Times New Roman" w:hAnsi="Times New Roman" w:cs="Times New Roman"/>
          <w:sz w:val="24"/>
          <w:szCs w:val="24"/>
        </w:rPr>
        <w:t xml:space="preserve">«Национальная </w:t>
      </w:r>
      <w:r w:rsidR="00C07DA5" w:rsidRPr="00BD540C">
        <w:rPr>
          <w:rFonts w:ascii="Times New Roman" w:hAnsi="Times New Roman" w:cs="Times New Roman"/>
          <w:sz w:val="24"/>
          <w:szCs w:val="24"/>
        </w:rPr>
        <w:t>безопасность и правоохранительная деятельность</w:t>
      </w:r>
      <w:r w:rsidR="00385DBA" w:rsidRPr="00BD540C">
        <w:rPr>
          <w:rFonts w:ascii="Times New Roman" w:hAnsi="Times New Roman" w:cs="Times New Roman"/>
          <w:sz w:val="24"/>
          <w:szCs w:val="24"/>
        </w:rPr>
        <w:t>» (</w:t>
      </w:r>
      <w:r w:rsidR="00BD540C" w:rsidRPr="00BD540C">
        <w:rPr>
          <w:rFonts w:ascii="Times New Roman" w:hAnsi="Times New Roman" w:cs="Times New Roman"/>
          <w:sz w:val="24"/>
          <w:szCs w:val="24"/>
        </w:rPr>
        <w:t>89,8</w:t>
      </w:r>
      <w:r w:rsidR="00385DBA" w:rsidRPr="00BD540C">
        <w:rPr>
          <w:rFonts w:ascii="Times New Roman" w:hAnsi="Times New Roman" w:cs="Times New Roman"/>
          <w:sz w:val="24"/>
          <w:szCs w:val="24"/>
        </w:rPr>
        <w:t>% от уточненных назначений), «Жилищно-коммунальное хозяйство» (</w:t>
      </w:r>
      <w:r w:rsidR="00BD540C" w:rsidRPr="00BD540C">
        <w:rPr>
          <w:rFonts w:ascii="Times New Roman" w:hAnsi="Times New Roman" w:cs="Times New Roman"/>
          <w:sz w:val="24"/>
          <w:szCs w:val="24"/>
        </w:rPr>
        <w:t>84,5</w:t>
      </w:r>
      <w:r w:rsidR="00385DBA" w:rsidRPr="00BD540C">
        <w:rPr>
          <w:rFonts w:ascii="Times New Roman" w:hAnsi="Times New Roman" w:cs="Times New Roman"/>
          <w:sz w:val="24"/>
          <w:szCs w:val="24"/>
        </w:rPr>
        <w:t>% от уточненных бюджетных назначений),</w:t>
      </w:r>
      <w:r w:rsidR="00EF573D" w:rsidRPr="00BD540C">
        <w:rPr>
          <w:rFonts w:ascii="Times New Roman" w:hAnsi="Times New Roman" w:cs="Times New Roman"/>
          <w:sz w:val="24"/>
          <w:szCs w:val="24"/>
        </w:rPr>
        <w:t xml:space="preserve"> «Обслуживание государственного и муниципального долга» (3</w:t>
      </w:r>
      <w:r w:rsidR="00BD540C" w:rsidRPr="00BD540C">
        <w:rPr>
          <w:rFonts w:ascii="Times New Roman" w:hAnsi="Times New Roman" w:cs="Times New Roman"/>
          <w:sz w:val="24"/>
          <w:szCs w:val="24"/>
        </w:rPr>
        <w:t>8,5</w:t>
      </w:r>
      <w:r w:rsidR="00EF573D" w:rsidRPr="00BD540C">
        <w:rPr>
          <w:rFonts w:ascii="Times New Roman" w:hAnsi="Times New Roman" w:cs="Times New Roman"/>
          <w:sz w:val="24"/>
          <w:szCs w:val="24"/>
        </w:rPr>
        <w:t>% от уточненных бюджетных назначений)</w:t>
      </w:r>
      <w:r w:rsidR="002B19D2" w:rsidRPr="00BD540C">
        <w:rPr>
          <w:rFonts w:ascii="Times New Roman" w:hAnsi="Times New Roman" w:cs="Times New Roman"/>
          <w:sz w:val="24"/>
          <w:szCs w:val="24"/>
        </w:rPr>
        <w:t>.</w:t>
      </w:r>
      <w:r w:rsidR="00F016A7" w:rsidRPr="00BD540C">
        <w:rPr>
          <w:rFonts w:ascii="Times New Roman" w:hAnsi="Times New Roman" w:cs="Times New Roman"/>
          <w:sz w:val="24"/>
          <w:szCs w:val="24"/>
        </w:rPr>
        <w:t xml:space="preserve"> </w:t>
      </w:r>
    </w:p>
    <w:p w:rsidR="00F016A7" w:rsidRPr="00BD540C" w:rsidRDefault="00F016A7" w:rsidP="002B19D2">
      <w:pPr>
        <w:pStyle w:val="a5"/>
        <w:spacing w:after="0"/>
        <w:ind w:left="0" w:firstLine="851"/>
        <w:jc w:val="both"/>
        <w:rPr>
          <w:rFonts w:ascii="Times New Roman" w:hAnsi="Times New Roman" w:cs="Times New Roman"/>
          <w:sz w:val="24"/>
          <w:szCs w:val="24"/>
        </w:rPr>
      </w:pPr>
      <w:r w:rsidRPr="00BD540C">
        <w:rPr>
          <w:rFonts w:ascii="Times New Roman" w:hAnsi="Times New Roman" w:cs="Times New Roman"/>
          <w:sz w:val="24"/>
          <w:szCs w:val="24"/>
        </w:rPr>
        <w:t>Основные причины неисполнения бюджетных назначений приведены ниже в соотв</w:t>
      </w:r>
      <w:r w:rsidR="002F2784" w:rsidRPr="00BD540C">
        <w:rPr>
          <w:rFonts w:ascii="Times New Roman" w:hAnsi="Times New Roman" w:cs="Times New Roman"/>
          <w:sz w:val="24"/>
          <w:szCs w:val="24"/>
        </w:rPr>
        <w:t>етствующих разделах настоящего З</w:t>
      </w:r>
      <w:r w:rsidRPr="00BD540C">
        <w:rPr>
          <w:rFonts w:ascii="Times New Roman" w:hAnsi="Times New Roman" w:cs="Times New Roman"/>
          <w:sz w:val="24"/>
          <w:szCs w:val="24"/>
        </w:rPr>
        <w:t>аключения.</w:t>
      </w:r>
    </w:p>
    <w:p w:rsidR="00F016A7" w:rsidRPr="00BD540C" w:rsidRDefault="00F016A7" w:rsidP="00AD3868">
      <w:pPr>
        <w:pStyle w:val="a5"/>
        <w:spacing w:after="0"/>
        <w:ind w:left="0" w:firstLine="851"/>
        <w:jc w:val="both"/>
        <w:rPr>
          <w:rFonts w:ascii="Times New Roman" w:hAnsi="Times New Roman" w:cs="Times New Roman"/>
          <w:sz w:val="24"/>
          <w:szCs w:val="24"/>
        </w:rPr>
      </w:pPr>
      <w:r w:rsidRPr="00BD540C">
        <w:rPr>
          <w:rFonts w:ascii="Times New Roman" w:hAnsi="Times New Roman" w:cs="Times New Roman"/>
          <w:sz w:val="24"/>
          <w:szCs w:val="24"/>
        </w:rPr>
        <w:t>Исполнение расходов районного бюджета по классификации операций сектора государственного управления (далее по тексту – КОСГУ</w:t>
      </w:r>
      <w:r w:rsidR="00E636E3" w:rsidRPr="00BD540C">
        <w:rPr>
          <w:rFonts w:ascii="Times New Roman" w:hAnsi="Times New Roman" w:cs="Times New Roman"/>
          <w:sz w:val="24"/>
          <w:szCs w:val="24"/>
        </w:rPr>
        <w:t xml:space="preserve"> или код цели</w:t>
      </w:r>
      <w:r w:rsidRPr="00BD540C">
        <w:rPr>
          <w:rFonts w:ascii="Times New Roman" w:hAnsi="Times New Roman" w:cs="Times New Roman"/>
          <w:sz w:val="24"/>
          <w:szCs w:val="24"/>
        </w:rPr>
        <w:t xml:space="preserve">), свидетельствует о </w:t>
      </w:r>
      <w:r w:rsidR="000F1E66" w:rsidRPr="00BD540C">
        <w:rPr>
          <w:rFonts w:ascii="Times New Roman" w:hAnsi="Times New Roman" w:cs="Times New Roman"/>
          <w:sz w:val="24"/>
          <w:szCs w:val="24"/>
        </w:rPr>
        <w:t>росте</w:t>
      </w:r>
      <w:r w:rsidRPr="00BD540C">
        <w:rPr>
          <w:rFonts w:ascii="Times New Roman" w:hAnsi="Times New Roman" w:cs="Times New Roman"/>
          <w:sz w:val="24"/>
          <w:szCs w:val="24"/>
        </w:rPr>
        <w:t xml:space="preserve"> процента общего исполнения бюджетных назначений (</w:t>
      </w:r>
      <w:r w:rsidR="0017075F" w:rsidRPr="00BD540C">
        <w:rPr>
          <w:rFonts w:ascii="Times New Roman" w:hAnsi="Times New Roman" w:cs="Times New Roman"/>
          <w:sz w:val="24"/>
          <w:szCs w:val="24"/>
        </w:rPr>
        <w:t>86,8% в 2015 году</w:t>
      </w:r>
      <w:r w:rsidR="00C07DA5" w:rsidRPr="00BD540C">
        <w:rPr>
          <w:rFonts w:ascii="Times New Roman" w:hAnsi="Times New Roman" w:cs="Times New Roman"/>
          <w:sz w:val="24"/>
          <w:szCs w:val="24"/>
        </w:rPr>
        <w:t>, 88,4% в 2016 году</w:t>
      </w:r>
      <w:r w:rsidR="000F1E66" w:rsidRPr="00BD540C">
        <w:rPr>
          <w:rFonts w:ascii="Times New Roman" w:hAnsi="Times New Roman" w:cs="Times New Roman"/>
          <w:sz w:val="24"/>
          <w:szCs w:val="24"/>
        </w:rPr>
        <w:t>, 95,7</w:t>
      </w:r>
      <w:r w:rsidR="00045686">
        <w:rPr>
          <w:rFonts w:ascii="Times New Roman" w:hAnsi="Times New Roman" w:cs="Times New Roman"/>
          <w:sz w:val="24"/>
          <w:szCs w:val="24"/>
        </w:rPr>
        <w:t>%</w:t>
      </w:r>
      <w:r w:rsidR="000F1E66" w:rsidRPr="00BD540C">
        <w:rPr>
          <w:rFonts w:ascii="Times New Roman" w:hAnsi="Times New Roman" w:cs="Times New Roman"/>
          <w:sz w:val="24"/>
          <w:szCs w:val="24"/>
        </w:rPr>
        <w:t xml:space="preserve"> в 2017 году</w:t>
      </w:r>
      <w:r w:rsidR="00BD540C" w:rsidRPr="00BD540C">
        <w:rPr>
          <w:rFonts w:ascii="Times New Roman" w:hAnsi="Times New Roman" w:cs="Times New Roman"/>
          <w:sz w:val="24"/>
          <w:szCs w:val="24"/>
        </w:rPr>
        <w:t>, 95,1</w:t>
      </w:r>
      <w:r w:rsidR="00045686">
        <w:rPr>
          <w:rFonts w:ascii="Times New Roman" w:hAnsi="Times New Roman" w:cs="Times New Roman"/>
          <w:sz w:val="24"/>
          <w:szCs w:val="24"/>
        </w:rPr>
        <w:t>%</w:t>
      </w:r>
      <w:r w:rsidR="00BD540C" w:rsidRPr="00BD540C">
        <w:rPr>
          <w:rFonts w:ascii="Times New Roman" w:hAnsi="Times New Roman" w:cs="Times New Roman"/>
          <w:sz w:val="24"/>
          <w:szCs w:val="24"/>
        </w:rPr>
        <w:t xml:space="preserve"> в 2018 году</w:t>
      </w:r>
      <w:r w:rsidRPr="00BD540C">
        <w:rPr>
          <w:rFonts w:ascii="Times New Roman" w:hAnsi="Times New Roman" w:cs="Times New Roman"/>
          <w:sz w:val="24"/>
          <w:szCs w:val="24"/>
        </w:rPr>
        <w:t>).</w:t>
      </w:r>
    </w:p>
    <w:p w:rsidR="00F016A7" w:rsidRPr="00C66996" w:rsidRDefault="00F016A7" w:rsidP="00AD3868">
      <w:pPr>
        <w:pStyle w:val="a5"/>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Достаточно высокое освоение бюджетных средств по расходам, доля которых превышает 5</w:t>
      </w:r>
      <w:r w:rsidR="00045686">
        <w:rPr>
          <w:rFonts w:ascii="Times New Roman" w:hAnsi="Times New Roman" w:cs="Times New Roman"/>
          <w:sz w:val="24"/>
          <w:szCs w:val="24"/>
        </w:rPr>
        <w:t>,0</w:t>
      </w:r>
      <w:r w:rsidRPr="00C66996">
        <w:rPr>
          <w:rFonts w:ascii="Times New Roman" w:hAnsi="Times New Roman" w:cs="Times New Roman"/>
          <w:sz w:val="24"/>
          <w:szCs w:val="24"/>
        </w:rPr>
        <w:t>% в общем объеме исполненных бюджетных назначений, отмечается по следующим статьям КОСГУ:</w:t>
      </w:r>
    </w:p>
    <w:p w:rsidR="00F016A7" w:rsidRPr="00C66996" w:rsidRDefault="004F701F" w:rsidP="00E86503">
      <w:pPr>
        <w:pStyle w:val="a5"/>
        <w:numPr>
          <w:ilvl w:val="0"/>
          <w:numId w:val="7"/>
        </w:numPr>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 xml:space="preserve">заработная плата – </w:t>
      </w:r>
      <w:r w:rsidR="00C66996" w:rsidRPr="00C66996">
        <w:rPr>
          <w:rFonts w:ascii="Times New Roman" w:hAnsi="Times New Roman" w:cs="Times New Roman"/>
          <w:sz w:val="24"/>
          <w:szCs w:val="24"/>
        </w:rPr>
        <w:t>97,3</w:t>
      </w:r>
      <w:r w:rsidR="00F016A7" w:rsidRPr="00C66996">
        <w:rPr>
          <w:rFonts w:ascii="Times New Roman" w:hAnsi="Times New Roman" w:cs="Times New Roman"/>
          <w:sz w:val="24"/>
          <w:szCs w:val="24"/>
        </w:rPr>
        <w:t xml:space="preserve">% (доля исполненных назначений в общем объеме исполнения – </w:t>
      </w:r>
      <w:r w:rsidR="00C66996" w:rsidRPr="00C66996">
        <w:rPr>
          <w:rFonts w:ascii="Times New Roman" w:hAnsi="Times New Roman" w:cs="Times New Roman"/>
          <w:sz w:val="24"/>
          <w:szCs w:val="24"/>
        </w:rPr>
        <w:t>37,3</w:t>
      </w:r>
      <w:r w:rsidR="00F016A7" w:rsidRPr="00C66996">
        <w:rPr>
          <w:rFonts w:ascii="Times New Roman" w:hAnsi="Times New Roman" w:cs="Times New Roman"/>
          <w:sz w:val="24"/>
          <w:szCs w:val="24"/>
        </w:rPr>
        <w:t>%);</w:t>
      </w:r>
    </w:p>
    <w:p w:rsidR="00F016A7" w:rsidRPr="00C66996" w:rsidRDefault="00F016A7" w:rsidP="00E86503">
      <w:pPr>
        <w:pStyle w:val="a5"/>
        <w:numPr>
          <w:ilvl w:val="0"/>
          <w:numId w:val="7"/>
        </w:numPr>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начисления н</w:t>
      </w:r>
      <w:r w:rsidR="004F701F" w:rsidRPr="00C66996">
        <w:rPr>
          <w:rFonts w:ascii="Times New Roman" w:hAnsi="Times New Roman" w:cs="Times New Roman"/>
          <w:sz w:val="24"/>
          <w:szCs w:val="24"/>
        </w:rPr>
        <w:t xml:space="preserve">а выплаты по оплате труда – </w:t>
      </w:r>
      <w:r w:rsidR="00C66996" w:rsidRPr="00C66996">
        <w:rPr>
          <w:rFonts w:ascii="Times New Roman" w:hAnsi="Times New Roman" w:cs="Times New Roman"/>
          <w:sz w:val="24"/>
          <w:szCs w:val="24"/>
        </w:rPr>
        <w:t>96,7</w:t>
      </w:r>
      <w:r w:rsidRPr="00C66996">
        <w:rPr>
          <w:rFonts w:ascii="Times New Roman" w:hAnsi="Times New Roman" w:cs="Times New Roman"/>
          <w:sz w:val="24"/>
          <w:szCs w:val="24"/>
        </w:rPr>
        <w:t>% (доля исполненных назначен</w:t>
      </w:r>
      <w:r w:rsidR="004F701F" w:rsidRPr="00C66996">
        <w:rPr>
          <w:rFonts w:ascii="Times New Roman" w:hAnsi="Times New Roman" w:cs="Times New Roman"/>
          <w:sz w:val="24"/>
          <w:szCs w:val="24"/>
        </w:rPr>
        <w:t xml:space="preserve">ий в общем объеме исполнения – </w:t>
      </w:r>
      <w:r w:rsidR="00EA50EA" w:rsidRPr="00C66996">
        <w:rPr>
          <w:rFonts w:ascii="Times New Roman" w:hAnsi="Times New Roman" w:cs="Times New Roman"/>
          <w:sz w:val="24"/>
          <w:szCs w:val="24"/>
        </w:rPr>
        <w:t>1</w:t>
      </w:r>
      <w:r w:rsidR="00C66996" w:rsidRPr="00C66996">
        <w:rPr>
          <w:rFonts w:ascii="Times New Roman" w:hAnsi="Times New Roman" w:cs="Times New Roman"/>
          <w:sz w:val="24"/>
          <w:szCs w:val="24"/>
        </w:rPr>
        <w:t>1,3</w:t>
      </w:r>
      <w:r w:rsidR="004F701F" w:rsidRPr="00C66996">
        <w:rPr>
          <w:rFonts w:ascii="Times New Roman" w:hAnsi="Times New Roman" w:cs="Times New Roman"/>
          <w:sz w:val="24"/>
          <w:szCs w:val="24"/>
        </w:rPr>
        <w:t>%</w:t>
      </w:r>
      <w:r w:rsidRPr="00C66996">
        <w:rPr>
          <w:rFonts w:ascii="Times New Roman" w:hAnsi="Times New Roman" w:cs="Times New Roman"/>
          <w:sz w:val="24"/>
          <w:szCs w:val="24"/>
        </w:rPr>
        <w:t>);</w:t>
      </w:r>
    </w:p>
    <w:p w:rsidR="00035C8E" w:rsidRPr="00C66996" w:rsidRDefault="00035C8E" w:rsidP="00E86503">
      <w:pPr>
        <w:pStyle w:val="a5"/>
        <w:numPr>
          <w:ilvl w:val="0"/>
          <w:numId w:val="7"/>
        </w:numPr>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 xml:space="preserve">оплата коммунальных услуг – </w:t>
      </w:r>
      <w:r w:rsidR="00C66996" w:rsidRPr="00C66996">
        <w:rPr>
          <w:rFonts w:ascii="Times New Roman" w:hAnsi="Times New Roman" w:cs="Times New Roman"/>
          <w:sz w:val="24"/>
          <w:szCs w:val="24"/>
        </w:rPr>
        <w:t>90,4</w:t>
      </w:r>
      <w:r w:rsidRPr="00C66996">
        <w:rPr>
          <w:rFonts w:ascii="Times New Roman" w:hAnsi="Times New Roman" w:cs="Times New Roman"/>
          <w:sz w:val="24"/>
          <w:szCs w:val="24"/>
        </w:rPr>
        <w:t xml:space="preserve">% (доля исполненных назначений в общем объеме исполнении – </w:t>
      </w:r>
      <w:r w:rsidR="00C66996" w:rsidRPr="00C66996">
        <w:rPr>
          <w:rFonts w:ascii="Times New Roman" w:hAnsi="Times New Roman" w:cs="Times New Roman"/>
          <w:sz w:val="24"/>
          <w:szCs w:val="24"/>
        </w:rPr>
        <w:t>7,0%</w:t>
      </w:r>
      <w:r w:rsidRPr="00C66996">
        <w:rPr>
          <w:rFonts w:ascii="Times New Roman" w:hAnsi="Times New Roman" w:cs="Times New Roman"/>
          <w:sz w:val="24"/>
          <w:szCs w:val="24"/>
        </w:rPr>
        <w:t>);</w:t>
      </w:r>
    </w:p>
    <w:p w:rsidR="00F016A7" w:rsidRPr="00C66996" w:rsidRDefault="00F016A7" w:rsidP="00E86503">
      <w:pPr>
        <w:pStyle w:val="a5"/>
        <w:numPr>
          <w:ilvl w:val="0"/>
          <w:numId w:val="7"/>
        </w:numPr>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безвозмездные перечисления государственным и м</w:t>
      </w:r>
      <w:r w:rsidR="004F701F" w:rsidRPr="00C66996">
        <w:rPr>
          <w:rFonts w:ascii="Times New Roman" w:hAnsi="Times New Roman" w:cs="Times New Roman"/>
          <w:sz w:val="24"/>
          <w:szCs w:val="24"/>
        </w:rPr>
        <w:t xml:space="preserve">униципальным организациям – </w:t>
      </w:r>
      <w:r w:rsidR="00C66996" w:rsidRPr="00C66996">
        <w:rPr>
          <w:rFonts w:ascii="Times New Roman" w:hAnsi="Times New Roman" w:cs="Times New Roman"/>
          <w:sz w:val="24"/>
          <w:szCs w:val="24"/>
        </w:rPr>
        <w:t>99,8</w:t>
      </w:r>
      <w:r w:rsidRPr="00C66996">
        <w:rPr>
          <w:rFonts w:ascii="Times New Roman" w:hAnsi="Times New Roman" w:cs="Times New Roman"/>
          <w:sz w:val="24"/>
          <w:szCs w:val="24"/>
        </w:rPr>
        <w:t xml:space="preserve">% (доля исполненных назначений в общем объеме исполнения – </w:t>
      </w:r>
      <w:r w:rsidR="00EA50EA" w:rsidRPr="00C66996">
        <w:rPr>
          <w:rFonts w:ascii="Times New Roman" w:hAnsi="Times New Roman" w:cs="Times New Roman"/>
          <w:sz w:val="24"/>
          <w:szCs w:val="24"/>
        </w:rPr>
        <w:t>1</w:t>
      </w:r>
      <w:r w:rsidR="00C66996" w:rsidRPr="00C66996">
        <w:rPr>
          <w:rFonts w:ascii="Times New Roman" w:hAnsi="Times New Roman" w:cs="Times New Roman"/>
          <w:sz w:val="24"/>
          <w:szCs w:val="24"/>
        </w:rPr>
        <w:t>4,7</w:t>
      </w:r>
      <w:r w:rsidRPr="00C66996">
        <w:rPr>
          <w:rFonts w:ascii="Times New Roman" w:hAnsi="Times New Roman" w:cs="Times New Roman"/>
          <w:sz w:val="24"/>
          <w:szCs w:val="24"/>
        </w:rPr>
        <w:t>%);</w:t>
      </w:r>
    </w:p>
    <w:p w:rsidR="00F016A7" w:rsidRPr="00C66996" w:rsidRDefault="00F016A7" w:rsidP="00E86503">
      <w:pPr>
        <w:pStyle w:val="a5"/>
        <w:numPr>
          <w:ilvl w:val="0"/>
          <w:numId w:val="7"/>
        </w:numPr>
        <w:spacing w:after="0"/>
        <w:ind w:left="0" w:firstLine="851"/>
        <w:jc w:val="both"/>
        <w:rPr>
          <w:rFonts w:ascii="Times New Roman" w:hAnsi="Times New Roman" w:cs="Times New Roman"/>
          <w:sz w:val="24"/>
          <w:szCs w:val="24"/>
        </w:rPr>
      </w:pPr>
      <w:r w:rsidRPr="00C66996">
        <w:rPr>
          <w:rFonts w:ascii="Times New Roman" w:hAnsi="Times New Roman" w:cs="Times New Roman"/>
          <w:sz w:val="24"/>
          <w:szCs w:val="24"/>
        </w:rPr>
        <w:t xml:space="preserve">безвозмездные перечисления организациям, за исключением государственных и муниципальных организаций – </w:t>
      </w:r>
      <w:r w:rsidR="00EA50EA" w:rsidRPr="00C66996">
        <w:rPr>
          <w:rFonts w:ascii="Times New Roman" w:hAnsi="Times New Roman" w:cs="Times New Roman"/>
          <w:sz w:val="24"/>
          <w:szCs w:val="24"/>
        </w:rPr>
        <w:t>9</w:t>
      </w:r>
      <w:r w:rsidR="00C66996" w:rsidRPr="00C66996">
        <w:rPr>
          <w:rFonts w:ascii="Times New Roman" w:hAnsi="Times New Roman" w:cs="Times New Roman"/>
          <w:sz w:val="24"/>
          <w:szCs w:val="24"/>
        </w:rPr>
        <w:t>9,6</w:t>
      </w:r>
      <w:r w:rsidRPr="00C66996">
        <w:rPr>
          <w:rFonts w:ascii="Times New Roman" w:hAnsi="Times New Roman" w:cs="Times New Roman"/>
          <w:sz w:val="24"/>
          <w:szCs w:val="24"/>
        </w:rPr>
        <w:t xml:space="preserve">% (доля исполненных назначений в общем объеме исполнения – </w:t>
      </w:r>
      <w:r w:rsidR="00C66996" w:rsidRPr="00C66996">
        <w:rPr>
          <w:rFonts w:ascii="Times New Roman" w:hAnsi="Times New Roman" w:cs="Times New Roman"/>
          <w:sz w:val="24"/>
          <w:szCs w:val="24"/>
        </w:rPr>
        <w:t>9,5</w:t>
      </w:r>
      <w:r w:rsidRPr="00C66996">
        <w:rPr>
          <w:rFonts w:ascii="Times New Roman" w:hAnsi="Times New Roman" w:cs="Times New Roman"/>
          <w:sz w:val="24"/>
          <w:szCs w:val="24"/>
        </w:rPr>
        <w:t>%);</w:t>
      </w:r>
    </w:p>
    <w:p w:rsidR="00B034BC" w:rsidRPr="00AF7096" w:rsidRDefault="00F016A7" w:rsidP="00E86503">
      <w:pPr>
        <w:pStyle w:val="a5"/>
        <w:numPr>
          <w:ilvl w:val="0"/>
          <w:numId w:val="7"/>
        </w:numPr>
        <w:spacing w:after="0"/>
        <w:ind w:left="0" w:firstLine="851"/>
        <w:jc w:val="both"/>
        <w:rPr>
          <w:rFonts w:ascii="Times New Roman" w:hAnsi="Times New Roman" w:cs="Times New Roman"/>
          <w:sz w:val="24"/>
          <w:szCs w:val="24"/>
        </w:rPr>
      </w:pPr>
      <w:r w:rsidRPr="003600A0">
        <w:rPr>
          <w:rFonts w:ascii="Times New Roman" w:hAnsi="Times New Roman" w:cs="Times New Roman"/>
          <w:sz w:val="24"/>
          <w:szCs w:val="24"/>
        </w:rPr>
        <w:lastRenderedPageBreak/>
        <w:t>перечисления другим бюджетам бюджетной системы Российской Федерации – 9</w:t>
      </w:r>
      <w:r w:rsidR="003600A0" w:rsidRPr="003600A0">
        <w:rPr>
          <w:rFonts w:ascii="Times New Roman" w:hAnsi="Times New Roman" w:cs="Times New Roman"/>
          <w:sz w:val="24"/>
          <w:szCs w:val="24"/>
        </w:rPr>
        <w:t>9,4</w:t>
      </w:r>
      <w:r w:rsidRPr="003600A0">
        <w:rPr>
          <w:rFonts w:ascii="Times New Roman" w:hAnsi="Times New Roman" w:cs="Times New Roman"/>
          <w:sz w:val="24"/>
          <w:szCs w:val="24"/>
        </w:rPr>
        <w:t>% (доля исполненных назначений</w:t>
      </w:r>
      <w:r w:rsidR="004F701F" w:rsidRPr="003600A0">
        <w:rPr>
          <w:rFonts w:ascii="Times New Roman" w:hAnsi="Times New Roman" w:cs="Times New Roman"/>
          <w:sz w:val="24"/>
          <w:szCs w:val="24"/>
        </w:rPr>
        <w:t xml:space="preserve"> в общем объеме исполнения – </w:t>
      </w:r>
      <w:r w:rsidR="003600A0" w:rsidRPr="003600A0">
        <w:rPr>
          <w:rFonts w:ascii="Times New Roman" w:hAnsi="Times New Roman" w:cs="Times New Roman"/>
          <w:sz w:val="24"/>
          <w:szCs w:val="24"/>
        </w:rPr>
        <w:t>6,9</w:t>
      </w:r>
      <w:r w:rsidR="00995688" w:rsidRPr="003600A0">
        <w:rPr>
          <w:rFonts w:ascii="Times New Roman" w:hAnsi="Times New Roman" w:cs="Times New Roman"/>
          <w:sz w:val="24"/>
          <w:szCs w:val="24"/>
        </w:rPr>
        <w:t>%)</w:t>
      </w:r>
      <w:r w:rsidR="001433CA" w:rsidRPr="003600A0">
        <w:rPr>
          <w:rFonts w:ascii="Times New Roman" w:hAnsi="Times New Roman" w:cs="Times New Roman"/>
          <w:color w:val="FF0000"/>
          <w:sz w:val="24"/>
          <w:szCs w:val="24"/>
        </w:rPr>
        <w:t>.</w:t>
      </w:r>
    </w:p>
    <w:p w:rsidR="00B33480" w:rsidRPr="00AF7096" w:rsidRDefault="00B5658A" w:rsidP="00AF7096">
      <w:pPr>
        <w:autoSpaceDE w:val="0"/>
        <w:autoSpaceDN w:val="0"/>
        <w:adjustRightInd w:val="0"/>
        <w:spacing w:after="0"/>
        <w:ind w:firstLine="851"/>
        <w:jc w:val="both"/>
        <w:rPr>
          <w:rFonts w:ascii="Times New Roman" w:hAnsi="Times New Roman" w:cs="Times New Roman"/>
          <w:sz w:val="24"/>
          <w:szCs w:val="24"/>
        </w:rPr>
      </w:pPr>
      <w:r w:rsidRPr="00AF7096">
        <w:rPr>
          <w:rFonts w:ascii="Times New Roman" w:hAnsi="Times New Roman" w:cs="Times New Roman"/>
          <w:sz w:val="24"/>
          <w:szCs w:val="24"/>
        </w:rPr>
        <w:t>Ми</w:t>
      </w:r>
      <w:r w:rsidR="00020961" w:rsidRPr="00AF7096">
        <w:rPr>
          <w:rFonts w:ascii="Times New Roman" w:hAnsi="Times New Roman" w:cs="Times New Roman"/>
          <w:sz w:val="24"/>
          <w:szCs w:val="24"/>
        </w:rPr>
        <w:t xml:space="preserve">нимально выполнены плановые назначения по КОСГУ </w:t>
      </w:r>
      <w:r w:rsidR="00EF401B" w:rsidRPr="00AF7096">
        <w:rPr>
          <w:rFonts w:ascii="Times New Roman" w:hAnsi="Times New Roman" w:cs="Times New Roman"/>
          <w:sz w:val="24"/>
          <w:szCs w:val="24"/>
        </w:rPr>
        <w:t>2</w:t>
      </w:r>
      <w:r w:rsidR="00475528" w:rsidRPr="00AF7096">
        <w:rPr>
          <w:rFonts w:ascii="Times New Roman" w:hAnsi="Times New Roman" w:cs="Times New Roman"/>
          <w:sz w:val="24"/>
          <w:szCs w:val="24"/>
        </w:rPr>
        <w:t>90</w:t>
      </w:r>
      <w:r w:rsidR="00020961" w:rsidRPr="00AF7096">
        <w:rPr>
          <w:rFonts w:ascii="Times New Roman" w:hAnsi="Times New Roman" w:cs="Times New Roman"/>
          <w:sz w:val="24"/>
          <w:szCs w:val="24"/>
        </w:rPr>
        <w:t xml:space="preserve"> «</w:t>
      </w:r>
      <w:r w:rsidR="00EF401B" w:rsidRPr="00AF7096">
        <w:rPr>
          <w:rFonts w:ascii="Times New Roman" w:hAnsi="Times New Roman" w:cs="Times New Roman"/>
          <w:sz w:val="24"/>
          <w:szCs w:val="24"/>
        </w:rPr>
        <w:t xml:space="preserve">Прочие </w:t>
      </w:r>
      <w:r w:rsidR="00475528" w:rsidRPr="00AF7096">
        <w:rPr>
          <w:rFonts w:ascii="Times New Roman" w:hAnsi="Times New Roman" w:cs="Times New Roman"/>
          <w:sz w:val="24"/>
          <w:szCs w:val="24"/>
        </w:rPr>
        <w:t>расходы</w:t>
      </w:r>
      <w:r w:rsidR="00020961" w:rsidRPr="00AF7096">
        <w:rPr>
          <w:rFonts w:ascii="Times New Roman" w:hAnsi="Times New Roman" w:cs="Times New Roman"/>
          <w:sz w:val="24"/>
          <w:szCs w:val="24"/>
        </w:rPr>
        <w:t>»</w:t>
      </w:r>
      <w:r w:rsidR="00EC3E10">
        <w:rPr>
          <w:rFonts w:ascii="Times New Roman" w:hAnsi="Times New Roman" w:cs="Times New Roman"/>
          <w:sz w:val="24"/>
          <w:szCs w:val="24"/>
        </w:rPr>
        <w:t xml:space="preserve"> </w:t>
      </w:r>
      <w:r w:rsidR="00EF401B" w:rsidRPr="00AF7096">
        <w:rPr>
          <w:rFonts w:ascii="Times New Roman" w:hAnsi="Times New Roman" w:cs="Times New Roman"/>
          <w:sz w:val="24"/>
          <w:szCs w:val="24"/>
        </w:rPr>
        <w:t>и 231 «Обслуживание внутреннего долга» (</w:t>
      </w:r>
      <w:r w:rsidR="00475528" w:rsidRPr="00AF7096">
        <w:rPr>
          <w:rFonts w:ascii="Times New Roman" w:hAnsi="Times New Roman" w:cs="Times New Roman"/>
          <w:sz w:val="24"/>
          <w:szCs w:val="24"/>
        </w:rPr>
        <w:t>2,3</w:t>
      </w:r>
      <w:r w:rsidR="00B33480" w:rsidRPr="00AF7096">
        <w:rPr>
          <w:rFonts w:ascii="Times New Roman" w:hAnsi="Times New Roman" w:cs="Times New Roman"/>
          <w:sz w:val="24"/>
          <w:szCs w:val="24"/>
        </w:rPr>
        <w:t>%</w:t>
      </w:r>
      <w:r w:rsidR="00EC3E10">
        <w:rPr>
          <w:rFonts w:ascii="Times New Roman" w:hAnsi="Times New Roman" w:cs="Times New Roman"/>
          <w:sz w:val="24"/>
          <w:szCs w:val="24"/>
        </w:rPr>
        <w:t xml:space="preserve"> </w:t>
      </w:r>
      <w:r w:rsidR="00B33480" w:rsidRPr="00AF7096">
        <w:rPr>
          <w:rFonts w:ascii="Times New Roman" w:hAnsi="Times New Roman" w:cs="Times New Roman"/>
          <w:sz w:val="24"/>
          <w:szCs w:val="24"/>
        </w:rPr>
        <w:t xml:space="preserve">и </w:t>
      </w:r>
      <w:r w:rsidR="00475528" w:rsidRPr="00AF7096">
        <w:rPr>
          <w:rFonts w:ascii="Times New Roman" w:hAnsi="Times New Roman" w:cs="Times New Roman"/>
          <w:sz w:val="24"/>
          <w:szCs w:val="24"/>
        </w:rPr>
        <w:t>38,4</w:t>
      </w:r>
      <w:r w:rsidR="00B33480" w:rsidRPr="00AF7096">
        <w:rPr>
          <w:rFonts w:ascii="Times New Roman" w:hAnsi="Times New Roman" w:cs="Times New Roman"/>
          <w:sz w:val="24"/>
          <w:szCs w:val="24"/>
        </w:rPr>
        <w:t>% соответственно).</w:t>
      </w:r>
    </w:p>
    <w:p w:rsidR="00056193" w:rsidRPr="00EC3E10" w:rsidRDefault="00B33480" w:rsidP="00A874C5">
      <w:pPr>
        <w:pStyle w:val="a5"/>
        <w:spacing w:after="0"/>
        <w:ind w:left="0" w:firstLine="851"/>
        <w:jc w:val="both"/>
        <w:rPr>
          <w:rFonts w:ascii="Times New Roman" w:hAnsi="Times New Roman" w:cs="Times New Roman"/>
          <w:sz w:val="24"/>
          <w:szCs w:val="24"/>
        </w:rPr>
      </w:pPr>
      <w:r w:rsidRPr="00EC3E10">
        <w:rPr>
          <w:rFonts w:ascii="Times New Roman" w:hAnsi="Times New Roman" w:cs="Times New Roman"/>
          <w:sz w:val="24"/>
          <w:szCs w:val="24"/>
        </w:rPr>
        <w:t xml:space="preserve">На сложившуюся ситуацию в большей степени повлияло </w:t>
      </w:r>
      <w:r w:rsidR="00E533D4" w:rsidRPr="00EC3E10">
        <w:rPr>
          <w:rFonts w:ascii="Times New Roman" w:hAnsi="Times New Roman" w:cs="Times New Roman"/>
          <w:sz w:val="24"/>
          <w:szCs w:val="24"/>
        </w:rPr>
        <w:t>отсутствие потребности в обеспечении временных комфортных жилищных условий для 5 специалистов бюджетной сферы, путем возмещения расходов на оплату стоимости найма жилых помещений,</w:t>
      </w:r>
      <w:r w:rsidR="00EC3E10" w:rsidRPr="00EC3E10">
        <w:rPr>
          <w:rFonts w:ascii="Times New Roman" w:hAnsi="Times New Roman" w:cs="Times New Roman"/>
          <w:sz w:val="24"/>
          <w:szCs w:val="24"/>
        </w:rPr>
        <w:t xml:space="preserve"> а также</w:t>
      </w:r>
      <w:r w:rsidR="00056193" w:rsidRPr="00EC3E10">
        <w:rPr>
          <w:rFonts w:ascii="Times New Roman" w:hAnsi="Times New Roman" w:cs="Times New Roman"/>
          <w:sz w:val="24"/>
          <w:szCs w:val="24"/>
        </w:rPr>
        <w:t xml:space="preserve"> реструктуризация долга по бюджетному кредиту.</w:t>
      </w:r>
    </w:p>
    <w:p w:rsidR="00F016A7" w:rsidRPr="00EC3E10" w:rsidRDefault="00F016A7" w:rsidP="00A874C5">
      <w:pPr>
        <w:pStyle w:val="a5"/>
        <w:spacing w:after="0"/>
        <w:ind w:left="0" w:firstLine="851"/>
        <w:jc w:val="both"/>
        <w:rPr>
          <w:rFonts w:ascii="Times New Roman" w:hAnsi="Times New Roman" w:cs="Times New Roman"/>
          <w:sz w:val="24"/>
          <w:szCs w:val="24"/>
        </w:rPr>
      </w:pPr>
      <w:r w:rsidRPr="00EC3E10">
        <w:rPr>
          <w:rFonts w:ascii="Times New Roman" w:hAnsi="Times New Roman" w:cs="Times New Roman"/>
          <w:sz w:val="24"/>
          <w:szCs w:val="24"/>
        </w:rPr>
        <w:t>Анализ исполнения расходов районного бюджета по статьям КОСГУ характеризует в большей мере тенденции изменения объемов освоенных бюджетных назначений по направлениям использования.</w:t>
      </w:r>
    </w:p>
    <w:p w:rsidR="00250E19" w:rsidRPr="00EC3E10" w:rsidRDefault="00250E19" w:rsidP="00902E25">
      <w:pPr>
        <w:spacing w:after="0"/>
        <w:jc w:val="both"/>
        <w:rPr>
          <w:rFonts w:ascii="Times New Roman" w:hAnsi="Times New Roman" w:cs="Times New Roman"/>
          <w:sz w:val="24"/>
          <w:szCs w:val="24"/>
        </w:rPr>
      </w:pPr>
    </w:p>
    <w:p w:rsidR="00F016A7" w:rsidRPr="00EC3E10" w:rsidRDefault="00F016A7" w:rsidP="00902E25">
      <w:pPr>
        <w:spacing w:after="0"/>
        <w:jc w:val="both"/>
        <w:rPr>
          <w:rFonts w:ascii="Times New Roman" w:hAnsi="Times New Roman" w:cs="Times New Roman"/>
          <w:sz w:val="24"/>
          <w:szCs w:val="24"/>
        </w:rPr>
      </w:pPr>
      <w:r w:rsidRPr="00EC3E10">
        <w:rPr>
          <w:rFonts w:ascii="Times New Roman" w:hAnsi="Times New Roman" w:cs="Times New Roman"/>
          <w:sz w:val="24"/>
          <w:szCs w:val="24"/>
        </w:rPr>
        <w:t>Выводы:</w:t>
      </w:r>
    </w:p>
    <w:p w:rsidR="00637FC9" w:rsidRDefault="00637FC9" w:rsidP="00E86503">
      <w:pPr>
        <w:pStyle w:val="a5"/>
        <w:numPr>
          <w:ilvl w:val="0"/>
          <w:numId w:val="8"/>
        </w:numPr>
        <w:spacing w:after="0"/>
        <w:ind w:left="0" w:firstLine="851"/>
        <w:jc w:val="both"/>
        <w:rPr>
          <w:rFonts w:ascii="Times New Roman" w:hAnsi="Times New Roman" w:cs="Times New Roman"/>
          <w:sz w:val="24"/>
          <w:szCs w:val="24"/>
        </w:rPr>
      </w:pPr>
      <w:r w:rsidRPr="00EC3E10">
        <w:rPr>
          <w:rFonts w:ascii="Times New Roman" w:hAnsi="Times New Roman" w:cs="Times New Roman"/>
          <w:sz w:val="24"/>
          <w:szCs w:val="24"/>
        </w:rPr>
        <w:t xml:space="preserve">расходы районного бюджета исполнены в сумме </w:t>
      </w:r>
      <w:r w:rsidR="00EC3E10" w:rsidRPr="00EC3E10">
        <w:rPr>
          <w:rFonts w:ascii="Times New Roman" w:hAnsi="Times New Roman" w:cs="Times New Roman"/>
          <w:sz w:val="24"/>
          <w:szCs w:val="24"/>
        </w:rPr>
        <w:t>2 056 441,6</w:t>
      </w:r>
      <w:r w:rsidRPr="00EC3E10">
        <w:rPr>
          <w:rFonts w:ascii="Times New Roman" w:hAnsi="Times New Roman" w:cs="Times New Roman"/>
          <w:sz w:val="24"/>
          <w:szCs w:val="24"/>
        </w:rPr>
        <w:t xml:space="preserve"> тыс. руб., что сост</w:t>
      </w:r>
      <w:r w:rsidR="00EC3E10" w:rsidRPr="00EC3E10">
        <w:rPr>
          <w:rFonts w:ascii="Times New Roman" w:hAnsi="Times New Roman" w:cs="Times New Roman"/>
          <w:sz w:val="24"/>
          <w:szCs w:val="24"/>
        </w:rPr>
        <w:t>авляет 95,1</w:t>
      </w:r>
      <w:r w:rsidRPr="00EC3E10">
        <w:rPr>
          <w:rFonts w:ascii="Times New Roman" w:hAnsi="Times New Roman" w:cs="Times New Roman"/>
          <w:sz w:val="24"/>
          <w:szCs w:val="24"/>
        </w:rPr>
        <w:t>% от утвержденных бюджетных назначений (</w:t>
      </w:r>
      <w:r w:rsidR="00EC3E10" w:rsidRPr="00EC3E10">
        <w:rPr>
          <w:rFonts w:ascii="Times New Roman" w:hAnsi="Times New Roman" w:cs="Times New Roman"/>
          <w:sz w:val="24"/>
          <w:szCs w:val="24"/>
        </w:rPr>
        <w:t>2 163 338,8</w:t>
      </w:r>
      <w:r w:rsidRPr="00EC3E10">
        <w:rPr>
          <w:rFonts w:ascii="Times New Roman" w:hAnsi="Times New Roman" w:cs="Times New Roman"/>
          <w:sz w:val="24"/>
          <w:szCs w:val="24"/>
        </w:rPr>
        <w:t xml:space="preserve"> тыс. руб.);</w:t>
      </w:r>
    </w:p>
    <w:p w:rsidR="00657B21" w:rsidRPr="00ED72F6" w:rsidRDefault="0026059E" w:rsidP="00E86503">
      <w:pPr>
        <w:pStyle w:val="a5"/>
        <w:numPr>
          <w:ilvl w:val="0"/>
          <w:numId w:val="8"/>
        </w:numPr>
        <w:spacing w:after="0"/>
        <w:ind w:left="0" w:firstLine="851"/>
        <w:jc w:val="both"/>
        <w:rPr>
          <w:rFonts w:ascii="Times New Roman" w:hAnsi="Times New Roman" w:cs="Times New Roman"/>
          <w:sz w:val="24"/>
          <w:szCs w:val="24"/>
        </w:rPr>
      </w:pPr>
      <w:r w:rsidRPr="00ED72F6">
        <w:rPr>
          <w:rFonts w:ascii="Times New Roman" w:hAnsi="Times New Roman" w:cs="Times New Roman"/>
          <w:sz w:val="24"/>
          <w:szCs w:val="24"/>
        </w:rPr>
        <w:t>н</w:t>
      </w:r>
      <w:r w:rsidR="00657B21" w:rsidRPr="00ED72F6">
        <w:rPr>
          <w:rFonts w:ascii="Times New Roman" w:hAnsi="Times New Roman" w:cs="Times New Roman"/>
          <w:sz w:val="24"/>
          <w:szCs w:val="24"/>
        </w:rPr>
        <w:t>а итоговое значение исполнения расходных обязательств Богучанского района (</w:t>
      </w:r>
      <w:r w:rsidR="002E2A51" w:rsidRPr="00ED72F6">
        <w:rPr>
          <w:rFonts w:ascii="Times New Roman" w:hAnsi="Times New Roman" w:cs="Times New Roman"/>
          <w:sz w:val="24"/>
          <w:szCs w:val="24"/>
        </w:rPr>
        <w:t>95,</w:t>
      </w:r>
      <w:r w:rsidR="00ED72F6" w:rsidRPr="00ED72F6">
        <w:rPr>
          <w:rFonts w:ascii="Times New Roman" w:hAnsi="Times New Roman" w:cs="Times New Roman"/>
          <w:sz w:val="24"/>
          <w:szCs w:val="24"/>
        </w:rPr>
        <w:t>1</w:t>
      </w:r>
      <w:r w:rsidR="00657B21" w:rsidRPr="00ED72F6">
        <w:rPr>
          <w:rFonts w:ascii="Times New Roman" w:hAnsi="Times New Roman" w:cs="Times New Roman"/>
          <w:sz w:val="24"/>
          <w:szCs w:val="24"/>
        </w:rPr>
        <w:t xml:space="preserve">%) значительно повлияло минимальное </w:t>
      </w:r>
      <w:r w:rsidR="005535FB" w:rsidRPr="00ED72F6">
        <w:rPr>
          <w:rFonts w:ascii="Times New Roman" w:hAnsi="Times New Roman" w:cs="Times New Roman"/>
          <w:sz w:val="24"/>
          <w:szCs w:val="24"/>
        </w:rPr>
        <w:t>освоение предусмотренных на 201</w:t>
      </w:r>
      <w:r w:rsidR="00ED72F6" w:rsidRPr="00ED72F6">
        <w:rPr>
          <w:rFonts w:ascii="Times New Roman" w:hAnsi="Times New Roman" w:cs="Times New Roman"/>
          <w:sz w:val="24"/>
          <w:szCs w:val="24"/>
        </w:rPr>
        <w:t>8</w:t>
      </w:r>
      <w:r w:rsidR="00657B21" w:rsidRPr="00ED72F6">
        <w:rPr>
          <w:rFonts w:ascii="Times New Roman" w:hAnsi="Times New Roman" w:cs="Times New Roman"/>
          <w:sz w:val="24"/>
          <w:szCs w:val="24"/>
        </w:rPr>
        <w:t xml:space="preserve"> год бюджетных назначений МКУ</w:t>
      </w:r>
      <w:r w:rsidR="00E76682" w:rsidRPr="00ED72F6">
        <w:rPr>
          <w:rFonts w:ascii="Times New Roman" w:hAnsi="Times New Roman" w:cs="Times New Roman"/>
          <w:sz w:val="24"/>
          <w:szCs w:val="24"/>
        </w:rPr>
        <w:t xml:space="preserve"> «МС Заказчика»</w:t>
      </w:r>
      <w:r w:rsidR="00ED72F6" w:rsidRPr="00ED72F6">
        <w:rPr>
          <w:rFonts w:ascii="Times New Roman" w:hAnsi="Times New Roman" w:cs="Times New Roman"/>
          <w:sz w:val="24"/>
          <w:szCs w:val="24"/>
        </w:rPr>
        <w:t>,</w:t>
      </w:r>
      <w:r w:rsidR="002E2A51" w:rsidRPr="00ED72F6">
        <w:rPr>
          <w:rFonts w:ascii="Times New Roman" w:hAnsi="Times New Roman" w:cs="Times New Roman"/>
          <w:sz w:val="24"/>
          <w:szCs w:val="24"/>
        </w:rPr>
        <w:t xml:space="preserve"> УМС</w:t>
      </w:r>
      <w:r w:rsidR="00ED72F6" w:rsidRPr="00ED72F6">
        <w:rPr>
          <w:rFonts w:ascii="Times New Roman" w:hAnsi="Times New Roman" w:cs="Times New Roman"/>
          <w:sz w:val="24"/>
          <w:szCs w:val="24"/>
        </w:rPr>
        <w:t xml:space="preserve"> и Богучанского районного Совета депутатов</w:t>
      </w:r>
      <w:r w:rsidR="002E2A51" w:rsidRPr="00ED72F6">
        <w:rPr>
          <w:rFonts w:ascii="Times New Roman" w:hAnsi="Times New Roman" w:cs="Times New Roman"/>
          <w:sz w:val="24"/>
          <w:szCs w:val="24"/>
        </w:rPr>
        <w:t xml:space="preserve"> (</w:t>
      </w:r>
      <w:r w:rsidR="00ED72F6" w:rsidRPr="00ED72F6">
        <w:rPr>
          <w:rFonts w:ascii="Times New Roman" w:hAnsi="Times New Roman" w:cs="Times New Roman"/>
          <w:sz w:val="24"/>
          <w:szCs w:val="24"/>
        </w:rPr>
        <w:t>42,3</w:t>
      </w:r>
      <w:r w:rsidR="002E2A51" w:rsidRPr="00ED72F6">
        <w:rPr>
          <w:rFonts w:ascii="Times New Roman" w:hAnsi="Times New Roman" w:cs="Times New Roman"/>
          <w:sz w:val="24"/>
          <w:szCs w:val="24"/>
        </w:rPr>
        <w:t>%</w:t>
      </w:r>
      <w:r w:rsidR="00ED72F6" w:rsidRPr="00ED72F6">
        <w:rPr>
          <w:rFonts w:ascii="Times New Roman" w:hAnsi="Times New Roman" w:cs="Times New Roman"/>
          <w:sz w:val="24"/>
          <w:szCs w:val="24"/>
        </w:rPr>
        <w:t>,</w:t>
      </w:r>
      <w:r w:rsidR="002E2A51" w:rsidRPr="00ED72F6">
        <w:rPr>
          <w:rFonts w:ascii="Times New Roman" w:hAnsi="Times New Roman" w:cs="Times New Roman"/>
          <w:sz w:val="24"/>
          <w:szCs w:val="24"/>
        </w:rPr>
        <w:t xml:space="preserve"> 8</w:t>
      </w:r>
      <w:r w:rsidR="00ED72F6" w:rsidRPr="00ED72F6">
        <w:rPr>
          <w:rFonts w:ascii="Times New Roman" w:hAnsi="Times New Roman" w:cs="Times New Roman"/>
          <w:sz w:val="24"/>
          <w:szCs w:val="24"/>
        </w:rPr>
        <w:t>4,4</w:t>
      </w:r>
      <w:r w:rsidR="002E2A51" w:rsidRPr="00ED72F6">
        <w:rPr>
          <w:rFonts w:ascii="Times New Roman" w:hAnsi="Times New Roman" w:cs="Times New Roman"/>
          <w:sz w:val="24"/>
          <w:szCs w:val="24"/>
        </w:rPr>
        <w:t xml:space="preserve">% </w:t>
      </w:r>
      <w:r w:rsidR="00ED72F6" w:rsidRPr="00ED72F6">
        <w:rPr>
          <w:rFonts w:ascii="Times New Roman" w:hAnsi="Times New Roman" w:cs="Times New Roman"/>
          <w:sz w:val="24"/>
          <w:szCs w:val="24"/>
        </w:rPr>
        <w:t xml:space="preserve">и 87,3% </w:t>
      </w:r>
      <w:r w:rsidR="002E2A51" w:rsidRPr="00ED72F6">
        <w:rPr>
          <w:rFonts w:ascii="Times New Roman" w:hAnsi="Times New Roman" w:cs="Times New Roman"/>
          <w:sz w:val="24"/>
          <w:szCs w:val="24"/>
        </w:rPr>
        <w:t>соответственно)</w:t>
      </w:r>
      <w:r w:rsidR="00822C9B" w:rsidRPr="00ED72F6">
        <w:rPr>
          <w:rFonts w:ascii="Times New Roman" w:hAnsi="Times New Roman" w:cs="Times New Roman"/>
          <w:sz w:val="24"/>
          <w:szCs w:val="24"/>
        </w:rPr>
        <w:t>;</w:t>
      </w:r>
      <w:r w:rsidR="00ED72F6" w:rsidRPr="00ED72F6">
        <w:rPr>
          <w:rFonts w:ascii="Times New Roman" w:hAnsi="Times New Roman" w:cs="Times New Roman"/>
          <w:sz w:val="24"/>
          <w:szCs w:val="24"/>
        </w:rPr>
        <w:t xml:space="preserve"> </w:t>
      </w:r>
    </w:p>
    <w:p w:rsidR="005535FB" w:rsidRPr="00ED72F6" w:rsidRDefault="00822C9B" w:rsidP="00E86503">
      <w:pPr>
        <w:pStyle w:val="a5"/>
        <w:numPr>
          <w:ilvl w:val="0"/>
          <w:numId w:val="8"/>
        </w:numPr>
        <w:spacing w:after="0"/>
        <w:ind w:left="0" w:firstLine="851"/>
        <w:jc w:val="both"/>
        <w:rPr>
          <w:rFonts w:ascii="Times New Roman" w:hAnsi="Times New Roman" w:cs="Times New Roman"/>
          <w:sz w:val="24"/>
          <w:szCs w:val="24"/>
        </w:rPr>
      </w:pPr>
      <w:r w:rsidRPr="00ED72F6">
        <w:rPr>
          <w:rFonts w:ascii="Times New Roman" w:hAnsi="Times New Roman" w:cs="Times New Roman"/>
          <w:sz w:val="24"/>
          <w:szCs w:val="24"/>
        </w:rPr>
        <w:t>а</w:t>
      </w:r>
      <w:r w:rsidR="005535FB" w:rsidRPr="00ED72F6">
        <w:rPr>
          <w:rFonts w:ascii="Times New Roman" w:hAnsi="Times New Roman" w:cs="Times New Roman"/>
          <w:sz w:val="24"/>
          <w:szCs w:val="24"/>
        </w:rPr>
        <w:t>нализ исполнения расходов районного бюджета отражает</w:t>
      </w:r>
      <w:r w:rsidR="00EF252A" w:rsidRPr="00ED72F6">
        <w:rPr>
          <w:rFonts w:ascii="Times New Roman" w:hAnsi="Times New Roman" w:cs="Times New Roman"/>
          <w:sz w:val="24"/>
          <w:szCs w:val="24"/>
        </w:rPr>
        <w:t xml:space="preserve"> </w:t>
      </w:r>
      <w:r w:rsidR="00626100">
        <w:rPr>
          <w:rFonts w:ascii="Times New Roman" w:hAnsi="Times New Roman" w:cs="Times New Roman"/>
          <w:sz w:val="24"/>
          <w:szCs w:val="24"/>
        </w:rPr>
        <w:t xml:space="preserve">их </w:t>
      </w:r>
      <w:r w:rsidR="00EF252A" w:rsidRPr="00ED72F6">
        <w:rPr>
          <w:rFonts w:ascii="Times New Roman" w:hAnsi="Times New Roman" w:cs="Times New Roman"/>
          <w:sz w:val="24"/>
          <w:szCs w:val="24"/>
        </w:rPr>
        <w:t>социальную направленность</w:t>
      </w:r>
      <w:r w:rsidR="005535FB" w:rsidRPr="00ED72F6">
        <w:rPr>
          <w:rFonts w:ascii="Times New Roman" w:hAnsi="Times New Roman" w:cs="Times New Roman"/>
          <w:sz w:val="24"/>
          <w:szCs w:val="24"/>
        </w:rPr>
        <w:t>.</w:t>
      </w:r>
    </w:p>
    <w:p w:rsidR="00BE4080" w:rsidRPr="00ED72F6" w:rsidRDefault="00BE4080" w:rsidP="00151ED2">
      <w:pPr>
        <w:pStyle w:val="a5"/>
        <w:spacing w:after="0"/>
        <w:ind w:left="851"/>
        <w:jc w:val="both"/>
        <w:rPr>
          <w:rFonts w:ascii="Times New Roman" w:hAnsi="Times New Roman" w:cs="Times New Roman"/>
          <w:sz w:val="24"/>
          <w:szCs w:val="24"/>
        </w:rPr>
      </w:pPr>
    </w:p>
    <w:p w:rsidR="005332A3" w:rsidRPr="00ED72F6" w:rsidRDefault="005332A3" w:rsidP="00E86503">
      <w:pPr>
        <w:pStyle w:val="a5"/>
        <w:numPr>
          <w:ilvl w:val="0"/>
          <w:numId w:val="23"/>
        </w:numPr>
        <w:spacing w:after="0"/>
        <w:ind w:left="0" w:firstLine="0"/>
        <w:jc w:val="center"/>
        <w:rPr>
          <w:rFonts w:ascii="Times New Roman" w:hAnsi="Times New Roman" w:cs="Times New Roman"/>
          <w:sz w:val="24"/>
          <w:szCs w:val="24"/>
        </w:rPr>
      </w:pPr>
      <w:r w:rsidRPr="00ED72F6">
        <w:rPr>
          <w:rFonts w:ascii="Times New Roman" w:hAnsi="Times New Roman" w:cs="Times New Roman"/>
          <w:sz w:val="24"/>
          <w:szCs w:val="24"/>
        </w:rPr>
        <w:t>ОБЩЕГОСУДАРСТВЕННЫЕ ВОПРОСЫ</w:t>
      </w:r>
    </w:p>
    <w:p w:rsidR="00097C32" w:rsidRPr="00D3655E" w:rsidRDefault="00097C32" w:rsidP="00097C32">
      <w:pPr>
        <w:pStyle w:val="a5"/>
        <w:spacing w:after="0"/>
        <w:ind w:left="0" w:firstLine="851"/>
        <w:jc w:val="both"/>
        <w:rPr>
          <w:rFonts w:ascii="Times New Roman" w:hAnsi="Times New Roman" w:cs="Times New Roman"/>
          <w:sz w:val="24"/>
          <w:szCs w:val="24"/>
        </w:rPr>
      </w:pPr>
    </w:p>
    <w:p w:rsidR="00304A0C" w:rsidRPr="00D3655E" w:rsidRDefault="00097C32" w:rsidP="00097C32">
      <w:pPr>
        <w:pStyle w:val="a5"/>
        <w:spacing w:after="0"/>
        <w:ind w:left="0" w:firstLine="851"/>
        <w:jc w:val="both"/>
        <w:rPr>
          <w:rFonts w:ascii="Times New Roman" w:hAnsi="Times New Roman" w:cs="Times New Roman"/>
          <w:sz w:val="24"/>
          <w:szCs w:val="24"/>
        </w:rPr>
      </w:pPr>
      <w:r w:rsidRPr="00D3655E">
        <w:rPr>
          <w:rFonts w:ascii="Times New Roman" w:hAnsi="Times New Roman" w:cs="Times New Roman"/>
          <w:sz w:val="24"/>
          <w:szCs w:val="24"/>
        </w:rPr>
        <w:t>Расходы по разделу 01 «Общегосударственные вопросы» в 201</w:t>
      </w:r>
      <w:r w:rsidR="00ED72F6" w:rsidRPr="00D3655E">
        <w:rPr>
          <w:rFonts w:ascii="Times New Roman" w:hAnsi="Times New Roman" w:cs="Times New Roman"/>
          <w:sz w:val="24"/>
          <w:szCs w:val="24"/>
        </w:rPr>
        <w:t>8</w:t>
      </w:r>
      <w:r w:rsidRPr="00D3655E">
        <w:rPr>
          <w:rFonts w:ascii="Times New Roman" w:hAnsi="Times New Roman" w:cs="Times New Roman"/>
          <w:sz w:val="24"/>
          <w:szCs w:val="24"/>
        </w:rPr>
        <w:t xml:space="preserve"> году исполнены в сумме </w:t>
      </w:r>
      <w:r w:rsidR="00ED72F6" w:rsidRPr="00D3655E">
        <w:rPr>
          <w:rFonts w:ascii="Times New Roman" w:hAnsi="Times New Roman" w:cs="Times New Roman"/>
          <w:sz w:val="24"/>
          <w:szCs w:val="24"/>
        </w:rPr>
        <w:t>72 250,3</w:t>
      </w:r>
      <w:r w:rsidRPr="00D3655E">
        <w:rPr>
          <w:rFonts w:ascii="Times New Roman" w:hAnsi="Times New Roman" w:cs="Times New Roman"/>
          <w:sz w:val="24"/>
          <w:szCs w:val="24"/>
        </w:rPr>
        <w:t xml:space="preserve"> тыс. руб., что составляет </w:t>
      </w:r>
      <w:r w:rsidR="00ED72F6" w:rsidRPr="00D3655E">
        <w:rPr>
          <w:rFonts w:ascii="Times New Roman" w:hAnsi="Times New Roman" w:cs="Times New Roman"/>
          <w:sz w:val="24"/>
          <w:szCs w:val="24"/>
        </w:rPr>
        <w:t>93,0</w:t>
      </w:r>
      <w:r w:rsidRPr="00D3655E">
        <w:rPr>
          <w:rFonts w:ascii="Times New Roman" w:hAnsi="Times New Roman" w:cs="Times New Roman"/>
          <w:sz w:val="24"/>
          <w:szCs w:val="24"/>
        </w:rPr>
        <w:t>% от уточненных бюджетных назначений (</w:t>
      </w:r>
      <w:r w:rsidR="00D3655E" w:rsidRPr="00D3655E">
        <w:rPr>
          <w:rFonts w:ascii="Times New Roman" w:hAnsi="Times New Roman" w:cs="Times New Roman"/>
          <w:sz w:val="24"/>
          <w:szCs w:val="24"/>
        </w:rPr>
        <w:t>77 661,7</w:t>
      </w:r>
      <w:r w:rsidRPr="00D3655E">
        <w:rPr>
          <w:rFonts w:ascii="Times New Roman" w:hAnsi="Times New Roman" w:cs="Times New Roman"/>
          <w:sz w:val="24"/>
          <w:szCs w:val="24"/>
        </w:rPr>
        <w:t xml:space="preserve"> тыс. руб.). </w:t>
      </w:r>
      <w:r w:rsidR="00304A0C" w:rsidRPr="00D3655E">
        <w:rPr>
          <w:rFonts w:ascii="Times New Roman" w:hAnsi="Times New Roman" w:cs="Times New Roman"/>
          <w:sz w:val="24"/>
          <w:szCs w:val="24"/>
        </w:rPr>
        <w:t xml:space="preserve">В предыдущем отчетном периоде аналогичный показатель составил </w:t>
      </w:r>
      <w:r w:rsidR="009247B9" w:rsidRPr="00D3655E">
        <w:rPr>
          <w:rFonts w:ascii="Times New Roman" w:hAnsi="Times New Roman" w:cs="Times New Roman"/>
          <w:sz w:val="24"/>
          <w:szCs w:val="24"/>
        </w:rPr>
        <w:t>9</w:t>
      </w:r>
      <w:r w:rsidR="00D3655E" w:rsidRPr="00D3655E">
        <w:rPr>
          <w:rFonts w:ascii="Times New Roman" w:hAnsi="Times New Roman" w:cs="Times New Roman"/>
          <w:sz w:val="24"/>
          <w:szCs w:val="24"/>
        </w:rPr>
        <w:t>5,7</w:t>
      </w:r>
      <w:r w:rsidR="00304A0C" w:rsidRPr="00D3655E">
        <w:rPr>
          <w:rFonts w:ascii="Times New Roman" w:hAnsi="Times New Roman" w:cs="Times New Roman"/>
          <w:sz w:val="24"/>
          <w:szCs w:val="24"/>
        </w:rPr>
        <w:t>%.</w:t>
      </w:r>
    </w:p>
    <w:p w:rsidR="00097C32" w:rsidRPr="00D3655E" w:rsidRDefault="00097C32" w:rsidP="00097C32">
      <w:pPr>
        <w:pStyle w:val="a5"/>
        <w:spacing w:after="0"/>
        <w:ind w:left="0" w:firstLine="851"/>
        <w:jc w:val="both"/>
        <w:rPr>
          <w:rFonts w:ascii="Times New Roman" w:hAnsi="Times New Roman" w:cs="Times New Roman"/>
          <w:sz w:val="24"/>
          <w:szCs w:val="24"/>
        </w:rPr>
      </w:pPr>
      <w:r w:rsidRPr="00D3655E">
        <w:rPr>
          <w:rFonts w:ascii="Times New Roman" w:hAnsi="Times New Roman" w:cs="Times New Roman"/>
          <w:sz w:val="24"/>
          <w:szCs w:val="24"/>
        </w:rPr>
        <w:t>Средства по данному разделу были предусмотрены на содержание высшего должностного лица муниципального образования</w:t>
      </w:r>
      <w:r w:rsidR="002F2784" w:rsidRPr="00D3655E">
        <w:rPr>
          <w:rFonts w:ascii="Times New Roman" w:hAnsi="Times New Roman" w:cs="Times New Roman"/>
          <w:sz w:val="24"/>
          <w:szCs w:val="24"/>
        </w:rPr>
        <w:t xml:space="preserve"> Богучанск</w:t>
      </w:r>
      <w:r w:rsidR="00575156" w:rsidRPr="00D3655E">
        <w:rPr>
          <w:rFonts w:ascii="Times New Roman" w:hAnsi="Times New Roman" w:cs="Times New Roman"/>
          <w:sz w:val="24"/>
          <w:szCs w:val="24"/>
        </w:rPr>
        <w:t>ий</w:t>
      </w:r>
      <w:r w:rsidR="002F2784" w:rsidRPr="00D3655E">
        <w:rPr>
          <w:rFonts w:ascii="Times New Roman" w:hAnsi="Times New Roman" w:cs="Times New Roman"/>
          <w:sz w:val="24"/>
          <w:szCs w:val="24"/>
        </w:rPr>
        <w:t xml:space="preserve"> район</w:t>
      </w:r>
      <w:r w:rsidRPr="00D3655E">
        <w:rPr>
          <w:rFonts w:ascii="Times New Roman" w:hAnsi="Times New Roman" w:cs="Times New Roman"/>
          <w:sz w:val="24"/>
          <w:szCs w:val="24"/>
        </w:rPr>
        <w:t>, представительных и исполнительных органов</w:t>
      </w:r>
      <w:r w:rsidR="00575156" w:rsidRPr="00D3655E">
        <w:rPr>
          <w:rFonts w:ascii="Times New Roman" w:hAnsi="Times New Roman" w:cs="Times New Roman"/>
          <w:sz w:val="24"/>
          <w:szCs w:val="24"/>
        </w:rPr>
        <w:t xml:space="preserve"> Богучанского района</w:t>
      </w:r>
      <w:r w:rsidRPr="00D3655E">
        <w:rPr>
          <w:rFonts w:ascii="Times New Roman" w:hAnsi="Times New Roman" w:cs="Times New Roman"/>
          <w:sz w:val="24"/>
          <w:szCs w:val="24"/>
        </w:rPr>
        <w:t xml:space="preserve">, на обеспечение деятельности финансово-бюджетного надзора, </w:t>
      </w:r>
      <w:r w:rsidR="00D3655E" w:rsidRPr="00D3655E">
        <w:rPr>
          <w:rFonts w:ascii="Times New Roman" w:hAnsi="Times New Roman" w:cs="Times New Roman"/>
          <w:sz w:val="24"/>
          <w:szCs w:val="24"/>
        </w:rPr>
        <w:t>на судебную систему и</w:t>
      </w:r>
      <w:r w:rsidRPr="00D3655E">
        <w:rPr>
          <w:rFonts w:ascii="Times New Roman" w:hAnsi="Times New Roman" w:cs="Times New Roman"/>
          <w:sz w:val="24"/>
          <w:szCs w:val="24"/>
        </w:rPr>
        <w:t xml:space="preserve"> другие общегосударственные вопросы.</w:t>
      </w:r>
    </w:p>
    <w:p w:rsidR="0058720C" w:rsidRPr="00D3655E" w:rsidRDefault="00171D3F" w:rsidP="003018E8">
      <w:pPr>
        <w:pStyle w:val="a5"/>
        <w:spacing w:after="0"/>
        <w:ind w:left="0" w:firstLine="851"/>
        <w:jc w:val="both"/>
        <w:rPr>
          <w:rFonts w:ascii="Times New Roman" w:hAnsi="Times New Roman" w:cs="Times New Roman"/>
          <w:sz w:val="24"/>
          <w:szCs w:val="24"/>
        </w:rPr>
      </w:pPr>
      <w:r w:rsidRPr="00D3655E">
        <w:rPr>
          <w:rFonts w:ascii="Times New Roman" w:hAnsi="Times New Roman" w:cs="Times New Roman"/>
          <w:sz w:val="24"/>
          <w:szCs w:val="24"/>
        </w:rPr>
        <w:t>Предельная штатная численность работников органов местного самоуправления установлена Постановлением</w:t>
      </w:r>
      <w:r w:rsidR="001E0054" w:rsidRPr="00D3655E">
        <w:rPr>
          <w:rFonts w:ascii="Times New Roman" w:hAnsi="Times New Roman" w:cs="Times New Roman"/>
          <w:sz w:val="24"/>
          <w:szCs w:val="24"/>
        </w:rPr>
        <w:t xml:space="preserve"> от 14.11.2006</w:t>
      </w:r>
      <w:r w:rsidRPr="00D3655E">
        <w:rPr>
          <w:rFonts w:ascii="Times New Roman" w:hAnsi="Times New Roman" w:cs="Times New Roman"/>
          <w:sz w:val="24"/>
          <w:szCs w:val="24"/>
        </w:rPr>
        <w:t xml:space="preserve"> </w:t>
      </w:r>
      <w:r w:rsidR="007E5DDF" w:rsidRPr="00D3655E">
        <w:rPr>
          <w:rFonts w:ascii="Times New Roman" w:hAnsi="Times New Roman" w:cs="Times New Roman"/>
          <w:sz w:val="24"/>
          <w:szCs w:val="24"/>
        </w:rPr>
        <w:t>№ 348-п</w:t>
      </w:r>
      <w:r w:rsidR="001E0054" w:rsidRPr="00D3655E">
        <w:rPr>
          <w:rFonts w:ascii="Times New Roman" w:hAnsi="Times New Roman" w:cs="Times New Roman"/>
          <w:sz w:val="24"/>
          <w:szCs w:val="24"/>
        </w:rPr>
        <w:t xml:space="preserve">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00F961FD" w:rsidRPr="00D3655E">
        <w:rPr>
          <w:rFonts w:ascii="Times New Roman" w:hAnsi="Times New Roman" w:cs="Times New Roman"/>
          <w:sz w:val="24"/>
          <w:szCs w:val="24"/>
        </w:rPr>
        <w:t xml:space="preserve"> (далее по тексту – Постановление № 348-п)</w:t>
      </w:r>
      <w:r w:rsidR="0058720C" w:rsidRPr="00D3655E">
        <w:rPr>
          <w:rFonts w:ascii="Times New Roman" w:hAnsi="Times New Roman" w:cs="Times New Roman"/>
          <w:sz w:val="24"/>
          <w:szCs w:val="24"/>
        </w:rPr>
        <w:t>.</w:t>
      </w:r>
    </w:p>
    <w:p w:rsidR="00171D3F" w:rsidRPr="00E028EC" w:rsidRDefault="0058720C" w:rsidP="003018E8">
      <w:pPr>
        <w:pStyle w:val="a5"/>
        <w:spacing w:after="0"/>
        <w:ind w:left="0" w:firstLine="851"/>
        <w:jc w:val="both"/>
        <w:rPr>
          <w:rFonts w:ascii="Times New Roman" w:hAnsi="Times New Roman" w:cs="Times New Roman"/>
          <w:sz w:val="24"/>
          <w:szCs w:val="24"/>
        </w:rPr>
      </w:pPr>
      <w:r w:rsidRPr="00E028EC">
        <w:rPr>
          <w:rFonts w:ascii="Times New Roman" w:hAnsi="Times New Roman" w:cs="Times New Roman"/>
          <w:sz w:val="24"/>
          <w:szCs w:val="24"/>
        </w:rPr>
        <w:t>Д</w:t>
      </w:r>
      <w:r w:rsidR="00171D3F" w:rsidRPr="00E028EC">
        <w:rPr>
          <w:rFonts w:ascii="Times New Roman" w:hAnsi="Times New Roman" w:cs="Times New Roman"/>
          <w:sz w:val="24"/>
          <w:szCs w:val="24"/>
        </w:rPr>
        <w:t xml:space="preserve">ля Богучанского района </w:t>
      </w:r>
      <w:r w:rsidRPr="00E028EC">
        <w:rPr>
          <w:rFonts w:ascii="Times New Roman" w:hAnsi="Times New Roman" w:cs="Times New Roman"/>
          <w:sz w:val="24"/>
          <w:szCs w:val="24"/>
        </w:rPr>
        <w:t xml:space="preserve">предельная штатная численность работников </w:t>
      </w:r>
      <w:r w:rsidR="00F654CE" w:rsidRPr="00E028EC">
        <w:rPr>
          <w:rFonts w:ascii="Times New Roman" w:hAnsi="Times New Roman" w:cs="Times New Roman"/>
          <w:sz w:val="24"/>
          <w:szCs w:val="24"/>
        </w:rPr>
        <w:t>определена</w:t>
      </w:r>
      <w:r w:rsidRPr="00E028EC">
        <w:rPr>
          <w:rFonts w:ascii="Times New Roman" w:hAnsi="Times New Roman" w:cs="Times New Roman"/>
          <w:sz w:val="24"/>
          <w:szCs w:val="24"/>
        </w:rPr>
        <w:t xml:space="preserve"> названным постановлением в редакции от 2</w:t>
      </w:r>
      <w:r w:rsidR="00D3655E" w:rsidRPr="00E028EC">
        <w:rPr>
          <w:rFonts w:ascii="Times New Roman" w:hAnsi="Times New Roman" w:cs="Times New Roman"/>
          <w:sz w:val="24"/>
          <w:szCs w:val="24"/>
        </w:rPr>
        <w:t>8.0</w:t>
      </w:r>
      <w:r w:rsidRPr="00E028EC">
        <w:rPr>
          <w:rFonts w:ascii="Times New Roman" w:hAnsi="Times New Roman" w:cs="Times New Roman"/>
          <w:sz w:val="24"/>
          <w:szCs w:val="24"/>
        </w:rPr>
        <w:t>2.201</w:t>
      </w:r>
      <w:r w:rsidR="00D3655E" w:rsidRPr="00E028EC">
        <w:rPr>
          <w:rFonts w:ascii="Times New Roman" w:hAnsi="Times New Roman" w:cs="Times New Roman"/>
          <w:sz w:val="24"/>
          <w:szCs w:val="24"/>
        </w:rPr>
        <w:t>8</w:t>
      </w:r>
      <w:r w:rsidR="00E028EC" w:rsidRPr="00E028EC">
        <w:rPr>
          <w:rFonts w:ascii="Times New Roman" w:hAnsi="Times New Roman" w:cs="Times New Roman"/>
          <w:sz w:val="24"/>
          <w:szCs w:val="24"/>
        </w:rPr>
        <w:t xml:space="preserve"> года</w:t>
      </w:r>
      <w:r w:rsidR="00F654CE" w:rsidRPr="00E028EC">
        <w:rPr>
          <w:rFonts w:ascii="Times New Roman" w:hAnsi="Times New Roman" w:cs="Times New Roman"/>
          <w:sz w:val="24"/>
          <w:szCs w:val="24"/>
        </w:rPr>
        <w:t xml:space="preserve"> в количестве</w:t>
      </w:r>
      <w:r w:rsidR="007E5DDF" w:rsidRPr="00E028EC">
        <w:rPr>
          <w:rFonts w:ascii="Times New Roman" w:hAnsi="Times New Roman" w:cs="Times New Roman"/>
          <w:sz w:val="24"/>
          <w:szCs w:val="24"/>
        </w:rPr>
        <w:t xml:space="preserve"> 6</w:t>
      </w:r>
      <w:r w:rsidRPr="00E028EC">
        <w:rPr>
          <w:rFonts w:ascii="Times New Roman" w:hAnsi="Times New Roman" w:cs="Times New Roman"/>
          <w:sz w:val="24"/>
          <w:szCs w:val="24"/>
        </w:rPr>
        <w:t>1</w:t>
      </w:r>
      <w:r w:rsidR="007E5DDF" w:rsidRPr="00E028EC">
        <w:rPr>
          <w:rFonts w:ascii="Times New Roman" w:hAnsi="Times New Roman" w:cs="Times New Roman"/>
          <w:sz w:val="24"/>
          <w:szCs w:val="24"/>
        </w:rPr>
        <w:t xml:space="preserve"> единиц</w:t>
      </w:r>
      <w:r w:rsidRPr="00E028EC">
        <w:rPr>
          <w:rFonts w:ascii="Times New Roman" w:hAnsi="Times New Roman" w:cs="Times New Roman"/>
          <w:sz w:val="24"/>
          <w:szCs w:val="24"/>
        </w:rPr>
        <w:t>ы</w:t>
      </w:r>
      <w:r w:rsidR="007E5DDF" w:rsidRPr="00E028EC">
        <w:rPr>
          <w:rFonts w:ascii="Times New Roman" w:hAnsi="Times New Roman" w:cs="Times New Roman"/>
          <w:sz w:val="24"/>
          <w:szCs w:val="24"/>
        </w:rPr>
        <w:t>.</w:t>
      </w:r>
    </w:p>
    <w:p w:rsidR="00171D3F" w:rsidRPr="00191E8B" w:rsidRDefault="00171D3F" w:rsidP="003018E8">
      <w:pPr>
        <w:pStyle w:val="a5"/>
        <w:spacing w:after="0"/>
        <w:ind w:left="0" w:firstLine="851"/>
        <w:jc w:val="both"/>
        <w:rPr>
          <w:rFonts w:ascii="Times New Roman" w:hAnsi="Times New Roman" w:cs="Times New Roman"/>
          <w:sz w:val="24"/>
          <w:szCs w:val="24"/>
        </w:rPr>
      </w:pPr>
      <w:r w:rsidRPr="00191E8B">
        <w:rPr>
          <w:rFonts w:ascii="Times New Roman" w:hAnsi="Times New Roman" w:cs="Times New Roman"/>
          <w:sz w:val="24"/>
          <w:szCs w:val="24"/>
        </w:rPr>
        <w:t>По сведениям, пред</w:t>
      </w:r>
      <w:r w:rsidR="00B14349" w:rsidRPr="00191E8B">
        <w:rPr>
          <w:rFonts w:ascii="Times New Roman" w:hAnsi="Times New Roman" w:cs="Times New Roman"/>
          <w:sz w:val="24"/>
          <w:szCs w:val="24"/>
        </w:rPr>
        <w:t>о</w:t>
      </w:r>
      <w:r w:rsidRPr="00191E8B">
        <w:rPr>
          <w:rFonts w:ascii="Times New Roman" w:hAnsi="Times New Roman" w:cs="Times New Roman"/>
          <w:sz w:val="24"/>
          <w:szCs w:val="24"/>
        </w:rPr>
        <w:t xml:space="preserve">ставленным Финансовым управлением, </w:t>
      </w:r>
      <w:r w:rsidR="0055062C" w:rsidRPr="00191E8B">
        <w:rPr>
          <w:rFonts w:ascii="Times New Roman" w:hAnsi="Times New Roman" w:cs="Times New Roman"/>
          <w:sz w:val="24"/>
          <w:szCs w:val="24"/>
        </w:rPr>
        <w:t xml:space="preserve">штатная </w:t>
      </w:r>
      <w:r w:rsidRPr="00191E8B">
        <w:rPr>
          <w:rFonts w:ascii="Times New Roman" w:hAnsi="Times New Roman" w:cs="Times New Roman"/>
          <w:sz w:val="24"/>
          <w:szCs w:val="24"/>
        </w:rPr>
        <w:t>численность муниципальных служащих, принятая к финансовому обеспечению в 201</w:t>
      </w:r>
      <w:r w:rsidR="00191E8B" w:rsidRPr="00191E8B">
        <w:rPr>
          <w:rFonts w:ascii="Times New Roman" w:hAnsi="Times New Roman" w:cs="Times New Roman"/>
          <w:sz w:val="24"/>
          <w:szCs w:val="24"/>
        </w:rPr>
        <w:t>8</w:t>
      </w:r>
      <w:r w:rsidRPr="00191E8B">
        <w:rPr>
          <w:rFonts w:ascii="Times New Roman" w:hAnsi="Times New Roman" w:cs="Times New Roman"/>
          <w:sz w:val="24"/>
          <w:szCs w:val="24"/>
        </w:rPr>
        <w:t xml:space="preserve"> году</w:t>
      </w:r>
      <w:r w:rsidR="00520B60" w:rsidRPr="00191E8B">
        <w:rPr>
          <w:rFonts w:ascii="Times New Roman" w:hAnsi="Times New Roman" w:cs="Times New Roman"/>
          <w:sz w:val="24"/>
          <w:szCs w:val="24"/>
        </w:rPr>
        <w:t>,</w:t>
      </w:r>
      <w:r w:rsidRPr="00191E8B">
        <w:rPr>
          <w:rFonts w:ascii="Times New Roman" w:hAnsi="Times New Roman" w:cs="Times New Roman"/>
          <w:sz w:val="24"/>
          <w:szCs w:val="24"/>
        </w:rPr>
        <w:t xml:space="preserve"> составила </w:t>
      </w:r>
      <w:r w:rsidR="00864D15" w:rsidRPr="00191E8B">
        <w:rPr>
          <w:rFonts w:ascii="Times New Roman" w:hAnsi="Times New Roman" w:cs="Times New Roman"/>
          <w:sz w:val="24"/>
          <w:szCs w:val="24"/>
        </w:rPr>
        <w:t>7</w:t>
      </w:r>
      <w:r w:rsidR="00191E8B" w:rsidRPr="00191E8B">
        <w:rPr>
          <w:rFonts w:ascii="Times New Roman" w:hAnsi="Times New Roman" w:cs="Times New Roman"/>
          <w:sz w:val="24"/>
          <w:szCs w:val="24"/>
        </w:rPr>
        <w:t>7</w:t>
      </w:r>
      <w:r w:rsidRPr="00191E8B">
        <w:rPr>
          <w:rFonts w:ascii="Times New Roman" w:hAnsi="Times New Roman" w:cs="Times New Roman"/>
          <w:sz w:val="24"/>
          <w:szCs w:val="24"/>
        </w:rPr>
        <w:t xml:space="preserve"> единиц. Из них </w:t>
      </w:r>
      <w:r w:rsidR="00191E8B" w:rsidRPr="00191E8B">
        <w:rPr>
          <w:rFonts w:ascii="Times New Roman" w:hAnsi="Times New Roman" w:cs="Times New Roman"/>
          <w:sz w:val="24"/>
          <w:szCs w:val="24"/>
        </w:rPr>
        <w:t>72</w:t>
      </w:r>
      <w:r w:rsidRPr="00191E8B">
        <w:rPr>
          <w:rFonts w:ascii="Times New Roman" w:hAnsi="Times New Roman" w:cs="Times New Roman"/>
          <w:sz w:val="24"/>
          <w:szCs w:val="24"/>
        </w:rPr>
        <w:t xml:space="preserve"> единиц</w:t>
      </w:r>
      <w:r w:rsidR="00864D15" w:rsidRPr="00191E8B">
        <w:rPr>
          <w:rFonts w:ascii="Times New Roman" w:hAnsi="Times New Roman" w:cs="Times New Roman"/>
          <w:sz w:val="24"/>
          <w:szCs w:val="24"/>
        </w:rPr>
        <w:t>ы</w:t>
      </w:r>
      <w:r w:rsidR="00BB06F1" w:rsidRPr="00191E8B">
        <w:rPr>
          <w:rFonts w:ascii="Times New Roman" w:hAnsi="Times New Roman" w:cs="Times New Roman"/>
          <w:sz w:val="24"/>
          <w:szCs w:val="24"/>
        </w:rPr>
        <w:t xml:space="preserve"> был</w:t>
      </w:r>
      <w:r w:rsidR="00864D15" w:rsidRPr="00191E8B">
        <w:rPr>
          <w:rFonts w:ascii="Times New Roman" w:hAnsi="Times New Roman" w:cs="Times New Roman"/>
          <w:sz w:val="24"/>
          <w:szCs w:val="24"/>
        </w:rPr>
        <w:t>и</w:t>
      </w:r>
      <w:r w:rsidRPr="00191E8B">
        <w:rPr>
          <w:rFonts w:ascii="Times New Roman" w:hAnsi="Times New Roman" w:cs="Times New Roman"/>
          <w:sz w:val="24"/>
          <w:szCs w:val="24"/>
        </w:rPr>
        <w:t xml:space="preserve"> предусмотрен</w:t>
      </w:r>
      <w:r w:rsidR="00864D15" w:rsidRPr="00191E8B">
        <w:rPr>
          <w:rFonts w:ascii="Times New Roman" w:hAnsi="Times New Roman" w:cs="Times New Roman"/>
          <w:sz w:val="24"/>
          <w:szCs w:val="24"/>
        </w:rPr>
        <w:t>ы</w:t>
      </w:r>
      <w:r w:rsidRPr="00191E8B">
        <w:rPr>
          <w:rFonts w:ascii="Times New Roman" w:hAnsi="Times New Roman" w:cs="Times New Roman"/>
          <w:sz w:val="24"/>
          <w:szCs w:val="24"/>
        </w:rPr>
        <w:t xml:space="preserve"> органам исполнительной власти Богучанского района, а </w:t>
      </w:r>
      <w:r w:rsidR="00F961FD" w:rsidRPr="00191E8B">
        <w:rPr>
          <w:rFonts w:ascii="Times New Roman" w:hAnsi="Times New Roman" w:cs="Times New Roman"/>
          <w:sz w:val="24"/>
          <w:szCs w:val="24"/>
        </w:rPr>
        <w:t>5</w:t>
      </w:r>
      <w:r w:rsidRPr="00191E8B">
        <w:rPr>
          <w:rFonts w:ascii="Times New Roman" w:hAnsi="Times New Roman" w:cs="Times New Roman"/>
          <w:sz w:val="24"/>
          <w:szCs w:val="24"/>
        </w:rPr>
        <w:t xml:space="preserve"> единиц – представительным органам власти Богучанского района.</w:t>
      </w:r>
    </w:p>
    <w:p w:rsidR="006364DF" w:rsidRPr="00191E8B" w:rsidRDefault="006364DF" w:rsidP="003018E8">
      <w:pPr>
        <w:pStyle w:val="a5"/>
        <w:spacing w:after="0"/>
        <w:ind w:left="0" w:firstLine="851"/>
        <w:jc w:val="both"/>
        <w:rPr>
          <w:rFonts w:ascii="Times New Roman" w:hAnsi="Times New Roman" w:cs="Times New Roman"/>
          <w:sz w:val="24"/>
          <w:szCs w:val="24"/>
        </w:rPr>
      </w:pPr>
      <w:r w:rsidRPr="00191E8B">
        <w:rPr>
          <w:rFonts w:ascii="Times New Roman" w:hAnsi="Times New Roman" w:cs="Times New Roman"/>
          <w:sz w:val="24"/>
          <w:szCs w:val="24"/>
        </w:rPr>
        <w:lastRenderedPageBreak/>
        <w:t xml:space="preserve">На конец отчетного периода названный показатель предусмотрен штатными расписаниями </w:t>
      </w:r>
      <w:r w:rsidR="006551F9" w:rsidRPr="00191E8B">
        <w:rPr>
          <w:rFonts w:ascii="Times New Roman" w:hAnsi="Times New Roman" w:cs="Times New Roman"/>
          <w:sz w:val="24"/>
          <w:szCs w:val="24"/>
        </w:rPr>
        <w:t xml:space="preserve">соответствующих учреждений </w:t>
      </w:r>
      <w:r w:rsidR="00864D15" w:rsidRPr="00191E8B">
        <w:rPr>
          <w:rFonts w:ascii="Times New Roman" w:hAnsi="Times New Roman" w:cs="Times New Roman"/>
          <w:sz w:val="24"/>
          <w:szCs w:val="24"/>
        </w:rPr>
        <w:t>в количестве 76</w:t>
      </w:r>
      <w:r w:rsidRPr="00191E8B">
        <w:rPr>
          <w:rFonts w:ascii="Times New Roman" w:hAnsi="Times New Roman" w:cs="Times New Roman"/>
          <w:sz w:val="24"/>
          <w:szCs w:val="24"/>
        </w:rPr>
        <w:t xml:space="preserve"> единиц</w:t>
      </w:r>
      <w:r w:rsidR="00061D39" w:rsidRPr="00191E8B">
        <w:rPr>
          <w:rFonts w:ascii="Times New Roman" w:hAnsi="Times New Roman" w:cs="Times New Roman"/>
          <w:sz w:val="24"/>
          <w:szCs w:val="24"/>
        </w:rPr>
        <w:t>, снижение которого обеспечено</w:t>
      </w:r>
      <w:r w:rsidR="006551F9" w:rsidRPr="00191E8B">
        <w:rPr>
          <w:rFonts w:ascii="Times New Roman" w:hAnsi="Times New Roman" w:cs="Times New Roman"/>
          <w:sz w:val="24"/>
          <w:szCs w:val="24"/>
        </w:rPr>
        <w:t xml:space="preserve"> за счет</w:t>
      </w:r>
      <w:r w:rsidR="00061D39" w:rsidRPr="00191E8B">
        <w:rPr>
          <w:rFonts w:ascii="Times New Roman" w:hAnsi="Times New Roman" w:cs="Times New Roman"/>
          <w:sz w:val="24"/>
          <w:szCs w:val="24"/>
        </w:rPr>
        <w:t xml:space="preserve"> </w:t>
      </w:r>
      <w:r w:rsidRPr="00191E8B">
        <w:rPr>
          <w:rFonts w:ascii="Times New Roman" w:hAnsi="Times New Roman" w:cs="Times New Roman"/>
          <w:sz w:val="24"/>
          <w:szCs w:val="24"/>
        </w:rPr>
        <w:t>сокращени</w:t>
      </w:r>
      <w:r w:rsidR="006551F9" w:rsidRPr="00191E8B">
        <w:rPr>
          <w:rFonts w:ascii="Times New Roman" w:hAnsi="Times New Roman" w:cs="Times New Roman"/>
          <w:sz w:val="24"/>
          <w:szCs w:val="24"/>
        </w:rPr>
        <w:t>я</w:t>
      </w:r>
      <w:r w:rsidRPr="00191E8B">
        <w:rPr>
          <w:rFonts w:ascii="Times New Roman" w:hAnsi="Times New Roman" w:cs="Times New Roman"/>
          <w:sz w:val="24"/>
          <w:szCs w:val="24"/>
        </w:rPr>
        <w:t xml:space="preserve"> </w:t>
      </w:r>
      <w:r w:rsidR="00191E8B" w:rsidRPr="00191E8B">
        <w:rPr>
          <w:rFonts w:ascii="Times New Roman" w:hAnsi="Times New Roman" w:cs="Times New Roman"/>
          <w:sz w:val="24"/>
          <w:szCs w:val="24"/>
        </w:rPr>
        <w:t>1 штатной</w:t>
      </w:r>
      <w:r w:rsidRPr="00191E8B">
        <w:rPr>
          <w:rFonts w:ascii="Times New Roman" w:hAnsi="Times New Roman" w:cs="Times New Roman"/>
          <w:sz w:val="24"/>
          <w:szCs w:val="24"/>
        </w:rPr>
        <w:t xml:space="preserve"> единиц</w:t>
      </w:r>
      <w:r w:rsidR="00191E8B" w:rsidRPr="00191E8B">
        <w:rPr>
          <w:rFonts w:ascii="Times New Roman" w:hAnsi="Times New Roman" w:cs="Times New Roman"/>
          <w:sz w:val="24"/>
          <w:szCs w:val="24"/>
        </w:rPr>
        <w:t>ы</w:t>
      </w:r>
      <w:r w:rsidR="00B14349" w:rsidRPr="00191E8B">
        <w:rPr>
          <w:rFonts w:ascii="Times New Roman" w:hAnsi="Times New Roman" w:cs="Times New Roman"/>
          <w:sz w:val="24"/>
          <w:szCs w:val="24"/>
        </w:rPr>
        <w:t xml:space="preserve"> в</w:t>
      </w:r>
      <w:r w:rsidR="00061D39" w:rsidRPr="00191E8B">
        <w:rPr>
          <w:rFonts w:ascii="Times New Roman" w:hAnsi="Times New Roman" w:cs="Times New Roman"/>
          <w:sz w:val="24"/>
          <w:szCs w:val="24"/>
        </w:rPr>
        <w:t xml:space="preserve"> администрации Богучанского района</w:t>
      </w:r>
      <w:r w:rsidRPr="00191E8B">
        <w:rPr>
          <w:rFonts w:ascii="Times New Roman" w:hAnsi="Times New Roman" w:cs="Times New Roman"/>
          <w:sz w:val="24"/>
          <w:szCs w:val="24"/>
        </w:rPr>
        <w:t>.</w:t>
      </w:r>
    </w:p>
    <w:p w:rsidR="00520B60" w:rsidRPr="00191E8B" w:rsidRDefault="00171D3F" w:rsidP="00520B60">
      <w:pPr>
        <w:pStyle w:val="a5"/>
        <w:spacing w:after="0"/>
        <w:ind w:left="0" w:firstLine="851"/>
        <w:jc w:val="both"/>
        <w:rPr>
          <w:rFonts w:ascii="Times New Roman" w:hAnsi="Times New Roman" w:cs="Times New Roman"/>
          <w:sz w:val="24"/>
          <w:szCs w:val="24"/>
        </w:rPr>
      </w:pPr>
      <w:r w:rsidRPr="00191E8B">
        <w:rPr>
          <w:rFonts w:ascii="Times New Roman" w:hAnsi="Times New Roman" w:cs="Times New Roman"/>
          <w:sz w:val="24"/>
          <w:szCs w:val="24"/>
        </w:rPr>
        <w:t xml:space="preserve">Таким образом, штатная численность муниципальных служащих Богучанского района, принятая к финансовому обеспечению </w:t>
      </w:r>
      <w:r w:rsidR="006551F9" w:rsidRPr="00191E8B">
        <w:rPr>
          <w:rFonts w:ascii="Times New Roman" w:hAnsi="Times New Roman" w:cs="Times New Roman"/>
          <w:sz w:val="24"/>
          <w:szCs w:val="24"/>
        </w:rPr>
        <w:t>на</w:t>
      </w:r>
      <w:r w:rsidR="00CE5C19" w:rsidRPr="00191E8B">
        <w:rPr>
          <w:rFonts w:ascii="Times New Roman" w:hAnsi="Times New Roman" w:cs="Times New Roman"/>
          <w:sz w:val="24"/>
          <w:szCs w:val="24"/>
        </w:rPr>
        <w:t xml:space="preserve"> </w:t>
      </w:r>
      <w:r w:rsidR="006551F9" w:rsidRPr="00191E8B">
        <w:rPr>
          <w:rFonts w:ascii="Times New Roman" w:hAnsi="Times New Roman" w:cs="Times New Roman"/>
          <w:sz w:val="24"/>
          <w:szCs w:val="24"/>
        </w:rPr>
        <w:t>конец</w:t>
      </w:r>
      <w:r w:rsidRPr="00191E8B">
        <w:rPr>
          <w:rFonts w:ascii="Times New Roman" w:hAnsi="Times New Roman" w:cs="Times New Roman"/>
          <w:sz w:val="24"/>
          <w:szCs w:val="24"/>
        </w:rPr>
        <w:t xml:space="preserve"> 201</w:t>
      </w:r>
      <w:r w:rsidR="00191E8B" w:rsidRPr="00191E8B">
        <w:rPr>
          <w:rFonts w:ascii="Times New Roman" w:hAnsi="Times New Roman" w:cs="Times New Roman"/>
          <w:sz w:val="24"/>
          <w:szCs w:val="24"/>
        </w:rPr>
        <w:t>8</w:t>
      </w:r>
      <w:r w:rsidRPr="00191E8B">
        <w:rPr>
          <w:rFonts w:ascii="Times New Roman" w:hAnsi="Times New Roman" w:cs="Times New Roman"/>
          <w:sz w:val="24"/>
          <w:szCs w:val="24"/>
        </w:rPr>
        <w:t xml:space="preserve"> год</w:t>
      </w:r>
      <w:r w:rsidR="006551F9" w:rsidRPr="00191E8B">
        <w:rPr>
          <w:rFonts w:ascii="Times New Roman" w:hAnsi="Times New Roman" w:cs="Times New Roman"/>
          <w:sz w:val="24"/>
          <w:szCs w:val="24"/>
        </w:rPr>
        <w:t>а</w:t>
      </w:r>
      <w:r w:rsidRPr="00191E8B">
        <w:rPr>
          <w:rFonts w:ascii="Times New Roman" w:hAnsi="Times New Roman" w:cs="Times New Roman"/>
          <w:sz w:val="24"/>
          <w:szCs w:val="24"/>
        </w:rPr>
        <w:t xml:space="preserve"> не соответствует установленному Постановлением </w:t>
      </w:r>
      <w:r w:rsidR="005B2905" w:rsidRPr="00191E8B">
        <w:rPr>
          <w:rFonts w:ascii="Times New Roman" w:hAnsi="Times New Roman" w:cs="Times New Roman"/>
          <w:sz w:val="24"/>
          <w:szCs w:val="24"/>
        </w:rPr>
        <w:t xml:space="preserve">№ </w:t>
      </w:r>
      <w:r w:rsidRPr="00191E8B">
        <w:rPr>
          <w:rFonts w:ascii="Times New Roman" w:hAnsi="Times New Roman" w:cs="Times New Roman"/>
          <w:sz w:val="24"/>
          <w:szCs w:val="24"/>
        </w:rPr>
        <w:t xml:space="preserve">348-п показателю </w:t>
      </w:r>
      <w:r w:rsidR="005B2905" w:rsidRPr="00191E8B">
        <w:rPr>
          <w:rFonts w:ascii="Times New Roman" w:hAnsi="Times New Roman" w:cs="Times New Roman"/>
          <w:sz w:val="24"/>
          <w:szCs w:val="24"/>
        </w:rPr>
        <w:t>(6</w:t>
      </w:r>
      <w:r w:rsidR="00230B5F" w:rsidRPr="00191E8B">
        <w:rPr>
          <w:rFonts w:ascii="Times New Roman" w:hAnsi="Times New Roman" w:cs="Times New Roman"/>
          <w:sz w:val="24"/>
          <w:szCs w:val="24"/>
        </w:rPr>
        <w:t>1</w:t>
      </w:r>
      <w:r w:rsidR="005B2905" w:rsidRPr="00191E8B">
        <w:rPr>
          <w:rFonts w:ascii="Times New Roman" w:hAnsi="Times New Roman" w:cs="Times New Roman"/>
          <w:sz w:val="24"/>
          <w:szCs w:val="24"/>
        </w:rPr>
        <w:t xml:space="preserve"> единиц) </w:t>
      </w:r>
      <w:r w:rsidR="00925878" w:rsidRPr="00191E8B">
        <w:rPr>
          <w:rFonts w:ascii="Times New Roman" w:hAnsi="Times New Roman" w:cs="Times New Roman"/>
          <w:sz w:val="24"/>
          <w:szCs w:val="24"/>
        </w:rPr>
        <w:t xml:space="preserve">и превышает </w:t>
      </w:r>
      <w:r w:rsidRPr="00191E8B">
        <w:rPr>
          <w:rFonts w:ascii="Times New Roman" w:hAnsi="Times New Roman" w:cs="Times New Roman"/>
          <w:sz w:val="24"/>
          <w:szCs w:val="24"/>
        </w:rPr>
        <w:t xml:space="preserve">на </w:t>
      </w:r>
      <w:r w:rsidR="006364DF" w:rsidRPr="00191E8B">
        <w:rPr>
          <w:rFonts w:ascii="Times New Roman" w:hAnsi="Times New Roman" w:cs="Times New Roman"/>
          <w:sz w:val="24"/>
          <w:szCs w:val="24"/>
        </w:rPr>
        <w:t>1</w:t>
      </w:r>
      <w:r w:rsidR="00864D15" w:rsidRPr="00191E8B">
        <w:rPr>
          <w:rFonts w:ascii="Times New Roman" w:hAnsi="Times New Roman" w:cs="Times New Roman"/>
          <w:sz w:val="24"/>
          <w:szCs w:val="24"/>
        </w:rPr>
        <w:t>5</w:t>
      </w:r>
      <w:r w:rsidRPr="00191E8B">
        <w:rPr>
          <w:rFonts w:ascii="Times New Roman" w:hAnsi="Times New Roman" w:cs="Times New Roman"/>
          <w:sz w:val="24"/>
          <w:szCs w:val="24"/>
        </w:rPr>
        <w:t xml:space="preserve"> единиц</w:t>
      </w:r>
      <w:r w:rsidR="00B14349" w:rsidRPr="00191E8B">
        <w:rPr>
          <w:rFonts w:ascii="Times New Roman" w:hAnsi="Times New Roman" w:cs="Times New Roman"/>
          <w:sz w:val="24"/>
          <w:szCs w:val="24"/>
        </w:rPr>
        <w:t xml:space="preserve"> (76 - 61)</w:t>
      </w:r>
      <w:r w:rsidR="00520B60" w:rsidRPr="00191E8B">
        <w:rPr>
          <w:rFonts w:ascii="Times New Roman" w:hAnsi="Times New Roman" w:cs="Times New Roman"/>
          <w:sz w:val="24"/>
          <w:szCs w:val="24"/>
        </w:rPr>
        <w:t xml:space="preserve">. </w:t>
      </w:r>
    </w:p>
    <w:p w:rsidR="00171D3F" w:rsidRDefault="00171D3F" w:rsidP="00520B60">
      <w:pPr>
        <w:pStyle w:val="a5"/>
        <w:spacing w:after="0"/>
        <w:ind w:left="0" w:firstLine="851"/>
        <w:jc w:val="both"/>
        <w:rPr>
          <w:rFonts w:ascii="Times New Roman" w:hAnsi="Times New Roman" w:cs="Times New Roman"/>
          <w:sz w:val="24"/>
          <w:szCs w:val="24"/>
        </w:rPr>
      </w:pPr>
      <w:r w:rsidRPr="00191E8B">
        <w:rPr>
          <w:rFonts w:ascii="Times New Roman" w:hAnsi="Times New Roman" w:cs="Times New Roman"/>
          <w:sz w:val="24"/>
          <w:szCs w:val="24"/>
        </w:rPr>
        <w:t>Динамика штатной численности муниципальных служащих Богучанского района, принятой к финансовому обеспечению в 201</w:t>
      </w:r>
      <w:r w:rsidR="00191E8B" w:rsidRPr="00191E8B">
        <w:rPr>
          <w:rFonts w:ascii="Times New Roman" w:hAnsi="Times New Roman" w:cs="Times New Roman"/>
          <w:sz w:val="24"/>
          <w:szCs w:val="24"/>
        </w:rPr>
        <w:t>1</w:t>
      </w:r>
      <w:r w:rsidRPr="00191E8B">
        <w:rPr>
          <w:rFonts w:ascii="Times New Roman" w:hAnsi="Times New Roman" w:cs="Times New Roman"/>
          <w:sz w:val="24"/>
          <w:szCs w:val="24"/>
        </w:rPr>
        <w:t>-201</w:t>
      </w:r>
      <w:r w:rsidR="00191E8B" w:rsidRPr="00191E8B">
        <w:rPr>
          <w:rFonts w:ascii="Times New Roman" w:hAnsi="Times New Roman" w:cs="Times New Roman"/>
          <w:sz w:val="24"/>
          <w:szCs w:val="24"/>
        </w:rPr>
        <w:t>8</w:t>
      </w:r>
      <w:r w:rsidRPr="00191E8B">
        <w:rPr>
          <w:rFonts w:ascii="Times New Roman" w:hAnsi="Times New Roman" w:cs="Times New Roman"/>
          <w:sz w:val="24"/>
          <w:szCs w:val="24"/>
        </w:rPr>
        <w:t xml:space="preserve"> годах представлена в таблице.</w:t>
      </w:r>
    </w:p>
    <w:p w:rsidR="00CC7B2F" w:rsidRPr="00191E8B" w:rsidRDefault="00CC7B2F" w:rsidP="00520B60">
      <w:pPr>
        <w:pStyle w:val="a5"/>
        <w:spacing w:after="0"/>
        <w:ind w:left="0" w:firstLine="851"/>
        <w:jc w:val="both"/>
        <w:rPr>
          <w:rFonts w:ascii="Times New Roman" w:hAnsi="Times New Roman" w:cs="Times New Roman"/>
          <w:sz w:val="24"/>
          <w:szCs w:val="24"/>
        </w:rPr>
      </w:pPr>
    </w:p>
    <w:tbl>
      <w:tblPr>
        <w:tblW w:w="9387" w:type="dxa"/>
        <w:tblInd w:w="93" w:type="dxa"/>
        <w:tblLayout w:type="fixed"/>
        <w:tblLook w:val="04A0"/>
      </w:tblPr>
      <w:tblGrid>
        <w:gridCol w:w="2567"/>
        <w:gridCol w:w="869"/>
        <w:gridCol w:w="850"/>
        <w:gridCol w:w="851"/>
        <w:gridCol w:w="850"/>
        <w:gridCol w:w="850"/>
        <w:gridCol w:w="850"/>
        <w:gridCol w:w="850"/>
        <w:gridCol w:w="850"/>
      </w:tblGrid>
      <w:tr w:rsidR="00771D81" w:rsidRPr="00191E8B" w:rsidTr="00323F54">
        <w:trPr>
          <w:trHeight w:val="443"/>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1D81" w:rsidRPr="00191E8B" w:rsidRDefault="00771D81" w:rsidP="00992E84">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наименование показателей</w:t>
            </w:r>
          </w:p>
        </w:tc>
        <w:tc>
          <w:tcPr>
            <w:tcW w:w="6820" w:type="dxa"/>
            <w:gridSpan w:val="8"/>
            <w:tcBorders>
              <w:top w:val="single" w:sz="4" w:space="0" w:color="auto"/>
              <w:left w:val="nil"/>
              <w:bottom w:val="single" w:sz="4" w:space="0" w:color="auto"/>
              <w:right w:val="single" w:sz="4" w:space="0" w:color="000000"/>
            </w:tcBorders>
            <w:shd w:val="clear" w:color="auto" w:fill="auto"/>
            <w:vAlign w:val="center"/>
            <w:hideMark/>
          </w:tcPr>
          <w:p w:rsidR="00771D81" w:rsidRPr="00191E8B" w:rsidRDefault="00771D81" w:rsidP="00992E84">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штатная численность муниципальных служащих, принятая к финансовому обеспечению, ед.</w:t>
            </w:r>
          </w:p>
        </w:tc>
      </w:tr>
      <w:tr w:rsidR="00191E8B" w:rsidRPr="00191E8B" w:rsidTr="00771D81">
        <w:trPr>
          <w:trHeight w:val="397"/>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91E8B" w:rsidRPr="00191E8B" w:rsidRDefault="00191E8B" w:rsidP="00992E84">
            <w:pPr>
              <w:spacing w:after="0" w:line="240" w:lineRule="auto"/>
              <w:rPr>
                <w:rFonts w:ascii="Times New Roman" w:eastAsia="Times New Roman" w:hAnsi="Times New Roman" w:cs="Times New Roman"/>
                <w:sz w:val="16"/>
                <w:szCs w:val="16"/>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2011</w:t>
            </w:r>
          </w:p>
        </w:tc>
        <w:tc>
          <w:tcPr>
            <w:tcW w:w="850"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2012</w:t>
            </w:r>
          </w:p>
        </w:tc>
        <w:tc>
          <w:tcPr>
            <w:tcW w:w="851"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2013</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2014</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2016</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2017</w:t>
            </w:r>
          </w:p>
        </w:tc>
        <w:tc>
          <w:tcPr>
            <w:tcW w:w="850" w:type="dxa"/>
            <w:tcBorders>
              <w:top w:val="nil"/>
              <w:left w:val="nil"/>
              <w:bottom w:val="single" w:sz="4" w:space="0" w:color="auto"/>
              <w:right w:val="single" w:sz="4" w:space="0" w:color="auto"/>
            </w:tcBorders>
            <w:vAlign w:val="center"/>
          </w:tcPr>
          <w:p w:rsidR="00191E8B" w:rsidRPr="00191E8B" w:rsidRDefault="00191E8B" w:rsidP="00771D81">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2018</w:t>
            </w:r>
          </w:p>
        </w:tc>
      </w:tr>
      <w:tr w:rsidR="00191E8B" w:rsidRPr="00191E8B" w:rsidTr="00771D81">
        <w:trPr>
          <w:trHeight w:val="132"/>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91E8B" w:rsidRPr="00191E8B" w:rsidRDefault="00191E8B" w:rsidP="00992E84">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1</w:t>
            </w:r>
          </w:p>
        </w:tc>
        <w:tc>
          <w:tcPr>
            <w:tcW w:w="869"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4</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6</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7</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8</w:t>
            </w:r>
          </w:p>
        </w:tc>
        <w:tc>
          <w:tcPr>
            <w:tcW w:w="850" w:type="dxa"/>
            <w:tcBorders>
              <w:top w:val="nil"/>
              <w:left w:val="nil"/>
              <w:bottom w:val="single" w:sz="4" w:space="0" w:color="auto"/>
              <w:right w:val="single" w:sz="4" w:space="0" w:color="auto"/>
            </w:tcBorders>
            <w:vAlign w:val="center"/>
          </w:tcPr>
          <w:p w:rsidR="00191E8B" w:rsidRPr="00191E8B" w:rsidRDefault="00191E8B" w:rsidP="00771D81">
            <w:pPr>
              <w:spacing w:after="0" w:line="240" w:lineRule="auto"/>
              <w:jc w:val="center"/>
              <w:rPr>
                <w:rFonts w:ascii="Times New Roman" w:eastAsia="Times New Roman" w:hAnsi="Times New Roman" w:cs="Times New Roman"/>
                <w:sz w:val="12"/>
                <w:szCs w:val="12"/>
                <w:lang w:eastAsia="ru-RU"/>
              </w:rPr>
            </w:pPr>
            <w:r w:rsidRPr="00191E8B">
              <w:rPr>
                <w:rFonts w:ascii="Times New Roman" w:eastAsia="Times New Roman" w:hAnsi="Times New Roman" w:cs="Times New Roman"/>
                <w:sz w:val="12"/>
                <w:szCs w:val="12"/>
                <w:lang w:eastAsia="ru-RU"/>
              </w:rPr>
              <w:t>9</w:t>
            </w:r>
          </w:p>
        </w:tc>
      </w:tr>
      <w:tr w:rsidR="00191E8B" w:rsidRPr="00191E8B" w:rsidTr="00771D81">
        <w:trPr>
          <w:trHeight w:val="60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91E8B" w:rsidRPr="00191E8B" w:rsidRDefault="00191E8B" w:rsidP="00F654CE">
            <w:pPr>
              <w:spacing w:after="0" w:line="240" w:lineRule="auto"/>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органы исполнительной власти Богучанского района (Администрация Богучанского района)</w:t>
            </w:r>
          </w:p>
        </w:tc>
        <w:tc>
          <w:tcPr>
            <w:tcW w:w="869"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82</w:t>
            </w:r>
          </w:p>
        </w:tc>
        <w:tc>
          <w:tcPr>
            <w:tcW w:w="850"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82</w:t>
            </w:r>
          </w:p>
        </w:tc>
        <w:tc>
          <w:tcPr>
            <w:tcW w:w="851"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83</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84</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80</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73</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71</w:t>
            </w:r>
          </w:p>
        </w:tc>
        <w:tc>
          <w:tcPr>
            <w:tcW w:w="850" w:type="dxa"/>
            <w:tcBorders>
              <w:top w:val="nil"/>
              <w:left w:val="nil"/>
              <w:bottom w:val="single" w:sz="4" w:space="0" w:color="auto"/>
              <w:right w:val="single" w:sz="4" w:space="0" w:color="auto"/>
            </w:tcBorders>
            <w:vAlign w:val="center"/>
          </w:tcPr>
          <w:p w:rsidR="00191E8B" w:rsidRPr="00191E8B" w:rsidRDefault="00191E8B" w:rsidP="00771D81">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71</w:t>
            </w:r>
          </w:p>
        </w:tc>
      </w:tr>
      <w:tr w:rsidR="00191E8B" w:rsidRPr="00191E8B" w:rsidTr="00771D81">
        <w:trPr>
          <w:trHeight w:val="68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91E8B" w:rsidRPr="00191E8B" w:rsidRDefault="00191E8B" w:rsidP="00992E84">
            <w:pPr>
              <w:spacing w:after="0" w:line="240" w:lineRule="auto"/>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представительные органы муниципальной власти Богучанского района (Богучанский районной Совет депутатов)</w:t>
            </w:r>
          </w:p>
        </w:tc>
        <w:tc>
          <w:tcPr>
            <w:tcW w:w="869"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vAlign w:val="center"/>
          </w:tcPr>
          <w:p w:rsidR="00191E8B" w:rsidRPr="00191E8B" w:rsidRDefault="00191E8B" w:rsidP="00771D81">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5</w:t>
            </w:r>
          </w:p>
        </w:tc>
      </w:tr>
      <w:tr w:rsidR="00191E8B" w:rsidRPr="00191E8B" w:rsidTr="00864D15">
        <w:trPr>
          <w:trHeight w:val="321"/>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91E8B" w:rsidRPr="00191E8B" w:rsidRDefault="00191E8B" w:rsidP="00992E84">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итого</w:t>
            </w:r>
          </w:p>
        </w:tc>
        <w:tc>
          <w:tcPr>
            <w:tcW w:w="869"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88</w:t>
            </w:r>
          </w:p>
        </w:tc>
        <w:tc>
          <w:tcPr>
            <w:tcW w:w="850"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88</w:t>
            </w:r>
          </w:p>
        </w:tc>
        <w:tc>
          <w:tcPr>
            <w:tcW w:w="851" w:type="dxa"/>
            <w:tcBorders>
              <w:top w:val="nil"/>
              <w:left w:val="nil"/>
              <w:bottom w:val="single" w:sz="4" w:space="0" w:color="auto"/>
              <w:right w:val="single" w:sz="4" w:space="0" w:color="auto"/>
            </w:tcBorders>
            <w:shd w:val="clear" w:color="auto" w:fill="auto"/>
            <w:noWrap/>
            <w:vAlign w:val="center"/>
            <w:hideMark/>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89</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85</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78</w:t>
            </w:r>
          </w:p>
        </w:tc>
        <w:tc>
          <w:tcPr>
            <w:tcW w:w="850" w:type="dxa"/>
            <w:tcBorders>
              <w:top w:val="nil"/>
              <w:left w:val="nil"/>
              <w:bottom w:val="single" w:sz="4" w:space="0" w:color="auto"/>
              <w:right w:val="single" w:sz="4" w:space="0" w:color="auto"/>
            </w:tcBorders>
            <w:vAlign w:val="center"/>
          </w:tcPr>
          <w:p w:rsidR="00191E8B" w:rsidRPr="00191E8B" w:rsidRDefault="00191E8B" w:rsidP="00191E8B">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76</w:t>
            </w:r>
          </w:p>
        </w:tc>
        <w:tc>
          <w:tcPr>
            <w:tcW w:w="850" w:type="dxa"/>
            <w:tcBorders>
              <w:top w:val="nil"/>
              <w:left w:val="nil"/>
              <w:bottom w:val="single" w:sz="4" w:space="0" w:color="auto"/>
              <w:right w:val="single" w:sz="4" w:space="0" w:color="auto"/>
            </w:tcBorders>
            <w:vAlign w:val="center"/>
          </w:tcPr>
          <w:p w:rsidR="00191E8B" w:rsidRPr="00191E8B" w:rsidRDefault="00191E8B" w:rsidP="00771D81">
            <w:pPr>
              <w:spacing w:after="0" w:line="240" w:lineRule="auto"/>
              <w:jc w:val="center"/>
              <w:rPr>
                <w:rFonts w:ascii="Times New Roman" w:eastAsia="Times New Roman" w:hAnsi="Times New Roman" w:cs="Times New Roman"/>
                <w:sz w:val="16"/>
                <w:szCs w:val="16"/>
                <w:lang w:eastAsia="ru-RU"/>
              </w:rPr>
            </w:pPr>
            <w:r w:rsidRPr="00191E8B">
              <w:rPr>
                <w:rFonts w:ascii="Times New Roman" w:eastAsia="Times New Roman" w:hAnsi="Times New Roman" w:cs="Times New Roman"/>
                <w:sz w:val="16"/>
                <w:szCs w:val="16"/>
                <w:lang w:eastAsia="ru-RU"/>
              </w:rPr>
              <w:t>76</w:t>
            </w:r>
          </w:p>
        </w:tc>
      </w:tr>
    </w:tbl>
    <w:p w:rsidR="00CC7B2F" w:rsidRDefault="00CC7B2F" w:rsidP="001445E1">
      <w:pPr>
        <w:pStyle w:val="a5"/>
        <w:spacing w:after="0"/>
        <w:ind w:left="0" w:firstLine="851"/>
        <w:jc w:val="both"/>
        <w:rPr>
          <w:rFonts w:ascii="Times New Roman" w:hAnsi="Times New Roman" w:cs="Times New Roman"/>
          <w:sz w:val="24"/>
          <w:szCs w:val="24"/>
        </w:rPr>
      </w:pPr>
    </w:p>
    <w:p w:rsidR="004B47A1" w:rsidRPr="00191E8B" w:rsidRDefault="00171D3F" w:rsidP="001445E1">
      <w:pPr>
        <w:pStyle w:val="a5"/>
        <w:spacing w:after="0"/>
        <w:ind w:left="0" w:firstLine="851"/>
        <w:jc w:val="both"/>
        <w:rPr>
          <w:rFonts w:ascii="Times New Roman" w:hAnsi="Times New Roman" w:cs="Times New Roman"/>
          <w:sz w:val="24"/>
          <w:szCs w:val="24"/>
        </w:rPr>
      </w:pPr>
      <w:r w:rsidRPr="00191E8B">
        <w:rPr>
          <w:rFonts w:ascii="Times New Roman" w:hAnsi="Times New Roman" w:cs="Times New Roman"/>
          <w:sz w:val="24"/>
          <w:szCs w:val="24"/>
        </w:rPr>
        <w:t>Фактическая численность муниципальных служащих Богучанского района, согласно данным Финан</w:t>
      </w:r>
      <w:r w:rsidR="001445E1" w:rsidRPr="00191E8B">
        <w:rPr>
          <w:rFonts w:ascii="Times New Roman" w:hAnsi="Times New Roman" w:cs="Times New Roman"/>
          <w:sz w:val="24"/>
          <w:szCs w:val="24"/>
        </w:rPr>
        <w:t xml:space="preserve">сового управления, </w:t>
      </w:r>
      <w:r w:rsidR="00E55DAD" w:rsidRPr="00191E8B">
        <w:rPr>
          <w:rFonts w:ascii="Times New Roman" w:hAnsi="Times New Roman" w:cs="Times New Roman"/>
          <w:sz w:val="24"/>
          <w:szCs w:val="24"/>
        </w:rPr>
        <w:t>на 31.12.</w:t>
      </w:r>
      <w:r w:rsidR="001445E1" w:rsidRPr="00191E8B">
        <w:rPr>
          <w:rFonts w:ascii="Times New Roman" w:hAnsi="Times New Roman" w:cs="Times New Roman"/>
          <w:sz w:val="24"/>
          <w:szCs w:val="24"/>
        </w:rPr>
        <w:t>201</w:t>
      </w:r>
      <w:r w:rsidR="00191E8B" w:rsidRPr="00191E8B">
        <w:rPr>
          <w:rFonts w:ascii="Times New Roman" w:hAnsi="Times New Roman" w:cs="Times New Roman"/>
          <w:sz w:val="24"/>
          <w:szCs w:val="24"/>
        </w:rPr>
        <w:t>8</w:t>
      </w:r>
      <w:r w:rsidRPr="00191E8B">
        <w:rPr>
          <w:rFonts w:ascii="Times New Roman" w:hAnsi="Times New Roman" w:cs="Times New Roman"/>
          <w:sz w:val="24"/>
          <w:szCs w:val="24"/>
        </w:rPr>
        <w:t xml:space="preserve"> год</w:t>
      </w:r>
      <w:r w:rsidR="00E55DAD" w:rsidRPr="00191E8B">
        <w:rPr>
          <w:rFonts w:ascii="Times New Roman" w:hAnsi="Times New Roman" w:cs="Times New Roman"/>
          <w:sz w:val="24"/>
          <w:szCs w:val="24"/>
        </w:rPr>
        <w:t>а</w:t>
      </w:r>
      <w:r w:rsidRPr="00191E8B">
        <w:rPr>
          <w:rFonts w:ascii="Times New Roman" w:hAnsi="Times New Roman" w:cs="Times New Roman"/>
          <w:sz w:val="24"/>
          <w:szCs w:val="24"/>
        </w:rPr>
        <w:t xml:space="preserve"> составила </w:t>
      </w:r>
      <w:r w:rsidR="00422DC7" w:rsidRPr="00191E8B">
        <w:rPr>
          <w:rFonts w:ascii="Times New Roman" w:hAnsi="Times New Roman" w:cs="Times New Roman"/>
          <w:sz w:val="24"/>
          <w:szCs w:val="24"/>
        </w:rPr>
        <w:t>6</w:t>
      </w:r>
      <w:r w:rsidR="00191E8B" w:rsidRPr="00191E8B">
        <w:rPr>
          <w:rFonts w:ascii="Times New Roman" w:hAnsi="Times New Roman" w:cs="Times New Roman"/>
          <w:sz w:val="24"/>
          <w:szCs w:val="24"/>
        </w:rPr>
        <w:t>3</w:t>
      </w:r>
      <w:r w:rsidRPr="00191E8B">
        <w:rPr>
          <w:rFonts w:ascii="Times New Roman" w:hAnsi="Times New Roman" w:cs="Times New Roman"/>
          <w:sz w:val="24"/>
          <w:szCs w:val="24"/>
        </w:rPr>
        <w:t xml:space="preserve"> единиц</w:t>
      </w:r>
      <w:r w:rsidR="00191E8B" w:rsidRPr="00191E8B">
        <w:rPr>
          <w:rFonts w:ascii="Times New Roman" w:hAnsi="Times New Roman" w:cs="Times New Roman"/>
          <w:sz w:val="24"/>
          <w:szCs w:val="24"/>
        </w:rPr>
        <w:t>ы</w:t>
      </w:r>
      <w:r w:rsidR="00077C88" w:rsidRPr="00191E8B">
        <w:rPr>
          <w:rFonts w:ascii="Times New Roman" w:hAnsi="Times New Roman" w:cs="Times New Roman"/>
          <w:sz w:val="24"/>
          <w:szCs w:val="24"/>
        </w:rPr>
        <w:t xml:space="preserve">, что </w:t>
      </w:r>
      <w:r w:rsidR="004B47A1" w:rsidRPr="00191E8B">
        <w:rPr>
          <w:rFonts w:ascii="Times New Roman" w:hAnsi="Times New Roman" w:cs="Times New Roman"/>
          <w:sz w:val="24"/>
          <w:szCs w:val="24"/>
        </w:rPr>
        <w:t xml:space="preserve">выше предельного значения, установленного Постановлением № 348-п, на </w:t>
      </w:r>
      <w:r w:rsidR="00191E8B" w:rsidRPr="00191E8B">
        <w:rPr>
          <w:rFonts w:ascii="Times New Roman" w:hAnsi="Times New Roman" w:cs="Times New Roman"/>
          <w:sz w:val="24"/>
          <w:szCs w:val="24"/>
        </w:rPr>
        <w:t>2</w:t>
      </w:r>
      <w:r w:rsidR="00864D15" w:rsidRPr="00191E8B">
        <w:rPr>
          <w:rFonts w:ascii="Times New Roman" w:hAnsi="Times New Roman" w:cs="Times New Roman"/>
          <w:sz w:val="24"/>
          <w:szCs w:val="24"/>
        </w:rPr>
        <w:t xml:space="preserve"> единиц</w:t>
      </w:r>
      <w:r w:rsidR="00A80791" w:rsidRPr="00191E8B">
        <w:rPr>
          <w:rFonts w:ascii="Times New Roman" w:hAnsi="Times New Roman" w:cs="Times New Roman"/>
          <w:sz w:val="24"/>
          <w:szCs w:val="24"/>
        </w:rPr>
        <w:t>ы</w:t>
      </w:r>
      <w:r w:rsidR="004B47A1" w:rsidRPr="00191E8B">
        <w:rPr>
          <w:rFonts w:ascii="Times New Roman" w:hAnsi="Times New Roman" w:cs="Times New Roman"/>
          <w:sz w:val="24"/>
          <w:szCs w:val="24"/>
        </w:rPr>
        <w:t>.</w:t>
      </w:r>
    </w:p>
    <w:p w:rsidR="00871638" w:rsidRPr="008116FC" w:rsidRDefault="004B47A1" w:rsidP="001445E1">
      <w:pPr>
        <w:pStyle w:val="a5"/>
        <w:spacing w:after="0"/>
        <w:ind w:left="0" w:firstLine="851"/>
        <w:jc w:val="both"/>
        <w:rPr>
          <w:rFonts w:ascii="Times New Roman" w:hAnsi="Times New Roman" w:cs="Times New Roman"/>
          <w:sz w:val="24"/>
          <w:szCs w:val="24"/>
        </w:rPr>
      </w:pPr>
      <w:r w:rsidRPr="008116FC">
        <w:rPr>
          <w:rFonts w:ascii="Times New Roman" w:hAnsi="Times New Roman" w:cs="Times New Roman"/>
          <w:sz w:val="24"/>
          <w:szCs w:val="24"/>
        </w:rPr>
        <w:t>При этом фактическая численность</w:t>
      </w:r>
      <w:r w:rsidR="00871638" w:rsidRPr="008116FC">
        <w:rPr>
          <w:rFonts w:ascii="Times New Roman" w:hAnsi="Times New Roman" w:cs="Times New Roman"/>
          <w:sz w:val="24"/>
          <w:szCs w:val="24"/>
        </w:rPr>
        <w:t xml:space="preserve"> отчетного периода</w:t>
      </w:r>
      <w:r w:rsidRPr="008116FC">
        <w:rPr>
          <w:rFonts w:ascii="Times New Roman" w:hAnsi="Times New Roman" w:cs="Times New Roman"/>
          <w:sz w:val="24"/>
          <w:szCs w:val="24"/>
        </w:rPr>
        <w:t xml:space="preserve"> </w:t>
      </w:r>
      <w:r w:rsidR="00077C88" w:rsidRPr="008116FC">
        <w:rPr>
          <w:rFonts w:ascii="Times New Roman" w:hAnsi="Times New Roman" w:cs="Times New Roman"/>
          <w:sz w:val="24"/>
          <w:szCs w:val="24"/>
        </w:rPr>
        <w:t>ниже показателя, предусмотренного штатными расписаниями</w:t>
      </w:r>
      <w:r w:rsidRPr="008116FC">
        <w:rPr>
          <w:rFonts w:ascii="Times New Roman" w:hAnsi="Times New Roman" w:cs="Times New Roman"/>
          <w:sz w:val="24"/>
          <w:szCs w:val="24"/>
        </w:rPr>
        <w:t>,</w:t>
      </w:r>
      <w:r w:rsidR="004533E5" w:rsidRPr="008116FC">
        <w:rPr>
          <w:rFonts w:ascii="Times New Roman" w:hAnsi="Times New Roman" w:cs="Times New Roman"/>
          <w:sz w:val="24"/>
          <w:szCs w:val="24"/>
        </w:rPr>
        <w:t xml:space="preserve"> на 1</w:t>
      </w:r>
      <w:r w:rsidR="008116FC" w:rsidRPr="008116FC">
        <w:rPr>
          <w:rFonts w:ascii="Times New Roman" w:hAnsi="Times New Roman" w:cs="Times New Roman"/>
          <w:sz w:val="24"/>
          <w:szCs w:val="24"/>
        </w:rPr>
        <w:t>3</w:t>
      </w:r>
      <w:r w:rsidR="00077C88" w:rsidRPr="008116FC">
        <w:rPr>
          <w:rFonts w:ascii="Times New Roman" w:hAnsi="Times New Roman" w:cs="Times New Roman"/>
          <w:sz w:val="24"/>
          <w:szCs w:val="24"/>
        </w:rPr>
        <w:t xml:space="preserve"> единиц</w:t>
      </w:r>
      <w:r w:rsidR="00CF7891" w:rsidRPr="008116FC">
        <w:rPr>
          <w:rFonts w:ascii="Times New Roman" w:hAnsi="Times New Roman" w:cs="Times New Roman"/>
          <w:sz w:val="24"/>
          <w:szCs w:val="24"/>
        </w:rPr>
        <w:t xml:space="preserve"> (вакантные должности, с учетом должностей, сотрудники по которым находятся в отпуске по уходу за ребенком)</w:t>
      </w:r>
      <w:r w:rsidR="00B14349" w:rsidRPr="008116FC">
        <w:rPr>
          <w:rFonts w:ascii="Times New Roman" w:hAnsi="Times New Roman" w:cs="Times New Roman"/>
          <w:sz w:val="24"/>
          <w:szCs w:val="24"/>
        </w:rPr>
        <w:t xml:space="preserve"> </w:t>
      </w:r>
      <w:r w:rsidR="000970B9" w:rsidRPr="008116FC">
        <w:rPr>
          <w:rFonts w:ascii="Times New Roman" w:hAnsi="Times New Roman" w:cs="Times New Roman"/>
          <w:sz w:val="24"/>
          <w:szCs w:val="24"/>
        </w:rPr>
        <w:t>(76 – 6</w:t>
      </w:r>
      <w:r w:rsidR="008116FC" w:rsidRPr="008116FC">
        <w:rPr>
          <w:rFonts w:ascii="Times New Roman" w:hAnsi="Times New Roman" w:cs="Times New Roman"/>
          <w:sz w:val="24"/>
          <w:szCs w:val="24"/>
        </w:rPr>
        <w:t>3</w:t>
      </w:r>
      <w:r w:rsidR="000970B9" w:rsidRPr="008116FC">
        <w:rPr>
          <w:rFonts w:ascii="Times New Roman" w:hAnsi="Times New Roman" w:cs="Times New Roman"/>
          <w:sz w:val="24"/>
          <w:szCs w:val="24"/>
        </w:rPr>
        <w:t>)</w:t>
      </w:r>
      <w:r w:rsidR="00871638" w:rsidRPr="008116FC">
        <w:rPr>
          <w:rFonts w:ascii="Times New Roman" w:hAnsi="Times New Roman" w:cs="Times New Roman"/>
          <w:sz w:val="24"/>
          <w:szCs w:val="24"/>
        </w:rPr>
        <w:t>. Аналогичный показатель предыдущего года состав</w:t>
      </w:r>
      <w:r w:rsidR="00CF7891" w:rsidRPr="008116FC">
        <w:rPr>
          <w:rFonts w:ascii="Times New Roman" w:hAnsi="Times New Roman" w:cs="Times New Roman"/>
          <w:sz w:val="24"/>
          <w:szCs w:val="24"/>
        </w:rPr>
        <w:t>и</w:t>
      </w:r>
      <w:r w:rsidR="00871638" w:rsidRPr="008116FC">
        <w:rPr>
          <w:rFonts w:ascii="Times New Roman" w:hAnsi="Times New Roman" w:cs="Times New Roman"/>
          <w:sz w:val="24"/>
          <w:szCs w:val="24"/>
        </w:rPr>
        <w:t>л 1</w:t>
      </w:r>
      <w:r w:rsidR="008116FC" w:rsidRPr="008116FC">
        <w:rPr>
          <w:rFonts w:ascii="Times New Roman" w:hAnsi="Times New Roman" w:cs="Times New Roman"/>
          <w:sz w:val="24"/>
          <w:szCs w:val="24"/>
        </w:rPr>
        <w:t>1</w:t>
      </w:r>
      <w:r w:rsidR="00871638" w:rsidRPr="008116FC">
        <w:rPr>
          <w:rFonts w:ascii="Times New Roman" w:hAnsi="Times New Roman" w:cs="Times New Roman"/>
          <w:sz w:val="24"/>
          <w:szCs w:val="24"/>
        </w:rPr>
        <w:t xml:space="preserve"> единиц.</w:t>
      </w:r>
    </w:p>
    <w:p w:rsidR="009770E4" w:rsidRPr="008B2EDC" w:rsidRDefault="00171D3F" w:rsidP="00C122F4">
      <w:pPr>
        <w:pStyle w:val="a5"/>
        <w:spacing w:after="0"/>
        <w:ind w:left="0" w:firstLine="851"/>
        <w:jc w:val="both"/>
        <w:rPr>
          <w:rFonts w:ascii="Times New Roman" w:hAnsi="Times New Roman" w:cs="Times New Roman"/>
          <w:sz w:val="24"/>
          <w:szCs w:val="24"/>
        </w:rPr>
      </w:pPr>
      <w:r w:rsidRPr="008B2EDC">
        <w:rPr>
          <w:rFonts w:ascii="Times New Roman" w:hAnsi="Times New Roman" w:cs="Times New Roman"/>
          <w:sz w:val="24"/>
          <w:szCs w:val="24"/>
        </w:rPr>
        <w:t>Предельный фонд оплаты труда муниципальных служащих</w:t>
      </w:r>
      <w:r w:rsidR="005B1663" w:rsidRPr="008B2EDC">
        <w:rPr>
          <w:rFonts w:ascii="Times New Roman" w:hAnsi="Times New Roman" w:cs="Times New Roman"/>
          <w:sz w:val="24"/>
          <w:szCs w:val="24"/>
        </w:rPr>
        <w:t xml:space="preserve"> с учетом взносов по обязательному социальному страхованию</w:t>
      </w:r>
      <w:r w:rsidRPr="008B2EDC">
        <w:rPr>
          <w:rFonts w:ascii="Times New Roman" w:hAnsi="Times New Roman" w:cs="Times New Roman"/>
          <w:sz w:val="24"/>
          <w:szCs w:val="24"/>
        </w:rPr>
        <w:t xml:space="preserve"> в 201</w:t>
      </w:r>
      <w:r w:rsidR="008116FC" w:rsidRPr="008B2EDC">
        <w:rPr>
          <w:rFonts w:ascii="Times New Roman" w:hAnsi="Times New Roman" w:cs="Times New Roman"/>
          <w:sz w:val="24"/>
          <w:szCs w:val="24"/>
        </w:rPr>
        <w:t>8</w:t>
      </w:r>
      <w:r w:rsidRPr="008B2EDC">
        <w:rPr>
          <w:rFonts w:ascii="Times New Roman" w:hAnsi="Times New Roman" w:cs="Times New Roman"/>
          <w:sz w:val="24"/>
          <w:szCs w:val="24"/>
        </w:rPr>
        <w:t xml:space="preserve"> году </w:t>
      </w:r>
      <w:r w:rsidR="002F2784" w:rsidRPr="008B2EDC">
        <w:rPr>
          <w:rFonts w:ascii="Times New Roman" w:hAnsi="Times New Roman" w:cs="Times New Roman"/>
          <w:sz w:val="24"/>
          <w:szCs w:val="24"/>
        </w:rPr>
        <w:t>определен в размере</w:t>
      </w:r>
      <w:r w:rsidRPr="008B2EDC">
        <w:rPr>
          <w:rFonts w:ascii="Times New Roman" w:hAnsi="Times New Roman" w:cs="Times New Roman"/>
          <w:sz w:val="24"/>
          <w:szCs w:val="24"/>
        </w:rPr>
        <w:t xml:space="preserve"> </w:t>
      </w:r>
      <w:r w:rsidR="008B2EDC" w:rsidRPr="008B2EDC">
        <w:rPr>
          <w:rFonts w:ascii="Times New Roman" w:hAnsi="Times New Roman" w:cs="Times New Roman"/>
          <w:sz w:val="24"/>
          <w:szCs w:val="24"/>
        </w:rPr>
        <w:t>35 224,9</w:t>
      </w:r>
      <w:r w:rsidRPr="008B2EDC">
        <w:rPr>
          <w:rFonts w:ascii="Times New Roman" w:hAnsi="Times New Roman" w:cs="Times New Roman"/>
          <w:sz w:val="24"/>
          <w:szCs w:val="24"/>
        </w:rPr>
        <w:t xml:space="preserve"> тыс. руб. </w:t>
      </w:r>
      <w:r w:rsidR="00490660" w:rsidRPr="008B2EDC">
        <w:rPr>
          <w:rFonts w:ascii="Times New Roman" w:hAnsi="Times New Roman" w:cs="Times New Roman"/>
          <w:sz w:val="24"/>
          <w:szCs w:val="24"/>
        </w:rPr>
        <w:t>(</w:t>
      </w:r>
      <w:r w:rsidR="009770E4" w:rsidRPr="008B2EDC">
        <w:rPr>
          <w:rFonts w:ascii="Times New Roman" w:hAnsi="Times New Roman" w:cs="Times New Roman"/>
          <w:sz w:val="24"/>
          <w:szCs w:val="24"/>
        </w:rPr>
        <w:t>(61</w:t>
      </w:r>
      <w:r w:rsidR="0024177B" w:rsidRPr="008B2EDC">
        <w:rPr>
          <w:rFonts w:ascii="Times New Roman" w:hAnsi="Times New Roman" w:cs="Times New Roman"/>
          <w:sz w:val="24"/>
          <w:szCs w:val="24"/>
        </w:rPr>
        <w:t xml:space="preserve"> </w:t>
      </w:r>
      <w:r w:rsidRPr="008B2EDC">
        <w:rPr>
          <w:rFonts w:ascii="Times New Roman" w:hAnsi="Times New Roman" w:cs="Times New Roman"/>
          <w:sz w:val="24"/>
          <w:szCs w:val="24"/>
        </w:rPr>
        <w:t>*</w:t>
      </w:r>
      <w:r w:rsidR="0024177B" w:rsidRPr="008B2EDC">
        <w:rPr>
          <w:rFonts w:ascii="Times New Roman" w:hAnsi="Times New Roman" w:cs="Times New Roman"/>
          <w:sz w:val="24"/>
          <w:szCs w:val="24"/>
        </w:rPr>
        <w:t xml:space="preserve"> </w:t>
      </w:r>
      <w:r w:rsidR="00436A64" w:rsidRPr="008B2EDC">
        <w:rPr>
          <w:rFonts w:ascii="Times New Roman" w:hAnsi="Times New Roman" w:cs="Times New Roman"/>
          <w:sz w:val="24"/>
          <w:szCs w:val="24"/>
        </w:rPr>
        <w:t xml:space="preserve">3 </w:t>
      </w:r>
      <w:r w:rsidR="00FE4D95" w:rsidRPr="008B2EDC">
        <w:rPr>
          <w:rFonts w:ascii="Times New Roman" w:hAnsi="Times New Roman" w:cs="Times New Roman"/>
          <w:sz w:val="24"/>
          <w:szCs w:val="24"/>
        </w:rPr>
        <w:t>922</w:t>
      </w:r>
      <w:r w:rsidR="0024177B" w:rsidRPr="008B2EDC">
        <w:rPr>
          <w:rFonts w:ascii="Times New Roman" w:hAnsi="Times New Roman" w:cs="Times New Roman"/>
          <w:sz w:val="24"/>
          <w:szCs w:val="24"/>
        </w:rPr>
        <w:t xml:space="preserve"> </w:t>
      </w:r>
      <w:r w:rsidRPr="008B2EDC">
        <w:rPr>
          <w:rFonts w:ascii="Times New Roman" w:hAnsi="Times New Roman" w:cs="Times New Roman"/>
          <w:sz w:val="24"/>
          <w:szCs w:val="24"/>
        </w:rPr>
        <w:t>*</w:t>
      </w:r>
      <w:r w:rsidR="0024177B" w:rsidRPr="008B2EDC">
        <w:rPr>
          <w:rFonts w:ascii="Times New Roman" w:hAnsi="Times New Roman" w:cs="Times New Roman"/>
          <w:sz w:val="24"/>
          <w:szCs w:val="24"/>
        </w:rPr>
        <w:t xml:space="preserve"> </w:t>
      </w:r>
      <w:r w:rsidRPr="008B2EDC">
        <w:rPr>
          <w:rFonts w:ascii="Times New Roman" w:hAnsi="Times New Roman" w:cs="Times New Roman"/>
          <w:sz w:val="24"/>
          <w:szCs w:val="24"/>
        </w:rPr>
        <w:t>1,8</w:t>
      </w:r>
      <w:r w:rsidR="0024177B" w:rsidRPr="008B2EDC">
        <w:rPr>
          <w:rFonts w:ascii="Times New Roman" w:hAnsi="Times New Roman" w:cs="Times New Roman"/>
          <w:sz w:val="24"/>
          <w:szCs w:val="24"/>
        </w:rPr>
        <w:t xml:space="preserve"> </w:t>
      </w:r>
      <w:r w:rsidRPr="008B2EDC">
        <w:rPr>
          <w:rFonts w:ascii="Times New Roman" w:hAnsi="Times New Roman" w:cs="Times New Roman"/>
          <w:sz w:val="24"/>
          <w:szCs w:val="24"/>
        </w:rPr>
        <w:t>*</w:t>
      </w:r>
      <w:r w:rsidR="0024177B" w:rsidRPr="008B2EDC">
        <w:rPr>
          <w:rFonts w:ascii="Times New Roman" w:hAnsi="Times New Roman" w:cs="Times New Roman"/>
          <w:sz w:val="24"/>
          <w:szCs w:val="24"/>
        </w:rPr>
        <w:t xml:space="preserve"> </w:t>
      </w:r>
      <w:r w:rsidR="00FE4D95" w:rsidRPr="008B2EDC">
        <w:rPr>
          <w:rFonts w:ascii="Times New Roman" w:hAnsi="Times New Roman" w:cs="Times New Roman"/>
          <w:sz w:val="24"/>
          <w:szCs w:val="24"/>
        </w:rPr>
        <w:t>(</w:t>
      </w:r>
      <w:r w:rsidRPr="008B2EDC">
        <w:rPr>
          <w:rFonts w:ascii="Times New Roman" w:hAnsi="Times New Roman" w:cs="Times New Roman"/>
          <w:sz w:val="24"/>
          <w:szCs w:val="24"/>
        </w:rPr>
        <w:t>58,9</w:t>
      </w:r>
      <w:r w:rsidR="00FE4D95" w:rsidRPr="008B2EDC">
        <w:rPr>
          <w:rFonts w:ascii="Times New Roman" w:hAnsi="Times New Roman" w:cs="Times New Roman"/>
          <w:sz w:val="24"/>
          <w:szCs w:val="24"/>
        </w:rPr>
        <w:t xml:space="preserve"> / 12 * 8</w:t>
      </w:r>
      <w:r w:rsidRPr="008B2EDC">
        <w:rPr>
          <w:rFonts w:ascii="Times New Roman" w:hAnsi="Times New Roman" w:cs="Times New Roman"/>
          <w:sz w:val="24"/>
          <w:szCs w:val="24"/>
        </w:rPr>
        <w:t>)</w:t>
      </w:r>
      <w:r w:rsidR="00FE4D95" w:rsidRPr="008B2EDC">
        <w:rPr>
          <w:rFonts w:ascii="Times New Roman" w:hAnsi="Times New Roman" w:cs="Times New Roman"/>
          <w:sz w:val="24"/>
          <w:szCs w:val="24"/>
        </w:rPr>
        <w:t>) + (61 * 4 706 * 1,8 * (58,9 / 12 * 4))</w:t>
      </w:r>
      <w:r w:rsidR="005B1663" w:rsidRPr="008B2EDC">
        <w:rPr>
          <w:rFonts w:ascii="Times New Roman" w:hAnsi="Times New Roman" w:cs="Times New Roman"/>
          <w:sz w:val="24"/>
          <w:szCs w:val="24"/>
        </w:rPr>
        <w:t xml:space="preserve"> = </w:t>
      </w:r>
      <w:r w:rsidR="00FE4D95" w:rsidRPr="008B2EDC">
        <w:rPr>
          <w:rFonts w:ascii="Times New Roman" w:hAnsi="Times New Roman" w:cs="Times New Roman"/>
          <w:sz w:val="24"/>
          <w:szCs w:val="24"/>
        </w:rPr>
        <w:t>27 054,5</w:t>
      </w:r>
      <w:r w:rsidR="005B1663" w:rsidRPr="008B2EDC">
        <w:rPr>
          <w:rFonts w:ascii="Times New Roman" w:hAnsi="Times New Roman" w:cs="Times New Roman"/>
          <w:sz w:val="24"/>
          <w:szCs w:val="24"/>
        </w:rPr>
        <w:t xml:space="preserve"> + (</w:t>
      </w:r>
      <w:r w:rsidR="00FE4D95" w:rsidRPr="008B2EDC">
        <w:rPr>
          <w:rFonts w:ascii="Times New Roman" w:hAnsi="Times New Roman" w:cs="Times New Roman"/>
          <w:sz w:val="24"/>
          <w:szCs w:val="24"/>
        </w:rPr>
        <w:t>27 054,5</w:t>
      </w:r>
      <w:r w:rsidR="005B1663" w:rsidRPr="008B2EDC">
        <w:rPr>
          <w:rFonts w:ascii="Times New Roman" w:hAnsi="Times New Roman" w:cs="Times New Roman"/>
          <w:sz w:val="24"/>
          <w:szCs w:val="24"/>
        </w:rPr>
        <w:t xml:space="preserve"> * 30,2%)</w:t>
      </w:r>
      <w:r w:rsidR="009770E4" w:rsidRPr="008B2EDC">
        <w:rPr>
          <w:rFonts w:ascii="Times New Roman" w:hAnsi="Times New Roman" w:cs="Times New Roman"/>
          <w:sz w:val="24"/>
          <w:szCs w:val="24"/>
        </w:rPr>
        <w:t xml:space="preserve"> = </w:t>
      </w:r>
      <w:r w:rsidR="00FE4D95" w:rsidRPr="008B2EDC">
        <w:rPr>
          <w:rFonts w:ascii="Times New Roman" w:hAnsi="Times New Roman" w:cs="Times New Roman"/>
          <w:sz w:val="24"/>
          <w:szCs w:val="24"/>
        </w:rPr>
        <w:t>35 224,9</w:t>
      </w:r>
      <w:r w:rsidR="0029389F" w:rsidRPr="008B2EDC">
        <w:rPr>
          <w:rFonts w:ascii="Times New Roman" w:hAnsi="Times New Roman" w:cs="Times New Roman"/>
          <w:sz w:val="24"/>
          <w:szCs w:val="24"/>
        </w:rPr>
        <w:t>).</w:t>
      </w:r>
    </w:p>
    <w:p w:rsidR="005F1F93" w:rsidRPr="008B2EDC" w:rsidRDefault="00171D3F" w:rsidP="00C122F4">
      <w:pPr>
        <w:pStyle w:val="a5"/>
        <w:spacing w:after="0"/>
        <w:ind w:left="0" w:firstLine="851"/>
        <w:jc w:val="both"/>
        <w:rPr>
          <w:rFonts w:ascii="Times New Roman" w:hAnsi="Times New Roman" w:cs="Times New Roman"/>
          <w:sz w:val="24"/>
          <w:szCs w:val="24"/>
        </w:rPr>
      </w:pPr>
      <w:r w:rsidRPr="008B2EDC">
        <w:rPr>
          <w:rFonts w:ascii="Times New Roman" w:hAnsi="Times New Roman" w:cs="Times New Roman"/>
          <w:sz w:val="24"/>
          <w:szCs w:val="24"/>
        </w:rPr>
        <w:t>При этом кассовые расходы</w:t>
      </w:r>
      <w:r w:rsidR="00490660" w:rsidRPr="008B2EDC">
        <w:rPr>
          <w:rFonts w:ascii="Times New Roman" w:hAnsi="Times New Roman" w:cs="Times New Roman"/>
          <w:sz w:val="24"/>
          <w:szCs w:val="24"/>
        </w:rPr>
        <w:t xml:space="preserve"> за 201</w:t>
      </w:r>
      <w:r w:rsidR="008B2EDC" w:rsidRPr="008B2EDC">
        <w:rPr>
          <w:rFonts w:ascii="Times New Roman" w:hAnsi="Times New Roman" w:cs="Times New Roman"/>
          <w:sz w:val="24"/>
          <w:szCs w:val="24"/>
        </w:rPr>
        <w:t>8</w:t>
      </w:r>
      <w:r w:rsidR="00490660" w:rsidRPr="008B2EDC">
        <w:rPr>
          <w:rFonts w:ascii="Times New Roman" w:hAnsi="Times New Roman" w:cs="Times New Roman"/>
          <w:sz w:val="24"/>
          <w:szCs w:val="24"/>
        </w:rPr>
        <w:t xml:space="preserve"> год</w:t>
      </w:r>
      <w:r w:rsidRPr="008B2EDC">
        <w:rPr>
          <w:rFonts w:ascii="Times New Roman" w:hAnsi="Times New Roman" w:cs="Times New Roman"/>
          <w:sz w:val="24"/>
          <w:szCs w:val="24"/>
        </w:rPr>
        <w:t xml:space="preserve"> по оплате труда </w:t>
      </w:r>
      <w:r w:rsidR="00490660" w:rsidRPr="008B2EDC">
        <w:rPr>
          <w:rFonts w:ascii="Times New Roman" w:hAnsi="Times New Roman" w:cs="Times New Roman"/>
          <w:sz w:val="24"/>
          <w:szCs w:val="24"/>
        </w:rPr>
        <w:t>с учетом взносов по обязательному социальному страхованию</w:t>
      </w:r>
      <w:r w:rsidR="00BE2960" w:rsidRPr="008B2EDC">
        <w:rPr>
          <w:rFonts w:ascii="Times New Roman" w:hAnsi="Times New Roman" w:cs="Times New Roman"/>
          <w:sz w:val="24"/>
          <w:szCs w:val="24"/>
        </w:rPr>
        <w:t xml:space="preserve"> и использованию собственных доходов при осуществлении части полно</w:t>
      </w:r>
      <w:r w:rsidR="007425F6" w:rsidRPr="008B2EDC">
        <w:rPr>
          <w:rFonts w:ascii="Times New Roman" w:hAnsi="Times New Roman" w:cs="Times New Roman"/>
          <w:sz w:val="24"/>
          <w:szCs w:val="24"/>
        </w:rPr>
        <w:t>м</w:t>
      </w:r>
      <w:r w:rsidR="00BE2960" w:rsidRPr="008B2EDC">
        <w:rPr>
          <w:rFonts w:ascii="Times New Roman" w:hAnsi="Times New Roman" w:cs="Times New Roman"/>
          <w:sz w:val="24"/>
          <w:szCs w:val="24"/>
        </w:rPr>
        <w:t>очий</w:t>
      </w:r>
      <w:r w:rsidR="007425F6" w:rsidRPr="008B2EDC">
        <w:rPr>
          <w:rFonts w:ascii="Times New Roman" w:hAnsi="Times New Roman" w:cs="Times New Roman"/>
          <w:sz w:val="24"/>
          <w:szCs w:val="24"/>
        </w:rPr>
        <w:t>, возможность которая предусмотрена решением Богучанского районного Совета депутатов от 05.08.2014 № 39/1-330</w:t>
      </w:r>
      <w:r w:rsidR="00D332A6" w:rsidRPr="008B2EDC">
        <w:rPr>
          <w:rFonts w:ascii="Times New Roman" w:hAnsi="Times New Roman" w:cs="Times New Roman"/>
          <w:sz w:val="24"/>
          <w:szCs w:val="24"/>
        </w:rPr>
        <w:t>,</w:t>
      </w:r>
      <w:r w:rsidRPr="008B2EDC">
        <w:rPr>
          <w:rFonts w:ascii="Times New Roman" w:hAnsi="Times New Roman" w:cs="Times New Roman"/>
          <w:sz w:val="24"/>
          <w:szCs w:val="24"/>
        </w:rPr>
        <w:t xml:space="preserve"> по данным Финансового управления, составили </w:t>
      </w:r>
      <w:r w:rsidR="008B2EDC" w:rsidRPr="008B2EDC">
        <w:rPr>
          <w:rFonts w:ascii="Times New Roman" w:hAnsi="Times New Roman" w:cs="Times New Roman"/>
          <w:sz w:val="24"/>
          <w:szCs w:val="24"/>
        </w:rPr>
        <w:t xml:space="preserve">50 715,0 </w:t>
      </w:r>
      <w:r w:rsidR="006350AF" w:rsidRPr="008B2EDC">
        <w:rPr>
          <w:rFonts w:ascii="Times New Roman" w:hAnsi="Times New Roman" w:cs="Times New Roman"/>
          <w:sz w:val="24"/>
          <w:szCs w:val="24"/>
        </w:rPr>
        <w:t>тыс</w:t>
      </w:r>
      <w:r w:rsidR="008B2EDC" w:rsidRPr="008B2EDC">
        <w:rPr>
          <w:rFonts w:ascii="Times New Roman" w:hAnsi="Times New Roman" w:cs="Times New Roman"/>
          <w:sz w:val="24"/>
          <w:szCs w:val="24"/>
        </w:rPr>
        <w:t>. руб.</w:t>
      </w:r>
    </w:p>
    <w:p w:rsidR="005F1F93" w:rsidRPr="008B2EDC" w:rsidRDefault="00171D3F" w:rsidP="00C122F4">
      <w:pPr>
        <w:pStyle w:val="a5"/>
        <w:spacing w:after="0"/>
        <w:ind w:left="0" w:firstLine="851"/>
        <w:jc w:val="both"/>
        <w:rPr>
          <w:rFonts w:ascii="Times New Roman" w:hAnsi="Times New Roman" w:cs="Times New Roman"/>
          <w:sz w:val="24"/>
          <w:szCs w:val="24"/>
        </w:rPr>
      </w:pPr>
      <w:r w:rsidRPr="008B2EDC">
        <w:rPr>
          <w:rFonts w:ascii="Times New Roman" w:hAnsi="Times New Roman" w:cs="Times New Roman"/>
          <w:sz w:val="24"/>
          <w:szCs w:val="24"/>
        </w:rPr>
        <w:t xml:space="preserve">В результате дополнительная нагрузка на районный бюджет в проверяемом периоде сложилась в размере </w:t>
      </w:r>
      <w:r w:rsidR="008B2EDC">
        <w:rPr>
          <w:rFonts w:ascii="Times New Roman" w:hAnsi="Times New Roman" w:cs="Times New Roman"/>
          <w:sz w:val="24"/>
          <w:szCs w:val="24"/>
        </w:rPr>
        <w:t>15 490,1</w:t>
      </w:r>
      <w:r w:rsidRPr="008B2EDC">
        <w:rPr>
          <w:rFonts w:ascii="Times New Roman" w:hAnsi="Times New Roman" w:cs="Times New Roman"/>
          <w:sz w:val="24"/>
          <w:szCs w:val="24"/>
        </w:rPr>
        <w:t xml:space="preserve"> тыс. руб.</w:t>
      </w:r>
      <w:r w:rsidRPr="008B2EDC">
        <w:rPr>
          <w:rFonts w:ascii="Times New Roman" w:hAnsi="Times New Roman" w:cs="Times New Roman"/>
          <w:sz w:val="28"/>
          <w:szCs w:val="28"/>
        </w:rPr>
        <w:t xml:space="preserve"> </w:t>
      </w:r>
      <w:r w:rsidR="00E93D98" w:rsidRPr="008B2EDC">
        <w:rPr>
          <w:rFonts w:ascii="Times New Roman" w:hAnsi="Times New Roman" w:cs="Times New Roman"/>
          <w:sz w:val="24"/>
          <w:szCs w:val="24"/>
        </w:rPr>
        <w:t>(</w:t>
      </w:r>
      <w:r w:rsidR="008B2EDC" w:rsidRPr="008B2EDC">
        <w:rPr>
          <w:rFonts w:ascii="Times New Roman" w:hAnsi="Times New Roman" w:cs="Times New Roman"/>
          <w:sz w:val="24"/>
          <w:szCs w:val="24"/>
        </w:rPr>
        <w:t>50 715,0</w:t>
      </w:r>
      <w:r w:rsidR="0024177B" w:rsidRPr="008B2EDC">
        <w:rPr>
          <w:rFonts w:ascii="Times New Roman" w:hAnsi="Times New Roman" w:cs="Times New Roman"/>
          <w:sz w:val="24"/>
          <w:szCs w:val="24"/>
        </w:rPr>
        <w:t xml:space="preserve"> </w:t>
      </w:r>
      <w:r w:rsidR="000437F5" w:rsidRPr="008B2EDC">
        <w:rPr>
          <w:rFonts w:ascii="Times New Roman" w:hAnsi="Times New Roman" w:cs="Times New Roman"/>
          <w:sz w:val="24"/>
          <w:szCs w:val="24"/>
        </w:rPr>
        <w:t>–</w:t>
      </w:r>
      <w:r w:rsidR="0024177B" w:rsidRPr="008B2EDC">
        <w:rPr>
          <w:rFonts w:ascii="Times New Roman" w:hAnsi="Times New Roman" w:cs="Times New Roman"/>
          <w:sz w:val="24"/>
          <w:szCs w:val="24"/>
        </w:rPr>
        <w:t xml:space="preserve"> </w:t>
      </w:r>
      <w:r w:rsidR="008B2EDC" w:rsidRPr="008B2EDC">
        <w:rPr>
          <w:rFonts w:ascii="Times New Roman" w:hAnsi="Times New Roman" w:cs="Times New Roman"/>
          <w:sz w:val="24"/>
          <w:szCs w:val="24"/>
        </w:rPr>
        <w:t>35 224,9</w:t>
      </w:r>
      <w:r w:rsidR="005F1F93" w:rsidRPr="008B2EDC">
        <w:rPr>
          <w:rFonts w:ascii="Times New Roman" w:hAnsi="Times New Roman" w:cs="Times New Roman"/>
          <w:sz w:val="24"/>
          <w:szCs w:val="24"/>
        </w:rPr>
        <w:t xml:space="preserve"> = </w:t>
      </w:r>
      <w:r w:rsidR="008B2EDC" w:rsidRPr="008B2EDC">
        <w:rPr>
          <w:rFonts w:ascii="Times New Roman" w:hAnsi="Times New Roman" w:cs="Times New Roman"/>
          <w:sz w:val="24"/>
          <w:szCs w:val="24"/>
        </w:rPr>
        <w:t>15 490,1</w:t>
      </w:r>
      <w:r w:rsidRPr="008B2EDC">
        <w:rPr>
          <w:rFonts w:ascii="Times New Roman" w:hAnsi="Times New Roman" w:cs="Times New Roman"/>
          <w:sz w:val="24"/>
          <w:szCs w:val="24"/>
        </w:rPr>
        <w:t>).</w:t>
      </w:r>
      <w:r w:rsidR="00CA43E3" w:rsidRPr="008B2EDC">
        <w:rPr>
          <w:rFonts w:ascii="Times New Roman" w:hAnsi="Times New Roman" w:cs="Times New Roman"/>
          <w:sz w:val="24"/>
          <w:szCs w:val="24"/>
        </w:rPr>
        <w:t xml:space="preserve"> </w:t>
      </w:r>
    </w:p>
    <w:p w:rsidR="00171D3F" w:rsidRDefault="00171D3F" w:rsidP="00F210D0">
      <w:pPr>
        <w:pStyle w:val="a5"/>
        <w:spacing w:after="0"/>
        <w:ind w:left="0" w:firstLine="851"/>
        <w:jc w:val="both"/>
        <w:rPr>
          <w:rFonts w:ascii="Times New Roman" w:hAnsi="Times New Roman" w:cs="Times New Roman"/>
          <w:sz w:val="24"/>
          <w:szCs w:val="24"/>
        </w:rPr>
      </w:pPr>
      <w:r w:rsidRPr="009B0192">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CC7B2F" w:rsidRDefault="00CC7B2F" w:rsidP="00F210D0">
      <w:pPr>
        <w:pStyle w:val="a5"/>
        <w:spacing w:after="0"/>
        <w:ind w:left="0" w:firstLine="851"/>
        <w:jc w:val="both"/>
        <w:rPr>
          <w:rFonts w:ascii="Times New Roman" w:hAnsi="Times New Roman" w:cs="Times New Roman"/>
          <w:sz w:val="24"/>
          <w:szCs w:val="24"/>
        </w:rPr>
      </w:pPr>
    </w:p>
    <w:p w:rsidR="00CC7B2F" w:rsidRDefault="00CC7B2F" w:rsidP="00F210D0">
      <w:pPr>
        <w:pStyle w:val="a5"/>
        <w:spacing w:after="0"/>
        <w:ind w:left="0" w:firstLine="851"/>
        <w:jc w:val="both"/>
        <w:rPr>
          <w:rFonts w:ascii="Times New Roman" w:hAnsi="Times New Roman" w:cs="Times New Roman"/>
          <w:sz w:val="24"/>
          <w:szCs w:val="24"/>
        </w:rPr>
      </w:pPr>
    </w:p>
    <w:p w:rsidR="001D1355" w:rsidRDefault="001D1355" w:rsidP="00F210D0">
      <w:pPr>
        <w:pStyle w:val="a5"/>
        <w:spacing w:after="0"/>
        <w:ind w:left="0" w:firstLine="851"/>
        <w:jc w:val="both"/>
        <w:rPr>
          <w:rFonts w:ascii="Times New Roman" w:hAnsi="Times New Roman" w:cs="Times New Roman"/>
          <w:sz w:val="24"/>
          <w:szCs w:val="24"/>
        </w:rPr>
      </w:pPr>
    </w:p>
    <w:p w:rsidR="001D1355" w:rsidRPr="009B0192" w:rsidRDefault="001D1355" w:rsidP="00F210D0">
      <w:pPr>
        <w:pStyle w:val="a5"/>
        <w:spacing w:after="0"/>
        <w:ind w:left="0" w:firstLine="851"/>
        <w:jc w:val="both"/>
        <w:rPr>
          <w:rFonts w:ascii="Times New Roman" w:hAnsi="Times New Roman" w:cs="Times New Roman"/>
          <w:sz w:val="24"/>
          <w:szCs w:val="24"/>
        </w:rPr>
      </w:pPr>
    </w:p>
    <w:p w:rsidR="00171D3F" w:rsidRPr="009B0192" w:rsidRDefault="0026430E" w:rsidP="00171D3F">
      <w:pPr>
        <w:pStyle w:val="a5"/>
        <w:spacing w:after="0"/>
        <w:ind w:left="0" w:firstLine="709"/>
        <w:jc w:val="right"/>
        <w:rPr>
          <w:rFonts w:ascii="Times New Roman" w:hAnsi="Times New Roman" w:cs="Times New Roman"/>
          <w:sz w:val="16"/>
          <w:szCs w:val="16"/>
        </w:rPr>
      </w:pPr>
      <w:r w:rsidRPr="009B0192">
        <w:rPr>
          <w:rFonts w:ascii="Times New Roman" w:hAnsi="Times New Roman" w:cs="Times New Roman"/>
          <w:sz w:val="16"/>
          <w:szCs w:val="16"/>
        </w:rPr>
        <w:lastRenderedPageBreak/>
        <w:t>тыс. руб.</w:t>
      </w:r>
    </w:p>
    <w:tbl>
      <w:tblPr>
        <w:tblW w:w="9422" w:type="dxa"/>
        <w:tblInd w:w="93" w:type="dxa"/>
        <w:tblLayout w:type="fixed"/>
        <w:tblLook w:val="04A0"/>
      </w:tblPr>
      <w:tblGrid>
        <w:gridCol w:w="600"/>
        <w:gridCol w:w="2959"/>
        <w:gridCol w:w="1240"/>
        <w:gridCol w:w="1240"/>
        <w:gridCol w:w="922"/>
        <w:gridCol w:w="902"/>
        <w:gridCol w:w="666"/>
        <w:gridCol w:w="893"/>
      </w:tblGrid>
      <w:tr w:rsidR="00171D3F" w:rsidRPr="00834FDE" w:rsidTr="003553C8">
        <w:trPr>
          <w:trHeight w:val="36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 п/п</w:t>
            </w:r>
          </w:p>
        </w:tc>
        <w:tc>
          <w:tcPr>
            <w:tcW w:w="2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3F" w:rsidRPr="00C43DDC" w:rsidRDefault="00822C9B"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н</w:t>
            </w:r>
            <w:r w:rsidR="00171D3F" w:rsidRPr="00C43DDC">
              <w:rPr>
                <w:rFonts w:ascii="Times New Roman" w:eastAsia="Times New Roman" w:hAnsi="Times New Roman" w:cs="Times New Roman"/>
                <w:sz w:val="16"/>
                <w:szCs w:val="16"/>
                <w:lang w:eastAsia="ru-RU"/>
              </w:rPr>
              <w:t>аименование показателя бюджетной классификации</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171D3F" w:rsidRPr="00C43DDC" w:rsidRDefault="00171D3F"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Решение о районном бюджете</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43DDC"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у</w:t>
            </w:r>
            <w:r w:rsidR="00171D3F" w:rsidRPr="00C43DDC">
              <w:rPr>
                <w:rFonts w:ascii="Times New Roman" w:eastAsia="Times New Roman" w:hAnsi="Times New Roman" w:cs="Times New Roman"/>
                <w:sz w:val="16"/>
                <w:szCs w:val="16"/>
                <w:lang w:eastAsia="ru-RU"/>
              </w:rPr>
              <w:t>точненные бюджетные обязательства</w:t>
            </w:r>
          </w:p>
        </w:tc>
        <w:tc>
          <w:tcPr>
            <w:tcW w:w="15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71D3F" w:rsidRPr="00C43DDC" w:rsidRDefault="00822C9B"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и</w:t>
            </w:r>
            <w:r w:rsidR="00171D3F" w:rsidRPr="00C43DDC">
              <w:rPr>
                <w:rFonts w:ascii="Times New Roman" w:eastAsia="Times New Roman" w:hAnsi="Times New Roman" w:cs="Times New Roman"/>
                <w:sz w:val="16"/>
                <w:szCs w:val="16"/>
                <w:lang w:eastAsia="ru-RU"/>
              </w:rPr>
              <w:t>сполнено</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1D3F" w:rsidRPr="00C43DDC" w:rsidRDefault="00822C9B" w:rsidP="00992E84">
            <w:pPr>
              <w:spacing w:after="0" w:line="240" w:lineRule="auto"/>
              <w:ind w:left="113" w:right="113"/>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н</w:t>
            </w:r>
            <w:r w:rsidR="00171D3F" w:rsidRPr="00C43DDC">
              <w:rPr>
                <w:rFonts w:ascii="Times New Roman" w:eastAsia="Times New Roman" w:hAnsi="Times New Roman" w:cs="Times New Roman"/>
                <w:sz w:val="16"/>
                <w:szCs w:val="16"/>
                <w:lang w:eastAsia="ru-RU"/>
              </w:rPr>
              <w:t>еисполненные назначения</w:t>
            </w:r>
          </w:p>
        </w:tc>
      </w:tr>
      <w:tr w:rsidR="00171D3F" w:rsidRPr="00834FDE" w:rsidTr="003553C8">
        <w:trPr>
          <w:trHeight w:val="1401"/>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71D3F" w:rsidRPr="00C43DDC" w:rsidRDefault="00171D3F" w:rsidP="00992E84">
            <w:pPr>
              <w:spacing w:after="0" w:line="240" w:lineRule="auto"/>
              <w:rPr>
                <w:rFonts w:ascii="Times New Roman" w:eastAsia="Times New Roman" w:hAnsi="Times New Roman" w:cs="Times New Roman"/>
                <w:sz w:val="16"/>
                <w:szCs w:val="16"/>
                <w:lang w:eastAsia="ru-RU"/>
              </w:rPr>
            </w:pPr>
          </w:p>
        </w:tc>
        <w:tc>
          <w:tcPr>
            <w:tcW w:w="2959" w:type="dxa"/>
            <w:vMerge/>
            <w:tcBorders>
              <w:top w:val="single" w:sz="4" w:space="0" w:color="auto"/>
              <w:left w:val="single" w:sz="4" w:space="0" w:color="auto"/>
              <w:bottom w:val="single" w:sz="4" w:space="0" w:color="000000"/>
              <w:right w:val="single" w:sz="4" w:space="0" w:color="auto"/>
            </w:tcBorders>
            <w:vAlign w:val="center"/>
            <w:hideMark/>
          </w:tcPr>
          <w:p w:rsidR="00171D3F" w:rsidRPr="00C43DDC" w:rsidRDefault="00171D3F"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71D3F" w:rsidRPr="00C43DDC" w:rsidRDefault="00171D3F" w:rsidP="00C43DDC">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 xml:space="preserve">от </w:t>
            </w:r>
            <w:r w:rsidR="00917AA8" w:rsidRPr="00C43DDC">
              <w:rPr>
                <w:rFonts w:ascii="Times New Roman" w:eastAsia="Times New Roman" w:hAnsi="Times New Roman" w:cs="Times New Roman"/>
                <w:sz w:val="16"/>
                <w:szCs w:val="16"/>
                <w:lang w:eastAsia="ru-RU"/>
              </w:rPr>
              <w:t>2</w:t>
            </w:r>
            <w:r w:rsidR="00C43DDC" w:rsidRPr="00C43DDC">
              <w:rPr>
                <w:rFonts w:ascii="Times New Roman" w:eastAsia="Times New Roman" w:hAnsi="Times New Roman" w:cs="Times New Roman"/>
                <w:sz w:val="16"/>
                <w:szCs w:val="16"/>
                <w:lang w:eastAsia="ru-RU"/>
              </w:rPr>
              <w:t>1</w:t>
            </w:r>
            <w:r w:rsidRPr="00C43DDC">
              <w:rPr>
                <w:rFonts w:ascii="Times New Roman" w:eastAsia="Times New Roman" w:hAnsi="Times New Roman" w:cs="Times New Roman"/>
                <w:sz w:val="16"/>
                <w:szCs w:val="16"/>
                <w:lang w:eastAsia="ru-RU"/>
              </w:rPr>
              <w:t>.12.201</w:t>
            </w:r>
            <w:r w:rsidR="00C43DDC" w:rsidRPr="00C43DDC">
              <w:rPr>
                <w:rFonts w:ascii="Times New Roman" w:eastAsia="Times New Roman" w:hAnsi="Times New Roman" w:cs="Times New Roman"/>
                <w:sz w:val="16"/>
                <w:szCs w:val="16"/>
                <w:lang w:eastAsia="ru-RU"/>
              </w:rPr>
              <w:t>7</w:t>
            </w:r>
            <w:r w:rsidRPr="00C43DDC">
              <w:rPr>
                <w:rFonts w:ascii="Times New Roman" w:eastAsia="Times New Roman" w:hAnsi="Times New Roman" w:cs="Times New Roman"/>
                <w:sz w:val="16"/>
                <w:szCs w:val="16"/>
                <w:lang w:eastAsia="ru-RU"/>
              </w:rPr>
              <w:t xml:space="preserve"> № </w:t>
            </w:r>
            <w:r w:rsidR="00C43DDC" w:rsidRPr="00C43DDC">
              <w:rPr>
                <w:rFonts w:ascii="Times New Roman" w:eastAsia="Times New Roman" w:hAnsi="Times New Roman" w:cs="Times New Roman"/>
                <w:sz w:val="16"/>
                <w:szCs w:val="16"/>
                <w:lang w:eastAsia="ru-RU"/>
              </w:rPr>
              <w:t>21</w:t>
            </w:r>
            <w:r w:rsidRPr="00C43DDC">
              <w:rPr>
                <w:rFonts w:ascii="Times New Roman" w:eastAsia="Times New Roman" w:hAnsi="Times New Roman" w:cs="Times New Roman"/>
                <w:sz w:val="16"/>
                <w:szCs w:val="16"/>
                <w:lang w:eastAsia="ru-RU"/>
              </w:rPr>
              <w:t>/1-</w:t>
            </w:r>
            <w:r w:rsidR="00C43DDC" w:rsidRPr="00C43DDC">
              <w:rPr>
                <w:rFonts w:ascii="Times New Roman" w:eastAsia="Times New Roman" w:hAnsi="Times New Roman" w:cs="Times New Roman"/>
                <w:sz w:val="16"/>
                <w:szCs w:val="16"/>
                <w:lang w:eastAsia="ru-RU"/>
              </w:rPr>
              <w:t>151</w:t>
            </w:r>
          </w:p>
        </w:tc>
        <w:tc>
          <w:tcPr>
            <w:tcW w:w="1240" w:type="dxa"/>
            <w:tcBorders>
              <w:top w:val="nil"/>
              <w:left w:val="nil"/>
              <w:bottom w:val="single" w:sz="4" w:space="0" w:color="auto"/>
              <w:right w:val="single" w:sz="4" w:space="0" w:color="auto"/>
            </w:tcBorders>
            <w:shd w:val="clear" w:color="auto" w:fill="auto"/>
            <w:vAlign w:val="center"/>
            <w:hideMark/>
          </w:tcPr>
          <w:p w:rsidR="00171D3F" w:rsidRPr="00C43DDC" w:rsidRDefault="00171D3F" w:rsidP="00C43DDC">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 xml:space="preserve">от </w:t>
            </w:r>
            <w:r w:rsidR="00D87E18" w:rsidRPr="00C43DDC">
              <w:rPr>
                <w:rFonts w:ascii="Times New Roman" w:eastAsia="Times New Roman" w:hAnsi="Times New Roman" w:cs="Times New Roman"/>
                <w:sz w:val="16"/>
                <w:szCs w:val="16"/>
                <w:lang w:eastAsia="ru-RU"/>
              </w:rPr>
              <w:t>2</w:t>
            </w:r>
            <w:r w:rsidR="00C43DDC" w:rsidRPr="00C43DDC">
              <w:rPr>
                <w:rFonts w:ascii="Times New Roman" w:eastAsia="Times New Roman" w:hAnsi="Times New Roman" w:cs="Times New Roman"/>
                <w:sz w:val="16"/>
                <w:szCs w:val="16"/>
                <w:lang w:eastAsia="ru-RU"/>
              </w:rPr>
              <w:t>5</w:t>
            </w:r>
            <w:r w:rsidRPr="00C43DDC">
              <w:rPr>
                <w:rFonts w:ascii="Times New Roman" w:eastAsia="Times New Roman" w:hAnsi="Times New Roman" w:cs="Times New Roman"/>
                <w:sz w:val="16"/>
                <w:szCs w:val="16"/>
                <w:lang w:eastAsia="ru-RU"/>
              </w:rPr>
              <w:t>.12.201</w:t>
            </w:r>
            <w:r w:rsidR="00C43DDC" w:rsidRPr="00C43DDC">
              <w:rPr>
                <w:rFonts w:ascii="Times New Roman" w:eastAsia="Times New Roman" w:hAnsi="Times New Roman" w:cs="Times New Roman"/>
                <w:sz w:val="16"/>
                <w:szCs w:val="16"/>
                <w:lang w:eastAsia="ru-RU"/>
              </w:rPr>
              <w:t>8</w:t>
            </w:r>
            <w:r w:rsidRPr="00C43DDC">
              <w:rPr>
                <w:rFonts w:ascii="Times New Roman" w:eastAsia="Times New Roman" w:hAnsi="Times New Roman" w:cs="Times New Roman"/>
                <w:sz w:val="16"/>
                <w:szCs w:val="16"/>
                <w:lang w:eastAsia="ru-RU"/>
              </w:rPr>
              <w:t xml:space="preserve"> № </w:t>
            </w:r>
            <w:r w:rsidR="00C43DDC" w:rsidRPr="00C43DDC">
              <w:rPr>
                <w:rFonts w:ascii="Times New Roman" w:eastAsia="Times New Roman" w:hAnsi="Times New Roman" w:cs="Times New Roman"/>
                <w:sz w:val="16"/>
                <w:szCs w:val="16"/>
                <w:lang w:eastAsia="ru-RU"/>
              </w:rPr>
              <w:t>32</w:t>
            </w:r>
            <w:r w:rsidR="00CA43E3" w:rsidRPr="00C43DDC">
              <w:rPr>
                <w:rFonts w:ascii="Times New Roman" w:eastAsia="Times New Roman" w:hAnsi="Times New Roman" w:cs="Times New Roman"/>
                <w:sz w:val="16"/>
                <w:szCs w:val="16"/>
                <w:lang w:eastAsia="ru-RU"/>
              </w:rPr>
              <w:t>/1-</w:t>
            </w:r>
            <w:r w:rsidR="00C43DDC" w:rsidRPr="00C43DDC">
              <w:rPr>
                <w:rFonts w:ascii="Times New Roman" w:eastAsia="Times New Roman" w:hAnsi="Times New Roman" w:cs="Times New Roman"/>
                <w:sz w:val="16"/>
                <w:szCs w:val="16"/>
                <w:lang w:eastAsia="ru-RU"/>
              </w:rPr>
              <w:t>228</w:t>
            </w: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1D3F" w:rsidRPr="00C43DDC" w:rsidRDefault="00171D3F" w:rsidP="00992E84">
            <w:pPr>
              <w:spacing w:after="0" w:line="240" w:lineRule="auto"/>
              <w:rPr>
                <w:rFonts w:ascii="Times New Roman" w:eastAsia="Times New Roman" w:hAnsi="Times New Roman" w:cs="Times New Roman"/>
                <w:sz w:val="16"/>
                <w:szCs w:val="16"/>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сумма</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6"/>
                <w:szCs w:val="16"/>
                <w:lang w:eastAsia="ru-RU"/>
              </w:rPr>
            </w:pPr>
            <w:r w:rsidRPr="00C43DDC">
              <w:rPr>
                <w:rFonts w:ascii="Times New Roman" w:eastAsia="Times New Roman" w:hAnsi="Times New Roman" w:cs="Times New Roman"/>
                <w:sz w:val="16"/>
                <w:szCs w:val="16"/>
                <w:lang w:eastAsia="ru-RU"/>
              </w:rPr>
              <w:t>%</w:t>
            </w: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171D3F" w:rsidRPr="00C43DDC" w:rsidRDefault="00171D3F" w:rsidP="00992E84">
            <w:pPr>
              <w:spacing w:after="0" w:line="240" w:lineRule="auto"/>
              <w:rPr>
                <w:rFonts w:ascii="Times New Roman" w:eastAsia="Times New Roman" w:hAnsi="Times New Roman" w:cs="Times New Roman"/>
                <w:sz w:val="16"/>
                <w:szCs w:val="16"/>
                <w:lang w:eastAsia="ru-RU"/>
              </w:rPr>
            </w:pPr>
          </w:p>
        </w:tc>
      </w:tr>
      <w:tr w:rsidR="00171D3F" w:rsidRPr="00834FDE" w:rsidTr="003553C8">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1</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4</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5</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C43DDC" w:rsidRDefault="00171D3F" w:rsidP="00992E84">
            <w:pPr>
              <w:spacing w:after="0" w:line="240" w:lineRule="auto"/>
              <w:jc w:val="center"/>
              <w:rPr>
                <w:rFonts w:ascii="Times New Roman" w:eastAsia="Times New Roman" w:hAnsi="Times New Roman" w:cs="Times New Roman"/>
                <w:sz w:val="12"/>
                <w:szCs w:val="12"/>
                <w:lang w:eastAsia="ru-RU"/>
              </w:rPr>
            </w:pPr>
            <w:r w:rsidRPr="00C43DDC">
              <w:rPr>
                <w:rFonts w:ascii="Times New Roman" w:eastAsia="Times New Roman" w:hAnsi="Times New Roman" w:cs="Times New Roman"/>
                <w:sz w:val="12"/>
                <w:szCs w:val="12"/>
                <w:lang w:eastAsia="ru-RU"/>
              </w:rPr>
              <w:t>8</w:t>
            </w:r>
          </w:p>
        </w:tc>
      </w:tr>
      <w:tr w:rsidR="00171D3F" w:rsidRPr="00834FDE" w:rsidTr="003553C8">
        <w:trPr>
          <w:trHeight w:val="77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171D3F"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w:t>
            </w:r>
          </w:p>
        </w:tc>
        <w:tc>
          <w:tcPr>
            <w:tcW w:w="2959" w:type="dxa"/>
            <w:tcBorders>
              <w:top w:val="nil"/>
              <w:left w:val="nil"/>
              <w:bottom w:val="single" w:sz="4" w:space="0" w:color="auto"/>
              <w:right w:val="single" w:sz="4" w:space="0" w:color="auto"/>
            </w:tcBorders>
            <w:shd w:val="clear" w:color="auto" w:fill="auto"/>
            <w:vAlign w:val="center"/>
            <w:hideMark/>
          </w:tcPr>
          <w:p w:rsidR="00171D3F" w:rsidRPr="009B0192" w:rsidRDefault="00822C9B" w:rsidP="00992E84">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ф</w:t>
            </w:r>
            <w:r w:rsidR="00171D3F" w:rsidRPr="009B0192">
              <w:rPr>
                <w:rFonts w:ascii="Times New Roman" w:eastAsia="Times New Roman" w:hAnsi="Times New Roman" w:cs="Times New Roman"/>
                <w:sz w:val="16"/>
                <w:szCs w:val="16"/>
                <w:lang w:eastAsia="ru-RU"/>
              </w:rPr>
              <w:t>ункционирование высшего должностного лица субъекта Российской Федерации и муниципального образования (0102)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1 273,8</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422,8</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422,8</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422,8</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100,0</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0,0</w:t>
            </w:r>
          </w:p>
        </w:tc>
      </w:tr>
      <w:tr w:rsidR="00171D3F" w:rsidRPr="00834FDE" w:rsidTr="003553C8">
        <w:trPr>
          <w:trHeight w:val="98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171D3F"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2</w:t>
            </w:r>
          </w:p>
        </w:tc>
        <w:tc>
          <w:tcPr>
            <w:tcW w:w="2959" w:type="dxa"/>
            <w:tcBorders>
              <w:top w:val="nil"/>
              <w:left w:val="nil"/>
              <w:bottom w:val="single" w:sz="4" w:space="0" w:color="auto"/>
              <w:right w:val="single" w:sz="4" w:space="0" w:color="auto"/>
            </w:tcBorders>
            <w:shd w:val="clear" w:color="auto" w:fill="auto"/>
            <w:vAlign w:val="center"/>
            <w:hideMark/>
          </w:tcPr>
          <w:p w:rsidR="00171D3F" w:rsidRPr="009B0192" w:rsidRDefault="00822C9B" w:rsidP="00992E84">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ф</w:t>
            </w:r>
            <w:r w:rsidR="00171D3F" w:rsidRPr="009B0192">
              <w:rPr>
                <w:rFonts w:ascii="Times New Roman" w:eastAsia="Times New Roman" w:hAnsi="Times New Roman" w:cs="Times New Roman"/>
                <w:sz w:val="16"/>
                <w:szCs w:val="16"/>
                <w:lang w:eastAsia="ru-RU"/>
              </w:rPr>
              <w:t>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4 826,9</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4 770,6</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4 770,6</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4 163,9</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87,3</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606,7</w:t>
            </w:r>
          </w:p>
        </w:tc>
      </w:tr>
      <w:tr w:rsidR="00171D3F" w:rsidRPr="00834FDE" w:rsidTr="003553C8">
        <w:trPr>
          <w:trHeight w:val="111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171D3F"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3</w:t>
            </w:r>
          </w:p>
        </w:tc>
        <w:tc>
          <w:tcPr>
            <w:tcW w:w="2959" w:type="dxa"/>
            <w:tcBorders>
              <w:top w:val="nil"/>
              <w:left w:val="nil"/>
              <w:bottom w:val="single" w:sz="4" w:space="0" w:color="auto"/>
              <w:right w:val="single" w:sz="4" w:space="0" w:color="auto"/>
            </w:tcBorders>
            <w:shd w:val="clear" w:color="auto" w:fill="auto"/>
            <w:vAlign w:val="center"/>
            <w:hideMark/>
          </w:tcPr>
          <w:p w:rsidR="00171D3F" w:rsidRPr="009B0192" w:rsidRDefault="00822C9B" w:rsidP="00992E84">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ф</w:t>
            </w:r>
            <w:r w:rsidR="00171D3F" w:rsidRPr="009B0192">
              <w:rPr>
                <w:rFonts w:ascii="Times New Roman" w:eastAsia="Times New Roman" w:hAnsi="Times New Roman" w:cs="Times New Roman"/>
                <w:sz w:val="16"/>
                <w:szCs w:val="16"/>
                <w:lang w:eastAsia="ru-RU"/>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46 329,</w:t>
            </w:r>
            <w:r w:rsidR="000E3B21" w:rsidRPr="009B0192">
              <w:rPr>
                <w:rFonts w:ascii="Times New Roman" w:eastAsia="Times New Roman" w:hAnsi="Times New Roman" w:cs="Times New Roman"/>
                <w:sz w:val="16"/>
                <w:szCs w:val="16"/>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49 825,3</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49 825,3</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46 691,1</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93,7</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3 134,2</w:t>
            </w:r>
          </w:p>
        </w:tc>
      </w:tr>
      <w:tr w:rsidR="00C43DDC" w:rsidRPr="00834FDE" w:rsidTr="000E3B21">
        <w:trPr>
          <w:trHeight w:val="22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43DDC" w:rsidRPr="009B0192" w:rsidRDefault="00C43DDC"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w:t>
            </w:r>
          </w:p>
        </w:tc>
        <w:tc>
          <w:tcPr>
            <w:tcW w:w="2959" w:type="dxa"/>
            <w:tcBorders>
              <w:top w:val="nil"/>
              <w:left w:val="nil"/>
              <w:bottom w:val="single" w:sz="4" w:space="0" w:color="auto"/>
              <w:right w:val="single" w:sz="4" w:space="0" w:color="auto"/>
            </w:tcBorders>
            <w:shd w:val="clear" w:color="auto" w:fill="auto"/>
            <w:vAlign w:val="center"/>
            <w:hideMark/>
          </w:tcPr>
          <w:p w:rsidR="00C43DDC" w:rsidRPr="009B0192" w:rsidRDefault="00C43DDC" w:rsidP="00992E84">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судебная система (0105)</w:t>
            </w:r>
          </w:p>
        </w:tc>
        <w:tc>
          <w:tcPr>
            <w:tcW w:w="1240" w:type="dxa"/>
            <w:tcBorders>
              <w:top w:val="nil"/>
              <w:left w:val="nil"/>
              <w:bottom w:val="single" w:sz="4" w:space="0" w:color="auto"/>
              <w:right w:val="single" w:sz="4" w:space="0" w:color="auto"/>
            </w:tcBorders>
            <w:shd w:val="clear" w:color="auto" w:fill="auto"/>
            <w:noWrap/>
            <w:vAlign w:val="center"/>
            <w:hideMark/>
          </w:tcPr>
          <w:p w:rsidR="00C43DDC"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26,7</w:t>
            </w:r>
          </w:p>
        </w:tc>
        <w:tc>
          <w:tcPr>
            <w:tcW w:w="1240" w:type="dxa"/>
            <w:tcBorders>
              <w:top w:val="nil"/>
              <w:left w:val="nil"/>
              <w:bottom w:val="single" w:sz="4" w:space="0" w:color="auto"/>
              <w:right w:val="single" w:sz="4" w:space="0" w:color="auto"/>
            </w:tcBorders>
            <w:shd w:val="clear" w:color="auto" w:fill="auto"/>
            <w:noWrap/>
            <w:vAlign w:val="center"/>
            <w:hideMark/>
          </w:tcPr>
          <w:p w:rsidR="00C43DDC"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195,0</w:t>
            </w:r>
          </w:p>
        </w:tc>
        <w:tc>
          <w:tcPr>
            <w:tcW w:w="922" w:type="dxa"/>
            <w:tcBorders>
              <w:top w:val="nil"/>
              <w:left w:val="nil"/>
              <w:bottom w:val="single" w:sz="4" w:space="0" w:color="auto"/>
              <w:right w:val="single" w:sz="4" w:space="0" w:color="auto"/>
            </w:tcBorders>
            <w:shd w:val="clear" w:color="auto" w:fill="auto"/>
            <w:noWrap/>
            <w:vAlign w:val="center"/>
            <w:hideMark/>
          </w:tcPr>
          <w:p w:rsidR="00C43DDC"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195,0</w:t>
            </w:r>
          </w:p>
        </w:tc>
        <w:tc>
          <w:tcPr>
            <w:tcW w:w="902" w:type="dxa"/>
            <w:tcBorders>
              <w:top w:val="nil"/>
              <w:left w:val="nil"/>
              <w:bottom w:val="single" w:sz="4" w:space="0" w:color="auto"/>
              <w:right w:val="single" w:sz="4" w:space="0" w:color="auto"/>
            </w:tcBorders>
            <w:shd w:val="clear" w:color="auto" w:fill="auto"/>
            <w:noWrap/>
            <w:vAlign w:val="center"/>
            <w:hideMark/>
          </w:tcPr>
          <w:p w:rsidR="00C43DDC"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91,8</w:t>
            </w:r>
          </w:p>
        </w:tc>
        <w:tc>
          <w:tcPr>
            <w:tcW w:w="666" w:type="dxa"/>
            <w:tcBorders>
              <w:top w:val="nil"/>
              <w:left w:val="nil"/>
              <w:bottom w:val="single" w:sz="4" w:space="0" w:color="auto"/>
              <w:right w:val="single" w:sz="4" w:space="0" w:color="auto"/>
            </w:tcBorders>
            <w:shd w:val="clear" w:color="auto" w:fill="auto"/>
            <w:noWrap/>
            <w:vAlign w:val="center"/>
            <w:hideMark/>
          </w:tcPr>
          <w:p w:rsidR="00C43DDC"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47,1</w:t>
            </w:r>
          </w:p>
        </w:tc>
        <w:tc>
          <w:tcPr>
            <w:tcW w:w="893" w:type="dxa"/>
            <w:tcBorders>
              <w:top w:val="nil"/>
              <w:left w:val="nil"/>
              <w:bottom w:val="single" w:sz="4" w:space="0" w:color="auto"/>
              <w:right w:val="single" w:sz="4" w:space="0" w:color="auto"/>
            </w:tcBorders>
            <w:shd w:val="clear" w:color="auto" w:fill="auto"/>
            <w:noWrap/>
            <w:vAlign w:val="center"/>
            <w:hideMark/>
          </w:tcPr>
          <w:p w:rsidR="00C43DDC"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103,2</w:t>
            </w:r>
          </w:p>
        </w:tc>
      </w:tr>
      <w:tr w:rsidR="00171D3F" w:rsidRPr="00834FDE" w:rsidTr="003553C8">
        <w:trPr>
          <w:trHeight w:val="70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C43DDC"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5</w:t>
            </w:r>
          </w:p>
        </w:tc>
        <w:tc>
          <w:tcPr>
            <w:tcW w:w="2959" w:type="dxa"/>
            <w:tcBorders>
              <w:top w:val="nil"/>
              <w:left w:val="nil"/>
              <w:bottom w:val="single" w:sz="4" w:space="0" w:color="auto"/>
              <w:right w:val="single" w:sz="4" w:space="0" w:color="auto"/>
            </w:tcBorders>
            <w:shd w:val="clear" w:color="auto" w:fill="auto"/>
            <w:vAlign w:val="center"/>
            <w:hideMark/>
          </w:tcPr>
          <w:p w:rsidR="00171D3F" w:rsidRPr="009B0192" w:rsidRDefault="00822C9B" w:rsidP="00F210D0">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о</w:t>
            </w:r>
            <w:r w:rsidR="00F210D0" w:rsidRPr="009B0192">
              <w:rPr>
                <w:rFonts w:ascii="Times New Roman" w:eastAsia="Times New Roman" w:hAnsi="Times New Roman" w:cs="Times New Roman"/>
                <w:sz w:val="16"/>
                <w:szCs w:val="16"/>
                <w:lang w:eastAsia="ru-RU"/>
              </w:rPr>
              <w:t>беспечение деятельности финансовых, налоговых и таможенных органов и органов финансового (финансово-бюджетного) надзора</w:t>
            </w:r>
            <w:r w:rsidR="00171D3F" w:rsidRPr="009B0192">
              <w:rPr>
                <w:rFonts w:ascii="Times New Roman" w:eastAsia="Times New Roman" w:hAnsi="Times New Roman" w:cs="Times New Roman"/>
                <w:sz w:val="16"/>
                <w:szCs w:val="16"/>
                <w:lang w:eastAsia="ru-RU"/>
              </w:rPr>
              <w:t xml:space="preserve"> (010</w:t>
            </w:r>
            <w:r w:rsidR="00F210D0" w:rsidRPr="009B0192">
              <w:rPr>
                <w:rFonts w:ascii="Times New Roman" w:eastAsia="Times New Roman" w:hAnsi="Times New Roman" w:cs="Times New Roman"/>
                <w:sz w:val="16"/>
                <w:szCs w:val="16"/>
                <w:lang w:eastAsia="ru-RU"/>
              </w:rPr>
              <w:t>6</w:t>
            </w:r>
            <w:r w:rsidR="00171D3F" w:rsidRPr="009B0192">
              <w:rPr>
                <w:rFonts w:ascii="Times New Roman" w:eastAsia="Times New Roman" w:hAnsi="Times New Roman" w:cs="Times New Roman"/>
                <w:sz w:val="16"/>
                <w:szCs w:val="16"/>
                <w:lang w:eastAsia="ru-RU"/>
              </w:rPr>
              <w:t>)</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13 984,2</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14 476,3</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14 476,3</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14 382,9</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99,4</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93,4</w:t>
            </w:r>
          </w:p>
        </w:tc>
      </w:tr>
      <w:tr w:rsidR="00CA43E3" w:rsidRPr="00834FDE" w:rsidTr="003553C8">
        <w:trPr>
          <w:trHeight w:val="24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43E3" w:rsidRPr="009B0192" w:rsidRDefault="00C43DDC"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6</w:t>
            </w:r>
          </w:p>
        </w:tc>
        <w:tc>
          <w:tcPr>
            <w:tcW w:w="2959" w:type="dxa"/>
            <w:tcBorders>
              <w:top w:val="nil"/>
              <w:left w:val="nil"/>
              <w:bottom w:val="single" w:sz="4" w:space="0" w:color="auto"/>
              <w:right w:val="single" w:sz="4" w:space="0" w:color="auto"/>
            </w:tcBorders>
            <w:shd w:val="clear" w:color="auto" w:fill="auto"/>
            <w:vAlign w:val="center"/>
            <w:hideMark/>
          </w:tcPr>
          <w:p w:rsidR="00CA43E3" w:rsidRPr="009B0192" w:rsidRDefault="00822C9B" w:rsidP="00F210D0">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р</w:t>
            </w:r>
            <w:r w:rsidR="00CA43E3" w:rsidRPr="009B0192">
              <w:rPr>
                <w:rFonts w:ascii="Times New Roman" w:eastAsia="Times New Roman" w:hAnsi="Times New Roman" w:cs="Times New Roman"/>
                <w:sz w:val="16"/>
                <w:szCs w:val="16"/>
                <w:lang w:eastAsia="ru-RU"/>
              </w:rPr>
              <w:t>езервные фонды (0111)</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2 000,0</w:t>
            </w:r>
          </w:p>
        </w:tc>
        <w:tc>
          <w:tcPr>
            <w:tcW w:w="1240" w:type="dxa"/>
            <w:tcBorders>
              <w:top w:val="nil"/>
              <w:left w:val="nil"/>
              <w:bottom w:val="single" w:sz="4" w:space="0" w:color="auto"/>
              <w:right w:val="single" w:sz="4" w:space="0" w:color="auto"/>
            </w:tcBorders>
            <w:shd w:val="clear" w:color="auto" w:fill="auto"/>
            <w:noWrap/>
            <w:vAlign w:val="center"/>
            <w:hideMark/>
          </w:tcPr>
          <w:p w:rsidR="00CA43E3"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510,5</w:t>
            </w:r>
          </w:p>
        </w:tc>
        <w:tc>
          <w:tcPr>
            <w:tcW w:w="922" w:type="dxa"/>
            <w:tcBorders>
              <w:top w:val="nil"/>
              <w:left w:val="nil"/>
              <w:bottom w:val="single" w:sz="4" w:space="0" w:color="auto"/>
              <w:right w:val="single" w:sz="4" w:space="0" w:color="auto"/>
            </w:tcBorders>
            <w:shd w:val="clear" w:color="auto" w:fill="auto"/>
            <w:noWrap/>
            <w:vAlign w:val="center"/>
            <w:hideMark/>
          </w:tcPr>
          <w:p w:rsidR="00CA43E3"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510,5</w:t>
            </w:r>
          </w:p>
        </w:tc>
        <w:tc>
          <w:tcPr>
            <w:tcW w:w="902" w:type="dxa"/>
            <w:tcBorders>
              <w:top w:val="nil"/>
              <w:left w:val="nil"/>
              <w:bottom w:val="single" w:sz="4" w:space="0" w:color="auto"/>
              <w:right w:val="single" w:sz="4" w:space="0" w:color="auto"/>
            </w:tcBorders>
            <w:shd w:val="clear" w:color="auto" w:fill="auto"/>
            <w:noWrap/>
            <w:vAlign w:val="center"/>
            <w:hideMark/>
          </w:tcPr>
          <w:p w:rsidR="00CA43E3"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CA43E3"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0,0</w:t>
            </w:r>
          </w:p>
        </w:tc>
        <w:tc>
          <w:tcPr>
            <w:tcW w:w="893" w:type="dxa"/>
            <w:tcBorders>
              <w:top w:val="nil"/>
              <w:left w:val="nil"/>
              <w:bottom w:val="single" w:sz="4" w:space="0" w:color="auto"/>
              <w:right w:val="single" w:sz="4" w:space="0" w:color="auto"/>
            </w:tcBorders>
            <w:shd w:val="clear" w:color="auto" w:fill="auto"/>
            <w:noWrap/>
            <w:vAlign w:val="center"/>
            <w:hideMark/>
          </w:tcPr>
          <w:p w:rsidR="00CA43E3"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510,5</w:t>
            </w:r>
          </w:p>
        </w:tc>
      </w:tr>
      <w:tr w:rsidR="00171D3F" w:rsidRPr="00834FDE" w:rsidTr="003553C8">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C43DDC"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w:t>
            </w:r>
          </w:p>
        </w:tc>
        <w:tc>
          <w:tcPr>
            <w:tcW w:w="2959" w:type="dxa"/>
            <w:tcBorders>
              <w:top w:val="nil"/>
              <w:left w:val="nil"/>
              <w:bottom w:val="single" w:sz="4" w:space="0" w:color="auto"/>
              <w:right w:val="single" w:sz="4" w:space="0" w:color="auto"/>
            </w:tcBorders>
            <w:shd w:val="clear" w:color="auto" w:fill="auto"/>
            <w:vAlign w:val="center"/>
            <w:hideMark/>
          </w:tcPr>
          <w:p w:rsidR="00171D3F" w:rsidRPr="009B0192" w:rsidRDefault="00822C9B" w:rsidP="00992E84">
            <w:pPr>
              <w:spacing w:after="0" w:line="240" w:lineRule="auto"/>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д</w:t>
            </w:r>
            <w:r w:rsidR="00171D3F" w:rsidRPr="009B0192">
              <w:rPr>
                <w:rFonts w:ascii="Times New Roman" w:eastAsia="Times New Roman" w:hAnsi="Times New Roman" w:cs="Times New Roman"/>
                <w:sz w:val="16"/>
                <w:szCs w:val="16"/>
                <w:lang w:eastAsia="ru-RU"/>
              </w:rPr>
              <w:t>ругие общегосударственные вопросы (0113)</w:t>
            </w:r>
          </w:p>
        </w:tc>
        <w:tc>
          <w:tcPr>
            <w:tcW w:w="1240" w:type="dxa"/>
            <w:tcBorders>
              <w:top w:val="nil"/>
              <w:left w:val="nil"/>
              <w:bottom w:val="single" w:sz="4" w:space="0" w:color="auto"/>
              <w:right w:val="single" w:sz="4" w:space="0" w:color="auto"/>
            </w:tcBorders>
            <w:shd w:val="clear" w:color="auto" w:fill="auto"/>
            <w:noWrap/>
            <w:vAlign w:val="center"/>
            <w:hideMark/>
          </w:tcPr>
          <w:p w:rsidR="00692813" w:rsidRPr="009B0192" w:rsidRDefault="00C43DDC"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46 859,3</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7 461,2</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7 461,2</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6 497,8</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87,1</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963,4</w:t>
            </w:r>
          </w:p>
        </w:tc>
      </w:tr>
      <w:tr w:rsidR="00171D3F" w:rsidRPr="00834FDE" w:rsidTr="003553C8">
        <w:trPr>
          <w:trHeight w:val="40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71D3F" w:rsidRPr="009B0192" w:rsidRDefault="00171D3F"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 </w:t>
            </w:r>
          </w:p>
        </w:tc>
        <w:tc>
          <w:tcPr>
            <w:tcW w:w="2959" w:type="dxa"/>
            <w:tcBorders>
              <w:top w:val="nil"/>
              <w:left w:val="nil"/>
              <w:bottom w:val="single" w:sz="4" w:space="0" w:color="auto"/>
              <w:right w:val="single" w:sz="4" w:space="0" w:color="auto"/>
            </w:tcBorders>
            <w:shd w:val="clear" w:color="auto" w:fill="auto"/>
            <w:noWrap/>
            <w:vAlign w:val="center"/>
            <w:hideMark/>
          </w:tcPr>
          <w:p w:rsidR="00171D3F" w:rsidRPr="009B0192" w:rsidRDefault="00822C9B" w:rsidP="00992E84">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и</w:t>
            </w:r>
            <w:r w:rsidR="00171D3F" w:rsidRPr="009B0192">
              <w:rPr>
                <w:rFonts w:ascii="Times New Roman" w:eastAsia="Times New Roman" w:hAnsi="Times New Roman" w:cs="Times New Roman"/>
                <w:sz w:val="16"/>
                <w:szCs w:val="16"/>
                <w:lang w:eastAsia="ru-RU"/>
              </w:rPr>
              <w:t>того</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0E3B21"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115 300,1</w:t>
            </w:r>
          </w:p>
        </w:tc>
        <w:tc>
          <w:tcPr>
            <w:tcW w:w="1240"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77 661,7</w:t>
            </w:r>
          </w:p>
        </w:tc>
        <w:tc>
          <w:tcPr>
            <w:tcW w:w="92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77 661,7</w:t>
            </w:r>
          </w:p>
        </w:tc>
        <w:tc>
          <w:tcPr>
            <w:tcW w:w="902" w:type="dxa"/>
            <w:tcBorders>
              <w:top w:val="nil"/>
              <w:left w:val="nil"/>
              <w:bottom w:val="single" w:sz="4" w:space="0" w:color="auto"/>
              <w:right w:val="single" w:sz="4" w:space="0" w:color="auto"/>
            </w:tcBorders>
            <w:shd w:val="clear" w:color="auto" w:fill="auto"/>
            <w:noWrap/>
            <w:vAlign w:val="center"/>
            <w:hideMark/>
          </w:tcPr>
          <w:p w:rsidR="00171D3F" w:rsidRPr="009B0192" w:rsidRDefault="002C0F09"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72 250,3</w:t>
            </w:r>
          </w:p>
        </w:tc>
        <w:tc>
          <w:tcPr>
            <w:tcW w:w="666"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93,0</w:t>
            </w:r>
          </w:p>
        </w:tc>
        <w:tc>
          <w:tcPr>
            <w:tcW w:w="893" w:type="dxa"/>
            <w:tcBorders>
              <w:top w:val="nil"/>
              <w:left w:val="nil"/>
              <w:bottom w:val="single" w:sz="4" w:space="0" w:color="auto"/>
              <w:right w:val="single" w:sz="4" w:space="0" w:color="auto"/>
            </w:tcBorders>
            <w:shd w:val="clear" w:color="auto" w:fill="auto"/>
            <w:noWrap/>
            <w:vAlign w:val="center"/>
            <w:hideMark/>
          </w:tcPr>
          <w:p w:rsidR="00171D3F" w:rsidRPr="009B0192" w:rsidRDefault="009B0192" w:rsidP="008D0DCD">
            <w:pPr>
              <w:spacing w:after="0" w:line="240" w:lineRule="auto"/>
              <w:jc w:val="center"/>
              <w:rPr>
                <w:rFonts w:ascii="Times New Roman" w:eastAsia="Times New Roman" w:hAnsi="Times New Roman" w:cs="Times New Roman"/>
                <w:sz w:val="16"/>
                <w:szCs w:val="16"/>
                <w:lang w:eastAsia="ru-RU"/>
              </w:rPr>
            </w:pPr>
            <w:r w:rsidRPr="009B0192">
              <w:rPr>
                <w:rFonts w:ascii="Times New Roman" w:eastAsia="Times New Roman" w:hAnsi="Times New Roman" w:cs="Times New Roman"/>
                <w:sz w:val="16"/>
                <w:szCs w:val="16"/>
                <w:lang w:eastAsia="ru-RU"/>
              </w:rPr>
              <w:t>5 411,4</w:t>
            </w:r>
          </w:p>
        </w:tc>
      </w:tr>
    </w:tbl>
    <w:p w:rsidR="000970B9" w:rsidRPr="008D2528" w:rsidRDefault="000970B9" w:rsidP="008E6B67">
      <w:pPr>
        <w:pStyle w:val="a5"/>
        <w:spacing w:after="0"/>
        <w:ind w:left="0" w:firstLine="851"/>
        <w:jc w:val="both"/>
        <w:rPr>
          <w:rFonts w:ascii="Times New Roman" w:hAnsi="Times New Roman" w:cs="Times New Roman"/>
          <w:sz w:val="24"/>
          <w:szCs w:val="24"/>
        </w:rPr>
      </w:pPr>
    </w:p>
    <w:p w:rsidR="008E6B67" w:rsidRPr="008D2528" w:rsidRDefault="00473D33" w:rsidP="008E6B67">
      <w:pPr>
        <w:pStyle w:val="a5"/>
        <w:spacing w:after="0"/>
        <w:ind w:left="0" w:firstLine="851"/>
        <w:jc w:val="both"/>
        <w:rPr>
          <w:rFonts w:ascii="Times New Roman" w:hAnsi="Times New Roman" w:cs="Times New Roman"/>
          <w:sz w:val="24"/>
          <w:szCs w:val="24"/>
        </w:rPr>
      </w:pPr>
      <w:r w:rsidRPr="008D2528">
        <w:rPr>
          <w:rFonts w:ascii="Times New Roman" w:hAnsi="Times New Roman" w:cs="Times New Roman"/>
          <w:sz w:val="24"/>
          <w:szCs w:val="24"/>
        </w:rPr>
        <w:t>Как видно из представленной таблицы, не исполнены бюджетные обязательства</w:t>
      </w:r>
      <w:r w:rsidR="006D0DF3" w:rsidRPr="008D2528">
        <w:rPr>
          <w:rFonts w:ascii="Times New Roman" w:hAnsi="Times New Roman" w:cs="Times New Roman"/>
          <w:sz w:val="24"/>
          <w:szCs w:val="24"/>
        </w:rPr>
        <w:t xml:space="preserve"> по раздел</w:t>
      </w:r>
      <w:r w:rsidR="008E6B67" w:rsidRPr="008D2528">
        <w:rPr>
          <w:rFonts w:ascii="Times New Roman" w:hAnsi="Times New Roman" w:cs="Times New Roman"/>
          <w:sz w:val="24"/>
          <w:szCs w:val="24"/>
        </w:rPr>
        <w:t xml:space="preserve">у </w:t>
      </w:r>
      <w:r w:rsidR="00634637" w:rsidRPr="008D2528">
        <w:rPr>
          <w:rFonts w:ascii="Times New Roman" w:hAnsi="Times New Roman" w:cs="Times New Roman"/>
          <w:sz w:val="24"/>
          <w:szCs w:val="24"/>
        </w:rPr>
        <w:t xml:space="preserve">0111 «Резервные фонды». </w:t>
      </w:r>
    </w:p>
    <w:p w:rsidR="00A5182F" w:rsidRPr="008D2528" w:rsidRDefault="00634637" w:rsidP="008E6B67">
      <w:pPr>
        <w:spacing w:after="0"/>
        <w:ind w:firstLine="851"/>
        <w:jc w:val="both"/>
        <w:rPr>
          <w:rFonts w:ascii="Times New Roman" w:hAnsi="Times New Roman" w:cs="Times New Roman"/>
          <w:sz w:val="24"/>
          <w:szCs w:val="24"/>
        </w:rPr>
      </w:pPr>
      <w:r w:rsidRPr="008D2528">
        <w:rPr>
          <w:rFonts w:ascii="Times New Roman" w:hAnsi="Times New Roman" w:cs="Times New Roman"/>
          <w:sz w:val="24"/>
          <w:szCs w:val="24"/>
        </w:rPr>
        <w:t xml:space="preserve">Средства </w:t>
      </w:r>
      <w:r w:rsidR="007C770C" w:rsidRPr="008D2528">
        <w:rPr>
          <w:rFonts w:ascii="Times New Roman" w:hAnsi="Times New Roman" w:cs="Times New Roman"/>
          <w:sz w:val="24"/>
          <w:szCs w:val="24"/>
        </w:rPr>
        <w:t>в размере 2 </w:t>
      </w:r>
      <w:r w:rsidR="00A5182F" w:rsidRPr="008D2528">
        <w:rPr>
          <w:rFonts w:ascii="Times New Roman" w:hAnsi="Times New Roman" w:cs="Times New Roman"/>
          <w:sz w:val="24"/>
          <w:szCs w:val="24"/>
        </w:rPr>
        <w:t>3</w:t>
      </w:r>
      <w:r w:rsidR="007C770C" w:rsidRPr="008D2528">
        <w:rPr>
          <w:rFonts w:ascii="Times New Roman" w:hAnsi="Times New Roman" w:cs="Times New Roman"/>
          <w:sz w:val="24"/>
          <w:szCs w:val="24"/>
        </w:rPr>
        <w:t xml:space="preserve">00,0 тыс. руб. </w:t>
      </w:r>
      <w:r w:rsidRPr="008D2528">
        <w:rPr>
          <w:rFonts w:ascii="Times New Roman" w:hAnsi="Times New Roman" w:cs="Times New Roman"/>
          <w:sz w:val="24"/>
          <w:szCs w:val="24"/>
        </w:rPr>
        <w:t>предусм</w:t>
      </w:r>
      <w:r w:rsidR="007C770C" w:rsidRPr="008D2528">
        <w:rPr>
          <w:rFonts w:ascii="Times New Roman" w:hAnsi="Times New Roman" w:cs="Times New Roman"/>
          <w:sz w:val="24"/>
          <w:szCs w:val="24"/>
        </w:rPr>
        <w:t>атривались</w:t>
      </w:r>
      <w:r w:rsidRPr="008D2528">
        <w:rPr>
          <w:rFonts w:ascii="Times New Roman" w:hAnsi="Times New Roman" w:cs="Times New Roman"/>
          <w:sz w:val="24"/>
          <w:szCs w:val="24"/>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A5182F" w:rsidRPr="008D2528">
        <w:rPr>
          <w:rFonts w:ascii="Times New Roman" w:hAnsi="Times New Roman" w:cs="Times New Roman"/>
          <w:sz w:val="24"/>
          <w:szCs w:val="24"/>
        </w:rPr>
        <w:t>.</w:t>
      </w:r>
    </w:p>
    <w:p w:rsidR="008E6B67" w:rsidRPr="008D2528" w:rsidRDefault="00A5182F" w:rsidP="008E6B67">
      <w:pPr>
        <w:spacing w:after="0"/>
        <w:ind w:firstLine="851"/>
        <w:jc w:val="both"/>
        <w:rPr>
          <w:rFonts w:ascii="Times New Roman" w:hAnsi="Times New Roman" w:cs="Times New Roman"/>
          <w:sz w:val="24"/>
          <w:szCs w:val="24"/>
        </w:rPr>
      </w:pPr>
      <w:r w:rsidRPr="008D2528">
        <w:rPr>
          <w:rFonts w:ascii="Times New Roman" w:hAnsi="Times New Roman" w:cs="Times New Roman"/>
          <w:sz w:val="24"/>
          <w:szCs w:val="24"/>
        </w:rPr>
        <w:t>Размер резервного фонда</w:t>
      </w:r>
      <w:r w:rsidR="008E6B67" w:rsidRPr="008D2528">
        <w:rPr>
          <w:rFonts w:ascii="Times New Roman" w:hAnsi="Times New Roman" w:cs="Times New Roman"/>
          <w:sz w:val="24"/>
          <w:szCs w:val="24"/>
        </w:rPr>
        <w:t xml:space="preserve"> состав</w:t>
      </w:r>
      <w:r w:rsidRPr="008D2528">
        <w:rPr>
          <w:rFonts w:ascii="Times New Roman" w:hAnsi="Times New Roman" w:cs="Times New Roman"/>
          <w:sz w:val="24"/>
          <w:szCs w:val="24"/>
        </w:rPr>
        <w:t>и</w:t>
      </w:r>
      <w:r w:rsidR="008E6B67" w:rsidRPr="008D2528">
        <w:rPr>
          <w:rFonts w:ascii="Times New Roman" w:hAnsi="Times New Roman" w:cs="Times New Roman"/>
          <w:sz w:val="24"/>
          <w:szCs w:val="24"/>
        </w:rPr>
        <w:t>л 0,</w:t>
      </w:r>
      <w:r w:rsidRPr="008D2528">
        <w:rPr>
          <w:rFonts w:ascii="Times New Roman" w:hAnsi="Times New Roman" w:cs="Times New Roman"/>
          <w:sz w:val="24"/>
          <w:szCs w:val="24"/>
        </w:rPr>
        <w:t>1</w:t>
      </w:r>
      <w:r w:rsidR="008E6B67" w:rsidRPr="008D2528">
        <w:rPr>
          <w:rFonts w:ascii="Times New Roman" w:hAnsi="Times New Roman" w:cs="Times New Roman"/>
          <w:sz w:val="24"/>
          <w:szCs w:val="24"/>
        </w:rPr>
        <w:t>% от общего объема расходов районного бюджета и не превы</w:t>
      </w:r>
      <w:r w:rsidRPr="008D2528">
        <w:rPr>
          <w:rFonts w:ascii="Times New Roman" w:hAnsi="Times New Roman" w:cs="Times New Roman"/>
          <w:sz w:val="24"/>
          <w:szCs w:val="24"/>
        </w:rPr>
        <w:t>сил</w:t>
      </w:r>
      <w:r w:rsidR="008E6B67" w:rsidRPr="008D2528">
        <w:rPr>
          <w:rFonts w:ascii="Times New Roman" w:hAnsi="Times New Roman" w:cs="Times New Roman"/>
          <w:sz w:val="24"/>
          <w:szCs w:val="24"/>
        </w:rPr>
        <w:t xml:space="preserve"> ограничения, установленные статьей 81 Бюджетного кодекса РФ (не более 3%).</w:t>
      </w:r>
    </w:p>
    <w:p w:rsidR="00A5182F" w:rsidRPr="008D2528" w:rsidRDefault="00A5182F" w:rsidP="008E6B67">
      <w:pPr>
        <w:pStyle w:val="a5"/>
        <w:spacing w:after="0"/>
        <w:ind w:left="0" w:firstLine="851"/>
        <w:jc w:val="both"/>
        <w:rPr>
          <w:rFonts w:ascii="Times New Roman" w:hAnsi="Times New Roman" w:cs="Times New Roman"/>
          <w:sz w:val="24"/>
          <w:szCs w:val="24"/>
        </w:rPr>
      </w:pPr>
      <w:r w:rsidRPr="008D2528">
        <w:rPr>
          <w:rFonts w:ascii="Times New Roman" w:hAnsi="Times New Roman" w:cs="Times New Roman"/>
          <w:sz w:val="24"/>
          <w:szCs w:val="24"/>
        </w:rPr>
        <w:t>В течение проверяемого периода на непредвиденные расходы было направлено 1 789,5 тыс. руб.</w:t>
      </w:r>
      <w:r w:rsidR="00945378" w:rsidRPr="008D2528">
        <w:rPr>
          <w:rFonts w:ascii="Times New Roman" w:hAnsi="Times New Roman" w:cs="Times New Roman"/>
          <w:sz w:val="24"/>
          <w:szCs w:val="24"/>
        </w:rPr>
        <w:t xml:space="preserve"> При этом </w:t>
      </w:r>
      <w:r w:rsidR="008D2528" w:rsidRPr="008D2528">
        <w:rPr>
          <w:rFonts w:ascii="Times New Roman" w:hAnsi="Times New Roman" w:cs="Times New Roman"/>
          <w:sz w:val="24"/>
          <w:szCs w:val="24"/>
        </w:rPr>
        <w:t>израсходовано на 31.12.2018 года 291,5 тыс. руб., что составляет 16,3% от размера принятых обязательств (1 789,5 тыс. руб.).</w:t>
      </w:r>
    </w:p>
    <w:p w:rsidR="00B45FC1" w:rsidRPr="008D2528" w:rsidRDefault="00A03160" w:rsidP="008E6B67">
      <w:pPr>
        <w:pStyle w:val="a5"/>
        <w:spacing w:after="0"/>
        <w:ind w:left="0" w:firstLine="851"/>
        <w:jc w:val="both"/>
        <w:rPr>
          <w:rFonts w:ascii="Times New Roman" w:hAnsi="Times New Roman" w:cs="Times New Roman"/>
          <w:sz w:val="24"/>
          <w:szCs w:val="24"/>
        </w:rPr>
      </w:pPr>
      <w:r w:rsidRPr="008D2528">
        <w:rPr>
          <w:rFonts w:ascii="Times New Roman" w:hAnsi="Times New Roman" w:cs="Times New Roman"/>
          <w:sz w:val="24"/>
          <w:szCs w:val="24"/>
        </w:rPr>
        <w:t xml:space="preserve">Более подробная информация об использовании средств резервного фонда изложена в разделе </w:t>
      </w:r>
      <w:r w:rsidR="00D125CD" w:rsidRPr="008D2528">
        <w:rPr>
          <w:rFonts w:ascii="Times New Roman" w:hAnsi="Times New Roman" w:cs="Times New Roman"/>
          <w:sz w:val="24"/>
          <w:szCs w:val="24"/>
        </w:rPr>
        <w:t>1</w:t>
      </w:r>
      <w:r w:rsidR="003C55AD">
        <w:rPr>
          <w:rFonts w:ascii="Times New Roman" w:hAnsi="Times New Roman" w:cs="Times New Roman"/>
          <w:sz w:val="24"/>
          <w:szCs w:val="24"/>
        </w:rPr>
        <w:t>3</w:t>
      </w:r>
      <w:r w:rsidR="00D125CD" w:rsidRPr="008D2528">
        <w:rPr>
          <w:rFonts w:ascii="Times New Roman" w:hAnsi="Times New Roman" w:cs="Times New Roman"/>
          <w:sz w:val="24"/>
          <w:szCs w:val="24"/>
        </w:rPr>
        <w:t xml:space="preserve"> настоящего Заключения.</w:t>
      </w:r>
    </w:p>
    <w:p w:rsidR="009B5C79" w:rsidRPr="008E2BC6" w:rsidRDefault="0075287B" w:rsidP="00AB6FF9">
      <w:pPr>
        <w:spacing w:after="0"/>
        <w:ind w:firstLine="851"/>
        <w:jc w:val="both"/>
        <w:rPr>
          <w:rFonts w:ascii="Times New Roman" w:hAnsi="Times New Roman" w:cs="Times New Roman"/>
          <w:sz w:val="24"/>
          <w:szCs w:val="24"/>
        </w:rPr>
      </w:pPr>
      <w:r w:rsidRPr="008E2BC6">
        <w:rPr>
          <w:rFonts w:ascii="Times New Roman" w:hAnsi="Times New Roman" w:cs="Times New Roman"/>
          <w:sz w:val="24"/>
          <w:szCs w:val="24"/>
        </w:rPr>
        <w:t xml:space="preserve">Кроме того, </w:t>
      </w:r>
      <w:r w:rsidR="008E6B67" w:rsidRPr="008E2BC6">
        <w:rPr>
          <w:rFonts w:ascii="Times New Roman" w:hAnsi="Times New Roman" w:cs="Times New Roman"/>
          <w:sz w:val="24"/>
          <w:szCs w:val="24"/>
        </w:rPr>
        <w:t xml:space="preserve">необходимо отметить о значительном сокращении </w:t>
      </w:r>
      <w:r w:rsidR="009F75D7" w:rsidRPr="008E2BC6">
        <w:rPr>
          <w:rFonts w:ascii="Times New Roman" w:hAnsi="Times New Roman" w:cs="Times New Roman"/>
          <w:sz w:val="24"/>
          <w:szCs w:val="24"/>
        </w:rPr>
        <w:t xml:space="preserve">бюджетных назначений </w:t>
      </w:r>
      <w:r w:rsidR="009B5C79" w:rsidRPr="008E2BC6">
        <w:rPr>
          <w:rFonts w:ascii="Times New Roman" w:hAnsi="Times New Roman" w:cs="Times New Roman"/>
          <w:sz w:val="24"/>
          <w:szCs w:val="24"/>
        </w:rPr>
        <w:t>по подразделам:</w:t>
      </w:r>
    </w:p>
    <w:p w:rsidR="009B5C79" w:rsidRPr="008E2BC6" w:rsidRDefault="009B5C79" w:rsidP="00AB6FF9">
      <w:pPr>
        <w:spacing w:after="0"/>
        <w:ind w:firstLine="851"/>
        <w:jc w:val="both"/>
        <w:rPr>
          <w:rFonts w:ascii="Times New Roman" w:hAnsi="Times New Roman" w:cs="Times New Roman"/>
          <w:sz w:val="24"/>
          <w:szCs w:val="24"/>
        </w:rPr>
      </w:pPr>
      <w:r w:rsidRPr="008E2BC6">
        <w:rPr>
          <w:rFonts w:ascii="Times New Roman" w:hAnsi="Times New Roman" w:cs="Times New Roman"/>
          <w:sz w:val="24"/>
          <w:szCs w:val="24"/>
        </w:rPr>
        <w:t>0102 «Ф</w:t>
      </w:r>
      <w:r w:rsidRPr="008E2BC6">
        <w:rPr>
          <w:rFonts w:ascii="Times New Roman" w:eastAsia="Times New Roman" w:hAnsi="Times New Roman" w:cs="Times New Roman"/>
          <w:sz w:val="24"/>
          <w:szCs w:val="24"/>
          <w:lang w:eastAsia="ru-RU"/>
        </w:rPr>
        <w:t>ункционирование высшего должностного лица субъекта Российской Федерации и муниципального образования» - в 3,0 раза в связи с</w:t>
      </w:r>
      <w:r w:rsidR="00F542C6">
        <w:rPr>
          <w:rFonts w:ascii="Times New Roman" w:eastAsia="Times New Roman" w:hAnsi="Times New Roman" w:cs="Times New Roman"/>
          <w:sz w:val="24"/>
          <w:szCs w:val="24"/>
          <w:lang w:eastAsia="ru-RU"/>
        </w:rPr>
        <w:t xml:space="preserve"> возникшим</w:t>
      </w:r>
      <w:r w:rsidRPr="008E2BC6">
        <w:rPr>
          <w:rFonts w:ascii="Times New Roman" w:eastAsia="Times New Roman" w:hAnsi="Times New Roman" w:cs="Times New Roman"/>
          <w:sz w:val="24"/>
          <w:szCs w:val="24"/>
          <w:lang w:eastAsia="ru-RU"/>
        </w:rPr>
        <w:t xml:space="preserve"> отсутствием</w:t>
      </w:r>
      <w:r w:rsidR="00F542C6">
        <w:rPr>
          <w:rFonts w:ascii="Times New Roman" w:eastAsia="Times New Roman" w:hAnsi="Times New Roman" w:cs="Times New Roman"/>
          <w:sz w:val="24"/>
          <w:szCs w:val="24"/>
          <w:lang w:eastAsia="ru-RU"/>
        </w:rPr>
        <w:t xml:space="preserve"> в потребности принятых обязательств по фонду оплаты труда</w:t>
      </w:r>
      <w:r w:rsidRPr="008E2BC6">
        <w:rPr>
          <w:rFonts w:ascii="Times New Roman" w:eastAsia="Times New Roman" w:hAnsi="Times New Roman" w:cs="Times New Roman"/>
          <w:sz w:val="24"/>
          <w:szCs w:val="24"/>
          <w:lang w:eastAsia="ru-RU"/>
        </w:rPr>
        <w:t>;</w:t>
      </w:r>
    </w:p>
    <w:p w:rsidR="00AB6FF9" w:rsidRPr="008E2BC6" w:rsidRDefault="00171D3F" w:rsidP="00AB6FF9">
      <w:pPr>
        <w:spacing w:after="0"/>
        <w:ind w:firstLine="851"/>
        <w:jc w:val="both"/>
        <w:rPr>
          <w:rFonts w:ascii="Times New Roman" w:hAnsi="Times New Roman" w:cs="Times New Roman"/>
          <w:sz w:val="24"/>
          <w:szCs w:val="24"/>
        </w:rPr>
      </w:pPr>
      <w:r w:rsidRPr="008E2BC6">
        <w:rPr>
          <w:rFonts w:ascii="Times New Roman" w:hAnsi="Times New Roman" w:cs="Times New Roman"/>
          <w:sz w:val="24"/>
          <w:szCs w:val="24"/>
        </w:rPr>
        <w:t>01</w:t>
      </w:r>
      <w:r w:rsidR="00BE3B5D" w:rsidRPr="008E2BC6">
        <w:rPr>
          <w:rFonts w:ascii="Times New Roman" w:hAnsi="Times New Roman" w:cs="Times New Roman"/>
          <w:sz w:val="24"/>
          <w:szCs w:val="24"/>
        </w:rPr>
        <w:t>13</w:t>
      </w:r>
      <w:r w:rsidRPr="008E2BC6">
        <w:rPr>
          <w:rFonts w:ascii="Times New Roman" w:hAnsi="Times New Roman" w:cs="Times New Roman"/>
          <w:sz w:val="24"/>
          <w:szCs w:val="24"/>
        </w:rPr>
        <w:t xml:space="preserve"> «</w:t>
      </w:r>
      <w:r w:rsidR="00BE3B5D" w:rsidRPr="008E2BC6">
        <w:rPr>
          <w:rFonts w:ascii="Times New Roman" w:hAnsi="Times New Roman" w:cs="Times New Roman"/>
          <w:sz w:val="24"/>
          <w:szCs w:val="24"/>
        </w:rPr>
        <w:t>Другие общегосударственные вопросы</w:t>
      </w:r>
      <w:r w:rsidRPr="008E2BC6">
        <w:rPr>
          <w:rFonts w:ascii="Times New Roman" w:hAnsi="Times New Roman" w:cs="Times New Roman"/>
          <w:sz w:val="24"/>
          <w:szCs w:val="24"/>
        </w:rPr>
        <w:t>»</w:t>
      </w:r>
      <w:r w:rsidR="00BE3B5D" w:rsidRPr="008E2BC6">
        <w:rPr>
          <w:rFonts w:ascii="Times New Roman" w:hAnsi="Times New Roman" w:cs="Times New Roman"/>
          <w:sz w:val="24"/>
          <w:szCs w:val="24"/>
        </w:rPr>
        <w:t xml:space="preserve"> </w:t>
      </w:r>
      <w:r w:rsidR="009F75D7" w:rsidRPr="008E2BC6">
        <w:rPr>
          <w:rFonts w:ascii="Times New Roman" w:hAnsi="Times New Roman" w:cs="Times New Roman"/>
          <w:sz w:val="24"/>
          <w:szCs w:val="24"/>
        </w:rPr>
        <w:t xml:space="preserve">- в </w:t>
      </w:r>
      <w:r w:rsidR="009B5C79" w:rsidRPr="008E2BC6">
        <w:rPr>
          <w:rFonts w:ascii="Times New Roman" w:hAnsi="Times New Roman" w:cs="Times New Roman"/>
          <w:sz w:val="24"/>
          <w:szCs w:val="24"/>
        </w:rPr>
        <w:t xml:space="preserve">6,3 </w:t>
      </w:r>
      <w:r w:rsidR="009F75D7" w:rsidRPr="008E2BC6">
        <w:rPr>
          <w:rFonts w:ascii="Times New Roman" w:hAnsi="Times New Roman" w:cs="Times New Roman"/>
          <w:sz w:val="24"/>
          <w:szCs w:val="24"/>
        </w:rPr>
        <w:t>раз</w:t>
      </w:r>
      <w:r w:rsidR="000970B9" w:rsidRPr="008E2BC6">
        <w:rPr>
          <w:rFonts w:ascii="Times New Roman" w:hAnsi="Times New Roman" w:cs="Times New Roman"/>
          <w:sz w:val="24"/>
          <w:szCs w:val="24"/>
        </w:rPr>
        <w:t>а</w:t>
      </w:r>
      <w:r w:rsidR="008E2BC6" w:rsidRPr="008E2BC6">
        <w:rPr>
          <w:rFonts w:ascii="Times New Roman" w:hAnsi="Times New Roman" w:cs="Times New Roman"/>
          <w:sz w:val="24"/>
          <w:szCs w:val="24"/>
        </w:rPr>
        <w:t xml:space="preserve"> в связи</w:t>
      </w:r>
      <w:r w:rsidR="00AB6FF9" w:rsidRPr="008E2BC6">
        <w:rPr>
          <w:rFonts w:ascii="Times New Roman" w:hAnsi="Times New Roman" w:cs="Times New Roman"/>
          <w:sz w:val="24"/>
          <w:szCs w:val="24"/>
        </w:rPr>
        <w:t xml:space="preserve"> с распределением</w:t>
      </w:r>
      <w:r w:rsidR="00847A98" w:rsidRPr="008E2BC6">
        <w:rPr>
          <w:rFonts w:ascii="Times New Roman" w:hAnsi="Times New Roman" w:cs="Times New Roman"/>
          <w:sz w:val="24"/>
          <w:szCs w:val="24"/>
        </w:rPr>
        <w:t xml:space="preserve"> средств в размере </w:t>
      </w:r>
      <w:r w:rsidR="008E2BC6" w:rsidRPr="008E2BC6">
        <w:rPr>
          <w:rFonts w:ascii="Times New Roman" w:hAnsi="Times New Roman" w:cs="Times New Roman"/>
          <w:sz w:val="24"/>
          <w:szCs w:val="24"/>
        </w:rPr>
        <w:t>40 346,7</w:t>
      </w:r>
      <w:r w:rsidR="00847A98" w:rsidRPr="008E2BC6">
        <w:rPr>
          <w:rFonts w:ascii="Times New Roman" w:hAnsi="Times New Roman" w:cs="Times New Roman"/>
          <w:sz w:val="24"/>
          <w:szCs w:val="24"/>
        </w:rPr>
        <w:t xml:space="preserve"> тыс. руб</w:t>
      </w:r>
      <w:r w:rsidR="00074336" w:rsidRPr="008E2BC6">
        <w:rPr>
          <w:rFonts w:ascii="Times New Roman" w:hAnsi="Times New Roman" w:cs="Times New Roman"/>
          <w:sz w:val="24"/>
          <w:szCs w:val="24"/>
        </w:rPr>
        <w:t>.</w:t>
      </w:r>
      <w:r w:rsidR="00AB6FF9" w:rsidRPr="008E2BC6">
        <w:rPr>
          <w:rFonts w:ascii="Times New Roman" w:hAnsi="Times New Roman" w:cs="Times New Roman"/>
          <w:sz w:val="24"/>
          <w:szCs w:val="24"/>
        </w:rPr>
        <w:t>,</w:t>
      </w:r>
      <w:r w:rsidR="00074336" w:rsidRPr="008E2BC6">
        <w:rPr>
          <w:rFonts w:ascii="Times New Roman" w:hAnsi="Times New Roman" w:cs="Times New Roman"/>
          <w:sz w:val="24"/>
          <w:szCs w:val="24"/>
        </w:rPr>
        <w:t xml:space="preserve"> </w:t>
      </w:r>
      <w:r w:rsidR="00AB6FF9" w:rsidRPr="008E2BC6">
        <w:rPr>
          <w:rFonts w:ascii="Times New Roman" w:hAnsi="Times New Roman" w:cs="Times New Roman"/>
          <w:sz w:val="24"/>
          <w:szCs w:val="24"/>
        </w:rPr>
        <w:t xml:space="preserve">предусмотренных в рамках </w:t>
      </w:r>
      <w:r w:rsidR="00AB6FF9" w:rsidRPr="008E2BC6">
        <w:rPr>
          <w:rFonts w:ascii="Times New Roman" w:hAnsi="Times New Roman" w:cs="Times New Roman"/>
          <w:sz w:val="24"/>
          <w:szCs w:val="24"/>
        </w:rPr>
        <w:lastRenderedPageBreak/>
        <w:t xml:space="preserve">непрограммных расходов </w:t>
      </w:r>
      <w:r w:rsidR="00AB6FF9" w:rsidRPr="008E2BC6">
        <w:rPr>
          <w:rFonts w:ascii="Times New Roman" w:hAnsi="Times New Roman" w:cs="Times New Roman"/>
          <w:bCs/>
          <w:sz w:val="24"/>
          <w:szCs w:val="24"/>
        </w:rPr>
        <w:t>без детализации получателя бюджетных средств и целей их использования, что противоречит статье 38 Бюджетного кодекса РФ о принципе адресности и целевого характера бюджетных средств.</w:t>
      </w:r>
    </w:p>
    <w:p w:rsidR="00C3072F" w:rsidRPr="00B47071" w:rsidRDefault="00C3072F" w:rsidP="00C27A29">
      <w:pPr>
        <w:pStyle w:val="a5"/>
        <w:spacing w:after="0"/>
        <w:ind w:left="0" w:firstLine="851"/>
        <w:jc w:val="both"/>
        <w:rPr>
          <w:rFonts w:ascii="Times New Roman" w:hAnsi="Times New Roman" w:cs="Times New Roman"/>
          <w:sz w:val="24"/>
          <w:szCs w:val="24"/>
        </w:rPr>
      </w:pPr>
    </w:p>
    <w:p w:rsidR="00171D3F" w:rsidRPr="00B47071" w:rsidRDefault="00171D3F" w:rsidP="00902E25">
      <w:pPr>
        <w:spacing w:after="0"/>
        <w:jc w:val="both"/>
        <w:rPr>
          <w:rFonts w:ascii="Times New Roman" w:hAnsi="Times New Roman" w:cs="Times New Roman"/>
          <w:sz w:val="24"/>
          <w:szCs w:val="24"/>
        </w:rPr>
      </w:pPr>
      <w:r w:rsidRPr="00B47071">
        <w:rPr>
          <w:rFonts w:ascii="Times New Roman" w:hAnsi="Times New Roman" w:cs="Times New Roman"/>
          <w:sz w:val="24"/>
          <w:szCs w:val="24"/>
        </w:rPr>
        <w:t>Выводы:</w:t>
      </w:r>
    </w:p>
    <w:p w:rsidR="00B26001" w:rsidRPr="00B47071" w:rsidRDefault="00822C9B" w:rsidP="00E86503">
      <w:pPr>
        <w:pStyle w:val="a5"/>
        <w:numPr>
          <w:ilvl w:val="0"/>
          <w:numId w:val="9"/>
        </w:numPr>
        <w:spacing w:after="0"/>
        <w:ind w:left="0" w:firstLine="851"/>
        <w:jc w:val="both"/>
        <w:rPr>
          <w:rFonts w:ascii="Times New Roman" w:hAnsi="Times New Roman" w:cs="Times New Roman"/>
          <w:sz w:val="24"/>
          <w:szCs w:val="24"/>
        </w:rPr>
      </w:pPr>
      <w:r w:rsidRPr="00B47071">
        <w:rPr>
          <w:rFonts w:ascii="Times New Roman" w:hAnsi="Times New Roman" w:cs="Times New Roman"/>
          <w:sz w:val="24"/>
          <w:szCs w:val="24"/>
        </w:rPr>
        <w:t>р</w:t>
      </w:r>
      <w:r w:rsidR="00B26001" w:rsidRPr="00B47071">
        <w:rPr>
          <w:rFonts w:ascii="Times New Roman" w:hAnsi="Times New Roman" w:cs="Times New Roman"/>
          <w:sz w:val="24"/>
          <w:szCs w:val="24"/>
        </w:rPr>
        <w:t>асходы по разделу 01 «Общегосударственные вопросы» в 201</w:t>
      </w:r>
      <w:r w:rsidR="00B47071" w:rsidRPr="00B47071">
        <w:rPr>
          <w:rFonts w:ascii="Times New Roman" w:hAnsi="Times New Roman" w:cs="Times New Roman"/>
          <w:sz w:val="24"/>
          <w:szCs w:val="24"/>
        </w:rPr>
        <w:t>8</w:t>
      </w:r>
      <w:r w:rsidR="00B26001" w:rsidRPr="00B47071">
        <w:rPr>
          <w:rFonts w:ascii="Times New Roman" w:hAnsi="Times New Roman" w:cs="Times New Roman"/>
          <w:sz w:val="24"/>
          <w:szCs w:val="24"/>
        </w:rPr>
        <w:t xml:space="preserve"> году исполнены в </w:t>
      </w:r>
      <w:r w:rsidR="00A446D3" w:rsidRPr="00B47071">
        <w:rPr>
          <w:rFonts w:ascii="Times New Roman" w:hAnsi="Times New Roman" w:cs="Times New Roman"/>
          <w:sz w:val="24"/>
          <w:szCs w:val="24"/>
        </w:rPr>
        <w:t xml:space="preserve">сумме </w:t>
      </w:r>
      <w:r w:rsidR="00B47071" w:rsidRPr="00B47071">
        <w:rPr>
          <w:rFonts w:ascii="Times New Roman" w:hAnsi="Times New Roman" w:cs="Times New Roman"/>
          <w:sz w:val="24"/>
          <w:szCs w:val="24"/>
        </w:rPr>
        <w:t>72 250,3</w:t>
      </w:r>
      <w:r w:rsidR="00A446D3" w:rsidRPr="00B47071">
        <w:rPr>
          <w:rFonts w:ascii="Times New Roman" w:hAnsi="Times New Roman" w:cs="Times New Roman"/>
          <w:sz w:val="24"/>
          <w:szCs w:val="24"/>
        </w:rPr>
        <w:t xml:space="preserve"> тыс. руб., что составляет 9</w:t>
      </w:r>
      <w:r w:rsidR="00B47071" w:rsidRPr="00B47071">
        <w:rPr>
          <w:rFonts w:ascii="Times New Roman" w:hAnsi="Times New Roman" w:cs="Times New Roman"/>
          <w:sz w:val="24"/>
          <w:szCs w:val="24"/>
        </w:rPr>
        <w:t>3,0</w:t>
      </w:r>
      <w:r w:rsidR="00A446D3" w:rsidRPr="00B47071">
        <w:rPr>
          <w:rFonts w:ascii="Times New Roman" w:hAnsi="Times New Roman" w:cs="Times New Roman"/>
          <w:sz w:val="24"/>
          <w:szCs w:val="24"/>
        </w:rPr>
        <w:t>% от уточненных бюджетных назначений</w:t>
      </w:r>
      <w:r w:rsidRPr="00B47071">
        <w:rPr>
          <w:rFonts w:ascii="Times New Roman" w:hAnsi="Times New Roman" w:cs="Times New Roman"/>
          <w:sz w:val="24"/>
          <w:szCs w:val="24"/>
        </w:rPr>
        <w:t>;</w:t>
      </w:r>
    </w:p>
    <w:p w:rsidR="00847D42" w:rsidRPr="00945778" w:rsidRDefault="00847D42" w:rsidP="00E86503">
      <w:pPr>
        <w:pStyle w:val="a5"/>
        <w:numPr>
          <w:ilvl w:val="0"/>
          <w:numId w:val="9"/>
        </w:numPr>
        <w:spacing w:after="0"/>
        <w:ind w:left="0" w:firstLine="851"/>
        <w:jc w:val="both"/>
        <w:rPr>
          <w:rFonts w:ascii="Times New Roman" w:hAnsi="Times New Roman" w:cs="Times New Roman"/>
          <w:sz w:val="24"/>
          <w:szCs w:val="24"/>
        </w:rPr>
      </w:pPr>
      <w:r w:rsidRPr="00945778">
        <w:rPr>
          <w:rFonts w:ascii="Times New Roman" w:hAnsi="Times New Roman" w:cs="Times New Roman"/>
          <w:sz w:val="24"/>
          <w:szCs w:val="24"/>
        </w:rPr>
        <w:t>штатная численность муниципальных служащих Богучанского района, принятая к финансовому обеспечению (плановая) в 201</w:t>
      </w:r>
      <w:r w:rsidR="00945778" w:rsidRPr="00945778">
        <w:rPr>
          <w:rFonts w:ascii="Times New Roman" w:hAnsi="Times New Roman" w:cs="Times New Roman"/>
          <w:sz w:val="24"/>
          <w:szCs w:val="24"/>
        </w:rPr>
        <w:t>8</w:t>
      </w:r>
      <w:r w:rsidR="00E64B49" w:rsidRPr="00945778">
        <w:rPr>
          <w:rFonts w:ascii="Times New Roman" w:hAnsi="Times New Roman" w:cs="Times New Roman"/>
          <w:sz w:val="24"/>
          <w:szCs w:val="24"/>
        </w:rPr>
        <w:t xml:space="preserve"> году (7</w:t>
      </w:r>
      <w:r w:rsidR="00945778" w:rsidRPr="00945778">
        <w:rPr>
          <w:rFonts w:ascii="Times New Roman" w:hAnsi="Times New Roman" w:cs="Times New Roman"/>
          <w:sz w:val="24"/>
          <w:szCs w:val="24"/>
        </w:rPr>
        <w:t>6</w:t>
      </w:r>
      <w:r w:rsidRPr="00945778">
        <w:rPr>
          <w:rFonts w:ascii="Times New Roman" w:hAnsi="Times New Roman" w:cs="Times New Roman"/>
          <w:sz w:val="24"/>
          <w:szCs w:val="24"/>
        </w:rPr>
        <w:t xml:space="preserve"> единиц) не соответствует установленному Постановлением № 348-п показателю (6</w:t>
      </w:r>
      <w:r w:rsidR="00B26001" w:rsidRPr="00945778">
        <w:rPr>
          <w:rFonts w:ascii="Times New Roman" w:hAnsi="Times New Roman" w:cs="Times New Roman"/>
          <w:sz w:val="24"/>
          <w:szCs w:val="24"/>
        </w:rPr>
        <w:t>1</w:t>
      </w:r>
      <w:r w:rsidRPr="00945778">
        <w:rPr>
          <w:rFonts w:ascii="Times New Roman" w:hAnsi="Times New Roman" w:cs="Times New Roman"/>
          <w:sz w:val="24"/>
          <w:szCs w:val="24"/>
        </w:rPr>
        <w:t xml:space="preserve"> единиц</w:t>
      </w:r>
      <w:r w:rsidR="00B26001" w:rsidRPr="00945778">
        <w:rPr>
          <w:rFonts w:ascii="Times New Roman" w:hAnsi="Times New Roman" w:cs="Times New Roman"/>
          <w:sz w:val="24"/>
          <w:szCs w:val="24"/>
        </w:rPr>
        <w:t>а</w:t>
      </w:r>
      <w:r w:rsidRPr="00945778">
        <w:rPr>
          <w:rFonts w:ascii="Times New Roman" w:hAnsi="Times New Roman" w:cs="Times New Roman"/>
          <w:sz w:val="24"/>
          <w:szCs w:val="24"/>
        </w:rPr>
        <w:t xml:space="preserve">) и превысила на </w:t>
      </w:r>
      <w:r w:rsidR="00A446D3" w:rsidRPr="00945778">
        <w:rPr>
          <w:rFonts w:ascii="Times New Roman" w:hAnsi="Times New Roman" w:cs="Times New Roman"/>
          <w:sz w:val="24"/>
          <w:szCs w:val="24"/>
        </w:rPr>
        <w:t>15</w:t>
      </w:r>
      <w:r w:rsidRPr="00945778">
        <w:rPr>
          <w:rFonts w:ascii="Times New Roman" w:hAnsi="Times New Roman" w:cs="Times New Roman"/>
          <w:sz w:val="24"/>
          <w:szCs w:val="24"/>
        </w:rPr>
        <w:t xml:space="preserve"> единиц.</w:t>
      </w:r>
    </w:p>
    <w:p w:rsidR="00847D42" w:rsidRPr="00945778" w:rsidRDefault="0002520C" w:rsidP="00847D42">
      <w:pPr>
        <w:pStyle w:val="a5"/>
        <w:spacing w:after="0"/>
        <w:ind w:left="0" w:firstLine="851"/>
        <w:jc w:val="both"/>
        <w:rPr>
          <w:rFonts w:ascii="Times New Roman" w:hAnsi="Times New Roman" w:cs="Times New Roman"/>
          <w:sz w:val="24"/>
          <w:szCs w:val="24"/>
        </w:rPr>
      </w:pPr>
      <w:r w:rsidRPr="00945778">
        <w:rPr>
          <w:rFonts w:ascii="Times New Roman" w:hAnsi="Times New Roman" w:cs="Times New Roman"/>
          <w:sz w:val="24"/>
          <w:szCs w:val="24"/>
        </w:rPr>
        <w:t>При этом ф</w:t>
      </w:r>
      <w:r w:rsidR="00847D42" w:rsidRPr="00945778">
        <w:rPr>
          <w:rFonts w:ascii="Times New Roman" w:hAnsi="Times New Roman" w:cs="Times New Roman"/>
          <w:sz w:val="24"/>
          <w:szCs w:val="24"/>
        </w:rPr>
        <w:t>актическая численность муниципальных служащих Богучанского района в 201</w:t>
      </w:r>
      <w:r w:rsidR="00945778" w:rsidRPr="00945778">
        <w:rPr>
          <w:rFonts w:ascii="Times New Roman" w:hAnsi="Times New Roman" w:cs="Times New Roman"/>
          <w:sz w:val="24"/>
          <w:szCs w:val="24"/>
        </w:rPr>
        <w:t>8</w:t>
      </w:r>
      <w:r w:rsidR="009D4741" w:rsidRPr="00945778">
        <w:rPr>
          <w:rFonts w:ascii="Times New Roman" w:hAnsi="Times New Roman" w:cs="Times New Roman"/>
          <w:sz w:val="24"/>
          <w:szCs w:val="24"/>
        </w:rPr>
        <w:t xml:space="preserve"> году (6</w:t>
      </w:r>
      <w:r w:rsidR="00945778" w:rsidRPr="00945778">
        <w:rPr>
          <w:rFonts w:ascii="Times New Roman" w:hAnsi="Times New Roman" w:cs="Times New Roman"/>
          <w:sz w:val="24"/>
          <w:szCs w:val="24"/>
        </w:rPr>
        <w:t>3</w:t>
      </w:r>
      <w:r w:rsidR="00847D42" w:rsidRPr="00945778">
        <w:rPr>
          <w:rFonts w:ascii="Times New Roman" w:hAnsi="Times New Roman" w:cs="Times New Roman"/>
          <w:sz w:val="24"/>
          <w:szCs w:val="24"/>
        </w:rPr>
        <w:t xml:space="preserve"> единиц) превысила названный показатель на </w:t>
      </w:r>
      <w:r w:rsidR="00945778" w:rsidRPr="00945778">
        <w:rPr>
          <w:rFonts w:ascii="Times New Roman" w:hAnsi="Times New Roman" w:cs="Times New Roman"/>
          <w:sz w:val="24"/>
          <w:szCs w:val="24"/>
        </w:rPr>
        <w:t>2</w:t>
      </w:r>
      <w:r w:rsidR="00847D42" w:rsidRPr="00945778">
        <w:rPr>
          <w:rFonts w:ascii="Times New Roman" w:hAnsi="Times New Roman" w:cs="Times New Roman"/>
          <w:sz w:val="24"/>
          <w:szCs w:val="24"/>
        </w:rPr>
        <w:t xml:space="preserve"> единиц</w:t>
      </w:r>
      <w:r w:rsidR="009D4741" w:rsidRPr="00945778">
        <w:rPr>
          <w:rFonts w:ascii="Times New Roman" w:hAnsi="Times New Roman" w:cs="Times New Roman"/>
          <w:sz w:val="24"/>
          <w:szCs w:val="24"/>
        </w:rPr>
        <w:t>ы</w:t>
      </w:r>
      <w:r w:rsidR="00C3072F" w:rsidRPr="00945778">
        <w:rPr>
          <w:rFonts w:ascii="Times New Roman" w:hAnsi="Times New Roman" w:cs="Times New Roman"/>
          <w:sz w:val="24"/>
          <w:szCs w:val="24"/>
        </w:rPr>
        <w:t>;</w:t>
      </w:r>
    </w:p>
    <w:p w:rsidR="0002520C" w:rsidRPr="00945778" w:rsidRDefault="0002520C" w:rsidP="00E86503">
      <w:pPr>
        <w:pStyle w:val="a5"/>
        <w:numPr>
          <w:ilvl w:val="0"/>
          <w:numId w:val="9"/>
        </w:numPr>
        <w:spacing w:after="0"/>
        <w:ind w:left="0" w:firstLine="851"/>
        <w:jc w:val="both"/>
        <w:rPr>
          <w:rFonts w:ascii="Times New Roman" w:hAnsi="Times New Roman" w:cs="Times New Roman"/>
          <w:sz w:val="24"/>
          <w:szCs w:val="24"/>
        </w:rPr>
      </w:pPr>
      <w:r w:rsidRPr="00945778">
        <w:rPr>
          <w:rFonts w:ascii="Times New Roman" w:hAnsi="Times New Roman" w:cs="Times New Roman"/>
          <w:sz w:val="24"/>
          <w:szCs w:val="24"/>
        </w:rPr>
        <w:t xml:space="preserve">дополнительная нагрузка на районный бюджет в проверяемом периоде </w:t>
      </w:r>
      <w:r w:rsidR="00945778">
        <w:rPr>
          <w:rFonts w:ascii="Times New Roman" w:hAnsi="Times New Roman" w:cs="Times New Roman"/>
          <w:sz w:val="24"/>
          <w:szCs w:val="24"/>
        </w:rPr>
        <w:t>сложилась в размере</w:t>
      </w:r>
      <w:r w:rsidRPr="00945778">
        <w:rPr>
          <w:rFonts w:ascii="Times New Roman" w:hAnsi="Times New Roman" w:cs="Times New Roman"/>
          <w:sz w:val="24"/>
          <w:szCs w:val="24"/>
        </w:rPr>
        <w:t xml:space="preserve"> </w:t>
      </w:r>
      <w:r w:rsidR="00945778" w:rsidRPr="00945778">
        <w:rPr>
          <w:rFonts w:ascii="Times New Roman" w:hAnsi="Times New Roman" w:cs="Times New Roman"/>
          <w:sz w:val="24"/>
          <w:szCs w:val="24"/>
        </w:rPr>
        <w:t>15 490,1</w:t>
      </w:r>
      <w:r w:rsidRPr="00945778">
        <w:rPr>
          <w:rFonts w:ascii="Times New Roman" w:hAnsi="Times New Roman" w:cs="Times New Roman"/>
          <w:sz w:val="24"/>
          <w:szCs w:val="24"/>
        </w:rPr>
        <w:t xml:space="preserve"> тыс. руб.</w:t>
      </w:r>
    </w:p>
    <w:p w:rsidR="003E660E" w:rsidRPr="00945778" w:rsidRDefault="003E660E" w:rsidP="00B26001">
      <w:pPr>
        <w:pStyle w:val="a5"/>
        <w:spacing w:after="0"/>
        <w:ind w:left="0" w:firstLine="851"/>
        <w:jc w:val="both"/>
        <w:rPr>
          <w:rFonts w:ascii="Times New Roman" w:hAnsi="Times New Roman" w:cs="Times New Roman"/>
          <w:sz w:val="24"/>
          <w:szCs w:val="24"/>
        </w:rPr>
      </w:pPr>
    </w:p>
    <w:p w:rsidR="005332A3" w:rsidRPr="00B47071" w:rsidRDefault="005332A3" w:rsidP="00E86503">
      <w:pPr>
        <w:pStyle w:val="a5"/>
        <w:numPr>
          <w:ilvl w:val="0"/>
          <w:numId w:val="23"/>
        </w:numPr>
        <w:spacing w:after="0"/>
        <w:ind w:left="0" w:firstLine="0"/>
        <w:jc w:val="center"/>
        <w:rPr>
          <w:rFonts w:ascii="Times New Roman" w:hAnsi="Times New Roman" w:cs="Times New Roman"/>
          <w:sz w:val="24"/>
          <w:szCs w:val="24"/>
        </w:rPr>
      </w:pPr>
      <w:r w:rsidRPr="00B47071">
        <w:rPr>
          <w:rFonts w:ascii="Times New Roman" w:hAnsi="Times New Roman" w:cs="Times New Roman"/>
          <w:sz w:val="24"/>
          <w:szCs w:val="24"/>
        </w:rPr>
        <w:t>НАЦИОНАЛЬНАЯ ОБОРОНА</w:t>
      </w:r>
    </w:p>
    <w:p w:rsidR="00902E25" w:rsidRPr="00B47071" w:rsidRDefault="00902E25" w:rsidP="00902E25">
      <w:pPr>
        <w:pStyle w:val="a5"/>
        <w:spacing w:after="0"/>
        <w:rPr>
          <w:rFonts w:ascii="Times New Roman" w:hAnsi="Times New Roman" w:cs="Times New Roman"/>
          <w:sz w:val="24"/>
          <w:szCs w:val="24"/>
        </w:rPr>
      </w:pPr>
    </w:p>
    <w:p w:rsidR="002858F8" w:rsidRPr="00B47071" w:rsidRDefault="003B305E" w:rsidP="0094325B">
      <w:pPr>
        <w:pStyle w:val="a5"/>
        <w:spacing w:after="0"/>
        <w:ind w:left="0" w:firstLine="851"/>
        <w:jc w:val="both"/>
        <w:rPr>
          <w:rFonts w:ascii="Times New Roman" w:hAnsi="Times New Roman" w:cs="Times New Roman"/>
          <w:sz w:val="24"/>
          <w:szCs w:val="24"/>
        </w:rPr>
      </w:pPr>
      <w:r w:rsidRPr="00B47071">
        <w:rPr>
          <w:rFonts w:ascii="Times New Roman" w:hAnsi="Times New Roman" w:cs="Times New Roman"/>
          <w:sz w:val="24"/>
          <w:szCs w:val="24"/>
        </w:rPr>
        <w:t>На финансирование раздела 02</w:t>
      </w:r>
      <w:r w:rsidR="00171D3F" w:rsidRPr="00B47071">
        <w:rPr>
          <w:rFonts w:ascii="Times New Roman" w:hAnsi="Times New Roman" w:cs="Times New Roman"/>
          <w:sz w:val="24"/>
          <w:szCs w:val="24"/>
        </w:rPr>
        <w:t xml:space="preserve"> «Национальная оборона» в 201</w:t>
      </w:r>
      <w:r w:rsidR="00B47071" w:rsidRPr="00B47071">
        <w:rPr>
          <w:rFonts w:ascii="Times New Roman" w:hAnsi="Times New Roman" w:cs="Times New Roman"/>
          <w:sz w:val="24"/>
          <w:szCs w:val="24"/>
        </w:rPr>
        <w:t>8</w:t>
      </w:r>
      <w:r w:rsidR="00171D3F" w:rsidRPr="00B47071">
        <w:rPr>
          <w:rFonts w:ascii="Times New Roman" w:hAnsi="Times New Roman" w:cs="Times New Roman"/>
          <w:sz w:val="24"/>
          <w:szCs w:val="24"/>
        </w:rPr>
        <w:t xml:space="preserve"> году </w:t>
      </w:r>
      <w:r w:rsidR="002858F8" w:rsidRPr="00B47071">
        <w:rPr>
          <w:rFonts w:ascii="Times New Roman" w:hAnsi="Times New Roman" w:cs="Times New Roman"/>
          <w:sz w:val="24"/>
          <w:szCs w:val="24"/>
        </w:rPr>
        <w:t>Решением о районном бюджете</w:t>
      </w:r>
      <w:r w:rsidR="00171D3F" w:rsidRPr="00B47071">
        <w:rPr>
          <w:rFonts w:ascii="Times New Roman" w:hAnsi="Times New Roman" w:cs="Times New Roman"/>
          <w:sz w:val="24"/>
          <w:szCs w:val="24"/>
        </w:rPr>
        <w:t xml:space="preserve"> </w:t>
      </w:r>
      <w:r w:rsidR="002858F8" w:rsidRPr="00B47071">
        <w:rPr>
          <w:rFonts w:ascii="Times New Roman" w:hAnsi="Times New Roman" w:cs="Times New Roman"/>
          <w:sz w:val="24"/>
          <w:szCs w:val="24"/>
        </w:rPr>
        <w:t>предусмотрено</w:t>
      </w:r>
      <w:r w:rsidR="00171D3F" w:rsidRPr="00B47071">
        <w:rPr>
          <w:rFonts w:ascii="Times New Roman" w:hAnsi="Times New Roman" w:cs="Times New Roman"/>
          <w:sz w:val="24"/>
          <w:szCs w:val="24"/>
        </w:rPr>
        <w:t xml:space="preserve"> </w:t>
      </w:r>
      <w:r w:rsidR="00B47071" w:rsidRPr="00B47071">
        <w:rPr>
          <w:rFonts w:ascii="Times New Roman" w:hAnsi="Times New Roman" w:cs="Times New Roman"/>
          <w:sz w:val="24"/>
          <w:szCs w:val="24"/>
        </w:rPr>
        <w:t>4 629,1</w:t>
      </w:r>
      <w:r w:rsidR="00171D3F" w:rsidRPr="00B47071">
        <w:rPr>
          <w:rFonts w:ascii="Times New Roman" w:hAnsi="Times New Roman" w:cs="Times New Roman"/>
          <w:sz w:val="24"/>
          <w:szCs w:val="24"/>
        </w:rPr>
        <w:t xml:space="preserve"> тыс. руб.</w:t>
      </w:r>
      <w:r w:rsidR="00E52FEE" w:rsidRPr="00B47071">
        <w:rPr>
          <w:rFonts w:ascii="Times New Roman" w:hAnsi="Times New Roman" w:cs="Times New Roman"/>
          <w:sz w:val="24"/>
          <w:szCs w:val="24"/>
        </w:rPr>
        <w:t xml:space="preserve"> за счет средств федерального бюджета.</w:t>
      </w:r>
      <w:r w:rsidR="00171D3F" w:rsidRPr="00B47071">
        <w:rPr>
          <w:rFonts w:ascii="Times New Roman" w:hAnsi="Times New Roman" w:cs="Times New Roman"/>
          <w:sz w:val="24"/>
          <w:szCs w:val="24"/>
        </w:rPr>
        <w:t xml:space="preserve"> </w:t>
      </w:r>
    </w:p>
    <w:p w:rsidR="00027EF8" w:rsidRPr="00EC4977" w:rsidRDefault="00027EF8" w:rsidP="0094325B">
      <w:pPr>
        <w:pStyle w:val="a5"/>
        <w:spacing w:after="0"/>
        <w:ind w:left="0" w:firstLine="851"/>
        <w:jc w:val="both"/>
        <w:rPr>
          <w:rFonts w:ascii="Times New Roman" w:hAnsi="Times New Roman" w:cs="Times New Roman"/>
          <w:sz w:val="24"/>
          <w:szCs w:val="24"/>
        </w:rPr>
      </w:pPr>
      <w:r w:rsidRPr="00B47071">
        <w:rPr>
          <w:rFonts w:ascii="Times New Roman" w:hAnsi="Times New Roman" w:cs="Times New Roman"/>
          <w:sz w:val="24"/>
          <w:szCs w:val="24"/>
        </w:rPr>
        <w:t xml:space="preserve">В течение анализируемого периода бюджетные назначения были уточнены и </w:t>
      </w:r>
      <w:r w:rsidRPr="00EC4977">
        <w:rPr>
          <w:rFonts w:ascii="Times New Roman" w:hAnsi="Times New Roman" w:cs="Times New Roman"/>
          <w:sz w:val="24"/>
          <w:szCs w:val="24"/>
        </w:rPr>
        <w:t xml:space="preserve">составили </w:t>
      </w:r>
      <w:r w:rsidR="00B47071" w:rsidRPr="00EC4977">
        <w:rPr>
          <w:rFonts w:ascii="Times New Roman" w:hAnsi="Times New Roman" w:cs="Times New Roman"/>
          <w:sz w:val="24"/>
          <w:szCs w:val="24"/>
        </w:rPr>
        <w:t>4 966,4</w:t>
      </w:r>
      <w:r w:rsidRPr="00EC4977">
        <w:rPr>
          <w:rFonts w:ascii="Times New Roman" w:hAnsi="Times New Roman" w:cs="Times New Roman"/>
          <w:sz w:val="24"/>
          <w:szCs w:val="24"/>
        </w:rPr>
        <w:t xml:space="preserve"> тыс. руб.</w:t>
      </w:r>
    </w:p>
    <w:p w:rsidR="002858F8" w:rsidRPr="00EC4977" w:rsidRDefault="00171D3F" w:rsidP="0094325B">
      <w:pPr>
        <w:autoSpaceDE w:val="0"/>
        <w:autoSpaceDN w:val="0"/>
        <w:adjustRightInd w:val="0"/>
        <w:spacing w:after="0"/>
        <w:ind w:firstLine="851"/>
        <w:jc w:val="both"/>
        <w:rPr>
          <w:rFonts w:ascii="Times New Roman" w:hAnsi="Times New Roman" w:cs="Times New Roman"/>
          <w:sz w:val="24"/>
          <w:szCs w:val="24"/>
        </w:rPr>
      </w:pPr>
      <w:r w:rsidRPr="00EC4977">
        <w:rPr>
          <w:rFonts w:ascii="Times New Roman" w:hAnsi="Times New Roman" w:cs="Times New Roman"/>
          <w:sz w:val="24"/>
          <w:szCs w:val="24"/>
        </w:rPr>
        <w:t>Средства</w:t>
      </w:r>
      <w:r w:rsidR="002858F8" w:rsidRPr="00EC4977">
        <w:rPr>
          <w:rFonts w:ascii="Times New Roman" w:hAnsi="Times New Roman" w:cs="Times New Roman"/>
          <w:sz w:val="24"/>
          <w:szCs w:val="24"/>
        </w:rPr>
        <w:t xml:space="preserve"> поступили в виде субвенций </w:t>
      </w:r>
      <w:r w:rsidR="0094325B" w:rsidRPr="00EC4977">
        <w:rPr>
          <w:rFonts w:ascii="Times New Roman" w:hAnsi="Times New Roman" w:cs="Times New Roman"/>
          <w:sz w:val="24"/>
          <w:szCs w:val="24"/>
        </w:rPr>
        <w:t>в размере</w:t>
      </w:r>
      <w:r w:rsidR="00027EF8" w:rsidRPr="00EC4977">
        <w:rPr>
          <w:rFonts w:ascii="Times New Roman" w:hAnsi="Times New Roman" w:cs="Times New Roman"/>
          <w:sz w:val="24"/>
          <w:szCs w:val="24"/>
        </w:rPr>
        <w:t xml:space="preserve"> </w:t>
      </w:r>
      <w:r w:rsidR="00B47071" w:rsidRPr="00EC4977">
        <w:rPr>
          <w:rFonts w:ascii="Times New Roman" w:hAnsi="Times New Roman" w:cs="Times New Roman"/>
          <w:sz w:val="24"/>
          <w:szCs w:val="24"/>
        </w:rPr>
        <w:t>4 935,0</w:t>
      </w:r>
      <w:r w:rsidR="0094325B" w:rsidRPr="00EC4977">
        <w:rPr>
          <w:rFonts w:ascii="Times New Roman" w:hAnsi="Times New Roman" w:cs="Times New Roman"/>
          <w:sz w:val="24"/>
          <w:szCs w:val="24"/>
        </w:rPr>
        <w:t xml:space="preserve"> тыс. руб.</w:t>
      </w:r>
      <w:r w:rsidR="00565C3D" w:rsidRPr="00EC4977">
        <w:rPr>
          <w:rFonts w:ascii="Times New Roman" w:hAnsi="Times New Roman" w:cs="Times New Roman"/>
          <w:sz w:val="24"/>
          <w:szCs w:val="24"/>
        </w:rPr>
        <w:t>,</w:t>
      </w:r>
      <w:r w:rsidR="004D17AD" w:rsidRPr="00EC4977">
        <w:rPr>
          <w:rFonts w:ascii="Times New Roman" w:hAnsi="Times New Roman" w:cs="Times New Roman"/>
          <w:sz w:val="24"/>
          <w:szCs w:val="24"/>
        </w:rPr>
        <w:t xml:space="preserve"> что составляет </w:t>
      </w:r>
      <w:r w:rsidR="00243F6B" w:rsidRPr="00EC4977">
        <w:rPr>
          <w:rFonts w:ascii="Times New Roman" w:hAnsi="Times New Roman" w:cs="Times New Roman"/>
          <w:sz w:val="24"/>
          <w:szCs w:val="24"/>
        </w:rPr>
        <w:t>9</w:t>
      </w:r>
      <w:r w:rsidR="00EC4977" w:rsidRPr="00EC4977">
        <w:rPr>
          <w:rFonts w:ascii="Times New Roman" w:hAnsi="Times New Roman" w:cs="Times New Roman"/>
          <w:sz w:val="24"/>
          <w:szCs w:val="24"/>
        </w:rPr>
        <w:t>9,4</w:t>
      </w:r>
      <w:r w:rsidR="004D17AD" w:rsidRPr="00EC4977">
        <w:rPr>
          <w:rFonts w:ascii="Times New Roman" w:hAnsi="Times New Roman" w:cs="Times New Roman"/>
          <w:sz w:val="24"/>
          <w:szCs w:val="24"/>
        </w:rPr>
        <w:t>% от плановых назначений</w:t>
      </w:r>
      <w:r w:rsidR="0094325B" w:rsidRPr="00EC4977">
        <w:rPr>
          <w:rFonts w:ascii="Times New Roman" w:hAnsi="Times New Roman" w:cs="Times New Roman"/>
          <w:sz w:val="24"/>
          <w:szCs w:val="24"/>
        </w:rPr>
        <w:t xml:space="preserve"> </w:t>
      </w:r>
      <w:r w:rsidR="00565C3D" w:rsidRPr="00EC4977">
        <w:rPr>
          <w:rFonts w:ascii="Times New Roman" w:hAnsi="Times New Roman" w:cs="Times New Roman"/>
          <w:sz w:val="24"/>
          <w:szCs w:val="24"/>
        </w:rPr>
        <w:t>(в 201</w:t>
      </w:r>
      <w:r w:rsidR="00EC4977" w:rsidRPr="00EC4977">
        <w:rPr>
          <w:rFonts w:ascii="Times New Roman" w:hAnsi="Times New Roman" w:cs="Times New Roman"/>
          <w:sz w:val="24"/>
          <w:szCs w:val="24"/>
        </w:rPr>
        <w:t>7</w:t>
      </w:r>
      <w:r w:rsidR="00565C3D" w:rsidRPr="00EC4977">
        <w:rPr>
          <w:rFonts w:ascii="Times New Roman" w:hAnsi="Times New Roman" w:cs="Times New Roman"/>
          <w:sz w:val="24"/>
          <w:szCs w:val="24"/>
        </w:rPr>
        <w:t xml:space="preserve"> году аналогичный показатель составил </w:t>
      </w:r>
      <w:r w:rsidR="00EC4977" w:rsidRPr="00EC4977">
        <w:rPr>
          <w:rFonts w:ascii="Times New Roman" w:hAnsi="Times New Roman" w:cs="Times New Roman"/>
          <w:sz w:val="24"/>
          <w:szCs w:val="24"/>
        </w:rPr>
        <w:t>98,7</w:t>
      </w:r>
      <w:r w:rsidR="00565C3D" w:rsidRPr="00EC4977">
        <w:rPr>
          <w:rFonts w:ascii="Times New Roman" w:hAnsi="Times New Roman" w:cs="Times New Roman"/>
          <w:sz w:val="24"/>
          <w:szCs w:val="24"/>
        </w:rPr>
        <w:t>%)</w:t>
      </w:r>
      <w:r w:rsidR="000970B9" w:rsidRPr="00EC4977">
        <w:rPr>
          <w:rFonts w:ascii="Times New Roman" w:hAnsi="Times New Roman" w:cs="Times New Roman"/>
          <w:sz w:val="24"/>
          <w:szCs w:val="24"/>
        </w:rPr>
        <w:t>,</w:t>
      </w:r>
      <w:r w:rsidR="00565C3D" w:rsidRPr="00EC4977">
        <w:rPr>
          <w:rFonts w:ascii="Times New Roman" w:hAnsi="Times New Roman" w:cs="Times New Roman"/>
          <w:sz w:val="24"/>
          <w:szCs w:val="24"/>
        </w:rPr>
        <w:t xml:space="preserve"> </w:t>
      </w:r>
      <w:r w:rsidR="002858F8" w:rsidRPr="00EC4977">
        <w:rPr>
          <w:rFonts w:ascii="Times New Roman" w:hAnsi="Times New Roman" w:cs="Times New Roman"/>
          <w:sz w:val="24"/>
          <w:szCs w:val="24"/>
        </w:rPr>
        <w:t>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w:t>
      </w:r>
    </w:p>
    <w:p w:rsidR="00BF2E1D" w:rsidRPr="00FD0B62" w:rsidRDefault="00027EF8" w:rsidP="0094325B">
      <w:pPr>
        <w:autoSpaceDE w:val="0"/>
        <w:autoSpaceDN w:val="0"/>
        <w:adjustRightInd w:val="0"/>
        <w:spacing w:after="0"/>
        <w:ind w:firstLine="851"/>
        <w:jc w:val="both"/>
        <w:rPr>
          <w:rFonts w:ascii="Times New Roman" w:hAnsi="Times New Roman" w:cs="Times New Roman"/>
          <w:sz w:val="24"/>
          <w:szCs w:val="24"/>
        </w:rPr>
      </w:pPr>
      <w:r w:rsidRPr="00FD0B62">
        <w:rPr>
          <w:rFonts w:ascii="Times New Roman" w:hAnsi="Times New Roman" w:cs="Times New Roman"/>
          <w:sz w:val="24"/>
          <w:szCs w:val="24"/>
        </w:rPr>
        <w:t xml:space="preserve">Объем </w:t>
      </w:r>
      <w:r w:rsidR="001E13CA" w:rsidRPr="00FD0B62">
        <w:rPr>
          <w:rFonts w:ascii="Times New Roman" w:hAnsi="Times New Roman" w:cs="Times New Roman"/>
          <w:sz w:val="24"/>
          <w:szCs w:val="24"/>
        </w:rPr>
        <w:t xml:space="preserve">субвенции, поступивший в районный бюджет меньше планового назначения на </w:t>
      </w:r>
      <w:r w:rsidR="00220E56" w:rsidRPr="00FD0B62">
        <w:rPr>
          <w:rFonts w:ascii="Times New Roman" w:hAnsi="Times New Roman" w:cs="Times New Roman"/>
          <w:sz w:val="24"/>
          <w:szCs w:val="24"/>
        </w:rPr>
        <w:t>31,4</w:t>
      </w:r>
      <w:r w:rsidR="001E13CA" w:rsidRPr="00FD0B62">
        <w:rPr>
          <w:rFonts w:ascii="Times New Roman" w:hAnsi="Times New Roman" w:cs="Times New Roman"/>
          <w:sz w:val="24"/>
          <w:szCs w:val="24"/>
        </w:rPr>
        <w:t xml:space="preserve"> тыс. руб. из-за невостребованных средств, предусмотренных военно-учетно</w:t>
      </w:r>
      <w:r w:rsidR="00220E56" w:rsidRPr="00FD0B62">
        <w:rPr>
          <w:rFonts w:ascii="Times New Roman" w:hAnsi="Times New Roman" w:cs="Times New Roman"/>
          <w:sz w:val="24"/>
          <w:szCs w:val="24"/>
        </w:rPr>
        <w:t>му</w:t>
      </w:r>
      <w:r w:rsidR="001E13CA" w:rsidRPr="00FD0B62">
        <w:rPr>
          <w:rFonts w:ascii="Times New Roman" w:hAnsi="Times New Roman" w:cs="Times New Roman"/>
          <w:sz w:val="24"/>
          <w:szCs w:val="24"/>
        </w:rPr>
        <w:t xml:space="preserve"> работник</w:t>
      </w:r>
      <w:r w:rsidR="00220E56" w:rsidRPr="00FD0B62">
        <w:rPr>
          <w:rFonts w:ascii="Times New Roman" w:hAnsi="Times New Roman" w:cs="Times New Roman"/>
          <w:sz w:val="24"/>
          <w:szCs w:val="24"/>
        </w:rPr>
        <w:t>у</w:t>
      </w:r>
      <w:r w:rsidR="001E13CA" w:rsidRPr="00FD0B62">
        <w:rPr>
          <w:rFonts w:ascii="Times New Roman" w:hAnsi="Times New Roman" w:cs="Times New Roman"/>
          <w:sz w:val="24"/>
          <w:szCs w:val="24"/>
        </w:rPr>
        <w:t xml:space="preserve"> администрации </w:t>
      </w:r>
      <w:r w:rsidR="00220E56" w:rsidRPr="00FD0B62">
        <w:rPr>
          <w:rFonts w:ascii="Times New Roman" w:hAnsi="Times New Roman" w:cs="Times New Roman"/>
          <w:sz w:val="24"/>
          <w:szCs w:val="24"/>
        </w:rPr>
        <w:t>Такучетского</w:t>
      </w:r>
      <w:r w:rsidR="001E13CA" w:rsidRPr="00FD0B62">
        <w:rPr>
          <w:rFonts w:ascii="Times New Roman" w:hAnsi="Times New Roman" w:cs="Times New Roman"/>
          <w:sz w:val="24"/>
          <w:szCs w:val="24"/>
        </w:rPr>
        <w:t xml:space="preserve"> сельсовета</w:t>
      </w:r>
      <w:r w:rsidR="00BF2E1D" w:rsidRPr="00FD0B62">
        <w:rPr>
          <w:rFonts w:ascii="Times New Roman" w:hAnsi="Times New Roman" w:cs="Times New Roman"/>
          <w:sz w:val="24"/>
          <w:szCs w:val="24"/>
        </w:rPr>
        <w:t>.</w:t>
      </w:r>
    </w:p>
    <w:p w:rsidR="00027EF8" w:rsidRPr="00FD0B62" w:rsidRDefault="00BF2E1D" w:rsidP="0094325B">
      <w:pPr>
        <w:autoSpaceDE w:val="0"/>
        <w:autoSpaceDN w:val="0"/>
        <w:adjustRightInd w:val="0"/>
        <w:spacing w:after="0"/>
        <w:ind w:firstLine="851"/>
        <w:jc w:val="both"/>
        <w:rPr>
          <w:rFonts w:ascii="Times New Roman" w:hAnsi="Times New Roman" w:cs="Times New Roman"/>
          <w:sz w:val="24"/>
          <w:szCs w:val="24"/>
        </w:rPr>
      </w:pPr>
      <w:r w:rsidRPr="00FD0B62">
        <w:rPr>
          <w:rFonts w:ascii="Times New Roman" w:hAnsi="Times New Roman" w:cs="Times New Roman"/>
          <w:sz w:val="24"/>
          <w:szCs w:val="24"/>
        </w:rPr>
        <w:t xml:space="preserve">Таким образом, размер поступивших средств на осуществление государственных полномочий по первичному воинскому учету </w:t>
      </w:r>
      <w:r w:rsidR="00027EF8" w:rsidRPr="00FD0B62">
        <w:rPr>
          <w:rFonts w:ascii="Times New Roman" w:hAnsi="Times New Roman" w:cs="Times New Roman"/>
          <w:sz w:val="24"/>
          <w:szCs w:val="24"/>
        </w:rPr>
        <w:t xml:space="preserve">соответствует </w:t>
      </w:r>
      <w:r w:rsidRPr="00FD0B62">
        <w:rPr>
          <w:rFonts w:ascii="Times New Roman" w:hAnsi="Times New Roman" w:cs="Times New Roman"/>
          <w:sz w:val="24"/>
          <w:szCs w:val="24"/>
        </w:rPr>
        <w:t xml:space="preserve">их </w:t>
      </w:r>
      <w:r w:rsidR="00027EF8" w:rsidRPr="00FD0B62">
        <w:rPr>
          <w:rFonts w:ascii="Times New Roman" w:hAnsi="Times New Roman" w:cs="Times New Roman"/>
          <w:sz w:val="24"/>
          <w:szCs w:val="24"/>
        </w:rPr>
        <w:t>фактической потребности</w:t>
      </w:r>
      <w:r w:rsidRPr="00FD0B62">
        <w:rPr>
          <w:rFonts w:ascii="Times New Roman" w:hAnsi="Times New Roman" w:cs="Times New Roman"/>
          <w:sz w:val="24"/>
          <w:szCs w:val="24"/>
        </w:rPr>
        <w:t>.</w:t>
      </w:r>
    </w:p>
    <w:p w:rsidR="002858F8" w:rsidRPr="0021451E" w:rsidRDefault="002858F8" w:rsidP="0094325B">
      <w:pPr>
        <w:autoSpaceDE w:val="0"/>
        <w:autoSpaceDN w:val="0"/>
        <w:adjustRightInd w:val="0"/>
        <w:spacing w:after="0"/>
        <w:ind w:firstLine="851"/>
        <w:jc w:val="both"/>
        <w:rPr>
          <w:rFonts w:ascii="Times New Roman" w:hAnsi="Times New Roman" w:cs="Times New Roman"/>
          <w:sz w:val="24"/>
          <w:szCs w:val="24"/>
        </w:rPr>
      </w:pPr>
      <w:r w:rsidRPr="0021451E">
        <w:rPr>
          <w:rFonts w:ascii="Times New Roman" w:hAnsi="Times New Roman" w:cs="Times New Roman"/>
          <w:sz w:val="24"/>
          <w:szCs w:val="24"/>
        </w:rPr>
        <w:t xml:space="preserve">Предоставление субвенции осуществлялось в порядке, установленном </w:t>
      </w:r>
      <w:hyperlink r:id="rId14" w:history="1">
        <w:r w:rsidRPr="0021451E">
          <w:rPr>
            <w:rFonts w:ascii="Times New Roman" w:hAnsi="Times New Roman" w:cs="Times New Roman"/>
            <w:sz w:val="24"/>
            <w:szCs w:val="24"/>
          </w:rPr>
          <w:t>статьей 140</w:t>
        </w:r>
      </w:hyperlink>
      <w:r w:rsidRPr="0021451E">
        <w:rPr>
          <w:rFonts w:ascii="Times New Roman" w:hAnsi="Times New Roman" w:cs="Times New Roman"/>
          <w:sz w:val="24"/>
          <w:szCs w:val="24"/>
        </w:rPr>
        <w:t xml:space="preserve"> Бюджетного кодекса РФ и </w:t>
      </w:r>
      <w:r w:rsidR="00E52FEE" w:rsidRPr="0021451E">
        <w:rPr>
          <w:rFonts w:ascii="Times New Roman" w:hAnsi="Times New Roman" w:cs="Times New Roman"/>
          <w:sz w:val="24"/>
          <w:szCs w:val="24"/>
        </w:rPr>
        <w:t>в соответствии с требованиями постановления Правительства Российской Федерации от 29.04.2006 № 258 «О субвенциях на осуществление полномочий по перви</w:t>
      </w:r>
      <w:r w:rsidR="003E42AC" w:rsidRPr="0021451E">
        <w:rPr>
          <w:rFonts w:ascii="Times New Roman" w:hAnsi="Times New Roman" w:cs="Times New Roman"/>
          <w:sz w:val="24"/>
          <w:szCs w:val="24"/>
        </w:rPr>
        <w:t>чному воинскому учету на территориях, где отсутствуют военные комиссариаты».</w:t>
      </w:r>
    </w:p>
    <w:p w:rsidR="00521216" w:rsidRPr="0021451E" w:rsidRDefault="0094325B" w:rsidP="0094325B">
      <w:pPr>
        <w:pStyle w:val="a5"/>
        <w:spacing w:after="0"/>
        <w:ind w:left="0" w:firstLine="851"/>
        <w:jc w:val="both"/>
        <w:rPr>
          <w:rFonts w:ascii="Times New Roman" w:hAnsi="Times New Roman" w:cs="Times New Roman"/>
          <w:sz w:val="24"/>
          <w:szCs w:val="24"/>
        </w:rPr>
      </w:pPr>
      <w:r w:rsidRPr="0021451E">
        <w:rPr>
          <w:rFonts w:ascii="Times New Roman" w:hAnsi="Times New Roman" w:cs="Times New Roman"/>
          <w:sz w:val="24"/>
          <w:szCs w:val="24"/>
        </w:rPr>
        <w:t>В дальнейшем с</w:t>
      </w:r>
      <w:r w:rsidR="00521216" w:rsidRPr="0021451E">
        <w:rPr>
          <w:rFonts w:ascii="Times New Roman" w:hAnsi="Times New Roman" w:cs="Times New Roman"/>
          <w:sz w:val="24"/>
          <w:szCs w:val="24"/>
        </w:rPr>
        <w:t xml:space="preserve">редства </w:t>
      </w:r>
      <w:r w:rsidRPr="0021451E">
        <w:rPr>
          <w:rFonts w:ascii="Times New Roman" w:hAnsi="Times New Roman" w:cs="Times New Roman"/>
          <w:sz w:val="24"/>
          <w:szCs w:val="24"/>
        </w:rPr>
        <w:t xml:space="preserve">были распределены между </w:t>
      </w:r>
      <w:r w:rsidR="00266216" w:rsidRPr="0021451E">
        <w:rPr>
          <w:rFonts w:ascii="Times New Roman" w:hAnsi="Times New Roman" w:cs="Times New Roman"/>
          <w:sz w:val="24"/>
          <w:szCs w:val="24"/>
        </w:rPr>
        <w:t xml:space="preserve">17 </w:t>
      </w:r>
      <w:r w:rsidR="00521216" w:rsidRPr="0021451E">
        <w:rPr>
          <w:rFonts w:ascii="Times New Roman" w:hAnsi="Times New Roman" w:cs="Times New Roman"/>
          <w:sz w:val="24"/>
          <w:szCs w:val="24"/>
        </w:rPr>
        <w:t>поселениям</w:t>
      </w:r>
      <w:r w:rsidRPr="0021451E">
        <w:rPr>
          <w:rFonts w:ascii="Times New Roman" w:hAnsi="Times New Roman" w:cs="Times New Roman"/>
          <w:sz w:val="24"/>
          <w:szCs w:val="24"/>
        </w:rPr>
        <w:t>и</w:t>
      </w:r>
      <w:r w:rsidR="00266216" w:rsidRPr="0021451E">
        <w:rPr>
          <w:rFonts w:ascii="Times New Roman" w:hAnsi="Times New Roman" w:cs="Times New Roman"/>
          <w:sz w:val="24"/>
          <w:szCs w:val="24"/>
        </w:rPr>
        <w:t>, на территории которых отсутствуют военные комиссариаты,</w:t>
      </w:r>
      <w:r w:rsidR="00521216" w:rsidRPr="0021451E">
        <w:rPr>
          <w:rFonts w:ascii="Times New Roman" w:hAnsi="Times New Roman" w:cs="Times New Roman"/>
          <w:sz w:val="24"/>
          <w:szCs w:val="24"/>
        </w:rPr>
        <w:t xml:space="preserve"> в соответствии с Методикой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утвержденной </w:t>
      </w:r>
      <w:r w:rsidR="00F46190" w:rsidRPr="0021451E">
        <w:rPr>
          <w:rFonts w:ascii="Times New Roman" w:hAnsi="Times New Roman" w:cs="Times New Roman"/>
          <w:sz w:val="24"/>
          <w:szCs w:val="24"/>
        </w:rPr>
        <w:t xml:space="preserve">приложением № </w:t>
      </w:r>
      <w:r w:rsidR="00243F6B" w:rsidRPr="0021451E">
        <w:rPr>
          <w:rFonts w:ascii="Times New Roman" w:hAnsi="Times New Roman" w:cs="Times New Roman"/>
          <w:sz w:val="24"/>
          <w:szCs w:val="24"/>
        </w:rPr>
        <w:t>19</w:t>
      </w:r>
      <w:r w:rsidR="00266216" w:rsidRPr="0021451E">
        <w:rPr>
          <w:rFonts w:ascii="Times New Roman" w:hAnsi="Times New Roman" w:cs="Times New Roman"/>
          <w:sz w:val="24"/>
          <w:szCs w:val="24"/>
        </w:rPr>
        <w:t xml:space="preserve"> к Решению о районном бюджете.</w:t>
      </w:r>
    </w:p>
    <w:p w:rsidR="00171D3F" w:rsidRPr="0021451E" w:rsidRDefault="00171D3F" w:rsidP="001436C4">
      <w:pPr>
        <w:pStyle w:val="a5"/>
        <w:spacing w:after="0"/>
        <w:ind w:left="0" w:firstLine="851"/>
        <w:jc w:val="both"/>
        <w:rPr>
          <w:rFonts w:ascii="Times New Roman" w:hAnsi="Times New Roman" w:cs="Times New Roman"/>
          <w:sz w:val="24"/>
          <w:szCs w:val="24"/>
        </w:rPr>
      </w:pPr>
      <w:r w:rsidRPr="0021451E">
        <w:rPr>
          <w:rFonts w:ascii="Times New Roman" w:hAnsi="Times New Roman" w:cs="Times New Roman"/>
          <w:sz w:val="24"/>
          <w:szCs w:val="24"/>
        </w:rPr>
        <w:lastRenderedPageBreak/>
        <w:t>Динамика финансирования расходов по названному разделу представлена в таблице.</w:t>
      </w:r>
    </w:p>
    <w:p w:rsidR="00171D3F" w:rsidRPr="0021451E" w:rsidRDefault="0026430E" w:rsidP="00171D3F">
      <w:pPr>
        <w:pStyle w:val="a5"/>
        <w:spacing w:after="0"/>
        <w:ind w:left="0"/>
        <w:jc w:val="right"/>
        <w:rPr>
          <w:rFonts w:ascii="Times New Roman" w:hAnsi="Times New Roman" w:cs="Times New Roman"/>
          <w:sz w:val="16"/>
          <w:szCs w:val="16"/>
        </w:rPr>
      </w:pPr>
      <w:r w:rsidRPr="0021451E">
        <w:rPr>
          <w:rFonts w:ascii="Times New Roman" w:hAnsi="Times New Roman" w:cs="Times New Roman"/>
          <w:sz w:val="16"/>
          <w:szCs w:val="16"/>
        </w:rPr>
        <w:t>тыс. руб.</w:t>
      </w:r>
    </w:p>
    <w:tbl>
      <w:tblPr>
        <w:tblW w:w="9371" w:type="dxa"/>
        <w:tblInd w:w="93" w:type="dxa"/>
        <w:tblLook w:val="04A0"/>
      </w:tblPr>
      <w:tblGrid>
        <w:gridCol w:w="3276"/>
        <w:gridCol w:w="1276"/>
        <w:gridCol w:w="1275"/>
        <w:gridCol w:w="1276"/>
        <w:gridCol w:w="1134"/>
        <w:gridCol w:w="1134"/>
      </w:tblGrid>
      <w:tr w:rsidR="0021451E" w:rsidRPr="0021451E" w:rsidTr="00D41C04">
        <w:trPr>
          <w:trHeight w:val="489"/>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992E84">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2014 год</w:t>
            </w:r>
          </w:p>
        </w:tc>
        <w:tc>
          <w:tcPr>
            <w:tcW w:w="1275"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2015 год</w:t>
            </w:r>
          </w:p>
        </w:tc>
        <w:tc>
          <w:tcPr>
            <w:tcW w:w="1276"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2016 год</w:t>
            </w:r>
          </w:p>
        </w:tc>
        <w:tc>
          <w:tcPr>
            <w:tcW w:w="1134"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2017 год</w:t>
            </w:r>
          </w:p>
        </w:tc>
        <w:tc>
          <w:tcPr>
            <w:tcW w:w="1134" w:type="dxa"/>
            <w:tcBorders>
              <w:top w:val="single" w:sz="4" w:space="0" w:color="auto"/>
              <w:left w:val="nil"/>
              <w:bottom w:val="single" w:sz="4" w:space="0" w:color="auto"/>
              <w:right w:val="single" w:sz="4" w:space="0" w:color="auto"/>
            </w:tcBorders>
            <w:vAlign w:val="center"/>
          </w:tcPr>
          <w:p w:rsidR="0021451E" w:rsidRPr="0021451E" w:rsidRDefault="0021451E" w:rsidP="0021451E">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2018 год</w:t>
            </w:r>
          </w:p>
        </w:tc>
      </w:tr>
      <w:tr w:rsidR="0021451E" w:rsidRPr="0021451E" w:rsidTr="00D41C04">
        <w:trPr>
          <w:trHeight w:val="12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1</w:t>
            </w:r>
          </w:p>
        </w:tc>
        <w:tc>
          <w:tcPr>
            <w:tcW w:w="1276"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2</w:t>
            </w:r>
          </w:p>
        </w:tc>
        <w:tc>
          <w:tcPr>
            <w:tcW w:w="1275"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3</w:t>
            </w:r>
          </w:p>
        </w:tc>
        <w:tc>
          <w:tcPr>
            <w:tcW w:w="1276"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4</w:t>
            </w:r>
          </w:p>
        </w:tc>
        <w:tc>
          <w:tcPr>
            <w:tcW w:w="1134" w:type="dxa"/>
            <w:tcBorders>
              <w:top w:val="single" w:sz="4" w:space="0" w:color="auto"/>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5</w:t>
            </w:r>
          </w:p>
        </w:tc>
        <w:tc>
          <w:tcPr>
            <w:tcW w:w="1134" w:type="dxa"/>
            <w:tcBorders>
              <w:top w:val="single" w:sz="4" w:space="0" w:color="auto"/>
              <w:left w:val="nil"/>
              <w:bottom w:val="single" w:sz="4" w:space="0" w:color="auto"/>
              <w:right w:val="single" w:sz="4" w:space="0" w:color="auto"/>
            </w:tcBorders>
            <w:vAlign w:val="center"/>
          </w:tcPr>
          <w:p w:rsidR="0021451E" w:rsidRPr="0021451E" w:rsidRDefault="0021451E" w:rsidP="00D41C0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6</w:t>
            </w:r>
          </w:p>
        </w:tc>
      </w:tr>
      <w:tr w:rsidR="0021451E" w:rsidRPr="0021451E"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C3072F">
            <w:pPr>
              <w:spacing w:after="0" w:line="240" w:lineRule="auto"/>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 xml:space="preserve">поступило из краевого бюджета </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4 254,0</w:t>
            </w:r>
          </w:p>
        </w:tc>
        <w:tc>
          <w:tcPr>
            <w:tcW w:w="1275"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4 098,4</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21451E" w:rsidRPr="0021451E" w:rsidRDefault="0021451E" w:rsidP="008D0DCD">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4 935,0</w:t>
            </w:r>
          </w:p>
        </w:tc>
      </w:tr>
      <w:tr w:rsidR="0021451E" w:rsidRPr="0021451E" w:rsidTr="00D41C04">
        <w:trPr>
          <w:trHeight w:val="489"/>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C3072F">
            <w:pPr>
              <w:spacing w:after="0" w:line="240" w:lineRule="auto"/>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перечислено в бюджеты поселений</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4 254,0</w:t>
            </w:r>
          </w:p>
        </w:tc>
        <w:tc>
          <w:tcPr>
            <w:tcW w:w="1275"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4 098,4</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4 321,8</w:t>
            </w:r>
          </w:p>
        </w:tc>
        <w:tc>
          <w:tcPr>
            <w:tcW w:w="1134"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4 076,7</w:t>
            </w:r>
          </w:p>
        </w:tc>
        <w:tc>
          <w:tcPr>
            <w:tcW w:w="1134" w:type="dxa"/>
            <w:tcBorders>
              <w:top w:val="nil"/>
              <w:left w:val="nil"/>
              <w:bottom w:val="single" w:sz="4" w:space="0" w:color="auto"/>
              <w:right w:val="single" w:sz="4" w:space="0" w:color="auto"/>
            </w:tcBorders>
            <w:vAlign w:val="center"/>
          </w:tcPr>
          <w:p w:rsidR="0021451E" w:rsidRPr="0021451E" w:rsidRDefault="0021451E" w:rsidP="008D0DCD">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4 935,0</w:t>
            </w:r>
          </w:p>
        </w:tc>
      </w:tr>
      <w:tr w:rsidR="0021451E" w:rsidRPr="0021451E"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C3072F">
            <w:pPr>
              <w:spacing w:after="0" w:line="240" w:lineRule="auto"/>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остаток неиспользованных средств</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0,0</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0,0</w:t>
            </w:r>
          </w:p>
        </w:tc>
        <w:tc>
          <w:tcPr>
            <w:tcW w:w="1134" w:type="dxa"/>
            <w:tcBorders>
              <w:top w:val="nil"/>
              <w:left w:val="nil"/>
              <w:bottom w:val="single" w:sz="4" w:space="0" w:color="auto"/>
              <w:right w:val="single" w:sz="4" w:space="0" w:color="auto"/>
            </w:tcBorders>
            <w:vAlign w:val="center"/>
          </w:tcPr>
          <w:p w:rsidR="0021451E" w:rsidRPr="0021451E" w:rsidRDefault="0021451E" w:rsidP="008D0DCD">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0,0</w:t>
            </w:r>
          </w:p>
        </w:tc>
      </w:tr>
      <w:tr w:rsidR="0021451E" w:rsidRPr="0021451E" w:rsidTr="00D41C04">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21451E" w:rsidRPr="0021451E" w:rsidRDefault="0021451E" w:rsidP="00C3072F">
            <w:pPr>
              <w:spacing w:after="0" w:line="240" w:lineRule="auto"/>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 исполнения</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100,0</w:t>
            </w:r>
          </w:p>
        </w:tc>
        <w:tc>
          <w:tcPr>
            <w:tcW w:w="1275"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100,0</w:t>
            </w:r>
          </w:p>
        </w:tc>
        <w:tc>
          <w:tcPr>
            <w:tcW w:w="1276"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21451E" w:rsidRPr="0021451E" w:rsidRDefault="0021451E" w:rsidP="00AC79B8">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100,0</w:t>
            </w:r>
          </w:p>
        </w:tc>
        <w:tc>
          <w:tcPr>
            <w:tcW w:w="1134" w:type="dxa"/>
            <w:tcBorders>
              <w:top w:val="nil"/>
              <w:left w:val="nil"/>
              <w:bottom w:val="single" w:sz="4" w:space="0" w:color="auto"/>
              <w:right w:val="single" w:sz="4" w:space="0" w:color="auto"/>
            </w:tcBorders>
            <w:vAlign w:val="center"/>
          </w:tcPr>
          <w:p w:rsidR="0021451E" w:rsidRPr="0021451E" w:rsidRDefault="0021451E" w:rsidP="00D41C04">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100,0</w:t>
            </w:r>
          </w:p>
        </w:tc>
      </w:tr>
    </w:tbl>
    <w:p w:rsidR="0070558E" w:rsidRPr="0021451E" w:rsidRDefault="0070558E" w:rsidP="0070558E">
      <w:pPr>
        <w:pStyle w:val="a5"/>
        <w:spacing w:after="0"/>
        <w:ind w:left="0" w:firstLine="851"/>
        <w:jc w:val="both"/>
        <w:rPr>
          <w:rFonts w:ascii="Times New Roman" w:hAnsi="Times New Roman" w:cs="Times New Roman"/>
          <w:sz w:val="24"/>
          <w:szCs w:val="24"/>
        </w:rPr>
      </w:pPr>
    </w:p>
    <w:p w:rsidR="0070558E" w:rsidRPr="0021451E" w:rsidRDefault="00FB5C34" w:rsidP="0070558E">
      <w:pPr>
        <w:pStyle w:val="a5"/>
        <w:spacing w:after="0"/>
        <w:ind w:left="0" w:firstLine="851"/>
        <w:jc w:val="both"/>
        <w:rPr>
          <w:rFonts w:ascii="Times New Roman" w:hAnsi="Times New Roman" w:cs="Times New Roman"/>
          <w:sz w:val="24"/>
          <w:szCs w:val="24"/>
        </w:rPr>
      </w:pPr>
      <w:r w:rsidRPr="0021451E">
        <w:rPr>
          <w:rFonts w:ascii="Times New Roman" w:hAnsi="Times New Roman" w:cs="Times New Roman"/>
          <w:sz w:val="24"/>
          <w:szCs w:val="24"/>
        </w:rPr>
        <w:t xml:space="preserve">Субвенции для осуществления органами местного самоуправления Богучанского района </w:t>
      </w:r>
      <w:r w:rsidR="00D0137C" w:rsidRPr="0021451E">
        <w:rPr>
          <w:rFonts w:ascii="Times New Roman" w:hAnsi="Times New Roman" w:cs="Times New Roman"/>
          <w:sz w:val="24"/>
          <w:szCs w:val="24"/>
        </w:rPr>
        <w:t xml:space="preserve">полномочий </w:t>
      </w:r>
      <w:r w:rsidRPr="0021451E">
        <w:rPr>
          <w:rFonts w:ascii="Times New Roman" w:hAnsi="Times New Roman" w:cs="Times New Roman"/>
          <w:sz w:val="24"/>
          <w:szCs w:val="24"/>
        </w:rPr>
        <w:t xml:space="preserve">по первичному воинскому учету </w:t>
      </w:r>
      <w:r w:rsidR="00D0137C" w:rsidRPr="0021451E">
        <w:rPr>
          <w:rFonts w:ascii="Times New Roman" w:hAnsi="Times New Roman" w:cs="Times New Roman"/>
          <w:sz w:val="24"/>
          <w:szCs w:val="24"/>
        </w:rPr>
        <w:t>переданы Финансовым управлением</w:t>
      </w:r>
      <w:r w:rsidR="0070558E" w:rsidRPr="0021451E">
        <w:rPr>
          <w:rFonts w:ascii="Times New Roman" w:hAnsi="Times New Roman" w:cs="Times New Roman"/>
          <w:sz w:val="24"/>
          <w:szCs w:val="24"/>
        </w:rPr>
        <w:t xml:space="preserve"> </w:t>
      </w:r>
      <w:r w:rsidR="00D0137C" w:rsidRPr="0021451E">
        <w:rPr>
          <w:rFonts w:ascii="Times New Roman" w:hAnsi="Times New Roman" w:cs="Times New Roman"/>
          <w:sz w:val="24"/>
          <w:szCs w:val="24"/>
        </w:rPr>
        <w:t xml:space="preserve">в бюджеты поселений </w:t>
      </w:r>
      <w:r w:rsidR="00BF2E1D" w:rsidRPr="0021451E">
        <w:rPr>
          <w:rFonts w:ascii="Times New Roman" w:hAnsi="Times New Roman" w:cs="Times New Roman"/>
          <w:sz w:val="24"/>
          <w:szCs w:val="24"/>
        </w:rPr>
        <w:t>в полном объеме</w:t>
      </w:r>
      <w:r w:rsidR="0070558E" w:rsidRPr="0021451E">
        <w:rPr>
          <w:rFonts w:ascii="Times New Roman" w:hAnsi="Times New Roman" w:cs="Times New Roman"/>
          <w:sz w:val="24"/>
          <w:szCs w:val="24"/>
        </w:rPr>
        <w:t xml:space="preserve">. </w:t>
      </w:r>
    </w:p>
    <w:p w:rsidR="00992A84" w:rsidRPr="0021451E" w:rsidRDefault="00992A84" w:rsidP="0070558E">
      <w:pPr>
        <w:pStyle w:val="a5"/>
        <w:spacing w:after="0"/>
        <w:ind w:left="0" w:firstLine="851"/>
        <w:jc w:val="both"/>
        <w:rPr>
          <w:rFonts w:ascii="Times New Roman" w:hAnsi="Times New Roman" w:cs="Times New Roman"/>
          <w:sz w:val="24"/>
          <w:szCs w:val="24"/>
        </w:rPr>
      </w:pPr>
    </w:p>
    <w:p w:rsidR="00575156" w:rsidRPr="0021451E" w:rsidRDefault="00575156" w:rsidP="00575156">
      <w:pPr>
        <w:pStyle w:val="a5"/>
        <w:ind w:left="0"/>
        <w:jc w:val="both"/>
        <w:rPr>
          <w:rFonts w:ascii="Times New Roman" w:hAnsi="Times New Roman" w:cs="Times New Roman"/>
          <w:sz w:val="24"/>
          <w:szCs w:val="24"/>
        </w:rPr>
      </w:pPr>
      <w:r w:rsidRPr="0021451E">
        <w:rPr>
          <w:rFonts w:ascii="Times New Roman" w:hAnsi="Times New Roman" w:cs="Times New Roman"/>
          <w:sz w:val="24"/>
          <w:szCs w:val="24"/>
        </w:rPr>
        <w:t>Вывод:</w:t>
      </w:r>
    </w:p>
    <w:p w:rsidR="00900473" w:rsidRPr="0021451E" w:rsidRDefault="00992A84" w:rsidP="00E86503">
      <w:pPr>
        <w:pStyle w:val="a5"/>
        <w:numPr>
          <w:ilvl w:val="0"/>
          <w:numId w:val="10"/>
        </w:numPr>
        <w:ind w:left="0" w:firstLine="851"/>
        <w:jc w:val="both"/>
        <w:rPr>
          <w:rFonts w:ascii="Times New Roman" w:hAnsi="Times New Roman" w:cs="Times New Roman"/>
          <w:sz w:val="24"/>
          <w:szCs w:val="24"/>
        </w:rPr>
      </w:pPr>
      <w:r w:rsidRPr="0021451E">
        <w:rPr>
          <w:rFonts w:ascii="Times New Roman" w:hAnsi="Times New Roman" w:cs="Times New Roman"/>
          <w:sz w:val="24"/>
          <w:szCs w:val="24"/>
        </w:rPr>
        <w:t>финансовое обеспечение исполнения органами местного самоуправления полномочий по первичному воинскому учету на территориях, где отсутствуют военные комиссариаты,</w:t>
      </w:r>
      <w:r w:rsidR="00D0137C" w:rsidRPr="0021451E">
        <w:rPr>
          <w:rFonts w:ascii="Times New Roman" w:hAnsi="Times New Roman" w:cs="Times New Roman"/>
          <w:sz w:val="24"/>
          <w:szCs w:val="24"/>
        </w:rPr>
        <w:t xml:space="preserve"> направлено</w:t>
      </w:r>
      <w:r w:rsidRPr="0021451E">
        <w:rPr>
          <w:rFonts w:ascii="Times New Roman" w:hAnsi="Times New Roman" w:cs="Times New Roman"/>
          <w:sz w:val="24"/>
          <w:szCs w:val="24"/>
        </w:rPr>
        <w:t xml:space="preserve"> в полном объеме</w:t>
      </w:r>
      <w:r w:rsidR="00900473" w:rsidRPr="0021451E">
        <w:rPr>
          <w:rFonts w:ascii="Times New Roman" w:hAnsi="Times New Roman" w:cs="Times New Roman"/>
          <w:sz w:val="24"/>
          <w:szCs w:val="24"/>
        </w:rPr>
        <w:t xml:space="preserve"> 17 поселениям Богучанского района.</w:t>
      </w:r>
    </w:p>
    <w:p w:rsidR="00900473" w:rsidRPr="0021451E" w:rsidRDefault="00900473" w:rsidP="00575156">
      <w:pPr>
        <w:pStyle w:val="a5"/>
        <w:ind w:left="0" w:firstLine="851"/>
        <w:jc w:val="both"/>
        <w:rPr>
          <w:rFonts w:ascii="Times New Roman" w:hAnsi="Times New Roman" w:cs="Times New Roman"/>
          <w:sz w:val="24"/>
          <w:szCs w:val="24"/>
        </w:rPr>
      </w:pPr>
    </w:p>
    <w:p w:rsidR="005332A3" w:rsidRPr="00AC79B8" w:rsidRDefault="005332A3" w:rsidP="00E86503">
      <w:pPr>
        <w:pStyle w:val="a5"/>
        <w:numPr>
          <w:ilvl w:val="0"/>
          <w:numId w:val="23"/>
        </w:numPr>
        <w:spacing w:after="0"/>
        <w:ind w:left="0" w:firstLine="0"/>
        <w:jc w:val="center"/>
        <w:rPr>
          <w:rFonts w:ascii="Times New Roman" w:hAnsi="Times New Roman" w:cs="Times New Roman"/>
          <w:sz w:val="24"/>
          <w:szCs w:val="24"/>
        </w:rPr>
      </w:pPr>
      <w:r w:rsidRPr="00AC79B8">
        <w:rPr>
          <w:rFonts w:ascii="Times New Roman" w:hAnsi="Times New Roman" w:cs="Times New Roman"/>
          <w:sz w:val="24"/>
          <w:szCs w:val="24"/>
        </w:rPr>
        <w:t>НАЦИОНАЛЬНАЯ БЕЗОПАСНОСТЬ И ПРАВООХРАНИТЕЛЬНАЯ ДЕЯТЕЛЬНОСТЬ</w:t>
      </w:r>
    </w:p>
    <w:p w:rsidR="00902E25" w:rsidRPr="00AC79B8" w:rsidRDefault="00902E25" w:rsidP="00AF174D">
      <w:pPr>
        <w:pStyle w:val="a5"/>
        <w:spacing w:after="0"/>
        <w:ind w:left="0"/>
        <w:rPr>
          <w:rFonts w:ascii="Times New Roman" w:hAnsi="Times New Roman" w:cs="Times New Roman"/>
          <w:sz w:val="24"/>
          <w:szCs w:val="24"/>
        </w:rPr>
      </w:pPr>
    </w:p>
    <w:p w:rsidR="00AF174D" w:rsidRPr="00AC79B8" w:rsidRDefault="0070558E" w:rsidP="00AF174D">
      <w:pPr>
        <w:pStyle w:val="a5"/>
        <w:spacing w:after="0"/>
        <w:ind w:left="0" w:firstLine="851"/>
        <w:jc w:val="both"/>
        <w:rPr>
          <w:rFonts w:ascii="Times New Roman" w:hAnsi="Times New Roman" w:cs="Times New Roman"/>
          <w:sz w:val="24"/>
          <w:szCs w:val="24"/>
        </w:rPr>
      </w:pPr>
      <w:r w:rsidRPr="00AC79B8">
        <w:rPr>
          <w:rFonts w:ascii="Times New Roman" w:hAnsi="Times New Roman" w:cs="Times New Roman"/>
          <w:sz w:val="24"/>
          <w:szCs w:val="24"/>
        </w:rPr>
        <w:t>Расходы по разделу 03</w:t>
      </w:r>
      <w:r w:rsidR="00171D3F" w:rsidRPr="00AC79B8">
        <w:rPr>
          <w:rFonts w:ascii="Times New Roman" w:hAnsi="Times New Roman" w:cs="Times New Roman"/>
          <w:sz w:val="24"/>
          <w:szCs w:val="24"/>
        </w:rPr>
        <w:t xml:space="preserve"> «Национальная безопасность и правоохранительная деятельность» исполнены в сумме </w:t>
      </w:r>
      <w:r w:rsidR="00AC79B8" w:rsidRPr="00AC79B8">
        <w:rPr>
          <w:rFonts w:ascii="Times New Roman" w:hAnsi="Times New Roman" w:cs="Times New Roman"/>
          <w:sz w:val="24"/>
          <w:szCs w:val="24"/>
        </w:rPr>
        <w:t>25 814,9</w:t>
      </w:r>
      <w:r w:rsidR="00171D3F" w:rsidRPr="00AC79B8">
        <w:rPr>
          <w:rFonts w:ascii="Times New Roman" w:hAnsi="Times New Roman" w:cs="Times New Roman"/>
          <w:sz w:val="24"/>
          <w:szCs w:val="24"/>
        </w:rPr>
        <w:t xml:space="preserve"> тыс. руб., что составляет </w:t>
      </w:r>
      <w:r w:rsidR="00AC79B8" w:rsidRPr="00AC79B8">
        <w:rPr>
          <w:rFonts w:ascii="Times New Roman" w:hAnsi="Times New Roman" w:cs="Times New Roman"/>
          <w:sz w:val="24"/>
          <w:szCs w:val="24"/>
        </w:rPr>
        <w:t>89,8</w:t>
      </w:r>
      <w:r w:rsidR="00171D3F" w:rsidRPr="00AC79B8">
        <w:rPr>
          <w:rFonts w:ascii="Times New Roman" w:hAnsi="Times New Roman" w:cs="Times New Roman"/>
          <w:sz w:val="24"/>
          <w:szCs w:val="24"/>
        </w:rPr>
        <w:t>% от уточненных бюджетных назначений</w:t>
      </w:r>
      <w:r w:rsidR="00992A84" w:rsidRPr="00AC79B8">
        <w:rPr>
          <w:rFonts w:ascii="Times New Roman" w:hAnsi="Times New Roman" w:cs="Times New Roman"/>
          <w:sz w:val="24"/>
          <w:szCs w:val="24"/>
        </w:rPr>
        <w:t xml:space="preserve"> (</w:t>
      </w:r>
      <w:r w:rsidR="00AC79B8" w:rsidRPr="00AC79B8">
        <w:rPr>
          <w:rFonts w:ascii="Times New Roman" w:hAnsi="Times New Roman" w:cs="Times New Roman"/>
          <w:sz w:val="24"/>
          <w:szCs w:val="24"/>
        </w:rPr>
        <w:t>28 742,8</w:t>
      </w:r>
      <w:r w:rsidR="00992A84" w:rsidRPr="00AC79B8">
        <w:rPr>
          <w:rFonts w:ascii="Times New Roman" w:hAnsi="Times New Roman" w:cs="Times New Roman"/>
          <w:sz w:val="24"/>
          <w:szCs w:val="24"/>
        </w:rPr>
        <w:t xml:space="preserve"> тыс. руб.)</w:t>
      </w:r>
      <w:r w:rsidR="00171D3F" w:rsidRPr="00AC79B8">
        <w:rPr>
          <w:rFonts w:ascii="Times New Roman" w:hAnsi="Times New Roman" w:cs="Times New Roman"/>
          <w:sz w:val="24"/>
          <w:szCs w:val="24"/>
        </w:rPr>
        <w:t>.</w:t>
      </w:r>
      <w:r w:rsidR="00B96DCD" w:rsidRPr="00AC79B8">
        <w:rPr>
          <w:rFonts w:ascii="Times New Roman" w:hAnsi="Times New Roman" w:cs="Times New Roman"/>
          <w:sz w:val="24"/>
          <w:szCs w:val="24"/>
        </w:rPr>
        <w:t xml:space="preserve"> </w:t>
      </w:r>
    </w:p>
    <w:p w:rsidR="00171D3F" w:rsidRPr="00AC79B8" w:rsidRDefault="0026430E" w:rsidP="00171D3F">
      <w:pPr>
        <w:pStyle w:val="a5"/>
        <w:spacing w:after="0"/>
        <w:ind w:left="0"/>
        <w:jc w:val="right"/>
        <w:rPr>
          <w:rFonts w:ascii="Times New Roman" w:hAnsi="Times New Roman" w:cs="Times New Roman"/>
          <w:sz w:val="16"/>
          <w:szCs w:val="16"/>
        </w:rPr>
      </w:pPr>
      <w:r w:rsidRPr="00AC79B8">
        <w:rPr>
          <w:rFonts w:ascii="Times New Roman" w:hAnsi="Times New Roman" w:cs="Times New Roman"/>
          <w:sz w:val="16"/>
          <w:szCs w:val="16"/>
        </w:rPr>
        <w:t>тыс. руб.</w:t>
      </w:r>
    </w:p>
    <w:tbl>
      <w:tblPr>
        <w:tblW w:w="9370" w:type="dxa"/>
        <w:tblInd w:w="93" w:type="dxa"/>
        <w:tblLook w:val="04A0"/>
      </w:tblPr>
      <w:tblGrid>
        <w:gridCol w:w="4693"/>
        <w:gridCol w:w="1275"/>
        <w:gridCol w:w="1276"/>
        <w:gridCol w:w="1134"/>
        <w:gridCol w:w="992"/>
      </w:tblGrid>
      <w:tr w:rsidR="00320F3E" w:rsidRPr="00AC79B8" w:rsidTr="00323F54">
        <w:trPr>
          <w:trHeight w:val="417"/>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0F3E" w:rsidRPr="00AC79B8" w:rsidRDefault="00822C9B" w:rsidP="00992E84">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н</w:t>
            </w:r>
            <w:r w:rsidR="00320F3E" w:rsidRPr="00AC79B8">
              <w:rPr>
                <w:rFonts w:ascii="Times New Roman" w:eastAsia="Times New Roman" w:hAnsi="Times New Roman" w:cs="Times New Roman"/>
                <w:sz w:val="16"/>
                <w:szCs w:val="16"/>
                <w:lang w:eastAsia="ru-RU"/>
              </w:rPr>
              <w:t>аименование показателя бюджетной классификации</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320F3E" w:rsidRPr="00AC79B8" w:rsidRDefault="00320F3E" w:rsidP="00992E84">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Решение о районном бюджете</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0F3E" w:rsidRPr="00AC79B8" w:rsidRDefault="00822C9B" w:rsidP="00992E84">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и</w:t>
            </w:r>
            <w:r w:rsidR="00320F3E" w:rsidRPr="00AC79B8">
              <w:rPr>
                <w:rFonts w:ascii="Times New Roman" w:eastAsia="Times New Roman" w:hAnsi="Times New Roman" w:cs="Times New Roman"/>
                <w:sz w:val="16"/>
                <w:szCs w:val="16"/>
                <w:lang w:eastAsia="ru-RU"/>
              </w:rPr>
              <w:t>сполнено</w:t>
            </w:r>
          </w:p>
        </w:tc>
      </w:tr>
      <w:tr w:rsidR="00320F3E" w:rsidRPr="00834FDE" w:rsidTr="003850A1">
        <w:trPr>
          <w:trHeight w:val="51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320F3E" w:rsidRPr="0021451E" w:rsidRDefault="00320F3E" w:rsidP="00992E84">
            <w:pPr>
              <w:spacing w:after="0" w:line="240" w:lineRule="auto"/>
              <w:rPr>
                <w:rFonts w:ascii="Times New Roman" w:eastAsia="Times New Roman" w:hAnsi="Times New Roman" w:cs="Times New Roman"/>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320F3E" w:rsidRPr="0021451E" w:rsidRDefault="00320F3E" w:rsidP="0021451E">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 xml:space="preserve">от </w:t>
            </w:r>
            <w:r w:rsidR="003850A1" w:rsidRPr="0021451E">
              <w:rPr>
                <w:rFonts w:ascii="Times New Roman" w:eastAsia="Times New Roman" w:hAnsi="Times New Roman" w:cs="Times New Roman"/>
                <w:sz w:val="16"/>
                <w:szCs w:val="16"/>
                <w:lang w:eastAsia="ru-RU"/>
              </w:rPr>
              <w:t>2</w:t>
            </w:r>
            <w:r w:rsidR="0021451E" w:rsidRPr="0021451E">
              <w:rPr>
                <w:rFonts w:ascii="Times New Roman" w:eastAsia="Times New Roman" w:hAnsi="Times New Roman" w:cs="Times New Roman"/>
                <w:sz w:val="16"/>
                <w:szCs w:val="16"/>
                <w:lang w:eastAsia="ru-RU"/>
              </w:rPr>
              <w:t>1</w:t>
            </w:r>
            <w:r w:rsidRPr="0021451E">
              <w:rPr>
                <w:rFonts w:ascii="Times New Roman" w:eastAsia="Times New Roman" w:hAnsi="Times New Roman" w:cs="Times New Roman"/>
                <w:sz w:val="16"/>
                <w:szCs w:val="16"/>
                <w:lang w:eastAsia="ru-RU"/>
              </w:rPr>
              <w:t>.12.201</w:t>
            </w:r>
            <w:r w:rsidR="0021451E" w:rsidRPr="0021451E">
              <w:rPr>
                <w:rFonts w:ascii="Times New Roman" w:eastAsia="Times New Roman" w:hAnsi="Times New Roman" w:cs="Times New Roman"/>
                <w:sz w:val="16"/>
                <w:szCs w:val="16"/>
                <w:lang w:eastAsia="ru-RU"/>
              </w:rPr>
              <w:t>7</w:t>
            </w:r>
            <w:r w:rsidRPr="0021451E">
              <w:rPr>
                <w:rFonts w:ascii="Times New Roman" w:eastAsia="Times New Roman" w:hAnsi="Times New Roman" w:cs="Times New Roman"/>
                <w:sz w:val="16"/>
                <w:szCs w:val="16"/>
                <w:lang w:eastAsia="ru-RU"/>
              </w:rPr>
              <w:t xml:space="preserve"> № </w:t>
            </w:r>
            <w:r w:rsidR="0021451E" w:rsidRPr="0021451E">
              <w:rPr>
                <w:rFonts w:ascii="Times New Roman" w:eastAsia="Times New Roman" w:hAnsi="Times New Roman" w:cs="Times New Roman"/>
                <w:sz w:val="16"/>
                <w:szCs w:val="16"/>
                <w:lang w:eastAsia="ru-RU"/>
              </w:rPr>
              <w:t>21</w:t>
            </w:r>
            <w:r w:rsidRPr="0021451E">
              <w:rPr>
                <w:rFonts w:ascii="Times New Roman" w:eastAsia="Times New Roman" w:hAnsi="Times New Roman" w:cs="Times New Roman"/>
                <w:sz w:val="16"/>
                <w:szCs w:val="16"/>
                <w:lang w:eastAsia="ru-RU"/>
              </w:rPr>
              <w:t>/1-</w:t>
            </w:r>
            <w:r w:rsidR="0021451E" w:rsidRPr="0021451E">
              <w:rPr>
                <w:rFonts w:ascii="Times New Roman" w:eastAsia="Times New Roman" w:hAnsi="Times New Roman" w:cs="Times New Roman"/>
                <w:sz w:val="16"/>
                <w:szCs w:val="16"/>
                <w:lang w:eastAsia="ru-RU"/>
              </w:rPr>
              <w:t>151</w:t>
            </w:r>
          </w:p>
        </w:tc>
        <w:tc>
          <w:tcPr>
            <w:tcW w:w="1276" w:type="dxa"/>
            <w:tcBorders>
              <w:top w:val="nil"/>
              <w:left w:val="nil"/>
              <w:bottom w:val="single" w:sz="4" w:space="0" w:color="auto"/>
              <w:right w:val="single" w:sz="4" w:space="0" w:color="auto"/>
            </w:tcBorders>
            <w:shd w:val="clear" w:color="auto" w:fill="auto"/>
            <w:vAlign w:val="center"/>
            <w:hideMark/>
          </w:tcPr>
          <w:p w:rsidR="00320F3E" w:rsidRPr="0021451E" w:rsidRDefault="00320F3E" w:rsidP="0021451E">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 xml:space="preserve">от </w:t>
            </w:r>
            <w:r w:rsidR="0057140B" w:rsidRPr="0021451E">
              <w:rPr>
                <w:rFonts w:ascii="Times New Roman" w:eastAsia="Times New Roman" w:hAnsi="Times New Roman" w:cs="Times New Roman"/>
                <w:sz w:val="16"/>
                <w:szCs w:val="16"/>
                <w:lang w:eastAsia="ru-RU"/>
              </w:rPr>
              <w:t>2</w:t>
            </w:r>
            <w:r w:rsidR="0021451E" w:rsidRPr="0021451E">
              <w:rPr>
                <w:rFonts w:ascii="Times New Roman" w:eastAsia="Times New Roman" w:hAnsi="Times New Roman" w:cs="Times New Roman"/>
                <w:sz w:val="16"/>
                <w:szCs w:val="16"/>
                <w:lang w:eastAsia="ru-RU"/>
              </w:rPr>
              <w:t>5</w:t>
            </w:r>
            <w:r w:rsidRPr="0021451E">
              <w:rPr>
                <w:rFonts w:ascii="Times New Roman" w:eastAsia="Times New Roman" w:hAnsi="Times New Roman" w:cs="Times New Roman"/>
                <w:sz w:val="16"/>
                <w:szCs w:val="16"/>
                <w:lang w:eastAsia="ru-RU"/>
              </w:rPr>
              <w:t>.12.201</w:t>
            </w:r>
            <w:r w:rsidR="0021451E" w:rsidRPr="0021451E">
              <w:rPr>
                <w:rFonts w:ascii="Times New Roman" w:eastAsia="Times New Roman" w:hAnsi="Times New Roman" w:cs="Times New Roman"/>
                <w:sz w:val="16"/>
                <w:szCs w:val="16"/>
                <w:lang w:eastAsia="ru-RU"/>
              </w:rPr>
              <w:t>8</w:t>
            </w:r>
            <w:r w:rsidRPr="0021451E">
              <w:rPr>
                <w:rFonts w:ascii="Times New Roman" w:eastAsia="Times New Roman" w:hAnsi="Times New Roman" w:cs="Times New Roman"/>
                <w:sz w:val="16"/>
                <w:szCs w:val="16"/>
                <w:lang w:eastAsia="ru-RU"/>
              </w:rPr>
              <w:t xml:space="preserve"> № </w:t>
            </w:r>
            <w:r w:rsidR="0021451E" w:rsidRPr="0021451E">
              <w:rPr>
                <w:rFonts w:ascii="Times New Roman" w:eastAsia="Times New Roman" w:hAnsi="Times New Roman" w:cs="Times New Roman"/>
                <w:sz w:val="16"/>
                <w:szCs w:val="16"/>
                <w:lang w:eastAsia="ru-RU"/>
              </w:rPr>
              <w:t>32</w:t>
            </w:r>
            <w:r w:rsidRPr="0021451E">
              <w:rPr>
                <w:rFonts w:ascii="Times New Roman" w:eastAsia="Times New Roman" w:hAnsi="Times New Roman" w:cs="Times New Roman"/>
                <w:sz w:val="16"/>
                <w:szCs w:val="16"/>
                <w:lang w:eastAsia="ru-RU"/>
              </w:rPr>
              <w:t>/1-</w:t>
            </w:r>
            <w:r w:rsidR="0021451E" w:rsidRPr="0021451E">
              <w:rPr>
                <w:rFonts w:ascii="Times New Roman" w:eastAsia="Times New Roman" w:hAnsi="Times New Roman" w:cs="Times New Roman"/>
                <w:sz w:val="16"/>
                <w:szCs w:val="16"/>
                <w:lang w:eastAsia="ru-RU"/>
              </w:rPr>
              <w:t>228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21451E" w:rsidRDefault="00320F3E" w:rsidP="00992E84">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сумма</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21451E" w:rsidRDefault="00320F3E" w:rsidP="00992E84">
            <w:pPr>
              <w:spacing w:after="0" w:line="240" w:lineRule="auto"/>
              <w:jc w:val="center"/>
              <w:rPr>
                <w:rFonts w:ascii="Times New Roman" w:eastAsia="Times New Roman" w:hAnsi="Times New Roman" w:cs="Times New Roman"/>
                <w:sz w:val="16"/>
                <w:szCs w:val="16"/>
                <w:lang w:eastAsia="ru-RU"/>
              </w:rPr>
            </w:pPr>
            <w:r w:rsidRPr="0021451E">
              <w:rPr>
                <w:rFonts w:ascii="Times New Roman" w:eastAsia="Times New Roman" w:hAnsi="Times New Roman" w:cs="Times New Roman"/>
                <w:sz w:val="16"/>
                <w:szCs w:val="16"/>
                <w:lang w:eastAsia="ru-RU"/>
              </w:rPr>
              <w:t>%</w:t>
            </w:r>
          </w:p>
        </w:tc>
      </w:tr>
      <w:tr w:rsidR="00320F3E" w:rsidRPr="00834FDE" w:rsidTr="003850A1">
        <w:trPr>
          <w:trHeight w:val="147"/>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21451E" w:rsidRDefault="00320F3E"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21451E" w:rsidRDefault="00320F3E"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21451E" w:rsidRDefault="00320F3E"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21451E" w:rsidRDefault="0057140B"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21451E" w:rsidRDefault="0057140B" w:rsidP="00992E84">
            <w:pPr>
              <w:spacing w:after="0" w:line="240" w:lineRule="auto"/>
              <w:jc w:val="center"/>
              <w:rPr>
                <w:rFonts w:ascii="Times New Roman" w:eastAsia="Times New Roman" w:hAnsi="Times New Roman" w:cs="Times New Roman"/>
                <w:sz w:val="12"/>
                <w:szCs w:val="12"/>
                <w:lang w:eastAsia="ru-RU"/>
              </w:rPr>
            </w:pPr>
            <w:r w:rsidRPr="0021451E">
              <w:rPr>
                <w:rFonts w:ascii="Times New Roman" w:eastAsia="Times New Roman" w:hAnsi="Times New Roman" w:cs="Times New Roman"/>
                <w:sz w:val="12"/>
                <w:szCs w:val="12"/>
                <w:lang w:eastAsia="ru-RU"/>
              </w:rPr>
              <w:t>5</w:t>
            </w:r>
          </w:p>
        </w:tc>
      </w:tr>
      <w:tr w:rsidR="00320F3E" w:rsidRPr="00834FDE" w:rsidTr="003850A1">
        <w:trPr>
          <w:trHeight w:val="71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1D465A" w:rsidRDefault="0057140B" w:rsidP="003251B5">
            <w:pPr>
              <w:spacing w:after="0" w:line="240" w:lineRule="auto"/>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з</w:t>
            </w:r>
            <w:r w:rsidR="00320F3E" w:rsidRPr="001D465A">
              <w:rPr>
                <w:rFonts w:ascii="Times New Roman" w:eastAsia="Times New Roman" w:hAnsi="Times New Roman" w:cs="Times New Roman"/>
                <w:sz w:val="16"/>
                <w:szCs w:val="16"/>
                <w:lang w:eastAsia="ru-RU"/>
              </w:rPr>
              <w:t>ащита населения и территории от чрезвычайных ситуаций природного и техногенного  характера, гражданская оборона (0309)</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1D465A" w:rsidRDefault="001D465A" w:rsidP="008D0DCD">
            <w:pPr>
              <w:spacing w:after="0" w:line="240" w:lineRule="auto"/>
              <w:jc w:val="center"/>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2 863,2</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87712" w:rsidRDefault="001D465A" w:rsidP="008D0DCD">
            <w:pPr>
              <w:spacing w:after="0" w:line="240" w:lineRule="auto"/>
              <w:jc w:val="center"/>
              <w:rPr>
                <w:rFonts w:ascii="Times New Roman" w:eastAsia="Times New Roman" w:hAnsi="Times New Roman" w:cs="Times New Roman"/>
                <w:sz w:val="16"/>
                <w:szCs w:val="16"/>
                <w:lang w:eastAsia="ru-RU"/>
              </w:rPr>
            </w:pPr>
            <w:r w:rsidRPr="00987712">
              <w:rPr>
                <w:rFonts w:ascii="Times New Roman" w:eastAsia="Times New Roman" w:hAnsi="Times New Roman" w:cs="Times New Roman"/>
                <w:sz w:val="16"/>
                <w:szCs w:val="16"/>
                <w:lang w:eastAsia="ru-RU"/>
              </w:rPr>
              <w:t>3 305,</w:t>
            </w:r>
            <w:r w:rsidR="00987712" w:rsidRPr="00987712">
              <w:rPr>
                <w:rFonts w:ascii="Times New Roman" w:eastAsia="Times New Roman" w:hAnsi="Times New Roman" w:cs="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AC79B8" w:rsidRDefault="00987712"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2 110,2</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AC79B8" w:rsidRDefault="000F746B"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63,8</w:t>
            </w:r>
          </w:p>
        </w:tc>
      </w:tr>
      <w:tr w:rsidR="00320F3E" w:rsidRPr="00834FDE" w:rsidTr="003850A1">
        <w:trPr>
          <w:trHeight w:val="259"/>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320F3E" w:rsidRPr="001D465A" w:rsidRDefault="0057140B" w:rsidP="003251B5">
            <w:pPr>
              <w:spacing w:after="0" w:line="240" w:lineRule="auto"/>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о</w:t>
            </w:r>
            <w:r w:rsidR="00320F3E" w:rsidRPr="001D465A">
              <w:rPr>
                <w:rFonts w:ascii="Times New Roman" w:eastAsia="Times New Roman" w:hAnsi="Times New Roman" w:cs="Times New Roman"/>
                <w:sz w:val="16"/>
                <w:szCs w:val="16"/>
                <w:lang w:eastAsia="ru-RU"/>
              </w:rPr>
              <w:t>беспечение пожарной безопасности (0310)</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1D465A" w:rsidRDefault="001D465A" w:rsidP="008D0DCD">
            <w:pPr>
              <w:spacing w:after="0" w:line="240" w:lineRule="auto"/>
              <w:jc w:val="center"/>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26 252,3</w:t>
            </w:r>
          </w:p>
        </w:tc>
        <w:tc>
          <w:tcPr>
            <w:tcW w:w="1276" w:type="dxa"/>
            <w:tcBorders>
              <w:top w:val="nil"/>
              <w:left w:val="nil"/>
              <w:bottom w:val="single" w:sz="4" w:space="0" w:color="auto"/>
              <w:right w:val="single" w:sz="4" w:space="0" w:color="auto"/>
            </w:tcBorders>
            <w:shd w:val="clear" w:color="auto" w:fill="auto"/>
            <w:noWrap/>
            <w:vAlign w:val="center"/>
            <w:hideMark/>
          </w:tcPr>
          <w:p w:rsidR="00320F3E" w:rsidRPr="00987712" w:rsidRDefault="001D465A" w:rsidP="008D0DCD">
            <w:pPr>
              <w:spacing w:after="0" w:line="240" w:lineRule="auto"/>
              <w:jc w:val="center"/>
              <w:rPr>
                <w:rFonts w:ascii="Times New Roman" w:eastAsia="Times New Roman" w:hAnsi="Times New Roman" w:cs="Times New Roman"/>
                <w:sz w:val="16"/>
                <w:szCs w:val="16"/>
                <w:lang w:eastAsia="ru-RU"/>
              </w:rPr>
            </w:pPr>
            <w:r w:rsidRPr="00987712">
              <w:rPr>
                <w:rFonts w:ascii="Times New Roman" w:eastAsia="Times New Roman" w:hAnsi="Times New Roman" w:cs="Times New Roman"/>
                <w:sz w:val="16"/>
                <w:szCs w:val="16"/>
                <w:lang w:eastAsia="ru-RU"/>
              </w:rPr>
              <w:t>25 437,0</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AC79B8" w:rsidRDefault="00987712"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23 704,7</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AC79B8" w:rsidRDefault="000F746B"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93,2</w:t>
            </w:r>
          </w:p>
        </w:tc>
      </w:tr>
      <w:tr w:rsidR="00320F3E" w:rsidRPr="00834FDE" w:rsidTr="008D0DCD">
        <w:trPr>
          <w:trHeight w:val="308"/>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320F3E" w:rsidRPr="001D465A" w:rsidRDefault="00822C9B" w:rsidP="00EA5C84">
            <w:pPr>
              <w:spacing w:after="0" w:line="240" w:lineRule="auto"/>
              <w:jc w:val="center"/>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и</w:t>
            </w:r>
            <w:r w:rsidR="00320F3E" w:rsidRPr="001D465A">
              <w:rPr>
                <w:rFonts w:ascii="Times New Roman" w:eastAsia="Times New Roman" w:hAnsi="Times New Roman" w:cs="Times New Roman"/>
                <w:sz w:val="16"/>
                <w:szCs w:val="16"/>
                <w:lang w:eastAsia="ru-RU"/>
              </w:rPr>
              <w:t>того</w:t>
            </w:r>
          </w:p>
        </w:tc>
        <w:tc>
          <w:tcPr>
            <w:tcW w:w="1275" w:type="dxa"/>
            <w:tcBorders>
              <w:top w:val="nil"/>
              <w:left w:val="nil"/>
              <w:bottom w:val="single" w:sz="4" w:space="0" w:color="auto"/>
              <w:right w:val="single" w:sz="4" w:space="0" w:color="auto"/>
            </w:tcBorders>
            <w:shd w:val="clear" w:color="auto" w:fill="auto"/>
            <w:noWrap/>
            <w:vAlign w:val="center"/>
            <w:hideMark/>
          </w:tcPr>
          <w:p w:rsidR="00320F3E" w:rsidRPr="001D465A" w:rsidRDefault="001D465A" w:rsidP="008D0DCD">
            <w:pPr>
              <w:spacing w:after="0" w:line="240" w:lineRule="auto"/>
              <w:jc w:val="center"/>
              <w:rPr>
                <w:rFonts w:ascii="Times New Roman" w:eastAsia="Times New Roman" w:hAnsi="Times New Roman" w:cs="Times New Roman"/>
                <w:sz w:val="16"/>
                <w:szCs w:val="16"/>
                <w:lang w:eastAsia="ru-RU"/>
              </w:rPr>
            </w:pPr>
            <w:r w:rsidRPr="001D465A">
              <w:rPr>
                <w:rFonts w:ascii="Times New Roman" w:eastAsia="Times New Roman" w:hAnsi="Times New Roman" w:cs="Times New Roman"/>
                <w:sz w:val="16"/>
                <w:szCs w:val="16"/>
                <w:lang w:eastAsia="ru-RU"/>
              </w:rPr>
              <w:t>29 115,5</w:t>
            </w:r>
          </w:p>
        </w:tc>
        <w:tc>
          <w:tcPr>
            <w:tcW w:w="1276" w:type="dxa"/>
            <w:tcBorders>
              <w:top w:val="nil"/>
              <w:left w:val="nil"/>
              <w:bottom w:val="single" w:sz="4" w:space="0" w:color="auto"/>
              <w:right w:val="single" w:sz="4" w:space="0" w:color="auto"/>
            </w:tcBorders>
            <w:shd w:val="clear" w:color="auto" w:fill="auto"/>
            <w:noWrap/>
            <w:vAlign w:val="center"/>
            <w:hideMark/>
          </w:tcPr>
          <w:p w:rsidR="00987712" w:rsidRPr="00987712" w:rsidRDefault="00987712" w:rsidP="008D0DCD">
            <w:pPr>
              <w:spacing w:after="0" w:line="240" w:lineRule="auto"/>
              <w:jc w:val="center"/>
              <w:rPr>
                <w:rFonts w:ascii="Times New Roman" w:eastAsia="Times New Roman" w:hAnsi="Times New Roman" w:cs="Times New Roman"/>
                <w:sz w:val="16"/>
                <w:szCs w:val="16"/>
                <w:lang w:eastAsia="ru-RU"/>
              </w:rPr>
            </w:pPr>
            <w:r w:rsidRPr="00987712">
              <w:rPr>
                <w:rFonts w:ascii="Times New Roman" w:eastAsia="Times New Roman" w:hAnsi="Times New Roman" w:cs="Times New Roman"/>
                <w:sz w:val="16"/>
                <w:szCs w:val="16"/>
                <w:lang w:eastAsia="ru-RU"/>
              </w:rPr>
              <w:t>28 742,8</w:t>
            </w:r>
          </w:p>
        </w:tc>
        <w:tc>
          <w:tcPr>
            <w:tcW w:w="1134" w:type="dxa"/>
            <w:tcBorders>
              <w:top w:val="nil"/>
              <w:left w:val="nil"/>
              <w:bottom w:val="single" w:sz="4" w:space="0" w:color="auto"/>
              <w:right w:val="single" w:sz="4" w:space="0" w:color="auto"/>
            </w:tcBorders>
            <w:shd w:val="clear" w:color="auto" w:fill="auto"/>
            <w:noWrap/>
            <w:vAlign w:val="center"/>
            <w:hideMark/>
          </w:tcPr>
          <w:p w:rsidR="00320F3E" w:rsidRPr="00AC79B8" w:rsidRDefault="000F746B"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25 814,9</w:t>
            </w:r>
          </w:p>
        </w:tc>
        <w:tc>
          <w:tcPr>
            <w:tcW w:w="992" w:type="dxa"/>
            <w:tcBorders>
              <w:top w:val="nil"/>
              <w:left w:val="nil"/>
              <w:bottom w:val="single" w:sz="4" w:space="0" w:color="auto"/>
              <w:right w:val="single" w:sz="4" w:space="0" w:color="auto"/>
            </w:tcBorders>
            <w:shd w:val="clear" w:color="auto" w:fill="auto"/>
            <w:noWrap/>
            <w:vAlign w:val="center"/>
            <w:hideMark/>
          </w:tcPr>
          <w:p w:rsidR="00320F3E" w:rsidRPr="00AC79B8" w:rsidRDefault="000F746B" w:rsidP="008D0DCD">
            <w:pPr>
              <w:spacing w:after="0" w:line="240" w:lineRule="auto"/>
              <w:jc w:val="center"/>
              <w:rPr>
                <w:rFonts w:ascii="Times New Roman" w:eastAsia="Times New Roman" w:hAnsi="Times New Roman" w:cs="Times New Roman"/>
                <w:sz w:val="16"/>
                <w:szCs w:val="16"/>
                <w:lang w:eastAsia="ru-RU"/>
              </w:rPr>
            </w:pPr>
            <w:r w:rsidRPr="00AC79B8">
              <w:rPr>
                <w:rFonts w:ascii="Times New Roman" w:eastAsia="Times New Roman" w:hAnsi="Times New Roman" w:cs="Times New Roman"/>
                <w:sz w:val="16"/>
                <w:szCs w:val="16"/>
                <w:lang w:eastAsia="ru-RU"/>
              </w:rPr>
              <w:t>89,8</w:t>
            </w:r>
          </w:p>
        </w:tc>
      </w:tr>
    </w:tbl>
    <w:p w:rsidR="00902E25" w:rsidRPr="00AC79B8" w:rsidRDefault="00902E25" w:rsidP="00171D3F">
      <w:pPr>
        <w:pStyle w:val="a5"/>
        <w:spacing w:after="0"/>
        <w:ind w:left="0"/>
        <w:jc w:val="both"/>
        <w:rPr>
          <w:rFonts w:ascii="Times New Roman" w:hAnsi="Times New Roman" w:cs="Times New Roman"/>
          <w:sz w:val="24"/>
          <w:szCs w:val="24"/>
        </w:rPr>
      </w:pPr>
    </w:p>
    <w:p w:rsidR="00C80F82" w:rsidRPr="00AC79B8" w:rsidRDefault="008A27A4" w:rsidP="008A27A4">
      <w:pPr>
        <w:pStyle w:val="a5"/>
        <w:spacing w:after="0"/>
        <w:ind w:left="0" w:firstLine="851"/>
        <w:jc w:val="both"/>
        <w:rPr>
          <w:rFonts w:ascii="Times New Roman" w:hAnsi="Times New Roman" w:cs="Times New Roman"/>
          <w:sz w:val="24"/>
          <w:szCs w:val="24"/>
        </w:rPr>
      </w:pPr>
      <w:r w:rsidRPr="00AC79B8">
        <w:rPr>
          <w:rFonts w:ascii="Times New Roman" w:hAnsi="Times New Roman" w:cs="Times New Roman"/>
          <w:sz w:val="24"/>
          <w:szCs w:val="24"/>
        </w:rPr>
        <w:t xml:space="preserve">Как видно из представленной таблицы, в значительной степени не исполнены бюджетные обязательства по </w:t>
      </w:r>
      <w:r w:rsidR="00213DD2">
        <w:rPr>
          <w:rFonts w:ascii="Times New Roman" w:hAnsi="Times New Roman" w:cs="Times New Roman"/>
          <w:sz w:val="24"/>
          <w:szCs w:val="24"/>
        </w:rPr>
        <w:t>под</w:t>
      </w:r>
      <w:r w:rsidRPr="00AC79B8">
        <w:rPr>
          <w:rFonts w:ascii="Times New Roman" w:hAnsi="Times New Roman" w:cs="Times New Roman"/>
          <w:sz w:val="24"/>
          <w:szCs w:val="24"/>
        </w:rPr>
        <w:t>разделу 0309 «</w:t>
      </w:r>
      <w:r w:rsidRPr="00AC79B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r w:rsidRPr="00AC79B8">
        <w:rPr>
          <w:rFonts w:ascii="Times New Roman" w:hAnsi="Times New Roman" w:cs="Times New Roman"/>
          <w:sz w:val="24"/>
          <w:szCs w:val="24"/>
        </w:rPr>
        <w:t xml:space="preserve">». </w:t>
      </w:r>
    </w:p>
    <w:p w:rsidR="008A27A4" w:rsidRPr="00AC79B8" w:rsidRDefault="003F6DC6" w:rsidP="008A27A4">
      <w:pPr>
        <w:pStyle w:val="a5"/>
        <w:spacing w:after="0"/>
        <w:ind w:left="0" w:firstLine="851"/>
        <w:jc w:val="both"/>
        <w:rPr>
          <w:rFonts w:ascii="Times New Roman" w:hAnsi="Times New Roman" w:cs="Times New Roman"/>
          <w:sz w:val="24"/>
          <w:szCs w:val="24"/>
        </w:rPr>
      </w:pPr>
      <w:r w:rsidRPr="00AC79B8">
        <w:rPr>
          <w:rFonts w:ascii="Times New Roman" w:hAnsi="Times New Roman" w:cs="Times New Roman"/>
          <w:sz w:val="24"/>
          <w:szCs w:val="24"/>
        </w:rPr>
        <w:t>Расходные обязательства</w:t>
      </w:r>
      <w:r w:rsidR="00C80F82" w:rsidRPr="00AC79B8">
        <w:rPr>
          <w:rFonts w:ascii="Times New Roman" w:hAnsi="Times New Roman" w:cs="Times New Roman"/>
          <w:sz w:val="24"/>
          <w:szCs w:val="24"/>
        </w:rPr>
        <w:t xml:space="preserve"> по данному разделу</w:t>
      </w:r>
      <w:r w:rsidRPr="00AC79B8">
        <w:rPr>
          <w:rFonts w:ascii="Times New Roman" w:hAnsi="Times New Roman" w:cs="Times New Roman"/>
          <w:sz w:val="24"/>
          <w:szCs w:val="24"/>
        </w:rPr>
        <w:t xml:space="preserve"> </w:t>
      </w:r>
      <w:r w:rsidR="008A27A4" w:rsidRPr="00AC79B8">
        <w:rPr>
          <w:rFonts w:ascii="Times New Roman" w:hAnsi="Times New Roman" w:cs="Times New Roman"/>
          <w:sz w:val="24"/>
          <w:szCs w:val="24"/>
        </w:rPr>
        <w:t>предусмотрены для обеспечения деятельности (оказания услуг) единой дежурно-диспетчерской службы</w:t>
      </w:r>
      <w:r w:rsidR="00C80F82" w:rsidRPr="00AC79B8">
        <w:rPr>
          <w:rFonts w:ascii="Times New Roman" w:hAnsi="Times New Roman" w:cs="Times New Roman"/>
          <w:sz w:val="24"/>
          <w:szCs w:val="24"/>
        </w:rPr>
        <w:t xml:space="preserve"> и</w:t>
      </w:r>
      <w:r w:rsidRPr="00AC79B8">
        <w:rPr>
          <w:rFonts w:ascii="Times New Roman" w:hAnsi="Times New Roman" w:cs="Times New Roman"/>
          <w:sz w:val="24"/>
          <w:szCs w:val="24"/>
        </w:rPr>
        <w:t xml:space="preserve"> исполнены на </w:t>
      </w:r>
      <w:r w:rsidR="00AC79B8" w:rsidRPr="00AC79B8">
        <w:rPr>
          <w:rFonts w:ascii="Times New Roman" w:hAnsi="Times New Roman" w:cs="Times New Roman"/>
          <w:sz w:val="24"/>
          <w:szCs w:val="24"/>
        </w:rPr>
        <w:t>63,8</w:t>
      </w:r>
      <w:r w:rsidRPr="00AC79B8">
        <w:rPr>
          <w:rFonts w:ascii="Times New Roman" w:hAnsi="Times New Roman" w:cs="Times New Roman"/>
          <w:sz w:val="24"/>
          <w:szCs w:val="24"/>
        </w:rPr>
        <w:t>%</w:t>
      </w:r>
      <w:r w:rsidR="008A27A4" w:rsidRPr="00AC79B8">
        <w:rPr>
          <w:rFonts w:ascii="Times New Roman" w:hAnsi="Times New Roman" w:cs="Times New Roman"/>
          <w:sz w:val="24"/>
          <w:szCs w:val="24"/>
        </w:rPr>
        <w:t xml:space="preserve"> в связи с экономией фонда оплаты труда за счет наличия вакантных должностей. </w:t>
      </w:r>
    </w:p>
    <w:p w:rsidR="00171D3F" w:rsidRPr="00AC79B8" w:rsidRDefault="00171D3F" w:rsidP="00C32815">
      <w:pPr>
        <w:pStyle w:val="a5"/>
        <w:spacing w:after="0"/>
        <w:ind w:left="0" w:firstLine="851"/>
        <w:jc w:val="both"/>
        <w:rPr>
          <w:rFonts w:ascii="Times New Roman" w:hAnsi="Times New Roman" w:cs="Times New Roman"/>
          <w:sz w:val="24"/>
          <w:szCs w:val="24"/>
        </w:rPr>
      </w:pPr>
      <w:r w:rsidRPr="00AC79B8">
        <w:rPr>
          <w:rFonts w:ascii="Times New Roman" w:hAnsi="Times New Roman" w:cs="Times New Roman"/>
          <w:sz w:val="24"/>
          <w:szCs w:val="24"/>
        </w:rPr>
        <w:t>В структуре расходов на национальную безопасность и правоохранительную деятельность основную долю (</w:t>
      </w:r>
      <w:r w:rsidR="00AC79B8" w:rsidRPr="00AC79B8">
        <w:rPr>
          <w:rFonts w:ascii="Times New Roman" w:hAnsi="Times New Roman" w:cs="Times New Roman"/>
          <w:sz w:val="24"/>
          <w:szCs w:val="24"/>
        </w:rPr>
        <w:t>91,8</w:t>
      </w:r>
      <w:r w:rsidRPr="00AC79B8">
        <w:rPr>
          <w:rFonts w:ascii="Times New Roman" w:hAnsi="Times New Roman" w:cs="Times New Roman"/>
          <w:sz w:val="24"/>
          <w:szCs w:val="24"/>
        </w:rPr>
        <w:t xml:space="preserve">% или </w:t>
      </w:r>
      <w:r w:rsidR="00AC79B8" w:rsidRPr="00AC79B8">
        <w:rPr>
          <w:rFonts w:ascii="Times New Roman" w:hAnsi="Times New Roman" w:cs="Times New Roman"/>
          <w:sz w:val="24"/>
          <w:szCs w:val="24"/>
        </w:rPr>
        <w:t>23 704,7</w:t>
      </w:r>
      <w:r w:rsidRPr="00AC79B8">
        <w:rPr>
          <w:rFonts w:ascii="Times New Roman" w:hAnsi="Times New Roman" w:cs="Times New Roman"/>
          <w:sz w:val="24"/>
          <w:szCs w:val="24"/>
        </w:rPr>
        <w:t xml:space="preserve"> тыс. руб.) занимают расходы на обеспечение пожарной безопасности (подраздел 0310).</w:t>
      </w:r>
    </w:p>
    <w:p w:rsidR="00AA28C3" w:rsidRPr="00646ED7" w:rsidRDefault="00171D3F" w:rsidP="00AA28C3">
      <w:pPr>
        <w:pStyle w:val="a5"/>
        <w:spacing w:after="0"/>
        <w:ind w:left="0" w:firstLine="851"/>
        <w:jc w:val="both"/>
        <w:rPr>
          <w:rFonts w:ascii="Times New Roman" w:hAnsi="Times New Roman" w:cs="Times New Roman"/>
          <w:sz w:val="24"/>
          <w:szCs w:val="24"/>
        </w:rPr>
      </w:pPr>
      <w:r w:rsidRPr="00646ED7">
        <w:rPr>
          <w:rFonts w:ascii="Times New Roman" w:hAnsi="Times New Roman" w:cs="Times New Roman"/>
          <w:sz w:val="24"/>
          <w:szCs w:val="24"/>
        </w:rPr>
        <w:lastRenderedPageBreak/>
        <w:t xml:space="preserve">Расходы по </w:t>
      </w:r>
      <w:r w:rsidR="0075070C" w:rsidRPr="00646ED7">
        <w:rPr>
          <w:rFonts w:ascii="Times New Roman" w:hAnsi="Times New Roman" w:cs="Times New Roman"/>
          <w:sz w:val="24"/>
          <w:szCs w:val="24"/>
        </w:rPr>
        <w:t xml:space="preserve">названному </w:t>
      </w:r>
      <w:r w:rsidRPr="00646ED7">
        <w:rPr>
          <w:rFonts w:ascii="Times New Roman" w:hAnsi="Times New Roman" w:cs="Times New Roman"/>
          <w:sz w:val="24"/>
          <w:szCs w:val="24"/>
        </w:rPr>
        <w:t xml:space="preserve">подразделу исполнены на </w:t>
      </w:r>
      <w:r w:rsidR="00AC79B8" w:rsidRPr="00646ED7">
        <w:rPr>
          <w:rFonts w:ascii="Times New Roman" w:hAnsi="Times New Roman" w:cs="Times New Roman"/>
          <w:sz w:val="24"/>
          <w:szCs w:val="24"/>
        </w:rPr>
        <w:t>93,2</w:t>
      </w:r>
      <w:r w:rsidRPr="00646ED7">
        <w:rPr>
          <w:rFonts w:ascii="Times New Roman" w:hAnsi="Times New Roman" w:cs="Times New Roman"/>
          <w:sz w:val="24"/>
          <w:szCs w:val="24"/>
        </w:rPr>
        <w:t xml:space="preserve">% от уточненных бюджетных назначений и </w:t>
      </w:r>
      <w:r w:rsidR="00AA28C3" w:rsidRPr="00646ED7">
        <w:rPr>
          <w:rFonts w:ascii="Times New Roman" w:hAnsi="Times New Roman" w:cs="Times New Roman"/>
          <w:sz w:val="24"/>
          <w:szCs w:val="24"/>
        </w:rPr>
        <w:t xml:space="preserve">предусматривались на </w:t>
      </w:r>
      <w:r w:rsidR="00904DFA">
        <w:rPr>
          <w:rFonts w:ascii="Times New Roman" w:hAnsi="Times New Roman" w:cs="Times New Roman"/>
          <w:sz w:val="24"/>
          <w:szCs w:val="24"/>
        </w:rPr>
        <w:t>обеспечение</w:t>
      </w:r>
      <w:r w:rsidR="00AA28C3" w:rsidRPr="00646ED7">
        <w:rPr>
          <w:rFonts w:ascii="Times New Roman" w:hAnsi="Times New Roman" w:cs="Times New Roman"/>
          <w:sz w:val="24"/>
          <w:szCs w:val="24"/>
        </w:rPr>
        <w:t xml:space="preserve"> деятельности </w:t>
      </w:r>
      <w:r w:rsidR="0052235F" w:rsidRPr="00646ED7">
        <w:rPr>
          <w:rFonts w:ascii="Times New Roman" w:hAnsi="Times New Roman" w:cs="Times New Roman"/>
          <w:sz w:val="24"/>
          <w:szCs w:val="24"/>
        </w:rPr>
        <w:t>МК</w:t>
      </w:r>
      <w:r w:rsidR="00A273E6" w:rsidRPr="00646ED7">
        <w:rPr>
          <w:rFonts w:ascii="Times New Roman" w:hAnsi="Times New Roman" w:cs="Times New Roman"/>
          <w:sz w:val="24"/>
          <w:szCs w:val="24"/>
        </w:rPr>
        <w:t>У «МПЧ № 1»</w:t>
      </w:r>
      <w:r w:rsidR="00213DD2">
        <w:rPr>
          <w:rFonts w:ascii="Times New Roman" w:hAnsi="Times New Roman" w:cs="Times New Roman"/>
          <w:sz w:val="24"/>
          <w:szCs w:val="24"/>
        </w:rPr>
        <w:t>, а также</w:t>
      </w:r>
      <w:r w:rsidR="00213DD2" w:rsidRPr="00213DD2">
        <w:rPr>
          <w:rFonts w:ascii="Times New Roman" w:hAnsi="Times New Roman" w:cs="Times New Roman"/>
          <w:sz w:val="24"/>
          <w:szCs w:val="24"/>
        </w:rPr>
        <w:t xml:space="preserve"> </w:t>
      </w:r>
      <w:r w:rsidR="00213DD2" w:rsidRPr="00646ED7">
        <w:rPr>
          <w:rFonts w:ascii="Times New Roman" w:hAnsi="Times New Roman" w:cs="Times New Roman"/>
          <w:sz w:val="24"/>
          <w:szCs w:val="24"/>
        </w:rPr>
        <w:t>на обеспечение</w:t>
      </w:r>
      <w:r w:rsidR="00213DD2">
        <w:rPr>
          <w:rFonts w:ascii="Times New Roman" w:hAnsi="Times New Roman" w:cs="Times New Roman"/>
          <w:sz w:val="24"/>
          <w:szCs w:val="24"/>
        </w:rPr>
        <w:t xml:space="preserve"> первичных мер пожарной безопасности</w:t>
      </w:r>
      <w:r w:rsidR="00AA28C3" w:rsidRPr="00646ED7">
        <w:rPr>
          <w:rFonts w:ascii="Times New Roman" w:hAnsi="Times New Roman" w:cs="Times New Roman"/>
          <w:sz w:val="24"/>
          <w:szCs w:val="24"/>
        </w:rPr>
        <w:t>.</w:t>
      </w:r>
    </w:p>
    <w:p w:rsidR="00283BF6" w:rsidRPr="00521B96" w:rsidRDefault="00283BF6" w:rsidP="00AA28C3">
      <w:pPr>
        <w:pStyle w:val="a5"/>
        <w:spacing w:after="0"/>
        <w:ind w:left="0" w:firstLine="851"/>
        <w:jc w:val="both"/>
        <w:rPr>
          <w:rFonts w:ascii="Times New Roman" w:hAnsi="Times New Roman" w:cs="Times New Roman"/>
          <w:sz w:val="24"/>
          <w:szCs w:val="24"/>
        </w:rPr>
      </w:pPr>
      <w:r w:rsidRPr="00521B96">
        <w:rPr>
          <w:rFonts w:ascii="Times New Roman" w:hAnsi="Times New Roman" w:cs="Times New Roman"/>
          <w:sz w:val="24"/>
          <w:szCs w:val="24"/>
        </w:rPr>
        <w:t>На достигнутый результат (менее 95,0%) в большей степени повлияло сокращение объемов оказываемых</w:t>
      </w:r>
      <w:r w:rsidR="00521B96" w:rsidRPr="00521B96">
        <w:rPr>
          <w:rFonts w:ascii="Times New Roman" w:hAnsi="Times New Roman" w:cs="Times New Roman"/>
          <w:sz w:val="24"/>
          <w:szCs w:val="24"/>
        </w:rPr>
        <w:t xml:space="preserve"> МКУ «МПЧ № 1»</w:t>
      </w:r>
      <w:r w:rsidRPr="00521B96">
        <w:rPr>
          <w:rFonts w:ascii="Times New Roman" w:hAnsi="Times New Roman" w:cs="Times New Roman"/>
          <w:sz w:val="24"/>
          <w:szCs w:val="24"/>
        </w:rPr>
        <w:t xml:space="preserve"> платных услуг и, как следствие, невыполнение плановых назначений</w:t>
      </w:r>
      <w:r w:rsidR="008C7C56" w:rsidRPr="00521B96">
        <w:rPr>
          <w:rFonts w:ascii="Times New Roman" w:hAnsi="Times New Roman" w:cs="Times New Roman"/>
          <w:sz w:val="24"/>
          <w:szCs w:val="24"/>
        </w:rPr>
        <w:t>.</w:t>
      </w:r>
    </w:p>
    <w:p w:rsidR="00BE6F6B" w:rsidRPr="00521B96" w:rsidRDefault="00BE6F6B" w:rsidP="00C46A97">
      <w:pPr>
        <w:pStyle w:val="a5"/>
        <w:spacing w:after="0"/>
        <w:ind w:left="708"/>
        <w:jc w:val="both"/>
        <w:rPr>
          <w:rFonts w:ascii="Times New Roman" w:hAnsi="Times New Roman" w:cs="Times New Roman"/>
          <w:sz w:val="24"/>
          <w:szCs w:val="24"/>
        </w:rPr>
      </w:pPr>
    </w:p>
    <w:p w:rsidR="00900473" w:rsidRPr="00521B96" w:rsidRDefault="00900473" w:rsidP="00900473">
      <w:pPr>
        <w:pStyle w:val="a5"/>
        <w:spacing w:after="0"/>
        <w:ind w:left="0"/>
        <w:rPr>
          <w:rFonts w:ascii="Times New Roman" w:hAnsi="Times New Roman" w:cs="Times New Roman"/>
          <w:sz w:val="24"/>
          <w:szCs w:val="24"/>
        </w:rPr>
      </w:pPr>
      <w:r w:rsidRPr="00521B96">
        <w:rPr>
          <w:rFonts w:ascii="Times New Roman" w:hAnsi="Times New Roman" w:cs="Times New Roman"/>
          <w:sz w:val="24"/>
          <w:szCs w:val="24"/>
        </w:rPr>
        <w:t>Вывод:</w:t>
      </w:r>
    </w:p>
    <w:p w:rsidR="00900473" w:rsidRPr="00521B96" w:rsidRDefault="00822C9B" w:rsidP="00E86503">
      <w:pPr>
        <w:pStyle w:val="a5"/>
        <w:numPr>
          <w:ilvl w:val="0"/>
          <w:numId w:val="11"/>
        </w:numPr>
        <w:spacing w:after="0"/>
        <w:ind w:left="0" w:firstLine="851"/>
        <w:jc w:val="both"/>
        <w:rPr>
          <w:rFonts w:ascii="Times New Roman" w:hAnsi="Times New Roman" w:cs="Times New Roman"/>
          <w:sz w:val="24"/>
          <w:szCs w:val="24"/>
        </w:rPr>
      </w:pPr>
      <w:r w:rsidRPr="00521B96">
        <w:rPr>
          <w:rFonts w:ascii="Times New Roman" w:hAnsi="Times New Roman" w:cs="Times New Roman"/>
          <w:sz w:val="24"/>
          <w:szCs w:val="24"/>
        </w:rPr>
        <w:t>р</w:t>
      </w:r>
      <w:r w:rsidR="0019529E" w:rsidRPr="00521B96">
        <w:rPr>
          <w:rFonts w:ascii="Times New Roman" w:hAnsi="Times New Roman" w:cs="Times New Roman"/>
          <w:sz w:val="24"/>
          <w:szCs w:val="24"/>
        </w:rPr>
        <w:t xml:space="preserve">асходы по разделу 03 «Национальная безопасность и правоохранительная деятельность» исполнены </w:t>
      </w:r>
      <w:r w:rsidR="00E461FC" w:rsidRPr="00521B96">
        <w:rPr>
          <w:rFonts w:ascii="Times New Roman" w:hAnsi="Times New Roman" w:cs="Times New Roman"/>
          <w:sz w:val="24"/>
          <w:szCs w:val="24"/>
        </w:rPr>
        <w:t xml:space="preserve">на </w:t>
      </w:r>
      <w:r w:rsidR="00521B96" w:rsidRPr="00521B96">
        <w:rPr>
          <w:rFonts w:ascii="Times New Roman" w:hAnsi="Times New Roman" w:cs="Times New Roman"/>
          <w:sz w:val="24"/>
          <w:szCs w:val="24"/>
        </w:rPr>
        <w:t>89,8</w:t>
      </w:r>
      <w:r w:rsidR="00E461FC" w:rsidRPr="00521B96">
        <w:rPr>
          <w:rFonts w:ascii="Times New Roman" w:hAnsi="Times New Roman" w:cs="Times New Roman"/>
          <w:sz w:val="24"/>
          <w:szCs w:val="24"/>
        </w:rPr>
        <w:t>%</w:t>
      </w:r>
      <w:r w:rsidR="0019529E" w:rsidRPr="00521B96">
        <w:rPr>
          <w:rFonts w:ascii="Times New Roman" w:hAnsi="Times New Roman" w:cs="Times New Roman"/>
          <w:sz w:val="24"/>
          <w:szCs w:val="24"/>
        </w:rPr>
        <w:t xml:space="preserve"> и в большей степени предназначались для обеспечения пожарной безопасности на территории Богучанского района.</w:t>
      </w:r>
    </w:p>
    <w:p w:rsidR="005F473A" w:rsidRPr="00521B96" w:rsidRDefault="005F473A" w:rsidP="0019529E">
      <w:pPr>
        <w:pStyle w:val="a5"/>
        <w:spacing w:after="0"/>
        <w:ind w:left="0" w:firstLine="851"/>
        <w:jc w:val="both"/>
        <w:rPr>
          <w:rFonts w:ascii="Times New Roman" w:hAnsi="Times New Roman" w:cs="Times New Roman"/>
          <w:sz w:val="24"/>
          <w:szCs w:val="24"/>
        </w:rPr>
      </w:pPr>
    </w:p>
    <w:p w:rsidR="005332A3" w:rsidRPr="003B7FFC" w:rsidRDefault="005332A3" w:rsidP="00E86503">
      <w:pPr>
        <w:pStyle w:val="a5"/>
        <w:numPr>
          <w:ilvl w:val="0"/>
          <w:numId w:val="23"/>
        </w:numPr>
        <w:spacing w:after="0"/>
        <w:ind w:left="0" w:firstLine="0"/>
        <w:jc w:val="center"/>
        <w:rPr>
          <w:rFonts w:ascii="Times New Roman" w:hAnsi="Times New Roman" w:cs="Times New Roman"/>
          <w:sz w:val="24"/>
          <w:szCs w:val="24"/>
        </w:rPr>
      </w:pPr>
      <w:r w:rsidRPr="003B7FFC">
        <w:rPr>
          <w:rFonts w:ascii="Times New Roman" w:hAnsi="Times New Roman" w:cs="Times New Roman"/>
          <w:sz w:val="24"/>
          <w:szCs w:val="24"/>
        </w:rPr>
        <w:t>НАЦИОНАЛЬНАЯ ЭКОНОМИКА</w:t>
      </w:r>
    </w:p>
    <w:p w:rsidR="00902E25" w:rsidRPr="003B7FFC" w:rsidRDefault="00902E25" w:rsidP="00902E25">
      <w:pPr>
        <w:pStyle w:val="a5"/>
        <w:spacing w:after="0"/>
        <w:rPr>
          <w:rFonts w:ascii="Times New Roman" w:hAnsi="Times New Roman" w:cs="Times New Roman"/>
          <w:sz w:val="24"/>
          <w:szCs w:val="24"/>
        </w:rPr>
      </w:pPr>
    </w:p>
    <w:p w:rsidR="00171D3F" w:rsidRPr="003B7FFC" w:rsidRDefault="00171D3F" w:rsidP="00B96DCD">
      <w:pPr>
        <w:pStyle w:val="a5"/>
        <w:spacing w:after="0"/>
        <w:ind w:left="0" w:firstLine="851"/>
        <w:jc w:val="both"/>
        <w:rPr>
          <w:rFonts w:ascii="Times New Roman" w:hAnsi="Times New Roman" w:cs="Times New Roman"/>
          <w:sz w:val="24"/>
          <w:szCs w:val="24"/>
        </w:rPr>
      </w:pPr>
      <w:r w:rsidRPr="003B7FFC">
        <w:rPr>
          <w:rFonts w:ascii="Times New Roman" w:hAnsi="Times New Roman" w:cs="Times New Roman"/>
          <w:sz w:val="24"/>
          <w:szCs w:val="24"/>
        </w:rPr>
        <w:t xml:space="preserve">Расходы по разделу 0400 «Национальная экономика» исполнены в сумме </w:t>
      </w:r>
      <w:r w:rsidR="003B7FFC" w:rsidRPr="003B7FFC">
        <w:rPr>
          <w:rFonts w:ascii="Times New Roman" w:hAnsi="Times New Roman" w:cs="Times New Roman"/>
          <w:sz w:val="24"/>
          <w:szCs w:val="24"/>
        </w:rPr>
        <w:t>75 069,0</w:t>
      </w:r>
      <w:r w:rsidRPr="003B7FFC">
        <w:rPr>
          <w:rFonts w:ascii="Times New Roman" w:hAnsi="Times New Roman" w:cs="Times New Roman"/>
          <w:sz w:val="24"/>
          <w:szCs w:val="24"/>
        </w:rPr>
        <w:t xml:space="preserve"> тыс. руб., что составляет </w:t>
      </w:r>
      <w:r w:rsidR="003B7FFC" w:rsidRPr="003B7FFC">
        <w:rPr>
          <w:rFonts w:ascii="Times New Roman" w:hAnsi="Times New Roman" w:cs="Times New Roman"/>
          <w:sz w:val="24"/>
          <w:szCs w:val="24"/>
        </w:rPr>
        <w:t>97,3</w:t>
      </w:r>
      <w:r w:rsidRPr="003B7FFC">
        <w:rPr>
          <w:rFonts w:ascii="Times New Roman" w:hAnsi="Times New Roman" w:cs="Times New Roman"/>
          <w:sz w:val="24"/>
          <w:szCs w:val="24"/>
        </w:rPr>
        <w:t>%</w:t>
      </w:r>
      <w:r w:rsidR="00B96DCD" w:rsidRPr="003B7FFC">
        <w:rPr>
          <w:rFonts w:ascii="Times New Roman" w:hAnsi="Times New Roman" w:cs="Times New Roman"/>
          <w:sz w:val="24"/>
          <w:szCs w:val="24"/>
        </w:rPr>
        <w:t xml:space="preserve"> (</w:t>
      </w:r>
      <w:r w:rsidR="003D0D63" w:rsidRPr="003B7FFC">
        <w:rPr>
          <w:rFonts w:ascii="Times New Roman" w:hAnsi="Times New Roman" w:cs="Times New Roman"/>
          <w:sz w:val="24"/>
          <w:szCs w:val="24"/>
        </w:rPr>
        <w:t>в</w:t>
      </w:r>
      <w:r w:rsidR="003516ED" w:rsidRPr="003B7FFC">
        <w:rPr>
          <w:rFonts w:ascii="Times New Roman" w:hAnsi="Times New Roman" w:cs="Times New Roman"/>
          <w:sz w:val="24"/>
          <w:szCs w:val="24"/>
        </w:rPr>
        <w:t xml:space="preserve"> 201</w:t>
      </w:r>
      <w:r w:rsidR="003B7FFC" w:rsidRPr="003B7FFC">
        <w:rPr>
          <w:rFonts w:ascii="Times New Roman" w:hAnsi="Times New Roman" w:cs="Times New Roman"/>
          <w:sz w:val="24"/>
          <w:szCs w:val="24"/>
        </w:rPr>
        <w:t>6</w:t>
      </w:r>
      <w:r w:rsidR="003516ED" w:rsidRPr="003B7FFC">
        <w:rPr>
          <w:rFonts w:ascii="Times New Roman" w:hAnsi="Times New Roman" w:cs="Times New Roman"/>
          <w:sz w:val="24"/>
          <w:szCs w:val="24"/>
        </w:rPr>
        <w:t xml:space="preserve"> год</w:t>
      </w:r>
      <w:r w:rsidR="00792168" w:rsidRPr="003B7FFC">
        <w:rPr>
          <w:rFonts w:ascii="Times New Roman" w:hAnsi="Times New Roman" w:cs="Times New Roman"/>
          <w:sz w:val="24"/>
          <w:szCs w:val="24"/>
        </w:rPr>
        <w:t>у</w:t>
      </w:r>
      <w:r w:rsidR="003D0D63" w:rsidRPr="003B7FFC">
        <w:rPr>
          <w:rFonts w:ascii="Times New Roman" w:hAnsi="Times New Roman" w:cs="Times New Roman"/>
          <w:sz w:val="24"/>
          <w:szCs w:val="24"/>
        </w:rPr>
        <w:t xml:space="preserve"> – 9</w:t>
      </w:r>
      <w:r w:rsidR="003B7FFC" w:rsidRPr="003B7FFC">
        <w:rPr>
          <w:rFonts w:ascii="Times New Roman" w:hAnsi="Times New Roman" w:cs="Times New Roman"/>
          <w:sz w:val="24"/>
          <w:szCs w:val="24"/>
        </w:rPr>
        <w:t>9</w:t>
      </w:r>
      <w:r w:rsidR="003D0D63" w:rsidRPr="003B7FFC">
        <w:rPr>
          <w:rFonts w:ascii="Times New Roman" w:hAnsi="Times New Roman" w:cs="Times New Roman"/>
          <w:sz w:val="24"/>
          <w:szCs w:val="24"/>
        </w:rPr>
        <w:t>,1%,</w:t>
      </w:r>
      <w:r w:rsidR="00792168" w:rsidRPr="003B7FFC">
        <w:rPr>
          <w:rFonts w:ascii="Times New Roman" w:hAnsi="Times New Roman" w:cs="Times New Roman"/>
          <w:sz w:val="24"/>
          <w:szCs w:val="24"/>
        </w:rPr>
        <w:t xml:space="preserve"> в 201</w:t>
      </w:r>
      <w:r w:rsidR="003B7FFC" w:rsidRPr="003B7FFC">
        <w:rPr>
          <w:rFonts w:ascii="Times New Roman" w:hAnsi="Times New Roman" w:cs="Times New Roman"/>
          <w:sz w:val="24"/>
          <w:szCs w:val="24"/>
        </w:rPr>
        <w:t>7</w:t>
      </w:r>
      <w:r w:rsidR="00792168" w:rsidRPr="003B7FFC">
        <w:rPr>
          <w:rFonts w:ascii="Times New Roman" w:hAnsi="Times New Roman" w:cs="Times New Roman"/>
          <w:sz w:val="24"/>
          <w:szCs w:val="24"/>
        </w:rPr>
        <w:t xml:space="preserve"> году – 9</w:t>
      </w:r>
      <w:r w:rsidR="003B7FFC" w:rsidRPr="003B7FFC">
        <w:rPr>
          <w:rFonts w:ascii="Times New Roman" w:hAnsi="Times New Roman" w:cs="Times New Roman"/>
          <w:sz w:val="24"/>
          <w:szCs w:val="24"/>
        </w:rPr>
        <w:t>5,6</w:t>
      </w:r>
      <w:r w:rsidR="00792168" w:rsidRPr="003B7FFC">
        <w:rPr>
          <w:rFonts w:ascii="Times New Roman" w:hAnsi="Times New Roman" w:cs="Times New Roman"/>
          <w:sz w:val="24"/>
          <w:szCs w:val="24"/>
        </w:rPr>
        <w:t>%</w:t>
      </w:r>
      <w:r w:rsidR="00B96DCD" w:rsidRPr="003B7FFC">
        <w:rPr>
          <w:rFonts w:ascii="Times New Roman" w:hAnsi="Times New Roman" w:cs="Times New Roman"/>
          <w:sz w:val="24"/>
          <w:szCs w:val="24"/>
        </w:rPr>
        <w:t>)</w:t>
      </w:r>
      <w:r w:rsidRPr="003B7FFC">
        <w:rPr>
          <w:rFonts w:ascii="Times New Roman" w:hAnsi="Times New Roman" w:cs="Times New Roman"/>
          <w:sz w:val="24"/>
          <w:szCs w:val="24"/>
        </w:rPr>
        <w:t xml:space="preserve"> от уточненных бюджетных назначений</w:t>
      </w:r>
      <w:r w:rsidR="00B96DCD" w:rsidRPr="003B7FFC">
        <w:rPr>
          <w:rFonts w:ascii="Times New Roman" w:hAnsi="Times New Roman" w:cs="Times New Roman"/>
          <w:sz w:val="24"/>
          <w:szCs w:val="24"/>
        </w:rPr>
        <w:t xml:space="preserve"> (</w:t>
      </w:r>
      <w:r w:rsidR="003B7FFC" w:rsidRPr="003B7FFC">
        <w:rPr>
          <w:rFonts w:ascii="Times New Roman" w:hAnsi="Times New Roman" w:cs="Times New Roman"/>
          <w:sz w:val="24"/>
          <w:szCs w:val="24"/>
        </w:rPr>
        <w:t>77 119,8</w:t>
      </w:r>
      <w:r w:rsidR="00B96DCD" w:rsidRPr="003B7FFC">
        <w:rPr>
          <w:rFonts w:ascii="Times New Roman" w:hAnsi="Times New Roman" w:cs="Times New Roman"/>
          <w:sz w:val="24"/>
          <w:szCs w:val="24"/>
        </w:rPr>
        <w:t xml:space="preserve"> тыс. руб.)</w:t>
      </w:r>
      <w:r w:rsidRPr="003B7FFC">
        <w:rPr>
          <w:rFonts w:ascii="Times New Roman" w:hAnsi="Times New Roman" w:cs="Times New Roman"/>
          <w:sz w:val="24"/>
          <w:szCs w:val="24"/>
        </w:rPr>
        <w:t>.</w:t>
      </w:r>
    </w:p>
    <w:p w:rsidR="00171D3F" w:rsidRDefault="00171D3F" w:rsidP="00B96DCD">
      <w:pPr>
        <w:pStyle w:val="a5"/>
        <w:spacing w:after="0"/>
        <w:ind w:left="0" w:firstLine="851"/>
        <w:jc w:val="both"/>
        <w:rPr>
          <w:rFonts w:ascii="Times New Roman" w:hAnsi="Times New Roman" w:cs="Times New Roman"/>
          <w:sz w:val="24"/>
          <w:szCs w:val="24"/>
        </w:rPr>
      </w:pPr>
      <w:r w:rsidRPr="003B7FFC">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3B7FFC" w:rsidRDefault="0026430E" w:rsidP="00171D3F">
      <w:pPr>
        <w:pStyle w:val="a5"/>
        <w:spacing w:after="0"/>
        <w:ind w:left="0"/>
        <w:jc w:val="right"/>
        <w:rPr>
          <w:rFonts w:ascii="Times New Roman" w:hAnsi="Times New Roman" w:cs="Times New Roman"/>
          <w:sz w:val="16"/>
          <w:szCs w:val="16"/>
        </w:rPr>
      </w:pPr>
      <w:r w:rsidRPr="003B7FFC">
        <w:rPr>
          <w:rFonts w:ascii="Times New Roman" w:hAnsi="Times New Roman" w:cs="Times New Roman"/>
          <w:sz w:val="16"/>
          <w:szCs w:val="16"/>
        </w:rPr>
        <w:t>тыс. руб.</w:t>
      </w:r>
    </w:p>
    <w:tbl>
      <w:tblPr>
        <w:tblW w:w="9498" w:type="dxa"/>
        <w:tblInd w:w="108" w:type="dxa"/>
        <w:tblLayout w:type="fixed"/>
        <w:tblLook w:val="04A0"/>
      </w:tblPr>
      <w:tblGrid>
        <w:gridCol w:w="1418"/>
        <w:gridCol w:w="850"/>
        <w:gridCol w:w="992"/>
        <w:gridCol w:w="851"/>
        <w:gridCol w:w="993"/>
        <w:gridCol w:w="992"/>
        <w:gridCol w:w="992"/>
        <w:gridCol w:w="992"/>
        <w:gridCol w:w="709"/>
        <w:gridCol w:w="709"/>
      </w:tblGrid>
      <w:tr w:rsidR="00FD0B62" w:rsidRPr="00834FDE" w:rsidTr="001739B3">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0B62" w:rsidRPr="00FD0B62" w:rsidRDefault="00FD0B62" w:rsidP="00992E84">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наименование показателя бюджетной классификации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D0B62" w:rsidRPr="00FD0B62" w:rsidRDefault="00FD0B62"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2016 год</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FD0B62" w:rsidRPr="00FD0B62" w:rsidRDefault="00FD0B62" w:rsidP="00FD0B62">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2017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0B62" w:rsidRPr="00FD0B62" w:rsidRDefault="00FD0B62" w:rsidP="00FD0B62">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2018 год</w:t>
            </w:r>
          </w:p>
        </w:tc>
      </w:tr>
      <w:tr w:rsidR="00573083" w:rsidRPr="00834FDE" w:rsidTr="00414868">
        <w:trPr>
          <w:cantSplit/>
          <w:trHeight w:val="200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573083" w:rsidRPr="00FD0B62" w:rsidRDefault="00573083" w:rsidP="00992E84">
            <w:pPr>
              <w:spacing w:after="0" w:line="240" w:lineRule="auto"/>
              <w:rPr>
                <w:rFonts w:ascii="Times New Roman" w:eastAsia="Times New Roman" w:hAnsi="Times New Roman" w:cs="Times New Roman"/>
                <w:sz w:val="16"/>
                <w:szCs w:val="16"/>
                <w:lang w:eastAsia="ru-RU"/>
              </w:rPr>
            </w:pPr>
          </w:p>
        </w:tc>
        <w:tc>
          <w:tcPr>
            <w:tcW w:w="850" w:type="dxa"/>
            <w:tcBorders>
              <w:top w:val="single" w:sz="4" w:space="0" w:color="auto"/>
              <w:left w:val="nil"/>
              <w:bottom w:val="single" w:sz="4" w:space="0" w:color="auto"/>
              <w:right w:val="single" w:sz="4" w:space="0" w:color="auto"/>
            </w:tcBorders>
            <w:textDirection w:val="btLr"/>
            <w:vAlign w:val="center"/>
          </w:tcPr>
          <w:p w:rsidR="00573083" w:rsidRPr="00FD0B62" w:rsidRDefault="00573083" w:rsidP="00987C3D">
            <w:pPr>
              <w:spacing w:after="0" w:line="240" w:lineRule="auto"/>
              <w:ind w:left="113" w:right="113"/>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уточненные бюджетные назначения</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FD0B62" w:rsidRDefault="00573083" w:rsidP="00414868">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исполнено</w:t>
            </w:r>
          </w:p>
        </w:tc>
        <w:tc>
          <w:tcPr>
            <w:tcW w:w="851" w:type="dxa"/>
            <w:tcBorders>
              <w:top w:val="nil"/>
              <w:left w:val="single" w:sz="4" w:space="0" w:color="auto"/>
              <w:bottom w:val="single" w:sz="4" w:space="0" w:color="auto"/>
              <w:right w:val="single" w:sz="4" w:space="0" w:color="auto"/>
            </w:tcBorders>
            <w:textDirection w:val="btLr"/>
            <w:vAlign w:val="center"/>
          </w:tcPr>
          <w:p w:rsidR="00573083" w:rsidRPr="00FD0B62" w:rsidRDefault="00573083" w:rsidP="00F05371">
            <w:pPr>
              <w:spacing w:after="0" w:line="240" w:lineRule="auto"/>
              <w:ind w:left="113" w:right="113"/>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F05371">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исполнено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FD0B62">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Решение о районном бюджете от 21.12.2017 № 21/1-151</w:t>
            </w:r>
          </w:p>
        </w:tc>
        <w:tc>
          <w:tcPr>
            <w:tcW w:w="992" w:type="dxa"/>
            <w:tcBorders>
              <w:top w:val="nil"/>
              <w:left w:val="nil"/>
              <w:bottom w:val="single" w:sz="4" w:space="0" w:color="auto"/>
              <w:right w:val="single" w:sz="4" w:space="0" w:color="auto"/>
            </w:tcBorders>
            <w:shd w:val="clear" w:color="auto" w:fill="auto"/>
            <w:vAlign w:val="center"/>
            <w:hideMark/>
          </w:tcPr>
          <w:p w:rsidR="00573083" w:rsidRPr="00FD0B62" w:rsidRDefault="00573083" w:rsidP="00FD0B62">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Решение о районном бюджете от 25.12.2018 № 32/1-228</w:t>
            </w:r>
          </w:p>
        </w:tc>
        <w:tc>
          <w:tcPr>
            <w:tcW w:w="992" w:type="dxa"/>
            <w:tcBorders>
              <w:top w:val="nil"/>
              <w:left w:val="nil"/>
              <w:bottom w:val="single" w:sz="4" w:space="0" w:color="auto"/>
              <w:right w:val="single" w:sz="4" w:space="0" w:color="auto"/>
            </w:tcBorders>
            <w:shd w:val="clear" w:color="auto" w:fill="auto"/>
            <w:vAlign w:val="center"/>
            <w:hideMark/>
          </w:tcPr>
          <w:p w:rsidR="00573083" w:rsidRPr="00FD0B62" w:rsidRDefault="00573083" w:rsidP="00992E84">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исполнено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3083" w:rsidRPr="00FD0B62" w:rsidRDefault="00573083" w:rsidP="00992E84">
            <w:pPr>
              <w:spacing w:after="0" w:line="240" w:lineRule="auto"/>
              <w:ind w:left="113" w:right="113"/>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неисполненные назначения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73083" w:rsidRPr="00FD0B62" w:rsidRDefault="00573083" w:rsidP="00992E84">
            <w:pPr>
              <w:spacing w:after="0" w:line="240" w:lineRule="auto"/>
              <w:ind w:left="113" w:right="113"/>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 исполнения</w:t>
            </w:r>
          </w:p>
        </w:tc>
      </w:tr>
      <w:tr w:rsidR="00573083" w:rsidRPr="00834FDE" w:rsidTr="00033B61">
        <w:trPr>
          <w:trHeight w:val="21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sidRPr="00FD0B62">
              <w:rPr>
                <w:rFonts w:ascii="Times New Roman" w:eastAsia="Times New Roman" w:hAnsi="Times New Roman" w:cs="Times New Roman"/>
                <w:sz w:val="12"/>
                <w:szCs w:val="12"/>
                <w:lang w:eastAsia="ru-RU"/>
              </w:rPr>
              <w:t>1</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1739B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1739B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992E8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10</w:t>
            </w:r>
          </w:p>
        </w:tc>
      </w:tr>
      <w:tr w:rsidR="00573083" w:rsidRPr="00834FDE" w:rsidTr="001739B3">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3251B5">
            <w:pPr>
              <w:spacing w:after="0" w:line="240" w:lineRule="auto"/>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сельское хозяйство и рыболовство (0405)</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1 182,8</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1 129,7</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1 182,8</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1 133,0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1 154,9</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1 257,0</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1 150,5</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106,5</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91,5</w:t>
            </w:r>
          </w:p>
        </w:tc>
      </w:tr>
      <w:tr w:rsidR="00573083" w:rsidRPr="00834FDE" w:rsidTr="001739B3">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3251B5">
            <w:pPr>
              <w:spacing w:after="0" w:line="240" w:lineRule="auto"/>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транспорт (0408)</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36 121,1</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36 121,1</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34 957,0</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34 636,0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36 704,8</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36 353,3</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36 321,0</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32,3</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99,9</w:t>
            </w:r>
          </w:p>
        </w:tc>
      </w:tr>
      <w:tr w:rsidR="00573083" w:rsidRPr="00834FDE" w:rsidTr="001739B3">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3251B5">
            <w:pPr>
              <w:spacing w:after="0" w:line="240" w:lineRule="auto"/>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дорожное хозяйство (дорожные фонды) (0409)</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31 058,6</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30 806,7</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35 292,3</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35 041,2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34 102,4</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044F7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33 581,3</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521,1</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98,5</w:t>
            </w:r>
          </w:p>
        </w:tc>
      </w:tr>
      <w:tr w:rsidR="00573083" w:rsidRPr="00834FDE" w:rsidTr="001739B3">
        <w:trPr>
          <w:trHeight w:val="50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3251B5">
            <w:pPr>
              <w:spacing w:after="0" w:line="240" w:lineRule="auto"/>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связь и информатика (0410)</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112,8</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63,2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573083" w:rsidRPr="00834FDE" w:rsidTr="001739B3">
        <w:trPr>
          <w:trHeight w:val="5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3251B5">
            <w:pPr>
              <w:spacing w:after="0" w:line="240" w:lineRule="auto"/>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другие вопросы в области национальной экономики (0412)</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4 201,3</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3 853,3</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7 077,3</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4 272,1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3 245,3</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5 407,1</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4 016,2</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1 390,9</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74,3</w:t>
            </w:r>
          </w:p>
        </w:tc>
      </w:tr>
      <w:tr w:rsidR="00573083" w:rsidRPr="00834FDE" w:rsidTr="00792168">
        <w:trPr>
          <w:trHeight w:val="4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73083" w:rsidRPr="00FD0B62" w:rsidRDefault="00573083" w:rsidP="00EA5C84">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итого</w:t>
            </w:r>
          </w:p>
        </w:tc>
        <w:tc>
          <w:tcPr>
            <w:tcW w:w="850" w:type="dxa"/>
            <w:tcBorders>
              <w:top w:val="single" w:sz="4" w:space="0" w:color="auto"/>
              <w:left w:val="nil"/>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72 563,8</w:t>
            </w:r>
          </w:p>
        </w:tc>
        <w:tc>
          <w:tcPr>
            <w:tcW w:w="992" w:type="dxa"/>
            <w:tcBorders>
              <w:top w:val="single" w:sz="4" w:space="0" w:color="auto"/>
              <w:left w:val="single" w:sz="4" w:space="0" w:color="auto"/>
              <w:bottom w:val="single" w:sz="4" w:space="0" w:color="auto"/>
              <w:right w:val="single" w:sz="4" w:space="0" w:color="auto"/>
            </w:tcBorders>
            <w:vAlign w:val="center"/>
          </w:tcPr>
          <w:p w:rsidR="00573083" w:rsidRPr="00792168" w:rsidRDefault="00573083" w:rsidP="00414868">
            <w:pPr>
              <w:spacing w:after="0" w:line="240" w:lineRule="auto"/>
              <w:jc w:val="center"/>
              <w:rPr>
                <w:rFonts w:ascii="Times New Roman" w:eastAsia="Times New Roman" w:hAnsi="Times New Roman" w:cs="Times New Roman"/>
                <w:sz w:val="16"/>
                <w:szCs w:val="16"/>
                <w:lang w:eastAsia="ru-RU"/>
              </w:rPr>
            </w:pPr>
            <w:r w:rsidRPr="00792168">
              <w:rPr>
                <w:rFonts w:ascii="Times New Roman" w:eastAsia="Times New Roman" w:hAnsi="Times New Roman" w:cs="Times New Roman"/>
                <w:sz w:val="16"/>
                <w:szCs w:val="16"/>
                <w:lang w:eastAsia="ru-RU"/>
              </w:rPr>
              <w:t>71 910,8</w:t>
            </w:r>
          </w:p>
        </w:tc>
        <w:tc>
          <w:tcPr>
            <w:tcW w:w="851"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78 622,2</w:t>
            </w:r>
          </w:p>
        </w:tc>
        <w:tc>
          <w:tcPr>
            <w:tcW w:w="993" w:type="dxa"/>
            <w:tcBorders>
              <w:top w:val="nil"/>
              <w:left w:val="single" w:sz="4" w:space="0" w:color="auto"/>
              <w:bottom w:val="single" w:sz="4" w:space="0" w:color="auto"/>
              <w:right w:val="single" w:sz="4" w:space="0" w:color="auto"/>
            </w:tcBorders>
            <w:vAlign w:val="center"/>
          </w:tcPr>
          <w:p w:rsidR="00573083" w:rsidRPr="00FD0B62" w:rsidRDefault="00573083" w:rsidP="00987C3D">
            <w:pPr>
              <w:spacing w:after="0" w:line="240" w:lineRule="auto"/>
              <w:jc w:val="center"/>
              <w:rPr>
                <w:rFonts w:ascii="Times New Roman" w:eastAsia="Times New Roman" w:hAnsi="Times New Roman" w:cs="Times New Roman"/>
                <w:sz w:val="16"/>
                <w:szCs w:val="16"/>
                <w:lang w:eastAsia="ru-RU"/>
              </w:rPr>
            </w:pPr>
            <w:r w:rsidRPr="00FD0B62">
              <w:rPr>
                <w:rFonts w:ascii="Times New Roman" w:eastAsia="Times New Roman" w:hAnsi="Times New Roman" w:cs="Times New Roman"/>
                <w:sz w:val="16"/>
                <w:szCs w:val="16"/>
                <w:lang w:eastAsia="ru-RU"/>
              </w:rPr>
              <w:t>75 145,5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41 133,8</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77 119,8</w:t>
            </w:r>
          </w:p>
        </w:tc>
        <w:tc>
          <w:tcPr>
            <w:tcW w:w="992"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75 069,0</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2 050,8</w:t>
            </w:r>
          </w:p>
        </w:tc>
        <w:tc>
          <w:tcPr>
            <w:tcW w:w="709" w:type="dxa"/>
            <w:tcBorders>
              <w:top w:val="nil"/>
              <w:left w:val="nil"/>
              <w:bottom w:val="single" w:sz="4" w:space="0" w:color="auto"/>
              <w:right w:val="single" w:sz="4" w:space="0" w:color="auto"/>
            </w:tcBorders>
            <w:shd w:val="clear" w:color="auto" w:fill="auto"/>
            <w:noWrap/>
            <w:vAlign w:val="center"/>
            <w:hideMark/>
          </w:tcPr>
          <w:p w:rsidR="00573083" w:rsidRPr="00FD0B62" w:rsidRDefault="00573083" w:rsidP="008D0DC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97,3</w:t>
            </w:r>
          </w:p>
        </w:tc>
      </w:tr>
    </w:tbl>
    <w:p w:rsidR="00902E25" w:rsidRPr="003B7FFC" w:rsidRDefault="00902E25" w:rsidP="00171D3F">
      <w:pPr>
        <w:pStyle w:val="a5"/>
        <w:spacing w:after="0"/>
        <w:ind w:left="0"/>
        <w:jc w:val="both"/>
        <w:rPr>
          <w:rFonts w:ascii="Times New Roman" w:hAnsi="Times New Roman" w:cs="Times New Roman"/>
          <w:sz w:val="24"/>
          <w:szCs w:val="24"/>
        </w:rPr>
      </w:pPr>
    </w:p>
    <w:p w:rsidR="00171D3F" w:rsidRPr="003B7FFC" w:rsidRDefault="00171D3F" w:rsidP="0040781A">
      <w:pPr>
        <w:pStyle w:val="a5"/>
        <w:spacing w:after="0"/>
        <w:ind w:left="0" w:firstLine="851"/>
        <w:jc w:val="both"/>
        <w:rPr>
          <w:rFonts w:ascii="Times New Roman" w:hAnsi="Times New Roman" w:cs="Times New Roman"/>
          <w:sz w:val="24"/>
          <w:szCs w:val="24"/>
        </w:rPr>
      </w:pPr>
      <w:r w:rsidRPr="003B7FFC">
        <w:rPr>
          <w:rFonts w:ascii="Times New Roman" w:hAnsi="Times New Roman" w:cs="Times New Roman"/>
          <w:sz w:val="24"/>
          <w:szCs w:val="24"/>
        </w:rPr>
        <w:t xml:space="preserve">Из </w:t>
      </w:r>
      <w:r w:rsidR="003B7FFC" w:rsidRPr="003B7FFC">
        <w:rPr>
          <w:rFonts w:ascii="Times New Roman" w:hAnsi="Times New Roman" w:cs="Times New Roman"/>
          <w:sz w:val="24"/>
          <w:szCs w:val="24"/>
        </w:rPr>
        <w:t>2 050,8</w:t>
      </w:r>
      <w:r w:rsidRPr="003B7FFC">
        <w:rPr>
          <w:rFonts w:ascii="Times New Roman" w:hAnsi="Times New Roman" w:cs="Times New Roman"/>
          <w:sz w:val="24"/>
          <w:szCs w:val="24"/>
        </w:rPr>
        <w:t xml:space="preserve"> тыс. руб. неисполненных бюджетных назначений </w:t>
      </w:r>
      <w:r w:rsidR="003B7FFC" w:rsidRPr="003B7FFC">
        <w:rPr>
          <w:rFonts w:ascii="Times New Roman" w:hAnsi="Times New Roman" w:cs="Times New Roman"/>
          <w:sz w:val="24"/>
          <w:szCs w:val="24"/>
        </w:rPr>
        <w:t>67,8</w:t>
      </w:r>
      <w:r w:rsidRPr="003B7FFC">
        <w:rPr>
          <w:rFonts w:ascii="Times New Roman" w:hAnsi="Times New Roman" w:cs="Times New Roman"/>
          <w:sz w:val="24"/>
          <w:szCs w:val="24"/>
        </w:rPr>
        <w:t xml:space="preserve">% занимают </w:t>
      </w:r>
      <w:r w:rsidR="007E2227" w:rsidRPr="003B7FFC">
        <w:rPr>
          <w:rFonts w:ascii="Times New Roman" w:hAnsi="Times New Roman" w:cs="Times New Roman"/>
          <w:sz w:val="24"/>
          <w:szCs w:val="24"/>
        </w:rPr>
        <w:t>остатки средств</w:t>
      </w:r>
      <w:r w:rsidRPr="003B7FFC">
        <w:rPr>
          <w:rFonts w:ascii="Times New Roman" w:hAnsi="Times New Roman" w:cs="Times New Roman"/>
          <w:sz w:val="24"/>
          <w:szCs w:val="24"/>
        </w:rPr>
        <w:t xml:space="preserve"> по подразделу 04</w:t>
      </w:r>
      <w:r w:rsidR="007E2227" w:rsidRPr="003B7FFC">
        <w:rPr>
          <w:rFonts w:ascii="Times New Roman" w:hAnsi="Times New Roman" w:cs="Times New Roman"/>
          <w:sz w:val="24"/>
          <w:szCs w:val="24"/>
        </w:rPr>
        <w:t>12</w:t>
      </w:r>
      <w:r w:rsidRPr="003B7FFC">
        <w:rPr>
          <w:rFonts w:ascii="Times New Roman" w:hAnsi="Times New Roman" w:cs="Times New Roman"/>
          <w:sz w:val="24"/>
          <w:szCs w:val="24"/>
        </w:rPr>
        <w:t xml:space="preserve"> «</w:t>
      </w:r>
      <w:r w:rsidR="00CD6808" w:rsidRPr="003B7FFC">
        <w:rPr>
          <w:rFonts w:ascii="Times New Roman" w:hAnsi="Times New Roman" w:cs="Times New Roman"/>
          <w:sz w:val="24"/>
          <w:szCs w:val="24"/>
        </w:rPr>
        <w:t>Другие вопросы в области национальной экономики</w:t>
      </w:r>
      <w:r w:rsidRPr="003B7FFC">
        <w:rPr>
          <w:rFonts w:ascii="Times New Roman" w:hAnsi="Times New Roman" w:cs="Times New Roman"/>
          <w:sz w:val="24"/>
          <w:szCs w:val="24"/>
        </w:rPr>
        <w:t>» (</w:t>
      </w:r>
      <w:r w:rsidR="003B7FFC" w:rsidRPr="003B7FFC">
        <w:rPr>
          <w:rFonts w:ascii="Times New Roman" w:hAnsi="Times New Roman" w:cs="Times New Roman"/>
          <w:sz w:val="24"/>
          <w:szCs w:val="24"/>
        </w:rPr>
        <w:t>1 390,9</w:t>
      </w:r>
      <w:r w:rsidR="007E2227" w:rsidRPr="003B7FFC">
        <w:rPr>
          <w:rFonts w:ascii="Times New Roman" w:hAnsi="Times New Roman" w:cs="Times New Roman"/>
          <w:sz w:val="24"/>
          <w:szCs w:val="24"/>
        </w:rPr>
        <w:t xml:space="preserve"> </w:t>
      </w:r>
      <w:r w:rsidRPr="003B7FFC">
        <w:rPr>
          <w:rFonts w:ascii="Times New Roman" w:hAnsi="Times New Roman" w:cs="Times New Roman"/>
          <w:sz w:val="24"/>
          <w:szCs w:val="24"/>
        </w:rPr>
        <w:t xml:space="preserve">тыс. руб.). </w:t>
      </w:r>
    </w:p>
    <w:p w:rsidR="00756CBA" w:rsidRPr="003B7FFC" w:rsidRDefault="00171D3F" w:rsidP="00B40DE2">
      <w:pPr>
        <w:pStyle w:val="a5"/>
        <w:spacing w:after="0"/>
        <w:ind w:left="0" w:firstLine="851"/>
        <w:jc w:val="both"/>
        <w:rPr>
          <w:rFonts w:ascii="Times New Roman" w:hAnsi="Times New Roman" w:cs="Times New Roman"/>
          <w:sz w:val="24"/>
          <w:szCs w:val="24"/>
        </w:rPr>
      </w:pPr>
      <w:r w:rsidRPr="003B7FFC">
        <w:rPr>
          <w:rFonts w:ascii="Times New Roman" w:hAnsi="Times New Roman" w:cs="Times New Roman"/>
          <w:sz w:val="24"/>
          <w:szCs w:val="24"/>
        </w:rPr>
        <w:lastRenderedPageBreak/>
        <w:t>Бюджетные назначения по данному подразделу были предусмотрены для</w:t>
      </w:r>
      <w:r w:rsidR="00756CBA" w:rsidRPr="003B7FFC">
        <w:rPr>
          <w:rFonts w:ascii="Times New Roman" w:hAnsi="Times New Roman" w:cs="Times New Roman"/>
          <w:sz w:val="24"/>
          <w:szCs w:val="24"/>
        </w:rPr>
        <w:t xml:space="preserve"> </w:t>
      </w:r>
      <w:r w:rsidRPr="003B7FFC">
        <w:rPr>
          <w:rFonts w:ascii="Times New Roman" w:hAnsi="Times New Roman" w:cs="Times New Roman"/>
          <w:sz w:val="24"/>
          <w:szCs w:val="24"/>
        </w:rPr>
        <w:t>администрации Богучанского района</w:t>
      </w:r>
      <w:r w:rsidR="00EE3EA7" w:rsidRPr="003B7FFC">
        <w:rPr>
          <w:rFonts w:ascii="Times New Roman" w:hAnsi="Times New Roman" w:cs="Times New Roman"/>
          <w:sz w:val="24"/>
          <w:szCs w:val="24"/>
        </w:rPr>
        <w:t xml:space="preserve"> и</w:t>
      </w:r>
      <w:r w:rsidR="00756CBA" w:rsidRPr="003B7FFC">
        <w:rPr>
          <w:rFonts w:ascii="Times New Roman" w:hAnsi="Times New Roman" w:cs="Times New Roman"/>
          <w:sz w:val="24"/>
          <w:szCs w:val="24"/>
        </w:rPr>
        <w:t xml:space="preserve"> </w:t>
      </w:r>
      <w:r w:rsidR="0001232E" w:rsidRPr="003B7FFC">
        <w:rPr>
          <w:rFonts w:ascii="Times New Roman" w:hAnsi="Times New Roman" w:cs="Times New Roman"/>
          <w:sz w:val="24"/>
          <w:szCs w:val="24"/>
        </w:rPr>
        <w:t>УМС</w:t>
      </w:r>
      <w:r w:rsidR="00756CBA" w:rsidRPr="003B7FFC">
        <w:rPr>
          <w:rFonts w:ascii="Times New Roman" w:hAnsi="Times New Roman" w:cs="Times New Roman"/>
          <w:sz w:val="24"/>
          <w:szCs w:val="24"/>
        </w:rPr>
        <w:t>.</w:t>
      </w:r>
    </w:p>
    <w:p w:rsidR="00B40DE2" w:rsidRPr="00043D0B" w:rsidRDefault="00756CBA" w:rsidP="00B40DE2">
      <w:pPr>
        <w:pStyle w:val="a5"/>
        <w:spacing w:after="0"/>
        <w:ind w:left="0" w:firstLine="851"/>
        <w:jc w:val="both"/>
        <w:rPr>
          <w:rFonts w:ascii="Times New Roman" w:hAnsi="Times New Roman" w:cs="Times New Roman"/>
          <w:sz w:val="24"/>
          <w:szCs w:val="24"/>
        </w:rPr>
      </w:pPr>
      <w:r w:rsidRPr="00043D0B">
        <w:rPr>
          <w:rFonts w:ascii="Times New Roman" w:hAnsi="Times New Roman" w:cs="Times New Roman"/>
          <w:sz w:val="24"/>
          <w:szCs w:val="24"/>
        </w:rPr>
        <w:t>В</w:t>
      </w:r>
      <w:r w:rsidR="00E86AAA" w:rsidRPr="00043D0B">
        <w:rPr>
          <w:rFonts w:ascii="Times New Roman" w:hAnsi="Times New Roman" w:cs="Times New Roman"/>
          <w:sz w:val="24"/>
          <w:szCs w:val="24"/>
        </w:rPr>
        <w:t>ыполнение принятых расходных обязательств</w:t>
      </w:r>
      <w:r w:rsidRPr="00043D0B">
        <w:rPr>
          <w:rFonts w:ascii="Times New Roman" w:hAnsi="Times New Roman" w:cs="Times New Roman"/>
          <w:sz w:val="24"/>
          <w:szCs w:val="24"/>
        </w:rPr>
        <w:t>,</w:t>
      </w:r>
      <w:r w:rsidR="0019529E" w:rsidRPr="00043D0B">
        <w:rPr>
          <w:rFonts w:ascii="Times New Roman" w:hAnsi="Times New Roman" w:cs="Times New Roman"/>
          <w:sz w:val="24"/>
          <w:szCs w:val="24"/>
        </w:rPr>
        <w:t xml:space="preserve"> названным</w:t>
      </w:r>
      <w:r w:rsidRPr="00043D0B">
        <w:rPr>
          <w:rFonts w:ascii="Times New Roman" w:hAnsi="Times New Roman" w:cs="Times New Roman"/>
          <w:sz w:val="24"/>
          <w:szCs w:val="24"/>
        </w:rPr>
        <w:t>и</w:t>
      </w:r>
      <w:r w:rsidR="0019529E" w:rsidRPr="00043D0B">
        <w:rPr>
          <w:rFonts w:ascii="Times New Roman" w:hAnsi="Times New Roman" w:cs="Times New Roman"/>
          <w:sz w:val="24"/>
          <w:szCs w:val="24"/>
        </w:rPr>
        <w:t xml:space="preserve"> ГРБС</w:t>
      </w:r>
      <w:r w:rsidRPr="00043D0B">
        <w:rPr>
          <w:rFonts w:ascii="Times New Roman" w:hAnsi="Times New Roman" w:cs="Times New Roman"/>
          <w:sz w:val="24"/>
          <w:szCs w:val="24"/>
        </w:rPr>
        <w:t>,</w:t>
      </w:r>
      <w:r w:rsidR="00E86AAA" w:rsidRPr="00043D0B">
        <w:rPr>
          <w:rFonts w:ascii="Times New Roman" w:hAnsi="Times New Roman" w:cs="Times New Roman"/>
          <w:sz w:val="24"/>
          <w:szCs w:val="24"/>
        </w:rPr>
        <w:t xml:space="preserve"> составило </w:t>
      </w:r>
      <w:r w:rsidR="00CF44D8" w:rsidRPr="00043D0B">
        <w:rPr>
          <w:rFonts w:ascii="Times New Roman" w:hAnsi="Times New Roman" w:cs="Times New Roman"/>
          <w:sz w:val="24"/>
          <w:szCs w:val="24"/>
        </w:rPr>
        <w:t>100,0</w:t>
      </w:r>
      <w:r w:rsidR="00E86AAA" w:rsidRPr="00043D0B">
        <w:rPr>
          <w:rFonts w:ascii="Times New Roman" w:hAnsi="Times New Roman" w:cs="Times New Roman"/>
          <w:sz w:val="24"/>
          <w:szCs w:val="24"/>
        </w:rPr>
        <w:t>%</w:t>
      </w:r>
      <w:r w:rsidR="00EE3EA7" w:rsidRPr="00043D0B">
        <w:rPr>
          <w:rFonts w:ascii="Times New Roman" w:hAnsi="Times New Roman" w:cs="Times New Roman"/>
          <w:sz w:val="24"/>
          <w:szCs w:val="24"/>
        </w:rPr>
        <w:t xml:space="preserve"> </w:t>
      </w:r>
      <w:r w:rsidRPr="00043D0B">
        <w:rPr>
          <w:rFonts w:ascii="Times New Roman" w:hAnsi="Times New Roman" w:cs="Times New Roman"/>
          <w:sz w:val="24"/>
          <w:szCs w:val="24"/>
        </w:rPr>
        <w:t xml:space="preserve">и </w:t>
      </w:r>
      <w:r w:rsidR="003B7FFC" w:rsidRPr="00043D0B">
        <w:rPr>
          <w:rFonts w:ascii="Times New Roman" w:hAnsi="Times New Roman" w:cs="Times New Roman"/>
          <w:sz w:val="24"/>
          <w:szCs w:val="24"/>
        </w:rPr>
        <w:t>32,9</w:t>
      </w:r>
      <w:r w:rsidR="0001232E" w:rsidRPr="00043D0B">
        <w:rPr>
          <w:rFonts w:ascii="Times New Roman" w:hAnsi="Times New Roman" w:cs="Times New Roman"/>
          <w:sz w:val="24"/>
          <w:szCs w:val="24"/>
        </w:rPr>
        <w:t>% соответственно.</w:t>
      </w:r>
    </w:p>
    <w:p w:rsidR="000E77F6" w:rsidRPr="000E77F6" w:rsidRDefault="009C7644" w:rsidP="00B40DE2">
      <w:pPr>
        <w:pStyle w:val="a5"/>
        <w:spacing w:after="0"/>
        <w:ind w:left="0" w:firstLine="851"/>
        <w:jc w:val="both"/>
        <w:rPr>
          <w:rFonts w:ascii="Times New Roman" w:hAnsi="Times New Roman" w:cs="Times New Roman"/>
          <w:sz w:val="24"/>
          <w:szCs w:val="24"/>
        </w:rPr>
      </w:pPr>
      <w:r w:rsidRPr="000E77F6">
        <w:rPr>
          <w:rFonts w:ascii="Times New Roman" w:hAnsi="Times New Roman" w:cs="Times New Roman"/>
          <w:sz w:val="24"/>
          <w:szCs w:val="24"/>
        </w:rPr>
        <w:t>Н</w:t>
      </w:r>
      <w:r w:rsidR="00871E8E" w:rsidRPr="000E77F6">
        <w:rPr>
          <w:rFonts w:ascii="Times New Roman" w:hAnsi="Times New Roman" w:cs="Times New Roman"/>
          <w:sz w:val="24"/>
          <w:szCs w:val="24"/>
        </w:rPr>
        <w:t xml:space="preserve">а достигнутый </w:t>
      </w:r>
      <w:r w:rsidR="00CF44D8" w:rsidRPr="000E77F6">
        <w:rPr>
          <w:rFonts w:ascii="Times New Roman" w:hAnsi="Times New Roman" w:cs="Times New Roman"/>
          <w:sz w:val="24"/>
          <w:szCs w:val="24"/>
        </w:rPr>
        <w:t>УМС</w:t>
      </w:r>
      <w:r w:rsidR="00871E8E" w:rsidRPr="000E77F6">
        <w:rPr>
          <w:rFonts w:ascii="Times New Roman" w:hAnsi="Times New Roman" w:cs="Times New Roman"/>
          <w:sz w:val="24"/>
          <w:szCs w:val="24"/>
        </w:rPr>
        <w:t xml:space="preserve"> результат повлияло </w:t>
      </w:r>
      <w:r w:rsidRPr="000E77F6">
        <w:rPr>
          <w:rFonts w:ascii="Times New Roman" w:hAnsi="Times New Roman" w:cs="Times New Roman"/>
          <w:sz w:val="24"/>
          <w:szCs w:val="24"/>
        </w:rPr>
        <w:t>не</w:t>
      </w:r>
      <w:r w:rsidR="00856A55" w:rsidRPr="000E77F6">
        <w:rPr>
          <w:rFonts w:ascii="Times New Roman" w:hAnsi="Times New Roman" w:cs="Times New Roman"/>
          <w:sz w:val="24"/>
          <w:szCs w:val="24"/>
        </w:rPr>
        <w:t>выполнение принятых им обязательств в части получения средств из краевого бюджета</w:t>
      </w:r>
      <w:r w:rsidR="00871E8E" w:rsidRPr="000E77F6">
        <w:rPr>
          <w:rFonts w:ascii="Times New Roman" w:hAnsi="Times New Roman" w:cs="Times New Roman"/>
          <w:sz w:val="24"/>
          <w:szCs w:val="24"/>
        </w:rPr>
        <w:t xml:space="preserve">, предусмотренных </w:t>
      </w:r>
      <w:r w:rsidRPr="000E77F6">
        <w:rPr>
          <w:rFonts w:ascii="Times New Roman" w:hAnsi="Times New Roman" w:cs="Times New Roman"/>
          <w:sz w:val="24"/>
          <w:szCs w:val="24"/>
        </w:rPr>
        <w:t>на выполнение работ по</w:t>
      </w:r>
      <w:r w:rsidR="00CC5DE5" w:rsidRPr="000E77F6">
        <w:rPr>
          <w:rFonts w:ascii="Times New Roman" w:hAnsi="Times New Roman" w:cs="Times New Roman"/>
          <w:sz w:val="24"/>
          <w:szCs w:val="24"/>
        </w:rPr>
        <w:t xml:space="preserve"> </w:t>
      </w:r>
      <w:r w:rsidRPr="000E77F6">
        <w:rPr>
          <w:rFonts w:ascii="Times New Roman" w:hAnsi="Times New Roman" w:cs="Times New Roman"/>
          <w:sz w:val="24"/>
          <w:szCs w:val="24"/>
        </w:rPr>
        <w:t>разработке проекта генерального плана Таежнинского сельсовета в рамках муниципального контракта от 06.08.2018 № 1</w:t>
      </w:r>
      <w:r w:rsidR="00117CA3" w:rsidRPr="000E77F6">
        <w:rPr>
          <w:rFonts w:ascii="Times New Roman" w:hAnsi="Times New Roman" w:cs="Times New Roman"/>
          <w:sz w:val="24"/>
          <w:szCs w:val="24"/>
        </w:rPr>
        <w:t>.</w:t>
      </w:r>
    </w:p>
    <w:p w:rsidR="009C7644" w:rsidRPr="000E77F6" w:rsidRDefault="000E77F6" w:rsidP="00B40DE2">
      <w:pPr>
        <w:pStyle w:val="a5"/>
        <w:spacing w:after="0"/>
        <w:ind w:left="0" w:firstLine="851"/>
        <w:jc w:val="both"/>
        <w:rPr>
          <w:rFonts w:ascii="Times New Roman" w:hAnsi="Times New Roman" w:cs="Times New Roman"/>
          <w:sz w:val="24"/>
          <w:szCs w:val="24"/>
        </w:rPr>
      </w:pPr>
      <w:r w:rsidRPr="000E77F6">
        <w:rPr>
          <w:rFonts w:ascii="Times New Roman" w:hAnsi="Times New Roman" w:cs="Times New Roman"/>
          <w:sz w:val="24"/>
          <w:szCs w:val="24"/>
        </w:rPr>
        <w:t>Кроме того,</w:t>
      </w:r>
      <w:r w:rsidR="00117CA3" w:rsidRPr="000E77F6">
        <w:rPr>
          <w:rFonts w:ascii="Times New Roman" w:hAnsi="Times New Roman" w:cs="Times New Roman"/>
          <w:sz w:val="24"/>
          <w:szCs w:val="24"/>
        </w:rPr>
        <w:t xml:space="preserve"> </w:t>
      </w:r>
      <w:r w:rsidRPr="000E77F6">
        <w:rPr>
          <w:rFonts w:ascii="Times New Roman" w:hAnsi="Times New Roman" w:cs="Times New Roman"/>
          <w:sz w:val="24"/>
          <w:szCs w:val="24"/>
        </w:rPr>
        <w:t>УМС не выполнены работы по постановке на кадастровый учет земельных участков. Принятые бюджетные обязательства по данному направлению освоены на 17,0%.</w:t>
      </w:r>
    </w:p>
    <w:p w:rsidR="0019529E" w:rsidRPr="000E77F6" w:rsidRDefault="0019529E" w:rsidP="00B40DE2">
      <w:pPr>
        <w:pStyle w:val="a5"/>
        <w:spacing w:after="0"/>
        <w:ind w:left="0" w:firstLine="851"/>
        <w:jc w:val="both"/>
        <w:rPr>
          <w:rFonts w:ascii="Times New Roman" w:hAnsi="Times New Roman" w:cs="Times New Roman"/>
          <w:sz w:val="24"/>
          <w:szCs w:val="24"/>
        </w:rPr>
      </w:pPr>
    </w:p>
    <w:p w:rsidR="0019529E" w:rsidRPr="000E77F6" w:rsidRDefault="0019529E" w:rsidP="0019529E">
      <w:pPr>
        <w:pStyle w:val="a5"/>
        <w:spacing w:after="0"/>
        <w:ind w:left="0"/>
        <w:jc w:val="both"/>
        <w:rPr>
          <w:rFonts w:ascii="Times New Roman" w:hAnsi="Times New Roman" w:cs="Times New Roman"/>
          <w:sz w:val="24"/>
          <w:szCs w:val="24"/>
        </w:rPr>
      </w:pPr>
      <w:r w:rsidRPr="000E77F6">
        <w:rPr>
          <w:rFonts w:ascii="Times New Roman" w:hAnsi="Times New Roman" w:cs="Times New Roman"/>
          <w:sz w:val="24"/>
          <w:szCs w:val="24"/>
        </w:rPr>
        <w:t>Вывод</w:t>
      </w:r>
      <w:r w:rsidR="005332A3" w:rsidRPr="000E77F6">
        <w:rPr>
          <w:rFonts w:ascii="Times New Roman" w:hAnsi="Times New Roman" w:cs="Times New Roman"/>
          <w:sz w:val="24"/>
          <w:szCs w:val="24"/>
        </w:rPr>
        <w:t>ы</w:t>
      </w:r>
      <w:r w:rsidRPr="000E77F6">
        <w:rPr>
          <w:rFonts w:ascii="Times New Roman" w:hAnsi="Times New Roman" w:cs="Times New Roman"/>
          <w:sz w:val="24"/>
          <w:szCs w:val="24"/>
        </w:rPr>
        <w:t>:</w:t>
      </w:r>
    </w:p>
    <w:p w:rsidR="00902E25" w:rsidRPr="000E77F6" w:rsidRDefault="00822C9B" w:rsidP="00E86503">
      <w:pPr>
        <w:pStyle w:val="a5"/>
        <w:numPr>
          <w:ilvl w:val="0"/>
          <w:numId w:val="12"/>
        </w:numPr>
        <w:spacing w:after="0"/>
        <w:ind w:left="0" w:firstLine="851"/>
        <w:jc w:val="both"/>
        <w:rPr>
          <w:rFonts w:ascii="Times New Roman" w:hAnsi="Times New Roman" w:cs="Times New Roman"/>
          <w:sz w:val="24"/>
          <w:szCs w:val="24"/>
        </w:rPr>
      </w:pPr>
      <w:r w:rsidRPr="000E77F6">
        <w:rPr>
          <w:rFonts w:ascii="Times New Roman" w:hAnsi="Times New Roman" w:cs="Times New Roman"/>
          <w:sz w:val="24"/>
          <w:szCs w:val="24"/>
        </w:rPr>
        <w:t>о</w:t>
      </w:r>
      <w:r w:rsidR="0019529E" w:rsidRPr="000E77F6">
        <w:rPr>
          <w:rFonts w:ascii="Times New Roman" w:hAnsi="Times New Roman" w:cs="Times New Roman"/>
          <w:sz w:val="24"/>
          <w:szCs w:val="24"/>
        </w:rPr>
        <w:t>своение средств по разделу 0400 «Национальная экономика» составило 9</w:t>
      </w:r>
      <w:r w:rsidR="000E77F6" w:rsidRPr="000E77F6">
        <w:rPr>
          <w:rFonts w:ascii="Times New Roman" w:hAnsi="Times New Roman" w:cs="Times New Roman"/>
          <w:sz w:val="24"/>
          <w:szCs w:val="24"/>
        </w:rPr>
        <w:t>7,3</w:t>
      </w:r>
      <w:r w:rsidR="00D713C2" w:rsidRPr="000E77F6">
        <w:rPr>
          <w:rFonts w:ascii="Times New Roman" w:hAnsi="Times New Roman" w:cs="Times New Roman"/>
          <w:sz w:val="24"/>
          <w:szCs w:val="24"/>
        </w:rPr>
        <w:t>%</w:t>
      </w:r>
      <w:r w:rsidR="00BE1709" w:rsidRPr="000E77F6">
        <w:rPr>
          <w:rFonts w:ascii="Times New Roman" w:hAnsi="Times New Roman" w:cs="Times New Roman"/>
          <w:sz w:val="24"/>
          <w:szCs w:val="24"/>
        </w:rPr>
        <w:t>;</w:t>
      </w:r>
    </w:p>
    <w:p w:rsidR="00BE1709" w:rsidRPr="009F79D8" w:rsidRDefault="00BE1709" w:rsidP="00E86503">
      <w:pPr>
        <w:pStyle w:val="a5"/>
        <w:numPr>
          <w:ilvl w:val="0"/>
          <w:numId w:val="12"/>
        </w:numPr>
        <w:spacing w:after="0"/>
        <w:ind w:left="0" w:firstLine="851"/>
        <w:jc w:val="both"/>
        <w:rPr>
          <w:rFonts w:ascii="Times New Roman" w:hAnsi="Times New Roman" w:cs="Times New Roman"/>
          <w:sz w:val="24"/>
          <w:szCs w:val="24"/>
        </w:rPr>
      </w:pPr>
      <w:r w:rsidRPr="009F79D8">
        <w:rPr>
          <w:rFonts w:ascii="Times New Roman" w:hAnsi="Times New Roman" w:cs="Times New Roman"/>
          <w:sz w:val="24"/>
          <w:szCs w:val="24"/>
        </w:rPr>
        <w:t xml:space="preserve">УМС не </w:t>
      </w:r>
      <w:r w:rsidR="009F79D8" w:rsidRPr="009F79D8">
        <w:rPr>
          <w:rFonts w:ascii="Times New Roman" w:hAnsi="Times New Roman" w:cs="Times New Roman"/>
          <w:sz w:val="24"/>
          <w:szCs w:val="24"/>
        </w:rPr>
        <w:t>исполнены принятые бюджетные обязательства</w:t>
      </w:r>
      <w:r w:rsidR="005A3A76" w:rsidRPr="009F79D8">
        <w:rPr>
          <w:rFonts w:ascii="Times New Roman" w:hAnsi="Times New Roman" w:cs="Times New Roman"/>
          <w:sz w:val="24"/>
          <w:szCs w:val="24"/>
        </w:rPr>
        <w:t xml:space="preserve">, </w:t>
      </w:r>
      <w:r w:rsidR="003F6FE7" w:rsidRPr="009F79D8">
        <w:rPr>
          <w:rFonts w:ascii="Times New Roman" w:hAnsi="Times New Roman" w:cs="Times New Roman"/>
          <w:sz w:val="24"/>
          <w:szCs w:val="24"/>
        </w:rPr>
        <w:t>предусмотренн</w:t>
      </w:r>
      <w:r w:rsidR="009F79D8" w:rsidRPr="009F79D8">
        <w:rPr>
          <w:rFonts w:ascii="Times New Roman" w:hAnsi="Times New Roman" w:cs="Times New Roman"/>
          <w:sz w:val="24"/>
          <w:szCs w:val="24"/>
        </w:rPr>
        <w:t>ы</w:t>
      </w:r>
      <w:r w:rsidR="003F6FE7" w:rsidRPr="009F79D8">
        <w:rPr>
          <w:rFonts w:ascii="Times New Roman" w:hAnsi="Times New Roman" w:cs="Times New Roman"/>
          <w:sz w:val="24"/>
          <w:szCs w:val="24"/>
        </w:rPr>
        <w:t>е в рамках анализируемого подраздела бюджетной классификации, что</w:t>
      </w:r>
      <w:r w:rsidR="005A3A76" w:rsidRPr="009F79D8">
        <w:rPr>
          <w:rFonts w:ascii="Times New Roman" w:hAnsi="Times New Roman" w:cs="Times New Roman"/>
          <w:sz w:val="24"/>
          <w:szCs w:val="24"/>
        </w:rPr>
        <w:t>, как следствие,</w:t>
      </w:r>
      <w:r w:rsidR="003F6FE7" w:rsidRPr="009F79D8">
        <w:rPr>
          <w:rFonts w:ascii="Times New Roman" w:hAnsi="Times New Roman" w:cs="Times New Roman"/>
          <w:sz w:val="24"/>
          <w:szCs w:val="24"/>
        </w:rPr>
        <w:t xml:space="preserve"> привело к</w:t>
      </w:r>
      <w:r w:rsidR="005A3A76" w:rsidRPr="009F79D8">
        <w:rPr>
          <w:rFonts w:ascii="Times New Roman" w:hAnsi="Times New Roman" w:cs="Times New Roman"/>
          <w:sz w:val="24"/>
          <w:szCs w:val="24"/>
        </w:rPr>
        <w:t xml:space="preserve"> не освое</w:t>
      </w:r>
      <w:r w:rsidR="003F6FE7" w:rsidRPr="009F79D8">
        <w:rPr>
          <w:rFonts w:ascii="Times New Roman" w:hAnsi="Times New Roman" w:cs="Times New Roman"/>
          <w:sz w:val="24"/>
          <w:szCs w:val="24"/>
        </w:rPr>
        <w:t>нию</w:t>
      </w:r>
      <w:r w:rsidR="005A3A76" w:rsidRPr="009F79D8">
        <w:rPr>
          <w:rFonts w:ascii="Times New Roman" w:hAnsi="Times New Roman" w:cs="Times New Roman"/>
          <w:sz w:val="24"/>
          <w:szCs w:val="24"/>
        </w:rPr>
        <w:t xml:space="preserve"> бюджетны</w:t>
      </w:r>
      <w:r w:rsidR="003F6FE7" w:rsidRPr="009F79D8">
        <w:rPr>
          <w:rFonts w:ascii="Times New Roman" w:hAnsi="Times New Roman" w:cs="Times New Roman"/>
          <w:sz w:val="24"/>
          <w:szCs w:val="24"/>
        </w:rPr>
        <w:t>х</w:t>
      </w:r>
      <w:r w:rsidR="005A3A76" w:rsidRPr="009F79D8">
        <w:rPr>
          <w:rFonts w:ascii="Times New Roman" w:hAnsi="Times New Roman" w:cs="Times New Roman"/>
          <w:sz w:val="24"/>
          <w:szCs w:val="24"/>
        </w:rPr>
        <w:t xml:space="preserve"> </w:t>
      </w:r>
      <w:r w:rsidR="009F79D8" w:rsidRPr="009F79D8">
        <w:rPr>
          <w:rFonts w:ascii="Times New Roman" w:hAnsi="Times New Roman" w:cs="Times New Roman"/>
          <w:sz w:val="24"/>
          <w:szCs w:val="24"/>
        </w:rPr>
        <w:t>средств</w:t>
      </w:r>
      <w:r w:rsidR="003F6FE7" w:rsidRPr="009F79D8">
        <w:rPr>
          <w:rFonts w:ascii="Times New Roman" w:hAnsi="Times New Roman" w:cs="Times New Roman"/>
          <w:sz w:val="24"/>
          <w:szCs w:val="24"/>
        </w:rPr>
        <w:t xml:space="preserve"> и к не достижению поставленных </w:t>
      </w:r>
      <w:r w:rsidR="009F79D8">
        <w:rPr>
          <w:rFonts w:ascii="Times New Roman" w:hAnsi="Times New Roman" w:cs="Times New Roman"/>
          <w:sz w:val="24"/>
          <w:szCs w:val="24"/>
        </w:rPr>
        <w:t xml:space="preserve">перед учреждением </w:t>
      </w:r>
      <w:r w:rsidR="003F6FE7" w:rsidRPr="009F79D8">
        <w:rPr>
          <w:rFonts w:ascii="Times New Roman" w:hAnsi="Times New Roman" w:cs="Times New Roman"/>
          <w:sz w:val="24"/>
          <w:szCs w:val="24"/>
        </w:rPr>
        <w:t>целей и задач.</w:t>
      </w:r>
      <w:r w:rsidR="003F5860" w:rsidRPr="009F79D8">
        <w:rPr>
          <w:rFonts w:ascii="Times New Roman" w:hAnsi="Times New Roman" w:cs="Times New Roman"/>
          <w:sz w:val="24"/>
          <w:szCs w:val="24"/>
        </w:rPr>
        <w:t xml:space="preserve"> </w:t>
      </w:r>
    </w:p>
    <w:p w:rsidR="005F473A" w:rsidRDefault="005F473A" w:rsidP="0019529E">
      <w:pPr>
        <w:pStyle w:val="a5"/>
        <w:spacing w:after="0"/>
        <w:ind w:left="0" w:firstLine="851"/>
        <w:jc w:val="both"/>
        <w:rPr>
          <w:rFonts w:ascii="Times New Roman" w:hAnsi="Times New Roman" w:cs="Times New Roman"/>
          <w:sz w:val="24"/>
          <w:szCs w:val="24"/>
        </w:rPr>
      </w:pPr>
    </w:p>
    <w:p w:rsidR="005332A3" w:rsidRPr="009F79D8" w:rsidRDefault="005332A3" w:rsidP="00E86503">
      <w:pPr>
        <w:pStyle w:val="a5"/>
        <w:numPr>
          <w:ilvl w:val="0"/>
          <w:numId w:val="23"/>
        </w:numPr>
        <w:spacing w:after="0"/>
        <w:ind w:left="0" w:firstLine="0"/>
        <w:jc w:val="center"/>
        <w:rPr>
          <w:rFonts w:ascii="Times New Roman" w:hAnsi="Times New Roman" w:cs="Times New Roman"/>
          <w:sz w:val="24"/>
          <w:szCs w:val="24"/>
        </w:rPr>
      </w:pPr>
      <w:r w:rsidRPr="009F79D8">
        <w:rPr>
          <w:rFonts w:ascii="Times New Roman" w:hAnsi="Times New Roman" w:cs="Times New Roman"/>
          <w:sz w:val="24"/>
          <w:szCs w:val="24"/>
        </w:rPr>
        <w:t>ЖИЛИЩНО-КОММУНАЛЬНОЕ ХОЗЯЙСТВО</w:t>
      </w:r>
    </w:p>
    <w:p w:rsidR="00902E25" w:rsidRPr="009F79D8" w:rsidRDefault="00902E25" w:rsidP="00902E25">
      <w:pPr>
        <w:pStyle w:val="a5"/>
        <w:spacing w:after="0"/>
        <w:rPr>
          <w:rFonts w:ascii="Times New Roman" w:hAnsi="Times New Roman" w:cs="Times New Roman"/>
          <w:sz w:val="24"/>
          <w:szCs w:val="24"/>
        </w:rPr>
      </w:pPr>
    </w:p>
    <w:p w:rsidR="00171D3F" w:rsidRPr="009C087E" w:rsidRDefault="00171D3F" w:rsidP="0050693A">
      <w:pPr>
        <w:pStyle w:val="a5"/>
        <w:spacing w:after="0"/>
        <w:ind w:left="0" w:firstLine="851"/>
        <w:jc w:val="both"/>
        <w:rPr>
          <w:rFonts w:ascii="Times New Roman" w:hAnsi="Times New Roman" w:cs="Times New Roman"/>
          <w:sz w:val="24"/>
          <w:szCs w:val="24"/>
        </w:rPr>
      </w:pPr>
      <w:r w:rsidRPr="009C087E">
        <w:rPr>
          <w:rFonts w:ascii="Times New Roman" w:hAnsi="Times New Roman" w:cs="Times New Roman"/>
          <w:sz w:val="24"/>
          <w:szCs w:val="24"/>
        </w:rPr>
        <w:t>Доля расходов, связанных с деятельностью жилищно-коммунального хозяйства (раздел 05)</w:t>
      </w:r>
      <w:r w:rsidR="005A145F" w:rsidRPr="009C087E">
        <w:rPr>
          <w:rFonts w:ascii="Times New Roman" w:hAnsi="Times New Roman" w:cs="Times New Roman"/>
          <w:sz w:val="24"/>
          <w:szCs w:val="24"/>
        </w:rPr>
        <w:t>,</w:t>
      </w:r>
      <w:r w:rsidRPr="009C087E">
        <w:rPr>
          <w:rFonts w:ascii="Times New Roman" w:hAnsi="Times New Roman" w:cs="Times New Roman"/>
          <w:sz w:val="24"/>
          <w:szCs w:val="24"/>
        </w:rPr>
        <w:t xml:space="preserve"> в </w:t>
      </w:r>
      <w:r w:rsidR="005A145F" w:rsidRPr="009C087E">
        <w:rPr>
          <w:rFonts w:ascii="Times New Roman" w:hAnsi="Times New Roman" w:cs="Times New Roman"/>
          <w:sz w:val="24"/>
          <w:szCs w:val="24"/>
        </w:rPr>
        <w:t>201</w:t>
      </w:r>
      <w:r w:rsidR="009C087E" w:rsidRPr="009C087E">
        <w:rPr>
          <w:rFonts w:ascii="Times New Roman" w:hAnsi="Times New Roman" w:cs="Times New Roman"/>
          <w:sz w:val="24"/>
          <w:szCs w:val="24"/>
        </w:rPr>
        <w:t>8</w:t>
      </w:r>
      <w:r w:rsidR="005A145F" w:rsidRPr="009C087E">
        <w:rPr>
          <w:rFonts w:ascii="Times New Roman" w:hAnsi="Times New Roman" w:cs="Times New Roman"/>
          <w:sz w:val="24"/>
          <w:szCs w:val="24"/>
        </w:rPr>
        <w:t xml:space="preserve"> году составила </w:t>
      </w:r>
      <w:r w:rsidR="009C087E" w:rsidRPr="009C087E">
        <w:rPr>
          <w:rFonts w:ascii="Times New Roman" w:hAnsi="Times New Roman" w:cs="Times New Roman"/>
          <w:sz w:val="24"/>
          <w:szCs w:val="24"/>
        </w:rPr>
        <w:t>10,6</w:t>
      </w:r>
      <w:r w:rsidR="005A145F" w:rsidRPr="009C087E">
        <w:rPr>
          <w:rFonts w:ascii="Times New Roman" w:hAnsi="Times New Roman" w:cs="Times New Roman"/>
          <w:sz w:val="24"/>
          <w:szCs w:val="24"/>
        </w:rPr>
        <w:t>% (</w:t>
      </w:r>
      <w:r w:rsidR="00AE75E1" w:rsidRPr="009C087E">
        <w:rPr>
          <w:rFonts w:ascii="Times New Roman" w:hAnsi="Times New Roman" w:cs="Times New Roman"/>
          <w:sz w:val="24"/>
          <w:szCs w:val="24"/>
        </w:rPr>
        <w:t>в 201</w:t>
      </w:r>
      <w:r w:rsidR="00E75948" w:rsidRPr="009C087E">
        <w:rPr>
          <w:rFonts w:ascii="Times New Roman" w:hAnsi="Times New Roman" w:cs="Times New Roman"/>
          <w:sz w:val="24"/>
          <w:szCs w:val="24"/>
        </w:rPr>
        <w:t>6</w:t>
      </w:r>
      <w:r w:rsidR="00AE75E1" w:rsidRPr="009C087E">
        <w:rPr>
          <w:rFonts w:ascii="Times New Roman" w:hAnsi="Times New Roman" w:cs="Times New Roman"/>
          <w:sz w:val="24"/>
          <w:szCs w:val="24"/>
        </w:rPr>
        <w:t xml:space="preserve"> году </w:t>
      </w:r>
      <w:r w:rsidR="00E75948" w:rsidRPr="009C087E">
        <w:rPr>
          <w:rFonts w:ascii="Times New Roman" w:hAnsi="Times New Roman" w:cs="Times New Roman"/>
          <w:sz w:val="24"/>
          <w:szCs w:val="24"/>
        </w:rPr>
        <w:t>15,9</w:t>
      </w:r>
      <w:r w:rsidR="00AE75E1" w:rsidRPr="009C087E">
        <w:rPr>
          <w:rFonts w:ascii="Times New Roman" w:hAnsi="Times New Roman" w:cs="Times New Roman"/>
          <w:sz w:val="24"/>
          <w:szCs w:val="24"/>
        </w:rPr>
        <w:t>%</w:t>
      </w:r>
      <w:r w:rsidR="002315A6" w:rsidRPr="009C087E">
        <w:rPr>
          <w:rFonts w:ascii="Times New Roman" w:hAnsi="Times New Roman" w:cs="Times New Roman"/>
          <w:sz w:val="24"/>
          <w:szCs w:val="24"/>
        </w:rPr>
        <w:t>, в 201</w:t>
      </w:r>
      <w:r w:rsidR="00E75948" w:rsidRPr="009C087E">
        <w:rPr>
          <w:rFonts w:ascii="Times New Roman" w:hAnsi="Times New Roman" w:cs="Times New Roman"/>
          <w:sz w:val="24"/>
          <w:szCs w:val="24"/>
        </w:rPr>
        <w:t>7</w:t>
      </w:r>
      <w:r w:rsidR="002315A6" w:rsidRPr="009C087E">
        <w:rPr>
          <w:rFonts w:ascii="Times New Roman" w:hAnsi="Times New Roman" w:cs="Times New Roman"/>
          <w:sz w:val="24"/>
          <w:szCs w:val="24"/>
        </w:rPr>
        <w:t xml:space="preserve"> году </w:t>
      </w:r>
      <w:r w:rsidR="00E75948" w:rsidRPr="009C087E">
        <w:rPr>
          <w:rFonts w:ascii="Times New Roman" w:hAnsi="Times New Roman" w:cs="Times New Roman"/>
          <w:sz w:val="24"/>
          <w:szCs w:val="24"/>
        </w:rPr>
        <w:t>12,7</w:t>
      </w:r>
      <w:r w:rsidR="002315A6" w:rsidRPr="009C087E">
        <w:rPr>
          <w:rFonts w:ascii="Times New Roman" w:hAnsi="Times New Roman" w:cs="Times New Roman"/>
          <w:sz w:val="24"/>
          <w:szCs w:val="24"/>
        </w:rPr>
        <w:t>%</w:t>
      </w:r>
      <w:r w:rsidR="005A145F" w:rsidRPr="009C087E">
        <w:rPr>
          <w:rFonts w:ascii="Times New Roman" w:hAnsi="Times New Roman" w:cs="Times New Roman"/>
          <w:sz w:val="24"/>
          <w:szCs w:val="24"/>
        </w:rPr>
        <w:t>)</w:t>
      </w:r>
      <w:r w:rsidRPr="009C087E">
        <w:rPr>
          <w:rFonts w:ascii="Times New Roman" w:hAnsi="Times New Roman" w:cs="Times New Roman"/>
          <w:sz w:val="24"/>
          <w:szCs w:val="24"/>
        </w:rPr>
        <w:t xml:space="preserve"> от общ</w:t>
      </w:r>
      <w:r w:rsidR="00EB27E2" w:rsidRPr="009C087E">
        <w:rPr>
          <w:rFonts w:ascii="Times New Roman" w:hAnsi="Times New Roman" w:cs="Times New Roman"/>
          <w:sz w:val="24"/>
          <w:szCs w:val="24"/>
        </w:rPr>
        <w:t>его объема</w:t>
      </w:r>
      <w:r w:rsidRPr="009C087E">
        <w:rPr>
          <w:rFonts w:ascii="Times New Roman" w:hAnsi="Times New Roman" w:cs="Times New Roman"/>
          <w:sz w:val="24"/>
          <w:szCs w:val="24"/>
        </w:rPr>
        <w:t xml:space="preserve"> расходов районного бюджета</w:t>
      </w:r>
      <w:r w:rsidR="00AE75E1" w:rsidRPr="009C087E">
        <w:rPr>
          <w:rFonts w:ascii="Times New Roman" w:hAnsi="Times New Roman" w:cs="Times New Roman"/>
          <w:sz w:val="24"/>
          <w:szCs w:val="24"/>
        </w:rPr>
        <w:t xml:space="preserve"> (</w:t>
      </w:r>
      <w:r w:rsidR="009C087E" w:rsidRPr="009C087E">
        <w:rPr>
          <w:rFonts w:ascii="Times New Roman" w:hAnsi="Times New Roman" w:cs="Times New Roman"/>
          <w:sz w:val="24"/>
          <w:szCs w:val="24"/>
        </w:rPr>
        <w:t>2 056 441,6</w:t>
      </w:r>
      <w:r w:rsidR="00580E53" w:rsidRPr="009C087E">
        <w:rPr>
          <w:rFonts w:ascii="Times New Roman" w:hAnsi="Times New Roman" w:cs="Times New Roman"/>
          <w:sz w:val="24"/>
          <w:szCs w:val="24"/>
        </w:rPr>
        <w:t xml:space="preserve"> тыс. руб.)</w:t>
      </w:r>
      <w:r w:rsidRPr="009C087E">
        <w:rPr>
          <w:rFonts w:ascii="Times New Roman" w:hAnsi="Times New Roman" w:cs="Times New Roman"/>
          <w:sz w:val="24"/>
          <w:szCs w:val="24"/>
        </w:rPr>
        <w:t>.</w:t>
      </w:r>
    </w:p>
    <w:p w:rsidR="005A145F" w:rsidRPr="00BF5047" w:rsidRDefault="005A145F" w:rsidP="005A145F">
      <w:pPr>
        <w:pStyle w:val="a5"/>
        <w:spacing w:after="0"/>
        <w:ind w:left="0" w:firstLine="851"/>
        <w:jc w:val="both"/>
        <w:rPr>
          <w:rFonts w:ascii="Times New Roman" w:hAnsi="Times New Roman" w:cs="Times New Roman"/>
          <w:sz w:val="24"/>
          <w:szCs w:val="24"/>
        </w:rPr>
      </w:pPr>
      <w:r w:rsidRPr="00BF5047">
        <w:rPr>
          <w:rFonts w:ascii="Times New Roman" w:hAnsi="Times New Roman" w:cs="Times New Roman"/>
          <w:sz w:val="24"/>
          <w:szCs w:val="24"/>
        </w:rPr>
        <w:t>Объем уточненных бюджетных ассигнований по названному разделу (</w:t>
      </w:r>
      <w:r w:rsidR="00BF5047" w:rsidRPr="00BF5047">
        <w:rPr>
          <w:rFonts w:ascii="Times New Roman" w:hAnsi="Times New Roman" w:cs="Times New Roman"/>
          <w:sz w:val="24"/>
          <w:szCs w:val="24"/>
        </w:rPr>
        <w:t>257 979,7</w:t>
      </w:r>
      <w:r w:rsidRPr="00BF5047">
        <w:rPr>
          <w:rFonts w:ascii="Times New Roman" w:hAnsi="Times New Roman" w:cs="Times New Roman"/>
          <w:sz w:val="24"/>
          <w:szCs w:val="24"/>
        </w:rPr>
        <w:t xml:space="preserve"> тыс. руб.) </w:t>
      </w:r>
      <w:r w:rsidR="00E219A8" w:rsidRPr="00BF5047">
        <w:rPr>
          <w:rFonts w:ascii="Times New Roman" w:hAnsi="Times New Roman" w:cs="Times New Roman"/>
          <w:sz w:val="24"/>
          <w:szCs w:val="24"/>
        </w:rPr>
        <w:t>меньше</w:t>
      </w:r>
      <w:r w:rsidRPr="00BF5047">
        <w:rPr>
          <w:rFonts w:ascii="Times New Roman" w:hAnsi="Times New Roman" w:cs="Times New Roman"/>
          <w:sz w:val="24"/>
          <w:szCs w:val="24"/>
        </w:rPr>
        <w:t xml:space="preserve"> </w:t>
      </w:r>
      <w:r w:rsidR="00E219A8" w:rsidRPr="00BF5047">
        <w:rPr>
          <w:rFonts w:ascii="Times New Roman" w:hAnsi="Times New Roman" w:cs="Times New Roman"/>
          <w:sz w:val="24"/>
          <w:szCs w:val="24"/>
        </w:rPr>
        <w:t>объема бюджетных назначений предыдущего</w:t>
      </w:r>
      <w:r w:rsidRPr="00BF5047">
        <w:rPr>
          <w:rFonts w:ascii="Times New Roman" w:hAnsi="Times New Roman" w:cs="Times New Roman"/>
          <w:sz w:val="24"/>
          <w:szCs w:val="24"/>
        </w:rPr>
        <w:t xml:space="preserve"> года (</w:t>
      </w:r>
      <w:r w:rsidR="00BF5047" w:rsidRPr="00BF5047">
        <w:rPr>
          <w:rFonts w:ascii="Times New Roman" w:hAnsi="Times New Roman" w:cs="Times New Roman"/>
          <w:sz w:val="24"/>
          <w:szCs w:val="24"/>
        </w:rPr>
        <w:t>279 233,8</w:t>
      </w:r>
      <w:r w:rsidRPr="00BF5047">
        <w:rPr>
          <w:rFonts w:ascii="Times New Roman" w:hAnsi="Times New Roman" w:cs="Times New Roman"/>
          <w:sz w:val="24"/>
          <w:szCs w:val="24"/>
        </w:rPr>
        <w:t xml:space="preserve"> тыс. руб.) на </w:t>
      </w:r>
      <w:r w:rsidR="00BF5047" w:rsidRPr="00BF5047">
        <w:rPr>
          <w:rFonts w:ascii="Times New Roman" w:hAnsi="Times New Roman" w:cs="Times New Roman"/>
          <w:sz w:val="24"/>
          <w:szCs w:val="24"/>
        </w:rPr>
        <w:t>7,6</w:t>
      </w:r>
      <w:r w:rsidR="00664958" w:rsidRPr="00BF5047">
        <w:rPr>
          <w:rFonts w:ascii="Times New Roman" w:hAnsi="Times New Roman" w:cs="Times New Roman"/>
          <w:sz w:val="24"/>
          <w:szCs w:val="24"/>
        </w:rPr>
        <w:t>%</w:t>
      </w:r>
      <w:r w:rsidRPr="00BF5047">
        <w:rPr>
          <w:rFonts w:ascii="Times New Roman" w:hAnsi="Times New Roman" w:cs="Times New Roman"/>
          <w:sz w:val="24"/>
          <w:szCs w:val="24"/>
        </w:rPr>
        <w:t xml:space="preserve">. </w:t>
      </w:r>
    </w:p>
    <w:p w:rsidR="005A145F" w:rsidRDefault="005A145F" w:rsidP="005A145F">
      <w:pPr>
        <w:pStyle w:val="a5"/>
        <w:spacing w:after="0"/>
        <w:ind w:left="0" w:firstLine="851"/>
        <w:jc w:val="both"/>
        <w:rPr>
          <w:rFonts w:ascii="Times New Roman" w:hAnsi="Times New Roman" w:cs="Times New Roman"/>
          <w:sz w:val="24"/>
          <w:szCs w:val="24"/>
        </w:rPr>
      </w:pPr>
      <w:r w:rsidRPr="00BF5047">
        <w:rPr>
          <w:rFonts w:ascii="Times New Roman" w:hAnsi="Times New Roman" w:cs="Times New Roman"/>
          <w:sz w:val="24"/>
          <w:szCs w:val="24"/>
        </w:rPr>
        <w:t>Динамика изменения плановых объемов средств по данному разделу представлена в диаграмме.</w:t>
      </w:r>
    </w:p>
    <w:p w:rsidR="00A369AD" w:rsidRPr="00BF5047" w:rsidRDefault="00A369AD" w:rsidP="005A145F">
      <w:pPr>
        <w:pStyle w:val="a5"/>
        <w:spacing w:after="0"/>
        <w:ind w:left="0" w:firstLine="851"/>
        <w:jc w:val="both"/>
        <w:rPr>
          <w:rFonts w:ascii="Times New Roman" w:hAnsi="Times New Roman" w:cs="Times New Roman"/>
          <w:sz w:val="24"/>
          <w:szCs w:val="24"/>
        </w:rPr>
      </w:pPr>
    </w:p>
    <w:p w:rsidR="00026471" w:rsidRPr="00A369AD" w:rsidRDefault="00A369AD" w:rsidP="00A369AD">
      <w:pPr>
        <w:pStyle w:val="a5"/>
        <w:spacing w:after="0"/>
        <w:ind w:left="0"/>
        <w:jc w:val="center"/>
        <w:rPr>
          <w:rFonts w:ascii="Times New Roman" w:hAnsi="Times New Roman" w:cs="Times New Roman"/>
          <w:sz w:val="24"/>
          <w:szCs w:val="24"/>
        </w:rPr>
      </w:pPr>
      <w:r w:rsidRPr="00A369AD">
        <w:rPr>
          <w:rFonts w:ascii="Times New Roman" w:hAnsi="Times New Roman" w:cs="Times New Roman"/>
          <w:noProof/>
          <w:color w:val="FF0000"/>
          <w:sz w:val="24"/>
          <w:szCs w:val="24"/>
          <w:lang w:eastAsia="ru-RU"/>
        </w:rPr>
        <w:drawing>
          <wp:inline distT="0" distB="0" distL="0" distR="0">
            <wp:extent cx="3590925" cy="22098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1C52" w:rsidRPr="00A369AD" w:rsidRDefault="00DA1C52" w:rsidP="00026471">
      <w:pPr>
        <w:pStyle w:val="a5"/>
        <w:spacing w:after="0"/>
        <w:ind w:left="0"/>
        <w:jc w:val="center"/>
        <w:rPr>
          <w:rFonts w:ascii="Times New Roman" w:hAnsi="Times New Roman" w:cs="Times New Roman"/>
          <w:sz w:val="24"/>
          <w:szCs w:val="24"/>
        </w:rPr>
      </w:pPr>
    </w:p>
    <w:p w:rsidR="009D7F94" w:rsidRPr="00E82074" w:rsidRDefault="00171D3F" w:rsidP="009D7F94">
      <w:pPr>
        <w:pStyle w:val="a5"/>
        <w:spacing w:after="0"/>
        <w:ind w:left="0" w:firstLine="851"/>
        <w:jc w:val="both"/>
        <w:rPr>
          <w:rFonts w:ascii="Times New Roman" w:hAnsi="Times New Roman" w:cs="Times New Roman"/>
          <w:sz w:val="24"/>
          <w:szCs w:val="24"/>
        </w:rPr>
      </w:pPr>
      <w:r w:rsidRPr="00E82074">
        <w:rPr>
          <w:rFonts w:ascii="Times New Roman" w:hAnsi="Times New Roman" w:cs="Times New Roman"/>
          <w:sz w:val="24"/>
          <w:szCs w:val="24"/>
        </w:rPr>
        <w:t xml:space="preserve">Расходы по разделу исполнены в сумме </w:t>
      </w:r>
      <w:r w:rsidR="00A369AD" w:rsidRPr="00E82074">
        <w:rPr>
          <w:rFonts w:ascii="Times New Roman" w:hAnsi="Times New Roman" w:cs="Times New Roman"/>
          <w:sz w:val="24"/>
          <w:szCs w:val="24"/>
        </w:rPr>
        <w:t>218 050,5</w:t>
      </w:r>
      <w:r w:rsidRPr="00E82074">
        <w:rPr>
          <w:rFonts w:ascii="Times New Roman" w:hAnsi="Times New Roman" w:cs="Times New Roman"/>
          <w:sz w:val="24"/>
          <w:szCs w:val="24"/>
        </w:rPr>
        <w:t xml:space="preserve"> тыс. руб., </w:t>
      </w:r>
      <w:r w:rsidR="00320F3E" w:rsidRPr="00E82074">
        <w:rPr>
          <w:rFonts w:ascii="Times New Roman" w:hAnsi="Times New Roman" w:cs="Times New Roman"/>
          <w:sz w:val="24"/>
          <w:szCs w:val="24"/>
        </w:rPr>
        <w:t>или</w:t>
      </w:r>
      <w:r w:rsidRPr="00E82074">
        <w:rPr>
          <w:rFonts w:ascii="Times New Roman" w:hAnsi="Times New Roman" w:cs="Times New Roman"/>
          <w:sz w:val="24"/>
          <w:szCs w:val="24"/>
        </w:rPr>
        <w:t xml:space="preserve"> </w:t>
      </w:r>
      <w:r w:rsidR="00A369AD" w:rsidRPr="00E82074">
        <w:rPr>
          <w:rFonts w:ascii="Times New Roman" w:hAnsi="Times New Roman" w:cs="Times New Roman"/>
          <w:sz w:val="24"/>
          <w:szCs w:val="24"/>
        </w:rPr>
        <w:t>84,5</w:t>
      </w:r>
      <w:r w:rsidRPr="00E82074">
        <w:rPr>
          <w:rFonts w:ascii="Times New Roman" w:hAnsi="Times New Roman" w:cs="Times New Roman"/>
          <w:sz w:val="24"/>
          <w:szCs w:val="24"/>
        </w:rPr>
        <w:t>% от уточненных бюджетных назначений</w:t>
      </w:r>
      <w:r w:rsidR="005327A9" w:rsidRPr="00E82074">
        <w:rPr>
          <w:rFonts w:ascii="Times New Roman" w:hAnsi="Times New Roman" w:cs="Times New Roman"/>
          <w:sz w:val="24"/>
          <w:szCs w:val="24"/>
        </w:rPr>
        <w:t xml:space="preserve"> (</w:t>
      </w:r>
      <w:r w:rsidR="00A369AD" w:rsidRPr="00E82074">
        <w:rPr>
          <w:rFonts w:ascii="Times New Roman" w:hAnsi="Times New Roman" w:cs="Times New Roman"/>
          <w:sz w:val="24"/>
          <w:szCs w:val="24"/>
        </w:rPr>
        <w:t>257 979,7</w:t>
      </w:r>
      <w:r w:rsidR="005327A9" w:rsidRPr="00E82074">
        <w:rPr>
          <w:rFonts w:ascii="Times New Roman" w:hAnsi="Times New Roman" w:cs="Times New Roman"/>
          <w:sz w:val="24"/>
          <w:szCs w:val="24"/>
        </w:rPr>
        <w:t xml:space="preserve"> тыс. руб.)</w:t>
      </w:r>
      <w:r w:rsidR="00827B74" w:rsidRPr="00E82074">
        <w:rPr>
          <w:rFonts w:ascii="Times New Roman" w:hAnsi="Times New Roman" w:cs="Times New Roman"/>
          <w:sz w:val="24"/>
          <w:szCs w:val="24"/>
        </w:rPr>
        <w:t>, что</w:t>
      </w:r>
      <w:r w:rsidR="009D7F94" w:rsidRPr="00E82074">
        <w:rPr>
          <w:rFonts w:ascii="Times New Roman" w:hAnsi="Times New Roman" w:cs="Times New Roman"/>
          <w:sz w:val="24"/>
          <w:szCs w:val="24"/>
        </w:rPr>
        <w:t xml:space="preserve"> </w:t>
      </w:r>
      <w:r w:rsidR="00A369AD" w:rsidRPr="00E82074">
        <w:rPr>
          <w:rFonts w:ascii="Times New Roman" w:hAnsi="Times New Roman" w:cs="Times New Roman"/>
          <w:sz w:val="24"/>
          <w:szCs w:val="24"/>
        </w:rPr>
        <w:t>меньше</w:t>
      </w:r>
      <w:r w:rsidR="009D7F94" w:rsidRPr="00E82074">
        <w:rPr>
          <w:rFonts w:ascii="Times New Roman" w:hAnsi="Times New Roman" w:cs="Times New Roman"/>
          <w:sz w:val="24"/>
          <w:szCs w:val="24"/>
        </w:rPr>
        <w:t xml:space="preserve"> </w:t>
      </w:r>
      <w:r w:rsidRPr="00E82074">
        <w:rPr>
          <w:rFonts w:ascii="Times New Roman" w:hAnsi="Times New Roman" w:cs="Times New Roman"/>
          <w:sz w:val="24"/>
          <w:szCs w:val="24"/>
        </w:rPr>
        <w:t>на</w:t>
      </w:r>
      <w:r w:rsidR="009C2EE2" w:rsidRPr="00E82074">
        <w:rPr>
          <w:rFonts w:ascii="Times New Roman" w:hAnsi="Times New Roman" w:cs="Times New Roman"/>
          <w:sz w:val="24"/>
          <w:szCs w:val="24"/>
        </w:rPr>
        <w:t xml:space="preserve"> </w:t>
      </w:r>
      <w:r w:rsidR="00A369AD" w:rsidRPr="00E82074">
        <w:rPr>
          <w:rFonts w:ascii="Times New Roman" w:hAnsi="Times New Roman" w:cs="Times New Roman"/>
          <w:sz w:val="24"/>
          <w:szCs w:val="24"/>
        </w:rPr>
        <w:t>7,8</w:t>
      </w:r>
      <w:r w:rsidRPr="00E82074">
        <w:rPr>
          <w:rFonts w:ascii="Times New Roman" w:hAnsi="Times New Roman" w:cs="Times New Roman"/>
          <w:sz w:val="24"/>
          <w:szCs w:val="24"/>
        </w:rPr>
        <w:t xml:space="preserve"> процентных </w:t>
      </w:r>
      <w:r w:rsidRPr="00E82074">
        <w:rPr>
          <w:rFonts w:ascii="Times New Roman" w:hAnsi="Times New Roman" w:cs="Times New Roman"/>
          <w:sz w:val="24"/>
          <w:szCs w:val="24"/>
        </w:rPr>
        <w:lastRenderedPageBreak/>
        <w:t xml:space="preserve">пункта достигнутого результата </w:t>
      </w:r>
      <w:r w:rsidR="00244C6C" w:rsidRPr="00E82074">
        <w:rPr>
          <w:rFonts w:ascii="Times New Roman" w:hAnsi="Times New Roman" w:cs="Times New Roman"/>
          <w:sz w:val="24"/>
          <w:szCs w:val="24"/>
        </w:rPr>
        <w:t>предыдущего года</w:t>
      </w:r>
      <w:r w:rsidR="00A369AD" w:rsidRPr="00E82074">
        <w:rPr>
          <w:rFonts w:ascii="Times New Roman" w:hAnsi="Times New Roman" w:cs="Times New Roman"/>
          <w:sz w:val="24"/>
          <w:szCs w:val="24"/>
        </w:rPr>
        <w:t xml:space="preserve"> (92,3%)</w:t>
      </w:r>
      <w:r w:rsidR="00244C6C" w:rsidRPr="00E82074">
        <w:rPr>
          <w:rFonts w:ascii="Times New Roman" w:hAnsi="Times New Roman" w:cs="Times New Roman"/>
          <w:sz w:val="24"/>
          <w:szCs w:val="24"/>
        </w:rPr>
        <w:t xml:space="preserve"> и на </w:t>
      </w:r>
      <w:r w:rsidR="00E82074" w:rsidRPr="00E82074">
        <w:rPr>
          <w:rFonts w:ascii="Times New Roman" w:hAnsi="Times New Roman" w:cs="Times New Roman"/>
          <w:sz w:val="24"/>
          <w:szCs w:val="24"/>
        </w:rPr>
        <w:t>5,8</w:t>
      </w:r>
      <w:r w:rsidR="00244C6C" w:rsidRPr="00E82074">
        <w:rPr>
          <w:rFonts w:ascii="Times New Roman" w:hAnsi="Times New Roman" w:cs="Times New Roman"/>
          <w:sz w:val="24"/>
          <w:szCs w:val="24"/>
        </w:rPr>
        <w:t xml:space="preserve"> пункта </w:t>
      </w:r>
      <w:r w:rsidRPr="00E82074">
        <w:rPr>
          <w:rFonts w:ascii="Times New Roman" w:hAnsi="Times New Roman" w:cs="Times New Roman"/>
          <w:sz w:val="24"/>
          <w:szCs w:val="24"/>
        </w:rPr>
        <w:t>201</w:t>
      </w:r>
      <w:r w:rsidR="00E82074" w:rsidRPr="00E82074">
        <w:rPr>
          <w:rFonts w:ascii="Times New Roman" w:hAnsi="Times New Roman" w:cs="Times New Roman"/>
          <w:sz w:val="24"/>
          <w:szCs w:val="24"/>
        </w:rPr>
        <w:t>6</w:t>
      </w:r>
      <w:r w:rsidRPr="00E82074">
        <w:rPr>
          <w:rFonts w:ascii="Times New Roman" w:hAnsi="Times New Roman" w:cs="Times New Roman"/>
          <w:sz w:val="24"/>
          <w:szCs w:val="24"/>
        </w:rPr>
        <w:t xml:space="preserve"> года (</w:t>
      </w:r>
      <w:r w:rsidR="00E82074" w:rsidRPr="00E82074">
        <w:rPr>
          <w:rFonts w:ascii="Times New Roman" w:hAnsi="Times New Roman" w:cs="Times New Roman"/>
          <w:sz w:val="24"/>
          <w:szCs w:val="24"/>
        </w:rPr>
        <w:t>90,3</w:t>
      </w:r>
      <w:r w:rsidR="00684A92" w:rsidRPr="00E82074">
        <w:rPr>
          <w:rFonts w:ascii="Times New Roman" w:hAnsi="Times New Roman" w:cs="Times New Roman"/>
          <w:sz w:val="24"/>
          <w:szCs w:val="24"/>
        </w:rPr>
        <w:t>%)</w:t>
      </w:r>
      <w:r w:rsidR="009D7F94" w:rsidRPr="00E82074">
        <w:rPr>
          <w:rFonts w:ascii="Times New Roman" w:hAnsi="Times New Roman" w:cs="Times New Roman"/>
          <w:sz w:val="24"/>
          <w:szCs w:val="24"/>
        </w:rPr>
        <w:t>.</w:t>
      </w:r>
    </w:p>
    <w:p w:rsidR="00171D3F" w:rsidRPr="00E82074" w:rsidRDefault="00171D3F" w:rsidP="001923B5">
      <w:pPr>
        <w:pStyle w:val="a5"/>
        <w:spacing w:after="0"/>
        <w:ind w:left="0" w:firstLine="851"/>
        <w:jc w:val="both"/>
        <w:rPr>
          <w:rFonts w:ascii="Times New Roman" w:hAnsi="Times New Roman" w:cs="Times New Roman"/>
          <w:sz w:val="24"/>
          <w:szCs w:val="24"/>
        </w:rPr>
      </w:pPr>
      <w:r w:rsidRPr="00E82074">
        <w:rPr>
          <w:rFonts w:ascii="Times New Roman" w:hAnsi="Times New Roman" w:cs="Times New Roman"/>
          <w:sz w:val="24"/>
          <w:szCs w:val="24"/>
        </w:rPr>
        <w:t>Данные об исполнении расходов по подразделам бюджетной классификации представлены в таблице.</w:t>
      </w:r>
    </w:p>
    <w:p w:rsidR="00171D3F" w:rsidRPr="00987C3D" w:rsidRDefault="00171D3F" w:rsidP="00171D3F">
      <w:pPr>
        <w:pStyle w:val="a5"/>
        <w:spacing w:after="0"/>
        <w:ind w:left="0"/>
        <w:jc w:val="right"/>
        <w:rPr>
          <w:rFonts w:ascii="Times New Roman" w:hAnsi="Times New Roman" w:cs="Times New Roman"/>
          <w:sz w:val="16"/>
          <w:szCs w:val="16"/>
        </w:rPr>
      </w:pPr>
      <w:r w:rsidRPr="00987C3D">
        <w:rPr>
          <w:rFonts w:ascii="Times New Roman" w:hAnsi="Times New Roman" w:cs="Times New Roman"/>
          <w:sz w:val="16"/>
          <w:szCs w:val="16"/>
        </w:rPr>
        <w:t>тыс. руб</w:t>
      </w:r>
      <w:r w:rsidR="0026430E" w:rsidRPr="00987C3D">
        <w:rPr>
          <w:rFonts w:ascii="Times New Roman" w:hAnsi="Times New Roman" w:cs="Times New Roman"/>
          <w:sz w:val="16"/>
          <w:szCs w:val="16"/>
        </w:rPr>
        <w:t>.</w:t>
      </w:r>
    </w:p>
    <w:tbl>
      <w:tblPr>
        <w:tblW w:w="10065" w:type="dxa"/>
        <w:tblInd w:w="-318" w:type="dxa"/>
        <w:tblLayout w:type="fixed"/>
        <w:tblLook w:val="04A0"/>
      </w:tblPr>
      <w:tblGrid>
        <w:gridCol w:w="1418"/>
        <w:gridCol w:w="993"/>
        <w:gridCol w:w="993"/>
        <w:gridCol w:w="991"/>
        <w:gridCol w:w="1134"/>
        <w:gridCol w:w="993"/>
        <w:gridCol w:w="992"/>
        <w:gridCol w:w="993"/>
        <w:gridCol w:w="836"/>
        <w:gridCol w:w="722"/>
      </w:tblGrid>
      <w:tr w:rsidR="00E67ED4" w:rsidRPr="00987C3D" w:rsidTr="007E7D2A">
        <w:trPr>
          <w:trHeight w:val="39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7ED4" w:rsidRPr="00987C3D" w:rsidRDefault="00E67ED4" w:rsidP="00992E84">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наименование показателя бюджетной классификации</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2016 год</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201</w:t>
            </w:r>
            <w:r w:rsidR="00987C3D" w:rsidRPr="00987C3D">
              <w:rPr>
                <w:rFonts w:ascii="Times New Roman" w:eastAsia="Times New Roman" w:hAnsi="Times New Roman" w:cs="Times New Roman"/>
                <w:sz w:val="16"/>
                <w:szCs w:val="16"/>
                <w:lang w:eastAsia="ru-RU"/>
              </w:rPr>
              <w:t>7</w:t>
            </w:r>
            <w:r w:rsidRPr="00987C3D">
              <w:rPr>
                <w:rFonts w:ascii="Times New Roman" w:eastAsia="Times New Roman" w:hAnsi="Times New Roman" w:cs="Times New Roman"/>
                <w:sz w:val="16"/>
                <w:szCs w:val="16"/>
                <w:lang w:eastAsia="ru-RU"/>
              </w:rPr>
              <w:t xml:space="preserve">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201</w:t>
            </w:r>
            <w:r w:rsidR="00987C3D" w:rsidRPr="00987C3D">
              <w:rPr>
                <w:rFonts w:ascii="Times New Roman" w:eastAsia="Times New Roman" w:hAnsi="Times New Roman" w:cs="Times New Roman"/>
                <w:sz w:val="16"/>
                <w:szCs w:val="16"/>
                <w:lang w:eastAsia="ru-RU"/>
              </w:rPr>
              <w:t>8</w:t>
            </w:r>
            <w:r w:rsidRPr="00987C3D">
              <w:rPr>
                <w:rFonts w:ascii="Times New Roman" w:eastAsia="Times New Roman" w:hAnsi="Times New Roman" w:cs="Times New Roman"/>
                <w:sz w:val="16"/>
                <w:szCs w:val="16"/>
                <w:lang w:eastAsia="ru-RU"/>
              </w:rPr>
              <w:t xml:space="preserve"> год</w:t>
            </w:r>
          </w:p>
        </w:tc>
      </w:tr>
      <w:tr w:rsidR="00E67ED4" w:rsidRPr="00987C3D" w:rsidTr="002302CA">
        <w:trPr>
          <w:cantSplit/>
          <w:trHeight w:val="2043"/>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E67ED4" w:rsidRPr="00987C3D" w:rsidRDefault="00E67ED4" w:rsidP="00992E84">
            <w:pPr>
              <w:spacing w:after="0" w:line="240" w:lineRule="auto"/>
              <w:rPr>
                <w:rFonts w:ascii="Times New Roman" w:eastAsia="Times New Roman" w:hAnsi="Times New Roman" w:cs="Times New Roman"/>
                <w:sz w:val="16"/>
                <w:szCs w:val="16"/>
                <w:lang w:eastAsia="ru-RU"/>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rsidR="00E67ED4" w:rsidRPr="00987C3D"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E67ED4" w:rsidRPr="00987C3D"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уточненные бюджетные назначения</w:t>
            </w:r>
          </w:p>
        </w:tc>
        <w:tc>
          <w:tcPr>
            <w:tcW w:w="991" w:type="dxa"/>
            <w:tcBorders>
              <w:top w:val="single" w:sz="4" w:space="0" w:color="auto"/>
              <w:left w:val="nil"/>
              <w:bottom w:val="single" w:sz="4" w:space="0" w:color="auto"/>
              <w:right w:val="single" w:sz="4" w:space="0" w:color="auto"/>
            </w:tcBorders>
            <w:textDirection w:val="btLr"/>
            <w:vAlign w:val="center"/>
          </w:tcPr>
          <w:p w:rsidR="00E67ED4" w:rsidRPr="00987C3D"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уточненные бюджетные назначения</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исполнено</w:t>
            </w:r>
          </w:p>
        </w:tc>
        <w:tc>
          <w:tcPr>
            <w:tcW w:w="993" w:type="dxa"/>
            <w:tcBorders>
              <w:top w:val="nil"/>
              <w:left w:val="single" w:sz="4" w:space="0" w:color="auto"/>
              <w:bottom w:val="single" w:sz="4" w:space="0" w:color="auto"/>
              <w:right w:val="single" w:sz="4" w:space="0" w:color="auto"/>
            </w:tcBorders>
            <w:shd w:val="clear" w:color="auto" w:fill="auto"/>
            <w:textDirection w:val="btLr"/>
            <w:vAlign w:val="center"/>
            <w:hideMark/>
          </w:tcPr>
          <w:p w:rsidR="00E67ED4" w:rsidRPr="00987C3D" w:rsidRDefault="00E67ED4" w:rsidP="00987C3D">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Решение о районном бюджете от 2</w:t>
            </w:r>
            <w:r w:rsidR="00987C3D" w:rsidRPr="00987C3D">
              <w:rPr>
                <w:rFonts w:ascii="Times New Roman" w:eastAsia="Times New Roman" w:hAnsi="Times New Roman" w:cs="Times New Roman"/>
                <w:sz w:val="16"/>
                <w:szCs w:val="16"/>
                <w:lang w:eastAsia="ru-RU"/>
              </w:rPr>
              <w:t>1</w:t>
            </w:r>
            <w:r w:rsidRPr="00987C3D">
              <w:rPr>
                <w:rFonts w:ascii="Times New Roman" w:eastAsia="Times New Roman" w:hAnsi="Times New Roman" w:cs="Times New Roman"/>
                <w:sz w:val="16"/>
                <w:szCs w:val="16"/>
                <w:lang w:eastAsia="ru-RU"/>
              </w:rPr>
              <w:t>.12.201</w:t>
            </w:r>
            <w:r w:rsidR="00987C3D" w:rsidRPr="00987C3D">
              <w:rPr>
                <w:rFonts w:ascii="Times New Roman" w:eastAsia="Times New Roman" w:hAnsi="Times New Roman" w:cs="Times New Roman"/>
                <w:sz w:val="16"/>
                <w:szCs w:val="16"/>
                <w:lang w:eastAsia="ru-RU"/>
              </w:rPr>
              <w:t>7</w:t>
            </w:r>
            <w:r w:rsidRPr="00987C3D">
              <w:rPr>
                <w:rFonts w:ascii="Times New Roman" w:eastAsia="Times New Roman" w:hAnsi="Times New Roman" w:cs="Times New Roman"/>
                <w:sz w:val="16"/>
                <w:szCs w:val="16"/>
                <w:lang w:eastAsia="ru-RU"/>
              </w:rPr>
              <w:t xml:space="preserve"> № </w:t>
            </w:r>
            <w:r w:rsidR="00987C3D" w:rsidRPr="00987C3D">
              <w:rPr>
                <w:rFonts w:ascii="Times New Roman" w:eastAsia="Times New Roman" w:hAnsi="Times New Roman" w:cs="Times New Roman"/>
                <w:sz w:val="16"/>
                <w:szCs w:val="16"/>
                <w:lang w:eastAsia="ru-RU"/>
              </w:rPr>
              <w:t>21</w:t>
            </w:r>
            <w:r w:rsidRPr="00987C3D">
              <w:rPr>
                <w:rFonts w:ascii="Times New Roman" w:eastAsia="Times New Roman" w:hAnsi="Times New Roman" w:cs="Times New Roman"/>
                <w:sz w:val="16"/>
                <w:szCs w:val="16"/>
                <w:lang w:eastAsia="ru-RU"/>
              </w:rPr>
              <w:t>/1-</w:t>
            </w:r>
            <w:r w:rsidR="00987C3D" w:rsidRPr="00987C3D">
              <w:rPr>
                <w:rFonts w:ascii="Times New Roman" w:eastAsia="Times New Roman" w:hAnsi="Times New Roman" w:cs="Times New Roman"/>
                <w:sz w:val="16"/>
                <w:szCs w:val="16"/>
                <w:lang w:eastAsia="ru-RU"/>
              </w:rPr>
              <w:t>151</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E67ED4" w:rsidRPr="00987C3D"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уточненные бюджетные назначения</w:t>
            </w:r>
          </w:p>
        </w:tc>
        <w:tc>
          <w:tcPr>
            <w:tcW w:w="993" w:type="dxa"/>
            <w:tcBorders>
              <w:top w:val="nil"/>
              <w:left w:val="nil"/>
              <w:bottom w:val="single" w:sz="4" w:space="0" w:color="auto"/>
              <w:right w:val="single" w:sz="4" w:space="0" w:color="auto"/>
            </w:tcBorders>
            <w:shd w:val="clear" w:color="auto" w:fill="auto"/>
            <w:vAlign w:val="center"/>
            <w:hideMark/>
          </w:tcPr>
          <w:p w:rsidR="00E67ED4" w:rsidRPr="00987C3D" w:rsidRDefault="00E67ED4" w:rsidP="003251B5">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исполнено</w:t>
            </w:r>
          </w:p>
        </w:tc>
        <w:tc>
          <w:tcPr>
            <w:tcW w:w="836" w:type="dxa"/>
            <w:tcBorders>
              <w:top w:val="nil"/>
              <w:left w:val="nil"/>
              <w:bottom w:val="single" w:sz="4" w:space="0" w:color="auto"/>
              <w:right w:val="single" w:sz="4" w:space="0" w:color="auto"/>
            </w:tcBorders>
            <w:shd w:val="clear" w:color="auto" w:fill="auto"/>
            <w:textDirection w:val="btLr"/>
            <w:vAlign w:val="center"/>
            <w:hideMark/>
          </w:tcPr>
          <w:p w:rsidR="00E67ED4" w:rsidRPr="00987C3D"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неисполненные назначения</w:t>
            </w:r>
          </w:p>
        </w:tc>
        <w:tc>
          <w:tcPr>
            <w:tcW w:w="722" w:type="dxa"/>
            <w:tcBorders>
              <w:top w:val="nil"/>
              <w:left w:val="nil"/>
              <w:bottom w:val="single" w:sz="4" w:space="0" w:color="auto"/>
              <w:right w:val="single" w:sz="4" w:space="0" w:color="auto"/>
            </w:tcBorders>
            <w:shd w:val="clear" w:color="auto" w:fill="auto"/>
            <w:textDirection w:val="btLr"/>
            <w:vAlign w:val="center"/>
            <w:hideMark/>
          </w:tcPr>
          <w:p w:rsidR="00E67ED4" w:rsidRPr="00987C3D" w:rsidRDefault="00E67ED4" w:rsidP="00814122">
            <w:pPr>
              <w:spacing w:after="0" w:line="240" w:lineRule="auto"/>
              <w:ind w:left="113" w:right="113"/>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 исполнения</w:t>
            </w:r>
          </w:p>
        </w:tc>
      </w:tr>
      <w:tr w:rsidR="00E67ED4" w:rsidRPr="00987C3D" w:rsidTr="007E7D2A">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67ED4" w:rsidRPr="00987C3D" w:rsidRDefault="00E67ED4"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87C3D">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87C3D">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3</w:t>
            </w:r>
          </w:p>
        </w:tc>
        <w:tc>
          <w:tcPr>
            <w:tcW w:w="991" w:type="dxa"/>
            <w:tcBorders>
              <w:top w:val="single" w:sz="4" w:space="0" w:color="auto"/>
              <w:left w:val="nil"/>
              <w:bottom w:val="single" w:sz="4" w:space="0" w:color="auto"/>
              <w:right w:val="single" w:sz="4" w:space="0" w:color="auto"/>
            </w:tcBorders>
            <w:vAlign w:val="center"/>
          </w:tcPr>
          <w:p w:rsidR="00E67ED4" w:rsidRPr="00987C3D" w:rsidRDefault="00987C3D" w:rsidP="00987C3D">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4</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987C3D" w:rsidP="00987C3D">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987C3D" w:rsidRDefault="00987C3D"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8</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9</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987C3D" w:rsidRDefault="00987C3D" w:rsidP="00992E84">
            <w:pPr>
              <w:spacing w:after="0" w:line="240" w:lineRule="auto"/>
              <w:jc w:val="center"/>
              <w:rPr>
                <w:rFonts w:ascii="Times New Roman" w:eastAsia="Times New Roman" w:hAnsi="Times New Roman" w:cs="Times New Roman"/>
                <w:sz w:val="12"/>
                <w:szCs w:val="12"/>
                <w:lang w:eastAsia="ru-RU"/>
              </w:rPr>
            </w:pPr>
            <w:r w:rsidRPr="00987C3D">
              <w:rPr>
                <w:rFonts w:ascii="Times New Roman" w:eastAsia="Times New Roman" w:hAnsi="Times New Roman" w:cs="Times New Roman"/>
                <w:sz w:val="12"/>
                <w:szCs w:val="12"/>
                <w:lang w:eastAsia="ru-RU"/>
              </w:rPr>
              <w:t>10</w:t>
            </w:r>
          </w:p>
        </w:tc>
      </w:tr>
      <w:tr w:rsidR="00E67ED4" w:rsidRPr="00834FDE"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987C3D" w:rsidRDefault="00E67ED4" w:rsidP="003251B5">
            <w:pPr>
              <w:spacing w:after="0" w:line="240" w:lineRule="auto"/>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жилищное хозяйство (0501)</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97 754,3</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82074" w:rsidP="00987C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94 242,9</w:t>
            </w:r>
          </w:p>
        </w:tc>
        <w:tc>
          <w:tcPr>
            <w:tcW w:w="991" w:type="dxa"/>
            <w:tcBorders>
              <w:top w:val="single" w:sz="4" w:space="0" w:color="auto"/>
              <w:left w:val="nil"/>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8 208,4</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8 208,4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3 239,0</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1</w:t>
            </w:r>
            <w:r w:rsidR="00E75948" w:rsidRPr="00E75948">
              <w:rPr>
                <w:rFonts w:ascii="Times New Roman" w:eastAsia="Times New Roman" w:hAnsi="Times New Roman" w:cs="Times New Roman"/>
                <w:sz w:val="16"/>
                <w:szCs w:val="16"/>
                <w:lang w:eastAsia="ru-RU"/>
              </w:rPr>
              <w:t> </w:t>
            </w:r>
            <w:r w:rsidRPr="00E75948">
              <w:rPr>
                <w:rFonts w:ascii="Times New Roman" w:eastAsia="Times New Roman" w:hAnsi="Times New Roman" w:cs="Times New Roman"/>
                <w:sz w:val="16"/>
                <w:szCs w:val="16"/>
                <w:lang w:eastAsia="ru-RU"/>
              </w:rPr>
              <w:t>23</w:t>
            </w:r>
            <w:r w:rsidR="00E75948" w:rsidRPr="00E75948">
              <w:rPr>
                <w:rFonts w:ascii="Times New Roman" w:eastAsia="Times New Roman" w:hAnsi="Times New Roman" w:cs="Times New Roman"/>
                <w:sz w:val="16"/>
                <w:szCs w:val="16"/>
                <w:lang w:eastAsia="ru-RU"/>
              </w:rPr>
              <w:t>4,9</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613,0</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621,9</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49,6</w:t>
            </w:r>
          </w:p>
        </w:tc>
      </w:tr>
      <w:tr w:rsidR="00E67ED4" w:rsidRPr="00834FDE" w:rsidTr="007E7D2A">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987C3D" w:rsidRDefault="00E67ED4" w:rsidP="003251B5">
            <w:pPr>
              <w:spacing w:after="0" w:line="240" w:lineRule="auto"/>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коммунальное хозяйство (0502)</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268 105,5</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82074" w:rsidP="00987C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235 859,8</w:t>
            </w:r>
          </w:p>
        </w:tc>
        <w:tc>
          <w:tcPr>
            <w:tcW w:w="991" w:type="dxa"/>
            <w:tcBorders>
              <w:top w:val="single" w:sz="4" w:space="0" w:color="auto"/>
              <w:left w:val="nil"/>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262 648,6</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241 538,6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224 348,4</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249 152,0</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210 044,5</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39 107,5</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84,3</w:t>
            </w:r>
          </w:p>
        </w:tc>
      </w:tr>
      <w:tr w:rsidR="00E67ED4" w:rsidRPr="00834FDE" w:rsidTr="007E7D2A">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987C3D" w:rsidRDefault="00E67ED4" w:rsidP="003251B5">
            <w:pPr>
              <w:spacing w:after="0" w:line="240" w:lineRule="auto"/>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благоустройство (0503)</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1 695,5</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82074" w:rsidP="00987C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1 695,4</w:t>
            </w:r>
          </w:p>
        </w:tc>
        <w:tc>
          <w:tcPr>
            <w:tcW w:w="991" w:type="dxa"/>
            <w:tcBorders>
              <w:top w:val="single" w:sz="4" w:space="0" w:color="auto"/>
              <w:left w:val="nil"/>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4 730,7</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4 381,5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1 200,0</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3 845,9</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3 701,1</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144,8</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96,2</w:t>
            </w:r>
          </w:p>
        </w:tc>
      </w:tr>
      <w:tr w:rsidR="00E67ED4" w:rsidRPr="00834FDE" w:rsidTr="007E7D2A">
        <w:trPr>
          <w:trHeight w:val="86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987C3D" w:rsidRDefault="00E67ED4" w:rsidP="003251B5">
            <w:pPr>
              <w:spacing w:after="0" w:line="240" w:lineRule="auto"/>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другие вопросы в области жилищно-коммунального хозяйства (0505)</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4 186,8</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82074" w:rsidP="00987C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3 982,3</w:t>
            </w:r>
          </w:p>
        </w:tc>
        <w:tc>
          <w:tcPr>
            <w:tcW w:w="991" w:type="dxa"/>
            <w:tcBorders>
              <w:top w:val="single" w:sz="4" w:space="0" w:color="auto"/>
              <w:left w:val="nil"/>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3 646,1</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3 636,6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3 538,2</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3 746,9</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3 691,9</w:t>
            </w:r>
          </w:p>
        </w:tc>
        <w:tc>
          <w:tcPr>
            <w:tcW w:w="836"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55,0</w:t>
            </w:r>
          </w:p>
        </w:tc>
        <w:tc>
          <w:tcPr>
            <w:tcW w:w="72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98,5</w:t>
            </w:r>
          </w:p>
        </w:tc>
      </w:tr>
      <w:tr w:rsidR="00E67ED4" w:rsidRPr="00834FDE" w:rsidTr="00244C6C">
        <w:trPr>
          <w:trHeight w:val="33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E67ED4" w:rsidRPr="00987C3D" w:rsidRDefault="00E67ED4" w:rsidP="00EA5C84">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371 742,1</w:t>
            </w:r>
          </w:p>
        </w:tc>
        <w:tc>
          <w:tcPr>
            <w:tcW w:w="993" w:type="dxa"/>
            <w:tcBorders>
              <w:top w:val="nil"/>
              <w:left w:val="nil"/>
              <w:bottom w:val="single" w:sz="4" w:space="0" w:color="auto"/>
              <w:right w:val="single" w:sz="4" w:space="0" w:color="auto"/>
            </w:tcBorders>
            <w:shd w:val="clear" w:color="auto" w:fill="auto"/>
            <w:noWrap/>
            <w:vAlign w:val="center"/>
            <w:hideMark/>
          </w:tcPr>
          <w:p w:rsidR="00E82074" w:rsidRPr="00987C3D" w:rsidRDefault="00E82074" w:rsidP="00987C3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335 780,4</w:t>
            </w:r>
          </w:p>
        </w:tc>
        <w:tc>
          <w:tcPr>
            <w:tcW w:w="991" w:type="dxa"/>
            <w:tcBorders>
              <w:top w:val="single" w:sz="4" w:space="0" w:color="auto"/>
              <w:left w:val="nil"/>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279 233,8</w:t>
            </w:r>
          </w:p>
        </w:tc>
        <w:tc>
          <w:tcPr>
            <w:tcW w:w="1134" w:type="dxa"/>
            <w:tcBorders>
              <w:top w:val="nil"/>
              <w:left w:val="single" w:sz="4" w:space="0" w:color="auto"/>
              <w:bottom w:val="single" w:sz="4" w:space="0" w:color="auto"/>
              <w:right w:val="single" w:sz="4" w:space="0" w:color="auto"/>
            </w:tcBorders>
            <w:vAlign w:val="center"/>
          </w:tcPr>
          <w:p w:rsidR="00E67ED4" w:rsidRPr="00987C3D" w:rsidRDefault="00E67ED4" w:rsidP="00987C3D">
            <w:pPr>
              <w:spacing w:after="0" w:line="240" w:lineRule="auto"/>
              <w:jc w:val="center"/>
              <w:rPr>
                <w:rFonts w:ascii="Times New Roman" w:eastAsia="Times New Roman" w:hAnsi="Times New Roman" w:cs="Times New Roman"/>
                <w:sz w:val="16"/>
                <w:szCs w:val="16"/>
                <w:lang w:eastAsia="ru-RU"/>
              </w:rPr>
            </w:pPr>
            <w:r w:rsidRPr="00987C3D">
              <w:rPr>
                <w:rFonts w:ascii="Times New Roman" w:eastAsia="Times New Roman" w:hAnsi="Times New Roman" w:cs="Times New Roman"/>
                <w:sz w:val="16"/>
                <w:szCs w:val="16"/>
                <w:lang w:eastAsia="ru-RU"/>
              </w:rPr>
              <w:t>257 765,1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67ED4" w:rsidRPr="00E75948" w:rsidRDefault="00987C3D"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232 325,6</w:t>
            </w:r>
          </w:p>
        </w:tc>
        <w:tc>
          <w:tcPr>
            <w:tcW w:w="992"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257 979,7</w:t>
            </w:r>
          </w:p>
        </w:tc>
        <w:tc>
          <w:tcPr>
            <w:tcW w:w="993" w:type="dxa"/>
            <w:tcBorders>
              <w:top w:val="nil"/>
              <w:left w:val="nil"/>
              <w:bottom w:val="single" w:sz="4" w:space="0" w:color="auto"/>
              <w:right w:val="single" w:sz="4" w:space="0" w:color="auto"/>
            </w:tcBorders>
            <w:shd w:val="clear" w:color="auto" w:fill="auto"/>
            <w:noWrap/>
            <w:vAlign w:val="center"/>
            <w:hideMark/>
          </w:tcPr>
          <w:p w:rsidR="00E67ED4"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218 050,5</w:t>
            </w:r>
          </w:p>
        </w:tc>
        <w:tc>
          <w:tcPr>
            <w:tcW w:w="836" w:type="dxa"/>
            <w:tcBorders>
              <w:top w:val="nil"/>
              <w:left w:val="nil"/>
              <w:bottom w:val="single" w:sz="4" w:space="0" w:color="auto"/>
              <w:right w:val="single" w:sz="4" w:space="0" w:color="auto"/>
            </w:tcBorders>
            <w:shd w:val="clear" w:color="auto" w:fill="auto"/>
            <w:noWrap/>
            <w:vAlign w:val="center"/>
            <w:hideMark/>
          </w:tcPr>
          <w:p w:rsidR="00E75948"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39 929,2</w:t>
            </w:r>
          </w:p>
        </w:tc>
        <w:tc>
          <w:tcPr>
            <w:tcW w:w="722" w:type="dxa"/>
            <w:tcBorders>
              <w:top w:val="nil"/>
              <w:left w:val="nil"/>
              <w:bottom w:val="single" w:sz="4" w:space="0" w:color="auto"/>
              <w:right w:val="single" w:sz="4" w:space="0" w:color="auto"/>
            </w:tcBorders>
            <w:shd w:val="clear" w:color="auto" w:fill="auto"/>
            <w:noWrap/>
            <w:vAlign w:val="center"/>
            <w:hideMark/>
          </w:tcPr>
          <w:p w:rsidR="00E75948" w:rsidRPr="00E75948" w:rsidRDefault="00E75948" w:rsidP="008D0DCD">
            <w:pPr>
              <w:spacing w:after="0" w:line="240" w:lineRule="auto"/>
              <w:jc w:val="center"/>
              <w:rPr>
                <w:rFonts w:ascii="Times New Roman" w:eastAsia="Times New Roman" w:hAnsi="Times New Roman" w:cs="Times New Roman"/>
                <w:sz w:val="16"/>
                <w:szCs w:val="16"/>
                <w:lang w:eastAsia="ru-RU"/>
              </w:rPr>
            </w:pPr>
            <w:r w:rsidRPr="00E75948">
              <w:rPr>
                <w:rFonts w:ascii="Times New Roman" w:eastAsia="Times New Roman" w:hAnsi="Times New Roman" w:cs="Times New Roman"/>
                <w:sz w:val="16"/>
                <w:szCs w:val="16"/>
                <w:lang w:eastAsia="ru-RU"/>
              </w:rPr>
              <w:t>84,5</w:t>
            </w:r>
          </w:p>
        </w:tc>
      </w:tr>
    </w:tbl>
    <w:p w:rsidR="00691307" w:rsidRPr="00D0358A" w:rsidRDefault="00691307" w:rsidP="005F473A">
      <w:pPr>
        <w:pStyle w:val="a5"/>
        <w:spacing w:after="0"/>
        <w:ind w:left="0" w:firstLine="851"/>
        <w:jc w:val="both"/>
        <w:rPr>
          <w:rFonts w:ascii="Times New Roman" w:hAnsi="Times New Roman" w:cs="Times New Roman"/>
          <w:sz w:val="24"/>
          <w:szCs w:val="24"/>
        </w:rPr>
      </w:pPr>
    </w:p>
    <w:p w:rsidR="00171D3F" w:rsidRPr="00D0358A" w:rsidRDefault="00171D3F" w:rsidP="005F473A">
      <w:pPr>
        <w:pStyle w:val="a5"/>
        <w:spacing w:after="0"/>
        <w:ind w:left="0" w:firstLine="851"/>
        <w:jc w:val="both"/>
        <w:rPr>
          <w:rFonts w:ascii="Times New Roman" w:hAnsi="Times New Roman" w:cs="Times New Roman"/>
          <w:sz w:val="24"/>
          <w:szCs w:val="24"/>
        </w:rPr>
      </w:pPr>
      <w:r w:rsidRPr="00D0358A">
        <w:rPr>
          <w:rFonts w:ascii="Times New Roman" w:hAnsi="Times New Roman" w:cs="Times New Roman"/>
          <w:sz w:val="24"/>
          <w:szCs w:val="24"/>
        </w:rPr>
        <w:t xml:space="preserve">Из 4 подразделов, входящих в раздел «Жилищно-коммунальное хозяйство», наибольший </w:t>
      </w:r>
      <w:r w:rsidR="00937C6E" w:rsidRPr="00D0358A">
        <w:rPr>
          <w:rFonts w:ascii="Times New Roman" w:hAnsi="Times New Roman" w:cs="Times New Roman"/>
          <w:sz w:val="24"/>
          <w:szCs w:val="24"/>
        </w:rPr>
        <w:t>объем неисполненных ассигнований наблюдается</w:t>
      </w:r>
      <w:r w:rsidRPr="00D0358A">
        <w:rPr>
          <w:rFonts w:ascii="Times New Roman" w:hAnsi="Times New Roman" w:cs="Times New Roman"/>
          <w:sz w:val="24"/>
          <w:szCs w:val="24"/>
        </w:rPr>
        <w:t xml:space="preserve"> по</w:t>
      </w:r>
      <w:r w:rsidR="009745B8" w:rsidRPr="00D0358A">
        <w:rPr>
          <w:rFonts w:ascii="Times New Roman" w:hAnsi="Times New Roman" w:cs="Times New Roman"/>
          <w:sz w:val="24"/>
          <w:szCs w:val="24"/>
        </w:rPr>
        <w:t xml:space="preserve"> подразделу</w:t>
      </w:r>
      <w:r w:rsidRPr="00D0358A">
        <w:rPr>
          <w:rFonts w:ascii="Times New Roman" w:hAnsi="Times New Roman" w:cs="Times New Roman"/>
          <w:sz w:val="24"/>
          <w:szCs w:val="24"/>
        </w:rPr>
        <w:t xml:space="preserve"> 050</w:t>
      </w:r>
      <w:r w:rsidR="00691307" w:rsidRPr="00D0358A">
        <w:rPr>
          <w:rFonts w:ascii="Times New Roman" w:hAnsi="Times New Roman" w:cs="Times New Roman"/>
          <w:sz w:val="24"/>
          <w:szCs w:val="24"/>
        </w:rPr>
        <w:t>2</w:t>
      </w:r>
      <w:r w:rsidRPr="00D0358A">
        <w:rPr>
          <w:rFonts w:ascii="Times New Roman" w:hAnsi="Times New Roman" w:cs="Times New Roman"/>
          <w:sz w:val="24"/>
          <w:szCs w:val="24"/>
        </w:rPr>
        <w:t xml:space="preserve"> «</w:t>
      </w:r>
      <w:r w:rsidR="00691307" w:rsidRPr="00D0358A">
        <w:rPr>
          <w:rFonts w:ascii="Times New Roman" w:hAnsi="Times New Roman" w:cs="Times New Roman"/>
          <w:sz w:val="24"/>
          <w:szCs w:val="24"/>
        </w:rPr>
        <w:t>Коммунальное</w:t>
      </w:r>
      <w:r w:rsidRPr="00D0358A">
        <w:rPr>
          <w:rFonts w:ascii="Times New Roman" w:hAnsi="Times New Roman" w:cs="Times New Roman"/>
          <w:sz w:val="24"/>
          <w:szCs w:val="24"/>
        </w:rPr>
        <w:t xml:space="preserve"> хозяйство» - </w:t>
      </w:r>
      <w:r w:rsidR="00E82074" w:rsidRPr="00D0358A">
        <w:rPr>
          <w:rFonts w:ascii="Times New Roman" w:hAnsi="Times New Roman" w:cs="Times New Roman"/>
          <w:sz w:val="24"/>
          <w:szCs w:val="24"/>
        </w:rPr>
        <w:t>39 107,5</w:t>
      </w:r>
      <w:r w:rsidR="005327A9" w:rsidRPr="00D0358A">
        <w:rPr>
          <w:rFonts w:ascii="Times New Roman" w:hAnsi="Times New Roman" w:cs="Times New Roman"/>
          <w:sz w:val="24"/>
          <w:szCs w:val="24"/>
        </w:rPr>
        <w:t xml:space="preserve"> </w:t>
      </w:r>
      <w:r w:rsidR="00937C6E" w:rsidRPr="00D0358A">
        <w:rPr>
          <w:rFonts w:ascii="Times New Roman" w:hAnsi="Times New Roman" w:cs="Times New Roman"/>
          <w:sz w:val="24"/>
          <w:szCs w:val="24"/>
        </w:rPr>
        <w:t xml:space="preserve">тыс. руб., что составляет </w:t>
      </w:r>
      <w:r w:rsidR="00E82074" w:rsidRPr="00D0358A">
        <w:rPr>
          <w:rFonts w:ascii="Times New Roman" w:hAnsi="Times New Roman" w:cs="Times New Roman"/>
          <w:sz w:val="24"/>
          <w:szCs w:val="24"/>
        </w:rPr>
        <w:t>97,9</w:t>
      </w:r>
      <w:r w:rsidRPr="00D0358A">
        <w:rPr>
          <w:rFonts w:ascii="Times New Roman" w:hAnsi="Times New Roman" w:cs="Times New Roman"/>
          <w:sz w:val="24"/>
          <w:szCs w:val="24"/>
        </w:rPr>
        <w:t>%</w:t>
      </w:r>
      <w:r w:rsidR="00937C6E" w:rsidRPr="00D0358A">
        <w:rPr>
          <w:rFonts w:ascii="Times New Roman" w:hAnsi="Times New Roman" w:cs="Times New Roman"/>
          <w:sz w:val="24"/>
          <w:szCs w:val="24"/>
        </w:rPr>
        <w:t xml:space="preserve"> в общем объеме неисполненных назначений</w:t>
      </w:r>
      <w:r w:rsidR="00666CB7" w:rsidRPr="00D0358A">
        <w:rPr>
          <w:rFonts w:ascii="Times New Roman" w:hAnsi="Times New Roman" w:cs="Times New Roman"/>
          <w:sz w:val="24"/>
          <w:szCs w:val="24"/>
        </w:rPr>
        <w:t xml:space="preserve"> (</w:t>
      </w:r>
      <w:r w:rsidR="00E82074" w:rsidRPr="00D0358A">
        <w:rPr>
          <w:rFonts w:ascii="Times New Roman" w:hAnsi="Times New Roman" w:cs="Times New Roman"/>
          <w:sz w:val="24"/>
          <w:szCs w:val="24"/>
        </w:rPr>
        <w:t>39 929,2</w:t>
      </w:r>
      <w:r w:rsidR="00666CB7" w:rsidRPr="00D0358A">
        <w:rPr>
          <w:rFonts w:ascii="Times New Roman" w:hAnsi="Times New Roman" w:cs="Times New Roman"/>
          <w:sz w:val="24"/>
          <w:szCs w:val="24"/>
        </w:rPr>
        <w:t xml:space="preserve"> тыс. руб.)</w:t>
      </w:r>
      <w:r w:rsidR="00710D92" w:rsidRPr="00D0358A">
        <w:rPr>
          <w:rFonts w:ascii="Times New Roman" w:hAnsi="Times New Roman" w:cs="Times New Roman"/>
          <w:sz w:val="24"/>
          <w:szCs w:val="24"/>
        </w:rPr>
        <w:t>.</w:t>
      </w:r>
    </w:p>
    <w:p w:rsidR="00817125" w:rsidRPr="004E092E" w:rsidRDefault="00817125" w:rsidP="00817125">
      <w:pPr>
        <w:pStyle w:val="a5"/>
        <w:spacing w:after="0"/>
        <w:ind w:left="0" w:firstLine="851"/>
        <w:jc w:val="both"/>
        <w:rPr>
          <w:rFonts w:ascii="Times New Roman" w:hAnsi="Times New Roman" w:cs="Times New Roman"/>
          <w:sz w:val="24"/>
          <w:szCs w:val="24"/>
        </w:rPr>
      </w:pPr>
      <w:r w:rsidRPr="004E092E">
        <w:rPr>
          <w:rFonts w:ascii="Times New Roman" w:hAnsi="Times New Roman" w:cs="Times New Roman"/>
          <w:sz w:val="24"/>
          <w:szCs w:val="24"/>
        </w:rPr>
        <w:t xml:space="preserve">На сложившуюся ситуацию в большей степени повлияло </w:t>
      </w:r>
      <w:r w:rsidR="00D0358A" w:rsidRPr="004E092E">
        <w:rPr>
          <w:rFonts w:ascii="Times New Roman" w:hAnsi="Times New Roman" w:cs="Times New Roman"/>
          <w:sz w:val="24"/>
          <w:szCs w:val="24"/>
        </w:rPr>
        <w:t xml:space="preserve">невозможность выполнения работ </w:t>
      </w:r>
      <w:r w:rsidRPr="004E092E">
        <w:rPr>
          <w:rFonts w:ascii="Times New Roman" w:hAnsi="Times New Roman" w:cs="Times New Roman"/>
          <w:sz w:val="24"/>
          <w:szCs w:val="24"/>
        </w:rPr>
        <w:t xml:space="preserve">по </w:t>
      </w:r>
      <w:r w:rsidR="00D0358A" w:rsidRPr="004E092E">
        <w:rPr>
          <w:rFonts w:ascii="Times New Roman" w:hAnsi="Times New Roman" w:cs="Times New Roman"/>
          <w:sz w:val="24"/>
          <w:szCs w:val="24"/>
        </w:rPr>
        <w:t xml:space="preserve">ремонту </w:t>
      </w:r>
      <w:r w:rsidRPr="004E092E">
        <w:rPr>
          <w:rFonts w:ascii="Times New Roman" w:hAnsi="Times New Roman" w:cs="Times New Roman"/>
          <w:sz w:val="24"/>
          <w:szCs w:val="24"/>
        </w:rPr>
        <w:t>котельной № 34 в п.</w:t>
      </w:r>
      <w:r w:rsidR="00CE5C19" w:rsidRPr="004E092E">
        <w:rPr>
          <w:rFonts w:ascii="Times New Roman" w:hAnsi="Times New Roman" w:cs="Times New Roman"/>
          <w:sz w:val="24"/>
          <w:szCs w:val="24"/>
        </w:rPr>
        <w:t xml:space="preserve"> </w:t>
      </w:r>
      <w:r w:rsidRPr="004E092E">
        <w:rPr>
          <w:rFonts w:ascii="Times New Roman" w:hAnsi="Times New Roman" w:cs="Times New Roman"/>
          <w:sz w:val="24"/>
          <w:szCs w:val="24"/>
        </w:rPr>
        <w:t>Таежный</w:t>
      </w:r>
      <w:r w:rsidR="00D0358A" w:rsidRPr="004E092E">
        <w:rPr>
          <w:rFonts w:ascii="Times New Roman" w:hAnsi="Times New Roman" w:cs="Times New Roman"/>
          <w:sz w:val="24"/>
          <w:szCs w:val="24"/>
        </w:rPr>
        <w:t xml:space="preserve"> в связи с отсутствием госэкспертизы проекта </w:t>
      </w:r>
      <w:r w:rsidR="0087742E">
        <w:rPr>
          <w:rFonts w:ascii="Times New Roman" w:hAnsi="Times New Roman" w:cs="Times New Roman"/>
          <w:sz w:val="24"/>
          <w:szCs w:val="24"/>
        </w:rPr>
        <w:t>по е</w:t>
      </w:r>
      <w:r w:rsidR="00A36B52">
        <w:rPr>
          <w:rFonts w:ascii="Times New Roman" w:hAnsi="Times New Roman" w:cs="Times New Roman"/>
          <w:sz w:val="24"/>
          <w:szCs w:val="24"/>
        </w:rPr>
        <w:t xml:space="preserve">е </w:t>
      </w:r>
      <w:r w:rsidR="00D0358A" w:rsidRPr="004E092E">
        <w:rPr>
          <w:rFonts w:ascii="Times New Roman" w:hAnsi="Times New Roman" w:cs="Times New Roman"/>
          <w:sz w:val="24"/>
          <w:szCs w:val="24"/>
        </w:rPr>
        <w:t>реконструкции</w:t>
      </w:r>
      <w:r w:rsidRPr="004E092E">
        <w:rPr>
          <w:rFonts w:ascii="Times New Roman" w:hAnsi="Times New Roman" w:cs="Times New Roman"/>
          <w:sz w:val="24"/>
          <w:szCs w:val="24"/>
        </w:rPr>
        <w:t xml:space="preserve"> (</w:t>
      </w:r>
      <w:r w:rsidR="00D0358A" w:rsidRPr="004E092E">
        <w:rPr>
          <w:rFonts w:ascii="Times New Roman" w:hAnsi="Times New Roman" w:cs="Times New Roman"/>
          <w:sz w:val="24"/>
          <w:szCs w:val="24"/>
        </w:rPr>
        <w:t>36 275,7</w:t>
      </w:r>
      <w:r w:rsidRPr="004E092E">
        <w:rPr>
          <w:rFonts w:ascii="Times New Roman" w:hAnsi="Times New Roman" w:cs="Times New Roman"/>
          <w:sz w:val="24"/>
          <w:szCs w:val="24"/>
        </w:rPr>
        <w:t xml:space="preserve"> тыс. руб.</w:t>
      </w:r>
      <w:r w:rsidR="00F23631">
        <w:rPr>
          <w:rFonts w:ascii="Times New Roman" w:hAnsi="Times New Roman" w:cs="Times New Roman"/>
          <w:sz w:val="24"/>
          <w:szCs w:val="24"/>
        </w:rPr>
        <w:t xml:space="preserve"> (с учетом софинансирования)</w:t>
      </w:r>
      <w:r w:rsidRPr="004E092E">
        <w:rPr>
          <w:rFonts w:ascii="Times New Roman" w:hAnsi="Times New Roman" w:cs="Times New Roman"/>
          <w:sz w:val="24"/>
          <w:szCs w:val="24"/>
        </w:rPr>
        <w:t xml:space="preserve">, что составляет </w:t>
      </w:r>
      <w:r w:rsidR="004E092E" w:rsidRPr="004E092E">
        <w:rPr>
          <w:rFonts w:ascii="Times New Roman" w:hAnsi="Times New Roman" w:cs="Times New Roman"/>
          <w:sz w:val="24"/>
          <w:szCs w:val="24"/>
        </w:rPr>
        <w:t>92,8</w:t>
      </w:r>
      <w:r w:rsidRPr="004E092E">
        <w:rPr>
          <w:rFonts w:ascii="Times New Roman" w:hAnsi="Times New Roman" w:cs="Times New Roman"/>
          <w:sz w:val="24"/>
          <w:szCs w:val="24"/>
        </w:rPr>
        <w:t>% от общего объема неисполненных на</w:t>
      </w:r>
      <w:r w:rsidR="002302CA" w:rsidRPr="004E092E">
        <w:rPr>
          <w:rFonts w:ascii="Times New Roman" w:hAnsi="Times New Roman" w:cs="Times New Roman"/>
          <w:sz w:val="24"/>
          <w:szCs w:val="24"/>
        </w:rPr>
        <w:t>значений по данному подразделу</w:t>
      </w:r>
      <w:r w:rsidR="004E092E" w:rsidRPr="004E092E">
        <w:rPr>
          <w:rFonts w:ascii="Times New Roman" w:hAnsi="Times New Roman" w:cs="Times New Roman"/>
          <w:sz w:val="24"/>
          <w:szCs w:val="24"/>
        </w:rPr>
        <w:t xml:space="preserve"> (39 107,5 тыс. руб.</w:t>
      </w:r>
      <w:r w:rsidR="009E4181" w:rsidRPr="004E092E">
        <w:rPr>
          <w:rFonts w:ascii="Times New Roman" w:hAnsi="Times New Roman" w:cs="Times New Roman"/>
          <w:sz w:val="24"/>
          <w:szCs w:val="24"/>
        </w:rPr>
        <w:t>)</w:t>
      </w:r>
      <w:r w:rsidR="00A36B52">
        <w:rPr>
          <w:rFonts w:ascii="Times New Roman" w:hAnsi="Times New Roman" w:cs="Times New Roman"/>
          <w:sz w:val="24"/>
          <w:szCs w:val="24"/>
        </w:rPr>
        <w:t>, о чем изложено в Пояснительной записке к отчету о реализации муниципальной программы «Реформирование и модернизация жилищно-коммунального хозяйства и повышение энергетической эффективности»</w:t>
      </w:r>
      <w:r w:rsidR="002302CA" w:rsidRPr="004E092E">
        <w:rPr>
          <w:rFonts w:ascii="Times New Roman" w:hAnsi="Times New Roman" w:cs="Times New Roman"/>
          <w:sz w:val="24"/>
          <w:szCs w:val="24"/>
        </w:rPr>
        <w:t>.</w:t>
      </w:r>
    </w:p>
    <w:p w:rsidR="0087742E" w:rsidRDefault="009E4181" w:rsidP="00817125">
      <w:pPr>
        <w:pStyle w:val="a5"/>
        <w:spacing w:after="0"/>
        <w:ind w:left="0" w:firstLine="851"/>
        <w:jc w:val="both"/>
        <w:rPr>
          <w:rFonts w:ascii="Times New Roman" w:hAnsi="Times New Roman" w:cs="Times New Roman"/>
          <w:sz w:val="24"/>
          <w:szCs w:val="24"/>
        </w:rPr>
      </w:pPr>
      <w:r w:rsidRPr="001D711B">
        <w:rPr>
          <w:rFonts w:ascii="Times New Roman" w:hAnsi="Times New Roman" w:cs="Times New Roman"/>
          <w:sz w:val="24"/>
          <w:szCs w:val="24"/>
        </w:rPr>
        <w:t xml:space="preserve">Кроме того, </w:t>
      </w:r>
      <w:r w:rsidR="0087742E" w:rsidRPr="001D711B">
        <w:rPr>
          <w:rFonts w:ascii="Times New Roman" w:hAnsi="Times New Roman" w:cs="Times New Roman"/>
          <w:sz w:val="24"/>
          <w:szCs w:val="24"/>
        </w:rPr>
        <w:t>не в полной мере освоены бюджетные средства по подразделу 0501 «Жилищн</w:t>
      </w:r>
      <w:r w:rsidR="00F23631">
        <w:rPr>
          <w:rFonts w:ascii="Times New Roman" w:hAnsi="Times New Roman" w:cs="Times New Roman"/>
          <w:sz w:val="24"/>
          <w:szCs w:val="24"/>
        </w:rPr>
        <w:t>ое хозяйство» - 621,9 тыс. руб.</w:t>
      </w:r>
    </w:p>
    <w:p w:rsidR="006B2DDB" w:rsidRDefault="004C0710" w:rsidP="00817125">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Основная часть </w:t>
      </w:r>
      <w:r w:rsidR="00F23631">
        <w:rPr>
          <w:rFonts w:ascii="Times New Roman" w:hAnsi="Times New Roman" w:cs="Times New Roman"/>
          <w:sz w:val="24"/>
          <w:szCs w:val="24"/>
        </w:rPr>
        <w:t xml:space="preserve">указанных </w:t>
      </w:r>
      <w:r>
        <w:rPr>
          <w:rFonts w:ascii="Times New Roman" w:hAnsi="Times New Roman" w:cs="Times New Roman"/>
          <w:sz w:val="24"/>
          <w:szCs w:val="24"/>
        </w:rPr>
        <w:t xml:space="preserve">средств (600,0 тыс. руб.) была предусмотрена на обеспечение временных комфортных жилищных условий работникам бюджетной сферы в виде возмещения расходов </w:t>
      </w:r>
      <w:r w:rsidR="006B2DDB">
        <w:rPr>
          <w:rFonts w:ascii="Times New Roman" w:hAnsi="Times New Roman" w:cs="Times New Roman"/>
          <w:sz w:val="24"/>
          <w:szCs w:val="24"/>
        </w:rPr>
        <w:t>на</w:t>
      </w:r>
      <w:r>
        <w:rPr>
          <w:rFonts w:ascii="Times New Roman" w:hAnsi="Times New Roman" w:cs="Times New Roman"/>
          <w:sz w:val="24"/>
          <w:szCs w:val="24"/>
        </w:rPr>
        <w:t xml:space="preserve"> оплат</w:t>
      </w:r>
      <w:r w:rsidR="006B2DDB">
        <w:rPr>
          <w:rFonts w:ascii="Times New Roman" w:hAnsi="Times New Roman" w:cs="Times New Roman"/>
          <w:sz w:val="24"/>
          <w:szCs w:val="24"/>
        </w:rPr>
        <w:t>у</w:t>
      </w:r>
      <w:r>
        <w:rPr>
          <w:rFonts w:ascii="Times New Roman" w:hAnsi="Times New Roman" w:cs="Times New Roman"/>
          <w:sz w:val="24"/>
          <w:szCs w:val="24"/>
        </w:rPr>
        <w:t xml:space="preserve"> стоимости найма жилых помещений</w:t>
      </w:r>
      <w:r w:rsidR="006B2DDB">
        <w:rPr>
          <w:rFonts w:ascii="Times New Roman" w:hAnsi="Times New Roman" w:cs="Times New Roman"/>
          <w:sz w:val="24"/>
          <w:szCs w:val="24"/>
        </w:rPr>
        <w:t xml:space="preserve">. Данное мероприятие в анализируемом периоде не реализовано из-за отсутствия </w:t>
      </w:r>
      <w:r w:rsidR="001D711B">
        <w:rPr>
          <w:rFonts w:ascii="Times New Roman" w:hAnsi="Times New Roman" w:cs="Times New Roman"/>
          <w:sz w:val="24"/>
          <w:szCs w:val="24"/>
        </w:rPr>
        <w:t>обращений работников бюджетной сферы</w:t>
      </w:r>
      <w:r w:rsidR="006B2DDB">
        <w:rPr>
          <w:rFonts w:ascii="Times New Roman" w:hAnsi="Times New Roman" w:cs="Times New Roman"/>
          <w:sz w:val="24"/>
          <w:szCs w:val="24"/>
        </w:rPr>
        <w:t>.</w:t>
      </w:r>
    </w:p>
    <w:p w:rsidR="00CC7B2F" w:rsidRPr="00DC6D72" w:rsidRDefault="00CC7B2F" w:rsidP="007444E2">
      <w:pPr>
        <w:pStyle w:val="a5"/>
        <w:spacing w:after="0"/>
        <w:ind w:left="0" w:firstLine="851"/>
        <w:jc w:val="both"/>
        <w:rPr>
          <w:rFonts w:ascii="Times New Roman" w:hAnsi="Times New Roman" w:cs="Times New Roman"/>
          <w:sz w:val="24"/>
          <w:szCs w:val="24"/>
        </w:rPr>
      </w:pPr>
    </w:p>
    <w:p w:rsidR="0019529E" w:rsidRPr="00DC6D72" w:rsidRDefault="0019529E" w:rsidP="0019529E">
      <w:pPr>
        <w:pStyle w:val="a5"/>
        <w:spacing w:after="0"/>
        <w:ind w:left="0"/>
        <w:jc w:val="both"/>
        <w:rPr>
          <w:rFonts w:ascii="Times New Roman" w:hAnsi="Times New Roman" w:cs="Times New Roman"/>
          <w:sz w:val="24"/>
          <w:szCs w:val="24"/>
        </w:rPr>
      </w:pPr>
      <w:r w:rsidRPr="00DC6D72">
        <w:rPr>
          <w:rFonts w:ascii="Times New Roman" w:hAnsi="Times New Roman" w:cs="Times New Roman"/>
          <w:sz w:val="24"/>
          <w:szCs w:val="24"/>
        </w:rPr>
        <w:t>Вывод:</w:t>
      </w:r>
    </w:p>
    <w:p w:rsidR="00CF7FF6" w:rsidRPr="00DC6D72" w:rsidRDefault="00BF51E8" w:rsidP="00E86503">
      <w:pPr>
        <w:pStyle w:val="a5"/>
        <w:numPr>
          <w:ilvl w:val="0"/>
          <w:numId w:val="13"/>
        </w:numPr>
        <w:spacing w:after="0"/>
        <w:ind w:left="0" w:firstLine="851"/>
        <w:jc w:val="both"/>
        <w:rPr>
          <w:rFonts w:ascii="Times New Roman" w:hAnsi="Times New Roman" w:cs="Times New Roman"/>
          <w:sz w:val="24"/>
          <w:szCs w:val="24"/>
        </w:rPr>
      </w:pPr>
      <w:r w:rsidRPr="00DC6D72">
        <w:rPr>
          <w:rFonts w:ascii="Times New Roman" w:hAnsi="Times New Roman" w:cs="Times New Roman"/>
          <w:sz w:val="24"/>
          <w:szCs w:val="24"/>
        </w:rPr>
        <w:t>б</w:t>
      </w:r>
      <w:r w:rsidR="00661D03" w:rsidRPr="00DC6D72">
        <w:rPr>
          <w:rFonts w:ascii="Times New Roman" w:hAnsi="Times New Roman" w:cs="Times New Roman"/>
          <w:sz w:val="24"/>
          <w:szCs w:val="24"/>
        </w:rPr>
        <w:t>олее 1</w:t>
      </w:r>
      <w:r w:rsidR="00DC6D72" w:rsidRPr="00DC6D72">
        <w:rPr>
          <w:rFonts w:ascii="Times New Roman" w:hAnsi="Times New Roman" w:cs="Times New Roman"/>
          <w:sz w:val="24"/>
          <w:szCs w:val="24"/>
        </w:rPr>
        <w:t>0</w:t>
      </w:r>
      <w:r w:rsidR="00661D03" w:rsidRPr="00DC6D72">
        <w:rPr>
          <w:rFonts w:ascii="Times New Roman" w:hAnsi="Times New Roman" w:cs="Times New Roman"/>
          <w:sz w:val="24"/>
          <w:szCs w:val="24"/>
        </w:rPr>
        <w:t>,0% расходов районного бюджета, предусмотренных для реализации мероприятий ж</w:t>
      </w:r>
      <w:r w:rsidR="0019529E" w:rsidRPr="00DC6D72">
        <w:rPr>
          <w:rFonts w:ascii="Times New Roman" w:hAnsi="Times New Roman" w:cs="Times New Roman"/>
          <w:sz w:val="24"/>
          <w:szCs w:val="24"/>
        </w:rPr>
        <w:t>илищно-коммунально</w:t>
      </w:r>
      <w:r w:rsidR="00661D03" w:rsidRPr="00DC6D72">
        <w:rPr>
          <w:rFonts w:ascii="Times New Roman" w:hAnsi="Times New Roman" w:cs="Times New Roman"/>
          <w:sz w:val="24"/>
          <w:szCs w:val="24"/>
        </w:rPr>
        <w:t>го</w:t>
      </w:r>
      <w:r w:rsidR="0019529E" w:rsidRPr="00DC6D72">
        <w:rPr>
          <w:rFonts w:ascii="Times New Roman" w:hAnsi="Times New Roman" w:cs="Times New Roman"/>
          <w:sz w:val="24"/>
          <w:szCs w:val="24"/>
        </w:rPr>
        <w:t xml:space="preserve"> хозяйств</w:t>
      </w:r>
      <w:r w:rsidR="00661D03" w:rsidRPr="00DC6D72">
        <w:rPr>
          <w:rFonts w:ascii="Times New Roman" w:hAnsi="Times New Roman" w:cs="Times New Roman"/>
          <w:sz w:val="24"/>
          <w:szCs w:val="24"/>
        </w:rPr>
        <w:t>а,</w:t>
      </w:r>
      <w:r w:rsidR="0019529E" w:rsidRPr="00DC6D72">
        <w:rPr>
          <w:rFonts w:ascii="Times New Roman" w:hAnsi="Times New Roman" w:cs="Times New Roman"/>
          <w:sz w:val="24"/>
          <w:szCs w:val="24"/>
        </w:rPr>
        <w:t xml:space="preserve"> исполнены </w:t>
      </w:r>
      <w:r w:rsidR="00DC6D72" w:rsidRPr="00DC6D72">
        <w:rPr>
          <w:rFonts w:ascii="Times New Roman" w:hAnsi="Times New Roman" w:cs="Times New Roman"/>
          <w:sz w:val="24"/>
          <w:szCs w:val="24"/>
        </w:rPr>
        <w:t>на 84,5</w:t>
      </w:r>
      <w:r w:rsidR="0019529E" w:rsidRPr="00DC6D72">
        <w:rPr>
          <w:rFonts w:ascii="Times New Roman" w:hAnsi="Times New Roman" w:cs="Times New Roman"/>
          <w:sz w:val="24"/>
          <w:szCs w:val="24"/>
        </w:rPr>
        <w:t>%</w:t>
      </w:r>
      <w:r w:rsidR="00661D03" w:rsidRPr="00DC6D72">
        <w:rPr>
          <w:rFonts w:ascii="Times New Roman" w:hAnsi="Times New Roman" w:cs="Times New Roman"/>
          <w:sz w:val="24"/>
          <w:szCs w:val="24"/>
        </w:rPr>
        <w:t>.</w:t>
      </w:r>
    </w:p>
    <w:p w:rsidR="00DA1C52" w:rsidRPr="00F14547" w:rsidRDefault="00DA1C52" w:rsidP="00E86503">
      <w:pPr>
        <w:pStyle w:val="a5"/>
        <w:numPr>
          <w:ilvl w:val="0"/>
          <w:numId w:val="23"/>
        </w:numPr>
        <w:spacing w:after="0"/>
        <w:ind w:left="0" w:firstLine="0"/>
        <w:jc w:val="center"/>
        <w:rPr>
          <w:rFonts w:ascii="Times New Roman" w:hAnsi="Times New Roman" w:cs="Times New Roman"/>
          <w:sz w:val="24"/>
          <w:szCs w:val="24"/>
        </w:rPr>
      </w:pPr>
      <w:r w:rsidRPr="00F14547">
        <w:rPr>
          <w:rFonts w:ascii="Times New Roman" w:hAnsi="Times New Roman" w:cs="Times New Roman"/>
          <w:sz w:val="24"/>
          <w:szCs w:val="24"/>
        </w:rPr>
        <w:lastRenderedPageBreak/>
        <w:t>РАСХОДЫ НА СОЦИАЛЬНО-КУЛЬТУРНУЮ СФЕРУ</w:t>
      </w:r>
    </w:p>
    <w:p w:rsidR="00902E25" w:rsidRPr="00F14547" w:rsidRDefault="00902E25" w:rsidP="00902E25">
      <w:pPr>
        <w:pStyle w:val="a5"/>
        <w:spacing w:after="0"/>
        <w:rPr>
          <w:rFonts w:ascii="Times New Roman" w:hAnsi="Times New Roman" w:cs="Times New Roman"/>
          <w:sz w:val="24"/>
          <w:szCs w:val="24"/>
        </w:rPr>
      </w:pPr>
    </w:p>
    <w:p w:rsidR="00171D3F" w:rsidRPr="00F14547" w:rsidRDefault="00171D3F" w:rsidP="00C10B10">
      <w:pPr>
        <w:pStyle w:val="a5"/>
        <w:spacing w:after="0"/>
        <w:ind w:left="0" w:firstLine="851"/>
        <w:jc w:val="both"/>
        <w:rPr>
          <w:rFonts w:ascii="Times New Roman" w:hAnsi="Times New Roman" w:cs="Times New Roman"/>
          <w:sz w:val="24"/>
          <w:szCs w:val="24"/>
        </w:rPr>
      </w:pPr>
      <w:r w:rsidRPr="00F14547">
        <w:rPr>
          <w:rFonts w:ascii="Times New Roman" w:hAnsi="Times New Roman" w:cs="Times New Roman"/>
          <w:sz w:val="24"/>
          <w:szCs w:val="24"/>
        </w:rPr>
        <w:t>В 201</w:t>
      </w:r>
      <w:r w:rsidR="00F14547" w:rsidRPr="00F14547">
        <w:rPr>
          <w:rFonts w:ascii="Times New Roman" w:hAnsi="Times New Roman" w:cs="Times New Roman"/>
          <w:sz w:val="24"/>
          <w:szCs w:val="24"/>
        </w:rPr>
        <w:t>8</w:t>
      </w:r>
      <w:r w:rsidRPr="00F14547">
        <w:rPr>
          <w:rFonts w:ascii="Times New Roman" w:hAnsi="Times New Roman" w:cs="Times New Roman"/>
          <w:sz w:val="24"/>
          <w:szCs w:val="24"/>
        </w:rPr>
        <w:t xml:space="preserve"> году расходы на социально-культурную сферу составили </w:t>
      </w:r>
      <w:r w:rsidR="00F14547" w:rsidRPr="00F14547">
        <w:rPr>
          <w:rFonts w:ascii="Times New Roman" w:hAnsi="Times New Roman" w:cs="Times New Roman"/>
          <w:sz w:val="24"/>
          <w:szCs w:val="24"/>
        </w:rPr>
        <w:t>1 553 101,0</w:t>
      </w:r>
      <w:r w:rsidRPr="00F14547">
        <w:rPr>
          <w:rFonts w:ascii="Times New Roman" w:hAnsi="Times New Roman" w:cs="Times New Roman"/>
          <w:sz w:val="24"/>
          <w:szCs w:val="24"/>
        </w:rPr>
        <w:t xml:space="preserve"> тыс. руб., их удельный вес в общей сумме расходов районного бюджета </w:t>
      </w:r>
      <w:r w:rsidR="00CD22EA" w:rsidRPr="00F14547">
        <w:rPr>
          <w:rFonts w:ascii="Times New Roman" w:hAnsi="Times New Roman" w:cs="Times New Roman"/>
          <w:sz w:val="24"/>
          <w:szCs w:val="24"/>
        </w:rPr>
        <w:t>равен</w:t>
      </w:r>
      <w:r w:rsidRPr="00F14547">
        <w:rPr>
          <w:rFonts w:ascii="Times New Roman" w:hAnsi="Times New Roman" w:cs="Times New Roman"/>
          <w:sz w:val="24"/>
          <w:szCs w:val="24"/>
        </w:rPr>
        <w:t xml:space="preserve"> </w:t>
      </w:r>
      <w:r w:rsidR="006D49B9" w:rsidRPr="00F14547">
        <w:rPr>
          <w:rFonts w:ascii="Times New Roman" w:hAnsi="Times New Roman" w:cs="Times New Roman"/>
          <w:sz w:val="24"/>
          <w:szCs w:val="24"/>
        </w:rPr>
        <w:t>7</w:t>
      </w:r>
      <w:r w:rsidR="00F14547" w:rsidRPr="00F14547">
        <w:rPr>
          <w:rFonts w:ascii="Times New Roman" w:hAnsi="Times New Roman" w:cs="Times New Roman"/>
          <w:sz w:val="24"/>
          <w:szCs w:val="24"/>
        </w:rPr>
        <w:t>5,5</w:t>
      </w:r>
      <w:r w:rsidRPr="00F14547">
        <w:rPr>
          <w:rFonts w:ascii="Times New Roman" w:hAnsi="Times New Roman" w:cs="Times New Roman"/>
          <w:sz w:val="24"/>
          <w:szCs w:val="24"/>
        </w:rPr>
        <w:t>%.</w:t>
      </w:r>
    </w:p>
    <w:p w:rsidR="00BF5130" w:rsidRPr="00F14547" w:rsidRDefault="00BF5130" w:rsidP="00C10B10">
      <w:pPr>
        <w:pStyle w:val="a5"/>
        <w:spacing w:after="0"/>
        <w:ind w:left="0" w:firstLine="851"/>
        <w:jc w:val="both"/>
        <w:rPr>
          <w:rFonts w:ascii="Times New Roman" w:hAnsi="Times New Roman" w:cs="Times New Roman"/>
          <w:sz w:val="24"/>
          <w:szCs w:val="24"/>
        </w:rPr>
      </w:pPr>
      <w:r w:rsidRPr="00F14547">
        <w:rPr>
          <w:rFonts w:ascii="Times New Roman" w:hAnsi="Times New Roman" w:cs="Times New Roman"/>
          <w:sz w:val="24"/>
          <w:szCs w:val="24"/>
        </w:rPr>
        <w:t xml:space="preserve">В предыдущем году аналогичный показатель составил </w:t>
      </w:r>
      <w:r w:rsidR="006D49B9" w:rsidRPr="00F14547">
        <w:rPr>
          <w:rFonts w:ascii="Times New Roman" w:hAnsi="Times New Roman" w:cs="Times New Roman"/>
          <w:sz w:val="24"/>
          <w:szCs w:val="24"/>
        </w:rPr>
        <w:t>7</w:t>
      </w:r>
      <w:r w:rsidR="00F14547" w:rsidRPr="00F14547">
        <w:rPr>
          <w:rFonts w:ascii="Times New Roman" w:hAnsi="Times New Roman" w:cs="Times New Roman"/>
          <w:sz w:val="24"/>
          <w:szCs w:val="24"/>
        </w:rPr>
        <w:t>3,9</w:t>
      </w:r>
      <w:r w:rsidR="0034114D" w:rsidRPr="00F14547">
        <w:rPr>
          <w:rFonts w:ascii="Times New Roman" w:hAnsi="Times New Roman" w:cs="Times New Roman"/>
          <w:sz w:val="24"/>
          <w:szCs w:val="24"/>
        </w:rPr>
        <w:t>%, в 201</w:t>
      </w:r>
      <w:r w:rsidR="00F14547" w:rsidRPr="00F14547">
        <w:rPr>
          <w:rFonts w:ascii="Times New Roman" w:hAnsi="Times New Roman" w:cs="Times New Roman"/>
          <w:sz w:val="24"/>
          <w:szCs w:val="24"/>
        </w:rPr>
        <w:t>6</w:t>
      </w:r>
      <w:r w:rsidR="0034114D" w:rsidRPr="00F14547">
        <w:rPr>
          <w:rFonts w:ascii="Times New Roman" w:hAnsi="Times New Roman" w:cs="Times New Roman"/>
          <w:sz w:val="24"/>
          <w:szCs w:val="24"/>
        </w:rPr>
        <w:t xml:space="preserve"> году </w:t>
      </w:r>
      <w:r w:rsidR="006D49B9" w:rsidRPr="00F14547">
        <w:rPr>
          <w:rFonts w:ascii="Times New Roman" w:hAnsi="Times New Roman" w:cs="Times New Roman"/>
          <w:sz w:val="24"/>
          <w:szCs w:val="24"/>
        </w:rPr>
        <w:t>–</w:t>
      </w:r>
      <w:r w:rsidR="0034114D" w:rsidRPr="00F14547">
        <w:rPr>
          <w:rFonts w:ascii="Times New Roman" w:hAnsi="Times New Roman" w:cs="Times New Roman"/>
          <w:sz w:val="24"/>
          <w:szCs w:val="24"/>
        </w:rPr>
        <w:t xml:space="preserve"> </w:t>
      </w:r>
      <w:r w:rsidR="006D49B9" w:rsidRPr="00F14547">
        <w:rPr>
          <w:rFonts w:ascii="Times New Roman" w:hAnsi="Times New Roman" w:cs="Times New Roman"/>
          <w:sz w:val="24"/>
          <w:szCs w:val="24"/>
        </w:rPr>
        <w:t>7</w:t>
      </w:r>
      <w:r w:rsidR="00F14547" w:rsidRPr="00F14547">
        <w:rPr>
          <w:rFonts w:ascii="Times New Roman" w:hAnsi="Times New Roman" w:cs="Times New Roman"/>
          <w:sz w:val="24"/>
          <w:szCs w:val="24"/>
        </w:rPr>
        <w:t>1,4</w:t>
      </w:r>
      <w:r w:rsidRPr="00F14547">
        <w:rPr>
          <w:rFonts w:ascii="Times New Roman" w:hAnsi="Times New Roman" w:cs="Times New Roman"/>
          <w:sz w:val="24"/>
          <w:szCs w:val="24"/>
        </w:rPr>
        <w:t>%.</w:t>
      </w:r>
    </w:p>
    <w:p w:rsidR="00ED78A6" w:rsidRPr="00147A4B" w:rsidRDefault="00171D3F" w:rsidP="00BE5670">
      <w:pPr>
        <w:pStyle w:val="a5"/>
        <w:spacing w:after="0"/>
        <w:ind w:left="0" w:firstLine="851"/>
        <w:jc w:val="both"/>
        <w:rPr>
          <w:rFonts w:ascii="Times New Roman" w:hAnsi="Times New Roman" w:cs="Times New Roman"/>
          <w:sz w:val="24"/>
          <w:szCs w:val="24"/>
        </w:rPr>
      </w:pPr>
      <w:r w:rsidRPr="00147A4B">
        <w:rPr>
          <w:rFonts w:ascii="Times New Roman" w:hAnsi="Times New Roman" w:cs="Times New Roman"/>
          <w:sz w:val="24"/>
          <w:szCs w:val="24"/>
        </w:rPr>
        <w:t>Наибольший объем расходов социальной направленности приходится на раздел</w:t>
      </w:r>
      <w:r w:rsidR="001A7E5F" w:rsidRPr="00147A4B">
        <w:rPr>
          <w:rFonts w:ascii="Times New Roman" w:hAnsi="Times New Roman" w:cs="Times New Roman"/>
          <w:sz w:val="24"/>
          <w:szCs w:val="24"/>
        </w:rPr>
        <w:t>ы:</w:t>
      </w:r>
      <w:r w:rsidRPr="00147A4B">
        <w:rPr>
          <w:rFonts w:ascii="Times New Roman" w:hAnsi="Times New Roman" w:cs="Times New Roman"/>
          <w:sz w:val="24"/>
          <w:szCs w:val="24"/>
        </w:rPr>
        <w:t xml:space="preserve"> 07 «Образование» (</w:t>
      </w:r>
      <w:r w:rsidR="008A5F3B" w:rsidRPr="00147A4B">
        <w:rPr>
          <w:rFonts w:ascii="Times New Roman" w:hAnsi="Times New Roman" w:cs="Times New Roman"/>
          <w:sz w:val="24"/>
          <w:szCs w:val="24"/>
        </w:rPr>
        <w:t>78,0</w:t>
      </w:r>
      <w:r w:rsidRPr="00147A4B">
        <w:rPr>
          <w:rFonts w:ascii="Times New Roman" w:hAnsi="Times New Roman" w:cs="Times New Roman"/>
          <w:sz w:val="24"/>
          <w:szCs w:val="24"/>
        </w:rPr>
        <w:t xml:space="preserve">%) и </w:t>
      </w:r>
      <w:r w:rsidR="00ED78A6" w:rsidRPr="00147A4B">
        <w:rPr>
          <w:rFonts w:ascii="Times New Roman" w:hAnsi="Times New Roman" w:cs="Times New Roman"/>
          <w:sz w:val="24"/>
          <w:szCs w:val="24"/>
        </w:rPr>
        <w:t>08</w:t>
      </w:r>
      <w:r w:rsidRPr="00147A4B">
        <w:rPr>
          <w:rFonts w:ascii="Times New Roman" w:hAnsi="Times New Roman" w:cs="Times New Roman"/>
          <w:sz w:val="24"/>
          <w:szCs w:val="24"/>
        </w:rPr>
        <w:t xml:space="preserve"> «</w:t>
      </w:r>
      <w:r w:rsidR="00ED78A6" w:rsidRPr="00147A4B">
        <w:rPr>
          <w:rFonts w:ascii="Times New Roman" w:hAnsi="Times New Roman" w:cs="Times New Roman"/>
          <w:sz w:val="24"/>
          <w:szCs w:val="24"/>
        </w:rPr>
        <w:t>Культура и кинематография</w:t>
      </w:r>
      <w:r w:rsidRPr="00147A4B">
        <w:rPr>
          <w:rFonts w:ascii="Times New Roman" w:hAnsi="Times New Roman" w:cs="Times New Roman"/>
          <w:sz w:val="24"/>
          <w:szCs w:val="24"/>
        </w:rPr>
        <w:t>» (</w:t>
      </w:r>
      <w:r w:rsidR="006D49B9" w:rsidRPr="00147A4B">
        <w:rPr>
          <w:rFonts w:ascii="Times New Roman" w:hAnsi="Times New Roman" w:cs="Times New Roman"/>
          <w:sz w:val="24"/>
          <w:szCs w:val="24"/>
        </w:rPr>
        <w:t>1</w:t>
      </w:r>
      <w:r w:rsidR="008A5F3B" w:rsidRPr="00147A4B">
        <w:rPr>
          <w:rFonts w:ascii="Times New Roman" w:hAnsi="Times New Roman" w:cs="Times New Roman"/>
          <w:sz w:val="24"/>
          <w:szCs w:val="24"/>
        </w:rPr>
        <w:t>2</w:t>
      </w:r>
      <w:r w:rsidR="006D49B9" w:rsidRPr="00147A4B">
        <w:rPr>
          <w:rFonts w:ascii="Times New Roman" w:hAnsi="Times New Roman" w:cs="Times New Roman"/>
          <w:sz w:val="24"/>
          <w:szCs w:val="24"/>
        </w:rPr>
        <w:t>,9</w:t>
      </w:r>
      <w:r w:rsidRPr="00147A4B">
        <w:rPr>
          <w:rFonts w:ascii="Times New Roman" w:hAnsi="Times New Roman" w:cs="Times New Roman"/>
          <w:sz w:val="24"/>
          <w:szCs w:val="24"/>
        </w:rPr>
        <w:t>%).</w:t>
      </w:r>
      <w:r w:rsidR="008C20D2" w:rsidRPr="00147A4B">
        <w:rPr>
          <w:rFonts w:ascii="Times New Roman" w:hAnsi="Times New Roman" w:cs="Times New Roman"/>
          <w:sz w:val="24"/>
          <w:szCs w:val="24"/>
        </w:rPr>
        <w:t xml:space="preserve"> </w:t>
      </w:r>
    </w:p>
    <w:p w:rsidR="00171D3F" w:rsidRPr="00147A4B" w:rsidRDefault="00171D3F" w:rsidP="00BE5670">
      <w:pPr>
        <w:pStyle w:val="a5"/>
        <w:spacing w:after="0"/>
        <w:ind w:left="0" w:firstLine="851"/>
        <w:jc w:val="both"/>
        <w:rPr>
          <w:rFonts w:ascii="Times New Roman" w:hAnsi="Times New Roman" w:cs="Times New Roman"/>
          <w:sz w:val="24"/>
          <w:szCs w:val="24"/>
        </w:rPr>
      </w:pPr>
      <w:r w:rsidRPr="00147A4B">
        <w:rPr>
          <w:rFonts w:ascii="Times New Roman" w:hAnsi="Times New Roman" w:cs="Times New Roman"/>
          <w:sz w:val="24"/>
          <w:szCs w:val="24"/>
        </w:rPr>
        <w:t>Данные об исполнении расходов по разделам бюджетной классификации представлены в таблице.</w:t>
      </w:r>
    </w:p>
    <w:p w:rsidR="00171D3F" w:rsidRPr="00147A4B" w:rsidRDefault="0026430E" w:rsidP="00171D3F">
      <w:pPr>
        <w:pStyle w:val="a5"/>
        <w:spacing w:after="0"/>
        <w:ind w:left="0"/>
        <w:jc w:val="right"/>
        <w:rPr>
          <w:rFonts w:ascii="Times New Roman" w:hAnsi="Times New Roman" w:cs="Times New Roman"/>
          <w:sz w:val="16"/>
          <w:szCs w:val="16"/>
        </w:rPr>
      </w:pPr>
      <w:r w:rsidRPr="00147A4B">
        <w:rPr>
          <w:rFonts w:ascii="Times New Roman" w:hAnsi="Times New Roman" w:cs="Times New Roman"/>
          <w:sz w:val="16"/>
          <w:szCs w:val="16"/>
        </w:rPr>
        <w:t>тыс. руб.</w:t>
      </w:r>
    </w:p>
    <w:tbl>
      <w:tblPr>
        <w:tblW w:w="9959" w:type="dxa"/>
        <w:tblInd w:w="-34" w:type="dxa"/>
        <w:tblLayout w:type="fixed"/>
        <w:tblLook w:val="04A0"/>
      </w:tblPr>
      <w:tblGrid>
        <w:gridCol w:w="1560"/>
        <w:gridCol w:w="1240"/>
        <w:gridCol w:w="1227"/>
        <w:gridCol w:w="1124"/>
        <w:gridCol w:w="991"/>
        <w:gridCol w:w="1126"/>
        <w:gridCol w:w="991"/>
        <w:gridCol w:w="991"/>
        <w:gridCol w:w="709"/>
      </w:tblGrid>
      <w:tr w:rsidR="00A733B8" w:rsidRPr="00834FDE" w:rsidTr="00953D96">
        <w:trPr>
          <w:trHeight w:val="6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5D42F9" w:rsidRDefault="00A733B8" w:rsidP="00992E84">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наименование показателей</w:t>
            </w:r>
          </w:p>
        </w:tc>
        <w:tc>
          <w:tcPr>
            <w:tcW w:w="2467" w:type="dxa"/>
            <w:gridSpan w:val="2"/>
            <w:tcBorders>
              <w:top w:val="single" w:sz="4" w:space="0" w:color="auto"/>
              <w:left w:val="nil"/>
              <w:bottom w:val="single" w:sz="4" w:space="0" w:color="auto"/>
              <w:right w:val="single" w:sz="4" w:space="0" w:color="000000"/>
            </w:tcBorders>
            <w:shd w:val="clear" w:color="auto" w:fill="auto"/>
            <w:vAlign w:val="center"/>
            <w:hideMark/>
          </w:tcPr>
          <w:p w:rsidR="00A733B8" w:rsidRPr="005D42F9" w:rsidRDefault="00A733B8" w:rsidP="00992E84">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Решение о районном бюджете</w:t>
            </w:r>
          </w:p>
        </w:tc>
        <w:tc>
          <w:tcPr>
            <w:tcW w:w="1124" w:type="dxa"/>
            <w:vMerge w:val="restart"/>
            <w:tcBorders>
              <w:top w:val="single" w:sz="4" w:space="0" w:color="auto"/>
              <w:left w:val="single" w:sz="4" w:space="0" w:color="auto"/>
              <w:right w:val="single" w:sz="4" w:space="0" w:color="auto"/>
            </w:tcBorders>
            <w:vAlign w:val="center"/>
          </w:tcPr>
          <w:p w:rsidR="00A733B8" w:rsidRPr="005D42F9" w:rsidRDefault="00A733B8" w:rsidP="0061407B">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уточненные бюджетные назначения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33B8" w:rsidRPr="005D42F9" w:rsidRDefault="001D1355" w:rsidP="00992E8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w:t>
            </w:r>
            <w:r w:rsidR="00A733B8" w:rsidRPr="005D42F9">
              <w:rPr>
                <w:rFonts w:ascii="Times New Roman" w:eastAsia="Times New Roman" w:hAnsi="Times New Roman" w:cs="Times New Roman"/>
                <w:sz w:val="16"/>
                <w:szCs w:val="16"/>
                <w:lang w:eastAsia="ru-RU"/>
              </w:rPr>
              <w:t>сполнено</w:t>
            </w:r>
            <w:r>
              <w:rPr>
                <w:rFonts w:ascii="Times New Roman" w:eastAsia="Times New Roman" w:hAnsi="Times New Roman" w:cs="Times New Roman"/>
                <w:sz w:val="16"/>
                <w:szCs w:val="16"/>
                <w:lang w:eastAsia="ru-RU"/>
              </w:rPr>
              <w:t xml:space="preserve"> за 2018 год</w:t>
            </w:r>
          </w:p>
        </w:tc>
        <w:tc>
          <w:tcPr>
            <w:tcW w:w="1126" w:type="dxa"/>
            <w:vMerge w:val="restart"/>
            <w:tcBorders>
              <w:top w:val="single" w:sz="4" w:space="0" w:color="auto"/>
              <w:left w:val="nil"/>
              <w:right w:val="single" w:sz="4" w:space="0" w:color="000000"/>
            </w:tcBorders>
            <w:shd w:val="clear" w:color="auto" w:fill="auto"/>
            <w:vAlign w:val="center"/>
            <w:hideMark/>
          </w:tcPr>
          <w:p w:rsidR="00A733B8" w:rsidRPr="005D42F9" w:rsidRDefault="00A733B8" w:rsidP="00992E84">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 исполнения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5D42F9" w:rsidRDefault="00A733B8" w:rsidP="00992E84">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неисполненные назначения</w:t>
            </w:r>
          </w:p>
        </w:tc>
        <w:tc>
          <w:tcPr>
            <w:tcW w:w="991" w:type="dxa"/>
            <w:vMerge w:val="restart"/>
            <w:tcBorders>
              <w:top w:val="single" w:sz="4" w:space="0" w:color="auto"/>
              <w:left w:val="single" w:sz="4" w:space="0" w:color="auto"/>
              <w:right w:val="single" w:sz="4" w:space="0" w:color="auto"/>
            </w:tcBorders>
            <w:shd w:val="clear" w:color="auto" w:fill="auto"/>
            <w:vAlign w:val="center"/>
            <w:hideMark/>
          </w:tcPr>
          <w:p w:rsidR="00A733B8" w:rsidRPr="005D42F9" w:rsidRDefault="00A733B8" w:rsidP="005D42F9">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исполнено за 201</w:t>
            </w:r>
            <w:r w:rsidR="005D42F9" w:rsidRPr="005D42F9">
              <w:rPr>
                <w:rFonts w:ascii="Times New Roman" w:eastAsia="Times New Roman" w:hAnsi="Times New Roman" w:cs="Times New Roman"/>
                <w:sz w:val="16"/>
                <w:szCs w:val="16"/>
                <w:lang w:eastAsia="ru-RU"/>
              </w:rPr>
              <w:t>7</w:t>
            </w:r>
            <w:r w:rsidRPr="005D42F9">
              <w:rPr>
                <w:rFonts w:ascii="Times New Roman" w:eastAsia="Times New Roman" w:hAnsi="Times New Roman" w:cs="Times New Roman"/>
                <w:sz w:val="16"/>
                <w:szCs w:val="16"/>
                <w:lang w:eastAsia="ru-RU"/>
              </w:rPr>
              <w:t xml:space="preserve"> год</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A733B8" w:rsidRPr="005D42F9" w:rsidRDefault="00A733B8" w:rsidP="005D42F9">
            <w:pPr>
              <w:spacing w:after="0" w:line="240" w:lineRule="auto"/>
              <w:ind w:left="113" w:right="113"/>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соотношение показателей 201</w:t>
            </w:r>
            <w:r w:rsidR="005D42F9" w:rsidRPr="005D42F9">
              <w:rPr>
                <w:rFonts w:ascii="Times New Roman" w:eastAsia="Times New Roman" w:hAnsi="Times New Roman" w:cs="Times New Roman"/>
                <w:sz w:val="16"/>
                <w:szCs w:val="16"/>
                <w:lang w:eastAsia="ru-RU"/>
              </w:rPr>
              <w:t>8</w:t>
            </w:r>
            <w:r w:rsidRPr="005D42F9">
              <w:rPr>
                <w:rFonts w:ascii="Times New Roman" w:eastAsia="Times New Roman" w:hAnsi="Times New Roman" w:cs="Times New Roman"/>
                <w:sz w:val="16"/>
                <w:szCs w:val="16"/>
                <w:lang w:eastAsia="ru-RU"/>
              </w:rPr>
              <w:t>/201</w:t>
            </w:r>
            <w:r w:rsidR="005D42F9" w:rsidRPr="005D42F9">
              <w:rPr>
                <w:rFonts w:ascii="Times New Roman" w:eastAsia="Times New Roman" w:hAnsi="Times New Roman" w:cs="Times New Roman"/>
                <w:sz w:val="16"/>
                <w:szCs w:val="16"/>
                <w:lang w:eastAsia="ru-RU"/>
              </w:rPr>
              <w:t>7</w:t>
            </w:r>
            <w:r w:rsidRPr="005D42F9">
              <w:rPr>
                <w:rFonts w:ascii="Times New Roman" w:eastAsia="Times New Roman" w:hAnsi="Times New Roman" w:cs="Times New Roman"/>
                <w:sz w:val="16"/>
                <w:szCs w:val="16"/>
                <w:lang w:eastAsia="ru-RU"/>
              </w:rPr>
              <w:t>, %</w:t>
            </w:r>
          </w:p>
        </w:tc>
      </w:tr>
      <w:tr w:rsidR="00A733B8" w:rsidRPr="00834FDE" w:rsidTr="00953D96">
        <w:trPr>
          <w:cantSplit/>
          <w:trHeight w:val="9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733B8" w:rsidRPr="005D42F9" w:rsidRDefault="00A733B8" w:rsidP="00992E84">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A733B8" w:rsidRPr="005D42F9" w:rsidRDefault="00A733B8" w:rsidP="005D42F9">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 xml:space="preserve">от </w:t>
            </w:r>
            <w:r w:rsidR="0000260C" w:rsidRPr="005D42F9">
              <w:rPr>
                <w:rFonts w:ascii="Times New Roman" w:eastAsia="Times New Roman" w:hAnsi="Times New Roman" w:cs="Times New Roman"/>
                <w:sz w:val="16"/>
                <w:szCs w:val="16"/>
                <w:lang w:eastAsia="ru-RU"/>
              </w:rPr>
              <w:t>2</w:t>
            </w:r>
            <w:r w:rsidR="005D42F9" w:rsidRPr="005D42F9">
              <w:rPr>
                <w:rFonts w:ascii="Times New Roman" w:eastAsia="Times New Roman" w:hAnsi="Times New Roman" w:cs="Times New Roman"/>
                <w:sz w:val="16"/>
                <w:szCs w:val="16"/>
                <w:lang w:eastAsia="ru-RU"/>
              </w:rPr>
              <w:t>1</w:t>
            </w:r>
            <w:r w:rsidRPr="005D42F9">
              <w:rPr>
                <w:rFonts w:ascii="Times New Roman" w:eastAsia="Times New Roman" w:hAnsi="Times New Roman" w:cs="Times New Roman"/>
                <w:sz w:val="16"/>
                <w:szCs w:val="16"/>
                <w:lang w:eastAsia="ru-RU"/>
              </w:rPr>
              <w:t>.12.201</w:t>
            </w:r>
            <w:r w:rsidR="005D42F9" w:rsidRPr="005D42F9">
              <w:rPr>
                <w:rFonts w:ascii="Times New Roman" w:eastAsia="Times New Roman" w:hAnsi="Times New Roman" w:cs="Times New Roman"/>
                <w:sz w:val="16"/>
                <w:szCs w:val="16"/>
                <w:lang w:eastAsia="ru-RU"/>
              </w:rPr>
              <w:t>7</w:t>
            </w:r>
            <w:r w:rsidRPr="005D42F9">
              <w:rPr>
                <w:rFonts w:ascii="Times New Roman" w:eastAsia="Times New Roman" w:hAnsi="Times New Roman" w:cs="Times New Roman"/>
                <w:sz w:val="16"/>
                <w:szCs w:val="16"/>
                <w:lang w:eastAsia="ru-RU"/>
              </w:rPr>
              <w:t xml:space="preserve"> № </w:t>
            </w:r>
            <w:r w:rsidR="005D42F9" w:rsidRPr="005D42F9">
              <w:rPr>
                <w:rFonts w:ascii="Times New Roman" w:eastAsia="Times New Roman" w:hAnsi="Times New Roman" w:cs="Times New Roman"/>
                <w:sz w:val="16"/>
                <w:szCs w:val="16"/>
                <w:lang w:eastAsia="ru-RU"/>
              </w:rPr>
              <w:t>21</w:t>
            </w:r>
            <w:r w:rsidRPr="005D42F9">
              <w:rPr>
                <w:rFonts w:ascii="Times New Roman" w:eastAsia="Times New Roman" w:hAnsi="Times New Roman" w:cs="Times New Roman"/>
                <w:sz w:val="16"/>
                <w:szCs w:val="16"/>
                <w:lang w:eastAsia="ru-RU"/>
              </w:rPr>
              <w:t>/1-</w:t>
            </w:r>
            <w:r w:rsidR="005D42F9" w:rsidRPr="005D42F9">
              <w:rPr>
                <w:rFonts w:ascii="Times New Roman" w:eastAsia="Times New Roman" w:hAnsi="Times New Roman" w:cs="Times New Roman"/>
                <w:sz w:val="16"/>
                <w:szCs w:val="16"/>
                <w:lang w:eastAsia="ru-RU"/>
              </w:rPr>
              <w:t>151</w:t>
            </w:r>
          </w:p>
        </w:tc>
        <w:tc>
          <w:tcPr>
            <w:tcW w:w="1227" w:type="dxa"/>
            <w:tcBorders>
              <w:top w:val="nil"/>
              <w:left w:val="nil"/>
              <w:bottom w:val="single" w:sz="4" w:space="0" w:color="auto"/>
              <w:right w:val="single" w:sz="4" w:space="0" w:color="auto"/>
            </w:tcBorders>
            <w:shd w:val="clear" w:color="auto" w:fill="auto"/>
            <w:vAlign w:val="center"/>
            <w:hideMark/>
          </w:tcPr>
          <w:p w:rsidR="00A733B8" w:rsidRPr="005D42F9" w:rsidRDefault="00A733B8" w:rsidP="005D42F9">
            <w:pPr>
              <w:spacing w:after="0" w:line="240" w:lineRule="auto"/>
              <w:jc w:val="center"/>
              <w:rPr>
                <w:rFonts w:ascii="Times New Roman" w:eastAsia="Times New Roman" w:hAnsi="Times New Roman" w:cs="Times New Roman"/>
                <w:sz w:val="16"/>
                <w:szCs w:val="16"/>
                <w:lang w:eastAsia="ru-RU"/>
              </w:rPr>
            </w:pPr>
            <w:r w:rsidRPr="005D42F9">
              <w:rPr>
                <w:rFonts w:ascii="Times New Roman" w:eastAsia="Times New Roman" w:hAnsi="Times New Roman" w:cs="Times New Roman"/>
                <w:sz w:val="16"/>
                <w:szCs w:val="16"/>
                <w:lang w:eastAsia="ru-RU"/>
              </w:rPr>
              <w:t>от 2</w:t>
            </w:r>
            <w:r w:rsidR="005D42F9" w:rsidRPr="005D42F9">
              <w:rPr>
                <w:rFonts w:ascii="Times New Roman" w:eastAsia="Times New Roman" w:hAnsi="Times New Roman" w:cs="Times New Roman"/>
                <w:sz w:val="16"/>
                <w:szCs w:val="16"/>
                <w:lang w:eastAsia="ru-RU"/>
              </w:rPr>
              <w:t>5</w:t>
            </w:r>
            <w:r w:rsidRPr="005D42F9">
              <w:rPr>
                <w:rFonts w:ascii="Times New Roman" w:eastAsia="Times New Roman" w:hAnsi="Times New Roman" w:cs="Times New Roman"/>
                <w:sz w:val="16"/>
                <w:szCs w:val="16"/>
                <w:lang w:eastAsia="ru-RU"/>
              </w:rPr>
              <w:t>.12.201</w:t>
            </w:r>
            <w:r w:rsidR="005D42F9" w:rsidRPr="005D42F9">
              <w:rPr>
                <w:rFonts w:ascii="Times New Roman" w:eastAsia="Times New Roman" w:hAnsi="Times New Roman" w:cs="Times New Roman"/>
                <w:sz w:val="16"/>
                <w:szCs w:val="16"/>
                <w:lang w:eastAsia="ru-RU"/>
              </w:rPr>
              <w:t>8</w:t>
            </w:r>
            <w:r w:rsidRPr="005D42F9">
              <w:rPr>
                <w:rFonts w:ascii="Times New Roman" w:eastAsia="Times New Roman" w:hAnsi="Times New Roman" w:cs="Times New Roman"/>
                <w:sz w:val="16"/>
                <w:szCs w:val="16"/>
                <w:lang w:eastAsia="ru-RU"/>
              </w:rPr>
              <w:t xml:space="preserve"> № </w:t>
            </w:r>
            <w:r w:rsidR="005D42F9" w:rsidRPr="005D42F9">
              <w:rPr>
                <w:rFonts w:ascii="Times New Roman" w:eastAsia="Times New Roman" w:hAnsi="Times New Roman" w:cs="Times New Roman"/>
                <w:sz w:val="16"/>
                <w:szCs w:val="16"/>
                <w:lang w:eastAsia="ru-RU"/>
              </w:rPr>
              <w:t>32</w:t>
            </w:r>
            <w:r w:rsidR="0000260C" w:rsidRPr="005D42F9">
              <w:rPr>
                <w:rFonts w:ascii="Times New Roman" w:eastAsia="Times New Roman" w:hAnsi="Times New Roman" w:cs="Times New Roman"/>
                <w:sz w:val="16"/>
                <w:szCs w:val="16"/>
                <w:lang w:eastAsia="ru-RU"/>
              </w:rPr>
              <w:t>/1-</w:t>
            </w:r>
            <w:r w:rsidR="005D42F9" w:rsidRPr="005D42F9">
              <w:rPr>
                <w:rFonts w:ascii="Times New Roman" w:eastAsia="Times New Roman" w:hAnsi="Times New Roman" w:cs="Times New Roman"/>
                <w:sz w:val="16"/>
                <w:szCs w:val="16"/>
                <w:lang w:eastAsia="ru-RU"/>
              </w:rPr>
              <w:t>228</w:t>
            </w:r>
          </w:p>
        </w:tc>
        <w:tc>
          <w:tcPr>
            <w:tcW w:w="1124" w:type="dxa"/>
            <w:vMerge/>
            <w:tcBorders>
              <w:left w:val="single" w:sz="4" w:space="0" w:color="auto"/>
              <w:bottom w:val="single" w:sz="4" w:space="0" w:color="000000"/>
              <w:right w:val="single" w:sz="4" w:space="0" w:color="auto"/>
            </w:tcBorders>
            <w:vAlign w:val="center"/>
          </w:tcPr>
          <w:p w:rsidR="00A733B8" w:rsidRPr="005D42F9" w:rsidRDefault="00A733B8" w:rsidP="0061407B">
            <w:pPr>
              <w:spacing w:after="0" w:line="240" w:lineRule="auto"/>
              <w:jc w:val="center"/>
              <w:rPr>
                <w:rFonts w:ascii="Times New Roman" w:eastAsia="Times New Roman" w:hAnsi="Times New Roman" w:cs="Times New Roman"/>
                <w:sz w:val="16"/>
                <w:szCs w:val="16"/>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733B8" w:rsidRPr="005D42F9" w:rsidRDefault="00A733B8" w:rsidP="00992E84">
            <w:pPr>
              <w:spacing w:after="0" w:line="240" w:lineRule="auto"/>
              <w:rPr>
                <w:rFonts w:ascii="Times New Roman" w:eastAsia="Times New Roman" w:hAnsi="Times New Roman" w:cs="Times New Roman"/>
                <w:sz w:val="16"/>
                <w:szCs w:val="16"/>
                <w:lang w:eastAsia="ru-RU"/>
              </w:rPr>
            </w:pPr>
          </w:p>
        </w:tc>
        <w:tc>
          <w:tcPr>
            <w:tcW w:w="1126" w:type="dxa"/>
            <w:vMerge/>
            <w:tcBorders>
              <w:left w:val="nil"/>
              <w:bottom w:val="single" w:sz="4" w:space="0" w:color="auto"/>
              <w:right w:val="single" w:sz="4" w:space="0" w:color="000000"/>
            </w:tcBorders>
            <w:shd w:val="clear" w:color="auto" w:fill="auto"/>
            <w:vAlign w:val="center"/>
            <w:hideMark/>
          </w:tcPr>
          <w:p w:rsidR="00A733B8" w:rsidRPr="005D42F9" w:rsidRDefault="00A733B8" w:rsidP="00FC0F42">
            <w:pPr>
              <w:spacing w:after="0" w:line="240" w:lineRule="auto"/>
              <w:jc w:val="center"/>
              <w:rPr>
                <w:rFonts w:ascii="Times New Roman" w:eastAsia="Times New Roman" w:hAnsi="Times New Roman" w:cs="Times New Roman"/>
                <w:sz w:val="16"/>
                <w:szCs w:val="16"/>
                <w:lang w:eastAsia="ru-RU"/>
              </w:rPr>
            </w:pPr>
          </w:p>
        </w:tc>
        <w:tc>
          <w:tcPr>
            <w:tcW w:w="991" w:type="dxa"/>
            <w:vMerge/>
            <w:tcBorders>
              <w:left w:val="single" w:sz="4" w:space="0" w:color="000000"/>
              <w:bottom w:val="single" w:sz="4" w:space="0" w:color="000000"/>
              <w:right w:val="single" w:sz="4" w:space="0" w:color="auto"/>
            </w:tcBorders>
            <w:vAlign w:val="center"/>
            <w:hideMark/>
          </w:tcPr>
          <w:p w:rsidR="00A733B8" w:rsidRPr="005D42F9" w:rsidRDefault="00A733B8" w:rsidP="00992E84">
            <w:pPr>
              <w:spacing w:after="0" w:line="240" w:lineRule="auto"/>
              <w:rPr>
                <w:rFonts w:ascii="Times New Roman" w:eastAsia="Times New Roman" w:hAnsi="Times New Roman" w:cs="Times New Roman"/>
                <w:sz w:val="16"/>
                <w:szCs w:val="16"/>
                <w:lang w:eastAsia="ru-RU"/>
              </w:rPr>
            </w:pPr>
          </w:p>
        </w:tc>
        <w:tc>
          <w:tcPr>
            <w:tcW w:w="991" w:type="dxa"/>
            <w:vMerge/>
            <w:tcBorders>
              <w:left w:val="single" w:sz="4" w:space="0" w:color="auto"/>
              <w:bottom w:val="single" w:sz="4" w:space="0" w:color="000000"/>
              <w:right w:val="single" w:sz="4" w:space="0" w:color="auto"/>
            </w:tcBorders>
            <w:vAlign w:val="center"/>
            <w:hideMark/>
          </w:tcPr>
          <w:p w:rsidR="00A733B8" w:rsidRPr="005D42F9" w:rsidRDefault="00A733B8" w:rsidP="00992E84">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000000"/>
              <w:right w:val="single" w:sz="4" w:space="0" w:color="auto"/>
            </w:tcBorders>
            <w:vAlign w:val="center"/>
            <w:hideMark/>
          </w:tcPr>
          <w:p w:rsidR="00A733B8" w:rsidRPr="005D42F9" w:rsidRDefault="00A733B8" w:rsidP="00992E84">
            <w:pPr>
              <w:spacing w:after="0" w:line="240" w:lineRule="auto"/>
              <w:rPr>
                <w:rFonts w:ascii="Times New Roman" w:eastAsia="Times New Roman" w:hAnsi="Times New Roman" w:cs="Times New Roman"/>
                <w:sz w:val="16"/>
                <w:szCs w:val="16"/>
                <w:lang w:eastAsia="ru-RU"/>
              </w:rPr>
            </w:pPr>
          </w:p>
        </w:tc>
      </w:tr>
      <w:tr w:rsidR="00A733B8" w:rsidRPr="00834FDE" w:rsidTr="00953D96">
        <w:trPr>
          <w:trHeight w:val="14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2</w:t>
            </w:r>
          </w:p>
        </w:tc>
        <w:tc>
          <w:tcPr>
            <w:tcW w:w="1227"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3</w:t>
            </w:r>
          </w:p>
        </w:tc>
        <w:tc>
          <w:tcPr>
            <w:tcW w:w="1124" w:type="dxa"/>
            <w:tcBorders>
              <w:top w:val="nil"/>
              <w:left w:val="nil"/>
              <w:bottom w:val="single" w:sz="4" w:space="0" w:color="auto"/>
              <w:right w:val="single" w:sz="4" w:space="0" w:color="auto"/>
            </w:tcBorders>
            <w:vAlign w:val="center"/>
          </w:tcPr>
          <w:p w:rsidR="00A733B8" w:rsidRPr="005D42F9" w:rsidRDefault="00A733B8" w:rsidP="0061407B">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5</w:t>
            </w:r>
          </w:p>
        </w:tc>
        <w:tc>
          <w:tcPr>
            <w:tcW w:w="1126"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6</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7</w:t>
            </w:r>
          </w:p>
        </w:tc>
        <w:tc>
          <w:tcPr>
            <w:tcW w:w="991"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A733B8" w:rsidRPr="005D42F9" w:rsidRDefault="00A733B8" w:rsidP="00992E84">
            <w:pPr>
              <w:spacing w:after="0" w:line="240" w:lineRule="auto"/>
              <w:jc w:val="center"/>
              <w:rPr>
                <w:rFonts w:ascii="Times New Roman" w:eastAsia="Times New Roman" w:hAnsi="Times New Roman" w:cs="Times New Roman"/>
                <w:sz w:val="12"/>
                <w:szCs w:val="12"/>
                <w:lang w:eastAsia="ru-RU"/>
              </w:rPr>
            </w:pPr>
            <w:r w:rsidRPr="005D42F9">
              <w:rPr>
                <w:rFonts w:ascii="Times New Roman" w:eastAsia="Times New Roman" w:hAnsi="Times New Roman" w:cs="Times New Roman"/>
                <w:sz w:val="12"/>
                <w:szCs w:val="12"/>
                <w:lang w:eastAsia="ru-RU"/>
              </w:rPr>
              <w:t>9</w:t>
            </w:r>
          </w:p>
        </w:tc>
      </w:tr>
      <w:tr w:rsidR="005D42F9" w:rsidRPr="00834FDE" w:rsidTr="00953D96">
        <w:trPr>
          <w:trHeight w:val="3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расходы - всего</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1 963 505,5</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2 163 338,8</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2 163 338,8</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2 056 441,6</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95,1</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106 897,2</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2 028 300,1</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101,4</w:t>
            </w:r>
          </w:p>
        </w:tc>
      </w:tr>
      <w:tr w:rsidR="005D42F9" w:rsidRPr="00834FDE" w:rsidTr="00953D96">
        <w:trPr>
          <w:trHeight w:val="102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из них расходы на социально - культурную сферу - всего</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1 448 311,0</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1 609 407,0</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1 609 407,0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1 553 101,0</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96,5</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56 306,0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1 497 901,8</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103,7</w:t>
            </w:r>
          </w:p>
        </w:tc>
      </w:tr>
      <w:tr w:rsidR="005D42F9" w:rsidRPr="00834FDE" w:rsidTr="00953D96">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FC0F42">
            <w:pPr>
              <w:spacing w:after="0" w:line="240" w:lineRule="auto"/>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удельный вес, %</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73,8</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74,4</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74,4</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75,5</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Х</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52,7</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73,9</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i/>
                <w:iCs/>
                <w:sz w:val="16"/>
                <w:szCs w:val="16"/>
                <w:lang w:eastAsia="ru-RU"/>
              </w:rPr>
            </w:pPr>
            <w:r w:rsidRPr="00953D96">
              <w:rPr>
                <w:rFonts w:ascii="Times New Roman" w:eastAsia="Times New Roman" w:hAnsi="Times New Roman" w:cs="Times New Roman"/>
                <w:i/>
                <w:iCs/>
                <w:sz w:val="16"/>
                <w:szCs w:val="16"/>
                <w:lang w:eastAsia="ru-RU"/>
              </w:rPr>
              <w:t>Х</w:t>
            </w:r>
          </w:p>
        </w:tc>
      </w:tr>
      <w:tr w:rsidR="005D42F9" w:rsidRPr="00834FDE" w:rsidTr="00953D96">
        <w:trPr>
          <w:trHeight w:val="44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образование (0700)</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1 171 387,1</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1 262 083,6</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1 262 083,6</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1 211 265,9</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96,0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50 817,7</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1 227 241,0</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98,7</w:t>
            </w:r>
          </w:p>
        </w:tc>
      </w:tr>
      <w:tr w:rsidR="005D42F9" w:rsidRPr="00834FDE" w:rsidTr="00953D96">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культура и кинематография (0800)</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159 869,2</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200 217,5</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200 217,5</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200 181,9</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35,6</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163 201,1</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122,7</w:t>
            </w:r>
          </w:p>
        </w:tc>
      </w:tr>
      <w:tr w:rsidR="005D42F9" w:rsidRPr="00834FDE" w:rsidTr="00953D96">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здравоохранение (0900)</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64,0</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64,0</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64,0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64,0</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100,0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0,0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64,0</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100,0</w:t>
            </w:r>
          </w:p>
        </w:tc>
      </w:tr>
      <w:tr w:rsidR="005D42F9" w:rsidRPr="00834FDE" w:rsidTr="00953D96">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социальная политика (1000)</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108 704,6</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137 581,9</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137 581,9</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132 144,8</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96,0</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5 437,1</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105 778,9</w:t>
            </w:r>
          </w:p>
        </w:tc>
        <w:tc>
          <w:tcPr>
            <w:tcW w:w="709" w:type="dxa"/>
            <w:tcBorders>
              <w:top w:val="nil"/>
              <w:left w:val="nil"/>
              <w:bottom w:val="single" w:sz="4" w:space="0" w:color="auto"/>
              <w:right w:val="single" w:sz="4" w:space="0" w:color="auto"/>
            </w:tcBorders>
            <w:shd w:val="clear" w:color="auto" w:fill="auto"/>
            <w:noWrap/>
            <w:vAlign w:val="center"/>
            <w:hideMark/>
          </w:tcPr>
          <w:p w:rsidR="005D42F9"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124,9</w:t>
            </w:r>
          </w:p>
        </w:tc>
      </w:tr>
      <w:tr w:rsidR="005D42F9" w:rsidRPr="00834FDE" w:rsidTr="00953D96">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5D42F9" w:rsidRPr="00953D96" w:rsidRDefault="005D42F9" w:rsidP="00992E84">
            <w:pPr>
              <w:spacing w:after="0" w:line="240" w:lineRule="auto"/>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физическая культура и спорт (1100)</w:t>
            </w:r>
          </w:p>
        </w:tc>
        <w:tc>
          <w:tcPr>
            <w:tcW w:w="1240"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8 286,1</w:t>
            </w:r>
          </w:p>
        </w:tc>
        <w:tc>
          <w:tcPr>
            <w:tcW w:w="1227" w:type="dxa"/>
            <w:tcBorders>
              <w:top w:val="nil"/>
              <w:left w:val="nil"/>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9 460,0</w:t>
            </w:r>
          </w:p>
        </w:tc>
        <w:tc>
          <w:tcPr>
            <w:tcW w:w="1124" w:type="dxa"/>
            <w:tcBorders>
              <w:top w:val="nil"/>
              <w:left w:val="nil"/>
              <w:bottom w:val="single" w:sz="4" w:space="0" w:color="auto"/>
              <w:right w:val="single" w:sz="4" w:space="0" w:color="auto"/>
            </w:tcBorders>
            <w:vAlign w:val="center"/>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9 460,0</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5D42F9" w:rsidRPr="00953D96" w:rsidRDefault="006A77F3"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9 444,4</w:t>
            </w:r>
          </w:p>
        </w:tc>
        <w:tc>
          <w:tcPr>
            <w:tcW w:w="1126"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99,8</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48622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15,6</w:t>
            </w:r>
          </w:p>
        </w:tc>
        <w:tc>
          <w:tcPr>
            <w:tcW w:w="991" w:type="dxa"/>
            <w:tcBorders>
              <w:top w:val="nil"/>
              <w:left w:val="nil"/>
              <w:bottom w:val="single" w:sz="4" w:space="0" w:color="auto"/>
              <w:right w:val="single" w:sz="4" w:space="0" w:color="auto"/>
            </w:tcBorders>
            <w:shd w:val="clear" w:color="auto" w:fill="auto"/>
            <w:noWrap/>
            <w:vAlign w:val="center"/>
            <w:hideMark/>
          </w:tcPr>
          <w:p w:rsidR="005D42F9" w:rsidRPr="00953D96" w:rsidRDefault="005D42F9" w:rsidP="00947541">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1 616,8</w:t>
            </w:r>
          </w:p>
        </w:tc>
        <w:tc>
          <w:tcPr>
            <w:tcW w:w="709" w:type="dxa"/>
            <w:tcBorders>
              <w:top w:val="nil"/>
              <w:left w:val="nil"/>
              <w:bottom w:val="single" w:sz="4" w:space="0" w:color="auto"/>
              <w:right w:val="single" w:sz="4" w:space="0" w:color="auto"/>
            </w:tcBorders>
            <w:shd w:val="clear" w:color="auto" w:fill="auto"/>
            <w:noWrap/>
            <w:vAlign w:val="center"/>
            <w:hideMark/>
          </w:tcPr>
          <w:p w:rsidR="006A77F3" w:rsidRPr="00953D96" w:rsidRDefault="00953D96" w:rsidP="00770A2B">
            <w:pPr>
              <w:spacing w:after="0" w:line="240" w:lineRule="auto"/>
              <w:jc w:val="center"/>
              <w:rPr>
                <w:rFonts w:ascii="Times New Roman" w:eastAsia="Times New Roman" w:hAnsi="Times New Roman" w:cs="Times New Roman"/>
                <w:sz w:val="16"/>
                <w:szCs w:val="16"/>
                <w:lang w:eastAsia="ru-RU"/>
              </w:rPr>
            </w:pPr>
            <w:r w:rsidRPr="00953D96">
              <w:rPr>
                <w:rFonts w:ascii="Times New Roman" w:eastAsia="Times New Roman" w:hAnsi="Times New Roman" w:cs="Times New Roman"/>
                <w:sz w:val="16"/>
                <w:szCs w:val="16"/>
                <w:lang w:eastAsia="ru-RU"/>
              </w:rPr>
              <w:t>584,1</w:t>
            </w:r>
          </w:p>
        </w:tc>
      </w:tr>
    </w:tbl>
    <w:p w:rsidR="00902E25" w:rsidRPr="00F67525" w:rsidRDefault="00171D3F" w:rsidP="00171D3F">
      <w:pPr>
        <w:pStyle w:val="a5"/>
        <w:spacing w:after="0"/>
        <w:ind w:left="0"/>
        <w:jc w:val="both"/>
        <w:rPr>
          <w:rFonts w:ascii="Times New Roman" w:hAnsi="Times New Roman" w:cs="Times New Roman"/>
          <w:sz w:val="24"/>
          <w:szCs w:val="24"/>
        </w:rPr>
      </w:pPr>
      <w:r w:rsidRPr="00834FDE">
        <w:rPr>
          <w:rFonts w:ascii="Times New Roman" w:hAnsi="Times New Roman" w:cs="Times New Roman"/>
          <w:color w:val="FF0000"/>
          <w:sz w:val="24"/>
          <w:szCs w:val="24"/>
        </w:rPr>
        <w:tab/>
      </w:r>
    </w:p>
    <w:p w:rsidR="006341A9" w:rsidRPr="00F67525" w:rsidRDefault="008C20D2" w:rsidP="002A01FF">
      <w:pPr>
        <w:pStyle w:val="a5"/>
        <w:spacing w:after="0"/>
        <w:ind w:left="0" w:firstLine="851"/>
        <w:jc w:val="both"/>
        <w:rPr>
          <w:rFonts w:ascii="Times New Roman" w:hAnsi="Times New Roman" w:cs="Times New Roman"/>
          <w:sz w:val="24"/>
          <w:szCs w:val="24"/>
        </w:rPr>
      </w:pPr>
      <w:r w:rsidRPr="00F67525">
        <w:rPr>
          <w:rFonts w:ascii="Times New Roman" w:hAnsi="Times New Roman" w:cs="Times New Roman"/>
          <w:sz w:val="24"/>
          <w:szCs w:val="24"/>
        </w:rPr>
        <w:t>В предыдущем году расходы на социально-культурную сферу по отношению к 201</w:t>
      </w:r>
      <w:r w:rsidR="00F67525" w:rsidRPr="00F67525">
        <w:rPr>
          <w:rFonts w:ascii="Times New Roman" w:hAnsi="Times New Roman" w:cs="Times New Roman"/>
          <w:sz w:val="24"/>
          <w:szCs w:val="24"/>
        </w:rPr>
        <w:t>6</w:t>
      </w:r>
      <w:r w:rsidRPr="00F67525">
        <w:rPr>
          <w:rFonts w:ascii="Times New Roman" w:hAnsi="Times New Roman" w:cs="Times New Roman"/>
          <w:sz w:val="24"/>
          <w:szCs w:val="24"/>
        </w:rPr>
        <w:t xml:space="preserve"> году </w:t>
      </w:r>
      <w:r w:rsidR="00A8075F">
        <w:rPr>
          <w:rFonts w:ascii="Times New Roman" w:hAnsi="Times New Roman" w:cs="Times New Roman"/>
          <w:sz w:val="24"/>
          <w:szCs w:val="24"/>
        </w:rPr>
        <w:t xml:space="preserve">незначительно </w:t>
      </w:r>
      <w:r w:rsidR="00F67525" w:rsidRPr="00F67525">
        <w:rPr>
          <w:rFonts w:ascii="Times New Roman" w:hAnsi="Times New Roman" w:cs="Times New Roman"/>
          <w:sz w:val="24"/>
          <w:szCs w:val="24"/>
        </w:rPr>
        <w:t>сократились</w:t>
      </w:r>
      <w:r w:rsidR="00A8075F">
        <w:rPr>
          <w:rFonts w:ascii="Times New Roman" w:hAnsi="Times New Roman" w:cs="Times New Roman"/>
          <w:sz w:val="24"/>
          <w:szCs w:val="24"/>
        </w:rPr>
        <w:t xml:space="preserve"> -</w:t>
      </w:r>
      <w:r w:rsidRPr="00F67525">
        <w:rPr>
          <w:rFonts w:ascii="Times New Roman" w:hAnsi="Times New Roman" w:cs="Times New Roman"/>
          <w:sz w:val="24"/>
          <w:szCs w:val="24"/>
        </w:rPr>
        <w:t xml:space="preserve"> на </w:t>
      </w:r>
      <w:r w:rsidR="00F67525" w:rsidRPr="00F67525">
        <w:rPr>
          <w:rFonts w:ascii="Times New Roman" w:hAnsi="Times New Roman" w:cs="Times New Roman"/>
          <w:sz w:val="24"/>
          <w:szCs w:val="24"/>
        </w:rPr>
        <w:t>7 104,0</w:t>
      </w:r>
      <w:r w:rsidRPr="00F67525">
        <w:rPr>
          <w:rFonts w:ascii="Times New Roman" w:hAnsi="Times New Roman" w:cs="Times New Roman"/>
          <w:sz w:val="24"/>
          <w:szCs w:val="24"/>
        </w:rPr>
        <w:t xml:space="preserve"> тыс. руб. или на </w:t>
      </w:r>
      <w:r w:rsidR="00F67525" w:rsidRPr="00F67525">
        <w:rPr>
          <w:rFonts w:ascii="Times New Roman" w:hAnsi="Times New Roman" w:cs="Times New Roman"/>
          <w:sz w:val="24"/>
          <w:szCs w:val="24"/>
        </w:rPr>
        <w:t>0,5</w:t>
      </w:r>
      <w:r w:rsidRPr="00F67525">
        <w:rPr>
          <w:rFonts w:ascii="Times New Roman" w:hAnsi="Times New Roman" w:cs="Times New Roman"/>
          <w:sz w:val="24"/>
          <w:szCs w:val="24"/>
        </w:rPr>
        <w:t xml:space="preserve">%. </w:t>
      </w:r>
    </w:p>
    <w:p w:rsidR="006341A9" w:rsidRPr="00A8075F" w:rsidRDefault="008C20D2" w:rsidP="002A01FF">
      <w:pPr>
        <w:pStyle w:val="a5"/>
        <w:spacing w:after="0"/>
        <w:ind w:left="0" w:firstLine="851"/>
        <w:jc w:val="both"/>
        <w:rPr>
          <w:rFonts w:ascii="Times New Roman" w:hAnsi="Times New Roman" w:cs="Times New Roman"/>
          <w:sz w:val="24"/>
          <w:szCs w:val="24"/>
        </w:rPr>
      </w:pPr>
      <w:r w:rsidRPr="00A8075F">
        <w:rPr>
          <w:rFonts w:ascii="Times New Roman" w:hAnsi="Times New Roman" w:cs="Times New Roman"/>
          <w:sz w:val="24"/>
          <w:szCs w:val="24"/>
        </w:rPr>
        <w:t>В 201</w:t>
      </w:r>
      <w:r w:rsidR="00F67525" w:rsidRPr="00A8075F">
        <w:rPr>
          <w:rFonts w:ascii="Times New Roman" w:hAnsi="Times New Roman" w:cs="Times New Roman"/>
          <w:sz w:val="24"/>
          <w:szCs w:val="24"/>
        </w:rPr>
        <w:t>8</w:t>
      </w:r>
      <w:r w:rsidRPr="00A8075F">
        <w:rPr>
          <w:rFonts w:ascii="Times New Roman" w:hAnsi="Times New Roman" w:cs="Times New Roman"/>
          <w:sz w:val="24"/>
          <w:szCs w:val="24"/>
        </w:rPr>
        <w:t xml:space="preserve"> году аналогичные расходы по отношению </w:t>
      </w:r>
      <w:r w:rsidR="006341A9" w:rsidRPr="00A8075F">
        <w:rPr>
          <w:rFonts w:ascii="Times New Roman" w:hAnsi="Times New Roman" w:cs="Times New Roman"/>
          <w:sz w:val="24"/>
          <w:szCs w:val="24"/>
        </w:rPr>
        <w:t xml:space="preserve">уже </w:t>
      </w:r>
      <w:r w:rsidRPr="00A8075F">
        <w:rPr>
          <w:rFonts w:ascii="Times New Roman" w:hAnsi="Times New Roman" w:cs="Times New Roman"/>
          <w:sz w:val="24"/>
          <w:szCs w:val="24"/>
        </w:rPr>
        <w:t>к 201</w:t>
      </w:r>
      <w:r w:rsidR="00F67525" w:rsidRPr="00A8075F">
        <w:rPr>
          <w:rFonts w:ascii="Times New Roman" w:hAnsi="Times New Roman" w:cs="Times New Roman"/>
          <w:sz w:val="24"/>
          <w:szCs w:val="24"/>
        </w:rPr>
        <w:t>7</w:t>
      </w:r>
      <w:r w:rsidRPr="00A8075F">
        <w:rPr>
          <w:rFonts w:ascii="Times New Roman" w:hAnsi="Times New Roman" w:cs="Times New Roman"/>
          <w:sz w:val="24"/>
          <w:szCs w:val="24"/>
        </w:rPr>
        <w:t xml:space="preserve"> году </w:t>
      </w:r>
      <w:r w:rsidR="00A8075F" w:rsidRPr="00A8075F">
        <w:rPr>
          <w:rFonts w:ascii="Times New Roman" w:hAnsi="Times New Roman" w:cs="Times New Roman"/>
          <w:sz w:val="24"/>
          <w:szCs w:val="24"/>
        </w:rPr>
        <w:t xml:space="preserve">увеличились </w:t>
      </w:r>
      <w:r w:rsidRPr="00A8075F">
        <w:rPr>
          <w:rFonts w:ascii="Times New Roman" w:hAnsi="Times New Roman" w:cs="Times New Roman"/>
          <w:sz w:val="24"/>
          <w:szCs w:val="24"/>
        </w:rPr>
        <w:t xml:space="preserve">на </w:t>
      </w:r>
      <w:r w:rsidR="00A8075F" w:rsidRPr="00A8075F">
        <w:rPr>
          <w:rFonts w:ascii="Times New Roman" w:hAnsi="Times New Roman" w:cs="Times New Roman"/>
          <w:sz w:val="24"/>
          <w:szCs w:val="24"/>
        </w:rPr>
        <w:t>55 199,2</w:t>
      </w:r>
      <w:r w:rsidRPr="00A8075F">
        <w:rPr>
          <w:rFonts w:ascii="Times New Roman" w:hAnsi="Times New Roman" w:cs="Times New Roman"/>
          <w:sz w:val="24"/>
          <w:szCs w:val="24"/>
        </w:rPr>
        <w:t xml:space="preserve"> тыс. руб. или на </w:t>
      </w:r>
      <w:r w:rsidR="00A8075F" w:rsidRPr="00A8075F">
        <w:rPr>
          <w:rFonts w:ascii="Times New Roman" w:hAnsi="Times New Roman" w:cs="Times New Roman"/>
          <w:sz w:val="24"/>
          <w:szCs w:val="24"/>
        </w:rPr>
        <w:t>3,6</w:t>
      </w:r>
      <w:r w:rsidRPr="00A8075F">
        <w:rPr>
          <w:rFonts w:ascii="Times New Roman" w:hAnsi="Times New Roman" w:cs="Times New Roman"/>
          <w:sz w:val="24"/>
          <w:szCs w:val="24"/>
        </w:rPr>
        <w:t>%.</w:t>
      </w:r>
      <w:r w:rsidR="006341A9" w:rsidRPr="00A8075F">
        <w:rPr>
          <w:rFonts w:ascii="Times New Roman" w:hAnsi="Times New Roman" w:cs="Times New Roman"/>
          <w:sz w:val="24"/>
          <w:szCs w:val="24"/>
        </w:rPr>
        <w:t xml:space="preserve"> </w:t>
      </w:r>
    </w:p>
    <w:p w:rsidR="00171D3F" w:rsidRPr="00947541" w:rsidRDefault="00171D3F" w:rsidP="002A01FF">
      <w:pPr>
        <w:pStyle w:val="a5"/>
        <w:spacing w:after="0"/>
        <w:ind w:left="0" w:firstLine="851"/>
        <w:jc w:val="both"/>
        <w:rPr>
          <w:rFonts w:ascii="Times New Roman" w:hAnsi="Times New Roman" w:cs="Times New Roman"/>
          <w:sz w:val="24"/>
          <w:szCs w:val="24"/>
        </w:rPr>
      </w:pPr>
      <w:r w:rsidRPr="00947541">
        <w:rPr>
          <w:rFonts w:ascii="Times New Roman" w:hAnsi="Times New Roman" w:cs="Times New Roman"/>
          <w:sz w:val="24"/>
          <w:szCs w:val="24"/>
        </w:rPr>
        <w:t xml:space="preserve">По отношению к показателям предыдущего года расходы по разделу 07 «Образование» </w:t>
      </w:r>
      <w:r w:rsidR="00493EA5" w:rsidRPr="00947541">
        <w:rPr>
          <w:rFonts w:ascii="Times New Roman" w:hAnsi="Times New Roman" w:cs="Times New Roman"/>
          <w:sz w:val="24"/>
          <w:szCs w:val="24"/>
        </w:rPr>
        <w:t>сократились</w:t>
      </w:r>
      <w:r w:rsidRPr="00947541">
        <w:rPr>
          <w:rFonts w:ascii="Times New Roman" w:hAnsi="Times New Roman" w:cs="Times New Roman"/>
          <w:sz w:val="24"/>
          <w:szCs w:val="24"/>
        </w:rPr>
        <w:t xml:space="preserve"> на </w:t>
      </w:r>
      <w:r w:rsidR="00A8075F" w:rsidRPr="00947541">
        <w:rPr>
          <w:rFonts w:ascii="Times New Roman" w:hAnsi="Times New Roman" w:cs="Times New Roman"/>
          <w:sz w:val="24"/>
          <w:szCs w:val="24"/>
        </w:rPr>
        <w:t>1,3</w:t>
      </w:r>
      <w:r w:rsidRPr="00947541">
        <w:rPr>
          <w:rFonts w:ascii="Times New Roman" w:hAnsi="Times New Roman" w:cs="Times New Roman"/>
          <w:sz w:val="24"/>
          <w:szCs w:val="24"/>
        </w:rPr>
        <w:t>%</w:t>
      </w:r>
      <w:r w:rsidR="006341A9" w:rsidRPr="00947541">
        <w:rPr>
          <w:rFonts w:ascii="Times New Roman" w:hAnsi="Times New Roman" w:cs="Times New Roman"/>
          <w:sz w:val="24"/>
          <w:szCs w:val="24"/>
        </w:rPr>
        <w:t xml:space="preserve"> (к 201</w:t>
      </w:r>
      <w:r w:rsidR="00A8075F" w:rsidRPr="00947541">
        <w:rPr>
          <w:rFonts w:ascii="Times New Roman" w:hAnsi="Times New Roman" w:cs="Times New Roman"/>
          <w:sz w:val="24"/>
          <w:szCs w:val="24"/>
        </w:rPr>
        <w:t>6</w:t>
      </w:r>
      <w:r w:rsidR="006341A9" w:rsidRPr="00947541">
        <w:rPr>
          <w:rFonts w:ascii="Times New Roman" w:hAnsi="Times New Roman" w:cs="Times New Roman"/>
          <w:sz w:val="24"/>
          <w:szCs w:val="24"/>
        </w:rPr>
        <w:t xml:space="preserve"> году </w:t>
      </w:r>
      <w:r w:rsidR="008C3116">
        <w:rPr>
          <w:rFonts w:ascii="Times New Roman" w:hAnsi="Times New Roman" w:cs="Times New Roman"/>
          <w:sz w:val="24"/>
          <w:szCs w:val="24"/>
        </w:rPr>
        <w:t>-</w:t>
      </w:r>
      <w:r w:rsidR="006341A9" w:rsidRPr="00947541">
        <w:rPr>
          <w:rFonts w:ascii="Times New Roman" w:hAnsi="Times New Roman" w:cs="Times New Roman"/>
          <w:sz w:val="24"/>
          <w:szCs w:val="24"/>
        </w:rPr>
        <w:t xml:space="preserve"> на </w:t>
      </w:r>
      <w:r w:rsidR="00947541" w:rsidRPr="00947541">
        <w:rPr>
          <w:rFonts w:ascii="Times New Roman" w:hAnsi="Times New Roman" w:cs="Times New Roman"/>
          <w:sz w:val="24"/>
          <w:szCs w:val="24"/>
        </w:rPr>
        <w:t>4,1</w:t>
      </w:r>
      <w:r w:rsidR="006341A9" w:rsidRPr="00947541">
        <w:rPr>
          <w:rFonts w:ascii="Times New Roman" w:hAnsi="Times New Roman" w:cs="Times New Roman"/>
          <w:sz w:val="24"/>
          <w:szCs w:val="24"/>
        </w:rPr>
        <w:t>%)</w:t>
      </w:r>
      <w:r w:rsidRPr="00947541">
        <w:rPr>
          <w:rFonts w:ascii="Times New Roman" w:hAnsi="Times New Roman" w:cs="Times New Roman"/>
          <w:sz w:val="24"/>
          <w:szCs w:val="24"/>
        </w:rPr>
        <w:t xml:space="preserve">, по разделу 08 «Культура и кинематография» </w:t>
      </w:r>
      <w:r w:rsidR="007205DF" w:rsidRPr="00947541">
        <w:rPr>
          <w:rFonts w:ascii="Times New Roman" w:hAnsi="Times New Roman" w:cs="Times New Roman"/>
          <w:sz w:val="24"/>
          <w:szCs w:val="24"/>
        </w:rPr>
        <w:t>увеличились</w:t>
      </w:r>
      <w:r w:rsidRPr="00947541">
        <w:rPr>
          <w:rFonts w:ascii="Times New Roman" w:hAnsi="Times New Roman" w:cs="Times New Roman"/>
          <w:sz w:val="24"/>
          <w:szCs w:val="24"/>
        </w:rPr>
        <w:t xml:space="preserve"> на </w:t>
      </w:r>
      <w:r w:rsidR="00A8075F" w:rsidRPr="00947541">
        <w:rPr>
          <w:rFonts w:ascii="Times New Roman" w:hAnsi="Times New Roman" w:cs="Times New Roman"/>
          <w:sz w:val="24"/>
          <w:szCs w:val="24"/>
        </w:rPr>
        <w:t>22,7</w:t>
      </w:r>
      <w:r w:rsidRPr="00947541">
        <w:rPr>
          <w:rFonts w:ascii="Times New Roman" w:hAnsi="Times New Roman" w:cs="Times New Roman"/>
          <w:sz w:val="24"/>
          <w:szCs w:val="24"/>
        </w:rPr>
        <w:t>%</w:t>
      </w:r>
      <w:r w:rsidR="006341A9" w:rsidRPr="00947541">
        <w:rPr>
          <w:rFonts w:ascii="Times New Roman" w:hAnsi="Times New Roman" w:cs="Times New Roman"/>
          <w:sz w:val="24"/>
          <w:szCs w:val="24"/>
        </w:rPr>
        <w:t xml:space="preserve"> (к 201</w:t>
      </w:r>
      <w:r w:rsidR="00A8075F" w:rsidRPr="00947541">
        <w:rPr>
          <w:rFonts w:ascii="Times New Roman" w:hAnsi="Times New Roman" w:cs="Times New Roman"/>
          <w:sz w:val="24"/>
          <w:szCs w:val="24"/>
        </w:rPr>
        <w:t>6</w:t>
      </w:r>
      <w:r w:rsidR="006341A9" w:rsidRPr="00947541">
        <w:rPr>
          <w:rFonts w:ascii="Times New Roman" w:hAnsi="Times New Roman" w:cs="Times New Roman"/>
          <w:sz w:val="24"/>
          <w:szCs w:val="24"/>
        </w:rPr>
        <w:t xml:space="preserve"> году </w:t>
      </w:r>
      <w:r w:rsidR="008C3116">
        <w:rPr>
          <w:rFonts w:ascii="Times New Roman" w:hAnsi="Times New Roman" w:cs="Times New Roman"/>
          <w:sz w:val="24"/>
          <w:szCs w:val="24"/>
        </w:rPr>
        <w:t>-</w:t>
      </w:r>
      <w:r w:rsidR="006341A9" w:rsidRPr="00947541">
        <w:rPr>
          <w:rFonts w:ascii="Times New Roman" w:hAnsi="Times New Roman" w:cs="Times New Roman"/>
          <w:sz w:val="24"/>
          <w:szCs w:val="24"/>
        </w:rPr>
        <w:t xml:space="preserve"> на </w:t>
      </w:r>
      <w:r w:rsidR="00947541" w:rsidRPr="00947541">
        <w:rPr>
          <w:rFonts w:ascii="Times New Roman" w:hAnsi="Times New Roman" w:cs="Times New Roman"/>
          <w:sz w:val="24"/>
          <w:szCs w:val="24"/>
        </w:rPr>
        <w:t>34,6</w:t>
      </w:r>
      <w:r w:rsidR="006341A9" w:rsidRPr="00947541">
        <w:rPr>
          <w:rFonts w:ascii="Times New Roman" w:hAnsi="Times New Roman" w:cs="Times New Roman"/>
          <w:sz w:val="24"/>
          <w:szCs w:val="24"/>
        </w:rPr>
        <w:t>%)</w:t>
      </w:r>
      <w:r w:rsidR="00A8075F" w:rsidRPr="00947541">
        <w:rPr>
          <w:rFonts w:ascii="Times New Roman" w:hAnsi="Times New Roman" w:cs="Times New Roman"/>
          <w:sz w:val="24"/>
          <w:szCs w:val="24"/>
        </w:rPr>
        <w:t>,</w:t>
      </w:r>
      <w:r w:rsidR="008A2154" w:rsidRPr="00947541">
        <w:rPr>
          <w:rFonts w:ascii="Times New Roman" w:hAnsi="Times New Roman" w:cs="Times New Roman"/>
          <w:sz w:val="24"/>
          <w:szCs w:val="24"/>
        </w:rPr>
        <w:t xml:space="preserve"> по разделу </w:t>
      </w:r>
      <w:r w:rsidR="00DB7BDF" w:rsidRPr="00947541">
        <w:rPr>
          <w:rFonts w:ascii="Times New Roman" w:hAnsi="Times New Roman" w:cs="Times New Roman"/>
          <w:sz w:val="24"/>
          <w:szCs w:val="24"/>
        </w:rPr>
        <w:t>10</w:t>
      </w:r>
      <w:r w:rsidR="00AB4BD1" w:rsidRPr="00947541">
        <w:rPr>
          <w:rFonts w:ascii="Times New Roman" w:hAnsi="Times New Roman" w:cs="Times New Roman"/>
          <w:sz w:val="24"/>
          <w:szCs w:val="24"/>
        </w:rPr>
        <w:t xml:space="preserve"> «</w:t>
      </w:r>
      <w:r w:rsidR="00DB7BDF" w:rsidRPr="00947541">
        <w:rPr>
          <w:rFonts w:ascii="Times New Roman" w:hAnsi="Times New Roman" w:cs="Times New Roman"/>
          <w:sz w:val="24"/>
          <w:szCs w:val="24"/>
        </w:rPr>
        <w:t>Социальная политика</w:t>
      </w:r>
      <w:r w:rsidR="008C3116">
        <w:rPr>
          <w:rFonts w:ascii="Times New Roman" w:hAnsi="Times New Roman" w:cs="Times New Roman"/>
          <w:sz w:val="24"/>
          <w:szCs w:val="24"/>
        </w:rPr>
        <w:t xml:space="preserve">» увеличились </w:t>
      </w:r>
      <w:r w:rsidR="00AB4BD1" w:rsidRPr="00947541">
        <w:rPr>
          <w:rFonts w:ascii="Times New Roman" w:hAnsi="Times New Roman" w:cs="Times New Roman"/>
          <w:sz w:val="24"/>
          <w:szCs w:val="24"/>
        </w:rPr>
        <w:t xml:space="preserve">на </w:t>
      </w:r>
      <w:r w:rsidR="00A8075F" w:rsidRPr="00947541">
        <w:rPr>
          <w:rFonts w:ascii="Times New Roman" w:hAnsi="Times New Roman" w:cs="Times New Roman"/>
          <w:sz w:val="24"/>
          <w:szCs w:val="24"/>
        </w:rPr>
        <w:t>24,9</w:t>
      </w:r>
      <w:r w:rsidR="00AB4BD1" w:rsidRPr="00947541">
        <w:rPr>
          <w:rFonts w:ascii="Times New Roman" w:hAnsi="Times New Roman" w:cs="Times New Roman"/>
          <w:sz w:val="24"/>
          <w:szCs w:val="24"/>
        </w:rPr>
        <w:t>%</w:t>
      </w:r>
      <w:r w:rsidR="0011403C" w:rsidRPr="00947541">
        <w:rPr>
          <w:rFonts w:ascii="Times New Roman" w:hAnsi="Times New Roman" w:cs="Times New Roman"/>
          <w:sz w:val="24"/>
          <w:szCs w:val="24"/>
        </w:rPr>
        <w:t xml:space="preserve"> (к 201</w:t>
      </w:r>
      <w:r w:rsidR="00A8075F" w:rsidRPr="00947541">
        <w:rPr>
          <w:rFonts w:ascii="Times New Roman" w:hAnsi="Times New Roman" w:cs="Times New Roman"/>
          <w:sz w:val="24"/>
          <w:szCs w:val="24"/>
        </w:rPr>
        <w:t>6</w:t>
      </w:r>
      <w:r w:rsidR="0011403C" w:rsidRPr="00947541">
        <w:rPr>
          <w:rFonts w:ascii="Times New Roman" w:hAnsi="Times New Roman" w:cs="Times New Roman"/>
          <w:sz w:val="24"/>
          <w:szCs w:val="24"/>
        </w:rPr>
        <w:t xml:space="preserve"> году </w:t>
      </w:r>
      <w:r w:rsidR="007205DF" w:rsidRPr="00947541">
        <w:rPr>
          <w:rFonts w:ascii="Times New Roman" w:hAnsi="Times New Roman" w:cs="Times New Roman"/>
          <w:sz w:val="24"/>
          <w:szCs w:val="24"/>
        </w:rPr>
        <w:t>-</w:t>
      </w:r>
      <w:r w:rsidR="0011403C" w:rsidRPr="00947541">
        <w:rPr>
          <w:rFonts w:ascii="Times New Roman" w:hAnsi="Times New Roman" w:cs="Times New Roman"/>
          <w:sz w:val="24"/>
          <w:szCs w:val="24"/>
        </w:rPr>
        <w:t xml:space="preserve"> на </w:t>
      </w:r>
      <w:r w:rsidR="00947541" w:rsidRPr="00947541">
        <w:rPr>
          <w:rFonts w:ascii="Times New Roman" w:hAnsi="Times New Roman" w:cs="Times New Roman"/>
          <w:sz w:val="24"/>
          <w:szCs w:val="24"/>
        </w:rPr>
        <w:t>44,6</w:t>
      </w:r>
      <w:r w:rsidR="0011403C" w:rsidRPr="00947541">
        <w:rPr>
          <w:rFonts w:ascii="Times New Roman" w:hAnsi="Times New Roman" w:cs="Times New Roman"/>
          <w:sz w:val="24"/>
          <w:szCs w:val="24"/>
        </w:rPr>
        <w:t>%)</w:t>
      </w:r>
      <w:r w:rsidR="00A8075F" w:rsidRPr="00947541">
        <w:rPr>
          <w:rFonts w:ascii="Times New Roman" w:hAnsi="Times New Roman" w:cs="Times New Roman"/>
          <w:sz w:val="24"/>
          <w:szCs w:val="24"/>
        </w:rPr>
        <w:t xml:space="preserve"> и по разделу 11 </w:t>
      </w:r>
      <w:r w:rsidR="008C3116">
        <w:rPr>
          <w:rFonts w:ascii="Times New Roman" w:hAnsi="Times New Roman" w:cs="Times New Roman"/>
          <w:sz w:val="24"/>
          <w:szCs w:val="24"/>
        </w:rPr>
        <w:t xml:space="preserve">«Физическая культура и спорт» увеличились </w:t>
      </w:r>
      <w:r w:rsidR="00A8075F" w:rsidRPr="00947541">
        <w:rPr>
          <w:rFonts w:ascii="Times New Roman" w:hAnsi="Times New Roman" w:cs="Times New Roman"/>
          <w:sz w:val="24"/>
          <w:szCs w:val="24"/>
        </w:rPr>
        <w:t xml:space="preserve">на </w:t>
      </w:r>
      <w:r w:rsidR="00947541" w:rsidRPr="00947541">
        <w:rPr>
          <w:rFonts w:ascii="Times New Roman" w:hAnsi="Times New Roman" w:cs="Times New Roman"/>
          <w:sz w:val="24"/>
          <w:szCs w:val="24"/>
        </w:rPr>
        <w:t>484,1% (к 2016 году – на 357,6%)</w:t>
      </w:r>
      <w:r w:rsidRPr="00947541">
        <w:rPr>
          <w:rFonts w:ascii="Times New Roman" w:hAnsi="Times New Roman" w:cs="Times New Roman"/>
          <w:sz w:val="24"/>
          <w:szCs w:val="24"/>
        </w:rPr>
        <w:t xml:space="preserve">. </w:t>
      </w:r>
    </w:p>
    <w:p w:rsidR="004209D9" w:rsidRPr="00ED471D" w:rsidRDefault="00383FBC" w:rsidP="004209D9">
      <w:pPr>
        <w:pStyle w:val="a5"/>
        <w:spacing w:after="0"/>
        <w:ind w:left="0" w:firstLine="851"/>
        <w:jc w:val="both"/>
        <w:rPr>
          <w:rFonts w:ascii="Times New Roman" w:hAnsi="Times New Roman" w:cs="Times New Roman"/>
          <w:sz w:val="24"/>
          <w:szCs w:val="24"/>
        </w:rPr>
      </w:pPr>
      <w:r w:rsidRPr="00ED471D">
        <w:rPr>
          <w:rFonts w:ascii="Times New Roman" w:hAnsi="Times New Roman" w:cs="Times New Roman"/>
          <w:sz w:val="24"/>
          <w:szCs w:val="24"/>
        </w:rPr>
        <w:t>Такое резкое увеличение расходов по разделу 11 «Физическая культура и спорт» связан</w:t>
      </w:r>
      <w:r w:rsidR="002A404C" w:rsidRPr="00ED471D">
        <w:rPr>
          <w:rFonts w:ascii="Times New Roman" w:hAnsi="Times New Roman" w:cs="Times New Roman"/>
          <w:sz w:val="24"/>
          <w:szCs w:val="24"/>
        </w:rPr>
        <w:t>о</w:t>
      </w:r>
      <w:r w:rsidRPr="00ED471D">
        <w:rPr>
          <w:rFonts w:ascii="Times New Roman" w:hAnsi="Times New Roman" w:cs="Times New Roman"/>
          <w:sz w:val="24"/>
          <w:szCs w:val="24"/>
        </w:rPr>
        <w:t xml:space="preserve"> с передачей </w:t>
      </w:r>
      <w:r w:rsidR="002A404C" w:rsidRPr="00ED471D">
        <w:rPr>
          <w:rFonts w:ascii="Times New Roman" w:hAnsi="Times New Roman" w:cs="Times New Roman"/>
          <w:sz w:val="24"/>
          <w:szCs w:val="24"/>
        </w:rPr>
        <w:t xml:space="preserve">из бюджета поселения администрации Богучанского сельсовета на </w:t>
      </w:r>
      <w:r w:rsidR="002A404C" w:rsidRPr="00ED471D">
        <w:rPr>
          <w:rFonts w:ascii="Times New Roman" w:hAnsi="Times New Roman" w:cs="Times New Roman"/>
          <w:sz w:val="24"/>
          <w:szCs w:val="24"/>
        </w:rPr>
        <w:lastRenderedPageBreak/>
        <w:t>уровень районного бюджета муниципального бюджетного учреждения физической культуры и спорта «Богучанский спортивный комплекс «Ангара»».</w:t>
      </w:r>
    </w:p>
    <w:p w:rsidR="004B21DF" w:rsidRPr="00736FF3" w:rsidRDefault="00171D3F" w:rsidP="00105982">
      <w:pPr>
        <w:pStyle w:val="a5"/>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 xml:space="preserve">Уровень освоения бюджетных средств среди отраслей социально-культурной сферы от суммы расходов, утвержденной бюджетной росписью с учетом изменений, составил по разделам: </w:t>
      </w:r>
    </w:p>
    <w:p w:rsidR="004B21DF" w:rsidRPr="00736FF3" w:rsidRDefault="00171D3F" w:rsidP="00E86503">
      <w:pPr>
        <w:pStyle w:val="a5"/>
        <w:numPr>
          <w:ilvl w:val="0"/>
          <w:numId w:val="14"/>
        </w:numPr>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 xml:space="preserve">07 «Образование» - </w:t>
      </w:r>
      <w:r w:rsidR="007205DF" w:rsidRPr="00736FF3">
        <w:rPr>
          <w:rFonts w:ascii="Times New Roman" w:hAnsi="Times New Roman" w:cs="Times New Roman"/>
          <w:sz w:val="24"/>
          <w:szCs w:val="24"/>
        </w:rPr>
        <w:t>96,</w:t>
      </w:r>
      <w:r w:rsidR="00736FF3" w:rsidRPr="00736FF3">
        <w:rPr>
          <w:rFonts w:ascii="Times New Roman" w:hAnsi="Times New Roman" w:cs="Times New Roman"/>
          <w:sz w:val="24"/>
          <w:szCs w:val="24"/>
        </w:rPr>
        <w:t>0</w:t>
      </w:r>
      <w:r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(в 201</w:t>
      </w:r>
      <w:r w:rsidR="00736FF3" w:rsidRPr="00736FF3">
        <w:rPr>
          <w:rFonts w:ascii="Times New Roman" w:hAnsi="Times New Roman" w:cs="Times New Roman"/>
          <w:sz w:val="24"/>
          <w:szCs w:val="24"/>
        </w:rPr>
        <w:t>7</w:t>
      </w:r>
      <w:r w:rsidR="00456D88" w:rsidRPr="00736FF3">
        <w:rPr>
          <w:rFonts w:ascii="Times New Roman" w:hAnsi="Times New Roman" w:cs="Times New Roman"/>
          <w:sz w:val="24"/>
          <w:szCs w:val="24"/>
        </w:rPr>
        <w:t xml:space="preserve"> году</w:t>
      </w:r>
      <w:r w:rsidR="00105982" w:rsidRPr="00736FF3">
        <w:rPr>
          <w:rFonts w:ascii="Times New Roman" w:hAnsi="Times New Roman" w:cs="Times New Roman"/>
          <w:sz w:val="24"/>
          <w:szCs w:val="24"/>
        </w:rPr>
        <w:t xml:space="preserve"> – </w:t>
      </w:r>
      <w:r w:rsidR="00736FF3" w:rsidRPr="00736FF3">
        <w:rPr>
          <w:rFonts w:ascii="Times New Roman" w:hAnsi="Times New Roman" w:cs="Times New Roman"/>
          <w:sz w:val="24"/>
          <w:szCs w:val="24"/>
        </w:rPr>
        <w:t>96,5</w:t>
      </w:r>
      <w:r w:rsidR="00105982" w:rsidRPr="00736FF3">
        <w:rPr>
          <w:rFonts w:ascii="Times New Roman" w:hAnsi="Times New Roman" w:cs="Times New Roman"/>
          <w:sz w:val="24"/>
          <w:szCs w:val="24"/>
        </w:rPr>
        <w:t>%</w:t>
      </w:r>
      <w:r w:rsidR="00456D88" w:rsidRPr="00736FF3">
        <w:rPr>
          <w:rFonts w:ascii="Times New Roman" w:hAnsi="Times New Roman" w:cs="Times New Roman"/>
          <w:sz w:val="24"/>
          <w:szCs w:val="24"/>
        </w:rPr>
        <w:t>, в 201</w:t>
      </w:r>
      <w:r w:rsidR="007205DF" w:rsidRPr="00736FF3">
        <w:rPr>
          <w:rFonts w:ascii="Times New Roman" w:hAnsi="Times New Roman" w:cs="Times New Roman"/>
          <w:sz w:val="24"/>
          <w:szCs w:val="24"/>
        </w:rPr>
        <w:t>6</w:t>
      </w:r>
      <w:r w:rsidR="00456D88" w:rsidRPr="00736FF3">
        <w:rPr>
          <w:rFonts w:ascii="Times New Roman" w:hAnsi="Times New Roman" w:cs="Times New Roman"/>
          <w:sz w:val="24"/>
          <w:szCs w:val="24"/>
        </w:rPr>
        <w:t xml:space="preserve"> году – </w:t>
      </w:r>
      <w:r w:rsidR="007205DF" w:rsidRPr="00736FF3">
        <w:rPr>
          <w:rFonts w:ascii="Times New Roman" w:hAnsi="Times New Roman" w:cs="Times New Roman"/>
          <w:sz w:val="24"/>
          <w:szCs w:val="24"/>
        </w:rPr>
        <w:t>88,5</w:t>
      </w:r>
      <w:r w:rsidR="00456D88" w:rsidRPr="00736FF3">
        <w:rPr>
          <w:rFonts w:ascii="Times New Roman" w:hAnsi="Times New Roman" w:cs="Times New Roman"/>
          <w:sz w:val="24"/>
          <w:szCs w:val="24"/>
        </w:rPr>
        <w:t>%</w:t>
      </w:r>
      <w:r w:rsidR="00105982" w:rsidRPr="00736FF3">
        <w:rPr>
          <w:rFonts w:ascii="Times New Roman" w:hAnsi="Times New Roman" w:cs="Times New Roman"/>
          <w:sz w:val="24"/>
          <w:szCs w:val="24"/>
        </w:rPr>
        <w:t>)</w:t>
      </w:r>
      <w:r w:rsidRPr="00736FF3">
        <w:rPr>
          <w:rFonts w:ascii="Times New Roman" w:hAnsi="Times New Roman" w:cs="Times New Roman"/>
          <w:sz w:val="24"/>
          <w:szCs w:val="24"/>
        </w:rPr>
        <w:t xml:space="preserve">; </w:t>
      </w:r>
    </w:p>
    <w:p w:rsidR="004B21DF" w:rsidRPr="00736FF3" w:rsidRDefault="00171D3F" w:rsidP="00E86503">
      <w:pPr>
        <w:pStyle w:val="a5"/>
        <w:numPr>
          <w:ilvl w:val="0"/>
          <w:numId w:val="14"/>
        </w:numPr>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 xml:space="preserve">08 «Культура и кинематография» - </w:t>
      </w:r>
      <w:r w:rsidR="00736FF3" w:rsidRPr="00736FF3">
        <w:rPr>
          <w:rFonts w:ascii="Times New Roman" w:hAnsi="Times New Roman" w:cs="Times New Roman"/>
          <w:sz w:val="24"/>
          <w:szCs w:val="24"/>
        </w:rPr>
        <w:t>100,0</w:t>
      </w:r>
      <w:r w:rsidR="00105982" w:rsidRPr="00736FF3">
        <w:rPr>
          <w:rFonts w:ascii="Times New Roman" w:hAnsi="Times New Roman" w:cs="Times New Roman"/>
          <w:sz w:val="24"/>
          <w:szCs w:val="24"/>
        </w:rPr>
        <w:t>% (в 201</w:t>
      </w:r>
      <w:r w:rsidR="00736FF3" w:rsidRPr="00736FF3">
        <w:rPr>
          <w:rFonts w:ascii="Times New Roman" w:hAnsi="Times New Roman" w:cs="Times New Roman"/>
          <w:sz w:val="24"/>
          <w:szCs w:val="24"/>
        </w:rPr>
        <w:t>7 году</w:t>
      </w:r>
      <w:r w:rsidR="001D0001" w:rsidRPr="00736FF3">
        <w:rPr>
          <w:rFonts w:ascii="Times New Roman" w:hAnsi="Times New Roman" w:cs="Times New Roman"/>
          <w:sz w:val="24"/>
          <w:szCs w:val="24"/>
        </w:rPr>
        <w:t xml:space="preserve"> </w:t>
      </w:r>
      <w:r w:rsidR="00736FF3" w:rsidRPr="00736FF3">
        <w:rPr>
          <w:rFonts w:ascii="Times New Roman" w:hAnsi="Times New Roman" w:cs="Times New Roman"/>
          <w:sz w:val="24"/>
          <w:szCs w:val="24"/>
        </w:rPr>
        <w:t>– 93,9%, в</w:t>
      </w:r>
      <w:r w:rsidR="001D0001" w:rsidRPr="00736FF3">
        <w:rPr>
          <w:rFonts w:ascii="Times New Roman" w:hAnsi="Times New Roman" w:cs="Times New Roman"/>
          <w:sz w:val="24"/>
          <w:szCs w:val="24"/>
        </w:rPr>
        <w:t xml:space="preserve"> 2016</w:t>
      </w:r>
      <w:r w:rsidR="00105982" w:rsidRPr="00736FF3">
        <w:rPr>
          <w:rFonts w:ascii="Times New Roman" w:hAnsi="Times New Roman" w:cs="Times New Roman"/>
          <w:sz w:val="24"/>
          <w:szCs w:val="24"/>
        </w:rPr>
        <w:t xml:space="preserve"> год</w:t>
      </w:r>
      <w:r w:rsidR="00736FF3" w:rsidRPr="00736FF3">
        <w:rPr>
          <w:rFonts w:ascii="Times New Roman" w:hAnsi="Times New Roman" w:cs="Times New Roman"/>
          <w:sz w:val="24"/>
          <w:szCs w:val="24"/>
        </w:rPr>
        <w:t>у</w:t>
      </w:r>
      <w:r w:rsidR="00105982" w:rsidRPr="00736FF3">
        <w:rPr>
          <w:rFonts w:ascii="Times New Roman" w:hAnsi="Times New Roman" w:cs="Times New Roman"/>
          <w:sz w:val="24"/>
          <w:szCs w:val="24"/>
        </w:rPr>
        <w:t xml:space="preserve"> </w:t>
      </w:r>
      <w:r w:rsidR="00B26DBE"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w:t>
      </w:r>
      <w:r w:rsidR="00456D88" w:rsidRPr="00736FF3">
        <w:rPr>
          <w:rFonts w:ascii="Times New Roman" w:hAnsi="Times New Roman" w:cs="Times New Roman"/>
          <w:sz w:val="24"/>
          <w:szCs w:val="24"/>
        </w:rPr>
        <w:t>99,9%</w:t>
      </w:r>
      <w:r w:rsidR="00105982" w:rsidRPr="00736FF3">
        <w:rPr>
          <w:rFonts w:ascii="Times New Roman" w:hAnsi="Times New Roman" w:cs="Times New Roman"/>
          <w:sz w:val="24"/>
          <w:szCs w:val="24"/>
        </w:rPr>
        <w:t>)</w:t>
      </w:r>
      <w:r w:rsidRPr="00736FF3">
        <w:rPr>
          <w:rFonts w:ascii="Times New Roman" w:hAnsi="Times New Roman" w:cs="Times New Roman"/>
          <w:sz w:val="24"/>
          <w:szCs w:val="24"/>
        </w:rPr>
        <w:t xml:space="preserve">; </w:t>
      </w:r>
    </w:p>
    <w:p w:rsidR="004B21DF" w:rsidRPr="00736FF3" w:rsidRDefault="00171D3F" w:rsidP="00E86503">
      <w:pPr>
        <w:pStyle w:val="a5"/>
        <w:numPr>
          <w:ilvl w:val="0"/>
          <w:numId w:val="14"/>
        </w:numPr>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 xml:space="preserve">09 «Здравоохранение» - </w:t>
      </w:r>
      <w:r w:rsidR="00B26DBE" w:rsidRPr="00736FF3">
        <w:rPr>
          <w:rFonts w:ascii="Times New Roman" w:hAnsi="Times New Roman" w:cs="Times New Roman"/>
          <w:sz w:val="24"/>
          <w:szCs w:val="24"/>
        </w:rPr>
        <w:t>100,0</w:t>
      </w:r>
      <w:r w:rsidR="00105982" w:rsidRPr="00736FF3">
        <w:rPr>
          <w:rFonts w:ascii="Times New Roman" w:hAnsi="Times New Roman" w:cs="Times New Roman"/>
          <w:sz w:val="24"/>
          <w:szCs w:val="24"/>
        </w:rPr>
        <w:t>% (в 201</w:t>
      </w:r>
      <w:r w:rsidR="00736FF3" w:rsidRPr="00736FF3">
        <w:rPr>
          <w:rFonts w:ascii="Times New Roman" w:hAnsi="Times New Roman" w:cs="Times New Roman"/>
          <w:sz w:val="24"/>
          <w:szCs w:val="24"/>
        </w:rPr>
        <w:t>7</w:t>
      </w:r>
      <w:r w:rsidR="001D0001" w:rsidRPr="00736FF3">
        <w:rPr>
          <w:rFonts w:ascii="Times New Roman" w:hAnsi="Times New Roman" w:cs="Times New Roman"/>
          <w:sz w:val="24"/>
          <w:szCs w:val="24"/>
        </w:rPr>
        <w:t xml:space="preserve"> и 2016</w:t>
      </w:r>
      <w:r w:rsidR="00105982" w:rsidRPr="00736FF3">
        <w:rPr>
          <w:rFonts w:ascii="Times New Roman" w:hAnsi="Times New Roman" w:cs="Times New Roman"/>
          <w:sz w:val="24"/>
          <w:szCs w:val="24"/>
        </w:rPr>
        <w:t xml:space="preserve"> год</w:t>
      </w:r>
      <w:r w:rsidR="001D0001" w:rsidRPr="00736FF3">
        <w:rPr>
          <w:rFonts w:ascii="Times New Roman" w:hAnsi="Times New Roman" w:cs="Times New Roman"/>
          <w:sz w:val="24"/>
          <w:szCs w:val="24"/>
        </w:rPr>
        <w:t>ах</w:t>
      </w:r>
      <w:r w:rsidR="00105982" w:rsidRPr="00736FF3">
        <w:rPr>
          <w:rFonts w:ascii="Times New Roman" w:hAnsi="Times New Roman" w:cs="Times New Roman"/>
          <w:sz w:val="24"/>
          <w:szCs w:val="24"/>
        </w:rPr>
        <w:t xml:space="preserve"> </w:t>
      </w:r>
      <w:r w:rsidR="00B26DBE"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w:t>
      </w:r>
      <w:r w:rsidR="004B21DF" w:rsidRPr="00736FF3">
        <w:rPr>
          <w:rFonts w:ascii="Times New Roman" w:hAnsi="Times New Roman" w:cs="Times New Roman"/>
          <w:sz w:val="24"/>
          <w:szCs w:val="24"/>
        </w:rPr>
        <w:t>100,0</w:t>
      </w:r>
      <w:r w:rsidRPr="00736FF3">
        <w:rPr>
          <w:rFonts w:ascii="Times New Roman" w:hAnsi="Times New Roman" w:cs="Times New Roman"/>
          <w:sz w:val="24"/>
          <w:szCs w:val="24"/>
        </w:rPr>
        <w:t>%</w:t>
      </w:r>
      <w:r w:rsidR="001D0001" w:rsidRPr="00736FF3">
        <w:rPr>
          <w:rFonts w:ascii="Times New Roman" w:hAnsi="Times New Roman" w:cs="Times New Roman"/>
          <w:sz w:val="24"/>
          <w:szCs w:val="24"/>
        </w:rPr>
        <w:t>)</w:t>
      </w:r>
      <w:r w:rsidRPr="00736FF3">
        <w:rPr>
          <w:rFonts w:ascii="Times New Roman" w:hAnsi="Times New Roman" w:cs="Times New Roman"/>
          <w:sz w:val="24"/>
          <w:szCs w:val="24"/>
        </w:rPr>
        <w:t xml:space="preserve">; </w:t>
      </w:r>
    </w:p>
    <w:p w:rsidR="001547EC" w:rsidRPr="00736FF3" w:rsidRDefault="00171D3F" w:rsidP="00E86503">
      <w:pPr>
        <w:pStyle w:val="a5"/>
        <w:numPr>
          <w:ilvl w:val="0"/>
          <w:numId w:val="14"/>
        </w:numPr>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 xml:space="preserve">10 «Социальная политика» - </w:t>
      </w:r>
      <w:r w:rsidR="00736FF3" w:rsidRPr="00736FF3">
        <w:rPr>
          <w:rFonts w:ascii="Times New Roman" w:hAnsi="Times New Roman" w:cs="Times New Roman"/>
          <w:sz w:val="24"/>
          <w:szCs w:val="24"/>
        </w:rPr>
        <w:t>96,0</w:t>
      </w:r>
      <w:r w:rsidR="00105982" w:rsidRPr="00736FF3">
        <w:rPr>
          <w:rFonts w:ascii="Times New Roman" w:hAnsi="Times New Roman" w:cs="Times New Roman"/>
          <w:sz w:val="24"/>
          <w:szCs w:val="24"/>
        </w:rPr>
        <w:t>% (в 201</w:t>
      </w:r>
      <w:r w:rsidR="00736FF3" w:rsidRPr="00736FF3">
        <w:rPr>
          <w:rFonts w:ascii="Times New Roman" w:hAnsi="Times New Roman" w:cs="Times New Roman"/>
          <w:sz w:val="24"/>
          <w:szCs w:val="24"/>
        </w:rPr>
        <w:t>7</w:t>
      </w:r>
      <w:r w:rsidR="00105982" w:rsidRPr="00736FF3">
        <w:rPr>
          <w:rFonts w:ascii="Times New Roman" w:hAnsi="Times New Roman" w:cs="Times New Roman"/>
          <w:sz w:val="24"/>
          <w:szCs w:val="24"/>
        </w:rPr>
        <w:t xml:space="preserve"> году </w:t>
      </w:r>
      <w:r w:rsidR="001547EC"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w:t>
      </w:r>
      <w:r w:rsidR="00736FF3" w:rsidRPr="00736FF3">
        <w:rPr>
          <w:rFonts w:ascii="Times New Roman" w:hAnsi="Times New Roman" w:cs="Times New Roman"/>
          <w:sz w:val="24"/>
          <w:szCs w:val="24"/>
        </w:rPr>
        <w:t>97,1</w:t>
      </w:r>
      <w:r w:rsidRPr="00736FF3">
        <w:rPr>
          <w:rFonts w:ascii="Times New Roman" w:hAnsi="Times New Roman" w:cs="Times New Roman"/>
          <w:sz w:val="24"/>
          <w:szCs w:val="24"/>
        </w:rPr>
        <w:t>%</w:t>
      </w:r>
      <w:r w:rsidR="00456D88" w:rsidRPr="00736FF3">
        <w:rPr>
          <w:rFonts w:ascii="Times New Roman" w:hAnsi="Times New Roman" w:cs="Times New Roman"/>
          <w:sz w:val="24"/>
          <w:szCs w:val="24"/>
        </w:rPr>
        <w:t>, в 201</w:t>
      </w:r>
      <w:r w:rsidR="001D0001" w:rsidRPr="00736FF3">
        <w:rPr>
          <w:rFonts w:ascii="Times New Roman" w:hAnsi="Times New Roman" w:cs="Times New Roman"/>
          <w:sz w:val="24"/>
          <w:szCs w:val="24"/>
        </w:rPr>
        <w:t>6</w:t>
      </w:r>
      <w:r w:rsidR="00456D88" w:rsidRPr="00736FF3">
        <w:rPr>
          <w:rFonts w:ascii="Times New Roman" w:hAnsi="Times New Roman" w:cs="Times New Roman"/>
          <w:sz w:val="24"/>
          <w:szCs w:val="24"/>
        </w:rPr>
        <w:t xml:space="preserve"> году – </w:t>
      </w:r>
      <w:r w:rsidR="001D0001" w:rsidRPr="00736FF3">
        <w:rPr>
          <w:rFonts w:ascii="Times New Roman" w:hAnsi="Times New Roman" w:cs="Times New Roman"/>
          <w:sz w:val="24"/>
          <w:szCs w:val="24"/>
        </w:rPr>
        <w:t>89,5</w:t>
      </w:r>
      <w:r w:rsidR="00456D88"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w:t>
      </w:r>
    </w:p>
    <w:p w:rsidR="00171D3F" w:rsidRDefault="00105982" w:rsidP="00E86503">
      <w:pPr>
        <w:pStyle w:val="a5"/>
        <w:numPr>
          <w:ilvl w:val="0"/>
          <w:numId w:val="14"/>
        </w:numPr>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11</w:t>
      </w:r>
      <w:r w:rsidR="00171D3F" w:rsidRPr="00736FF3">
        <w:rPr>
          <w:rFonts w:ascii="Times New Roman" w:hAnsi="Times New Roman" w:cs="Times New Roman"/>
          <w:sz w:val="24"/>
          <w:szCs w:val="24"/>
        </w:rPr>
        <w:t xml:space="preserve"> «Физическая культура и спорт» - </w:t>
      </w:r>
      <w:r w:rsidR="00736FF3" w:rsidRPr="00736FF3">
        <w:rPr>
          <w:rFonts w:ascii="Times New Roman" w:hAnsi="Times New Roman" w:cs="Times New Roman"/>
          <w:sz w:val="24"/>
          <w:szCs w:val="24"/>
        </w:rPr>
        <w:t>99,8</w:t>
      </w:r>
      <w:r w:rsidRPr="00736FF3">
        <w:rPr>
          <w:rFonts w:ascii="Times New Roman" w:hAnsi="Times New Roman" w:cs="Times New Roman"/>
          <w:sz w:val="24"/>
          <w:szCs w:val="24"/>
        </w:rPr>
        <w:t>% (в 201</w:t>
      </w:r>
      <w:r w:rsidR="00736FF3" w:rsidRPr="00736FF3">
        <w:rPr>
          <w:rFonts w:ascii="Times New Roman" w:hAnsi="Times New Roman" w:cs="Times New Roman"/>
          <w:sz w:val="24"/>
          <w:szCs w:val="24"/>
        </w:rPr>
        <w:t>7</w:t>
      </w:r>
      <w:r w:rsidRPr="00736FF3">
        <w:rPr>
          <w:rFonts w:ascii="Times New Roman" w:hAnsi="Times New Roman" w:cs="Times New Roman"/>
          <w:sz w:val="24"/>
          <w:szCs w:val="24"/>
        </w:rPr>
        <w:t xml:space="preserve"> году </w:t>
      </w:r>
      <w:r w:rsidR="005A5C84" w:rsidRPr="00736FF3">
        <w:rPr>
          <w:rFonts w:ascii="Times New Roman" w:hAnsi="Times New Roman" w:cs="Times New Roman"/>
          <w:sz w:val="24"/>
          <w:szCs w:val="24"/>
        </w:rPr>
        <w:t>–</w:t>
      </w:r>
      <w:r w:rsidRPr="00736FF3">
        <w:rPr>
          <w:rFonts w:ascii="Times New Roman" w:hAnsi="Times New Roman" w:cs="Times New Roman"/>
          <w:sz w:val="24"/>
          <w:szCs w:val="24"/>
        </w:rPr>
        <w:t xml:space="preserve"> </w:t>
      </w:r>
      <w:r w:rsidR="00736FF3" w:rsidRPr="00736FF3">
        <w:rPr>
          <w:rFonts w:ascii="Times New Roman" w:hAnsi="Times New Roman" w:cs="Times New Roman"/>
          <w:sz w:val="24"/>
          <w:szCs w:val="24"/>
        </w:rPr>
        <w:t>83,1</w:t>
      </w:r>
      <w:r w:rsidR="00171D3F" w:rsidRPr="00736FF3">
        <w:rPr>
          <w:rFonts w:ascii="Times New Roman" w:hAnsi="Times New Roman" w:cs="Times New Roman"/>
          <w:sz w:val="24"/>
          <w:szCs w:val="24"/>
        </w:rPr>
        <w:t>%</w:t>
      </w:r>
      <w:r w:rsidR="00456D88" w:rsidRPr="00736FF3">
        <w:rPr>
          <w:rFonts w:ascii="Times New Roman" w:hAnsi="Times New Roman" w:cs="Times New Roman"/>
          <w:sz w:val="24"/>
          <w:szCs w:val="24"/>
        </w:rPr>
        <w:t>, в 201</w:t>
      </w:r>
      <w:r w:rsidR="001D0001" w:rsidRPr="00736FF3">
        <w:rPr>
          <w:rFonts w:ascii="Times New Roman" w:hAnsi="Times New Roman" w:cs="Times New Roman"/>
          <w:sz w:val="24"/>
          <w:szCs w:val="24"/>
        </w:rPr>
        <w:t>6</w:t>
      </w:r>
      <w:r w:rsidR="00456D88" w:rsidRPr="00736FF3">
        <w:rPr>
          <w:rFonts w:ascii="Times New Roman" w:hAnsi="Times New Roman" w:cs="Times New Roman"/>
          <w:sz w:val="24"/>
          <w:szCs w:val="24"/>
        </w:rPr>
        <w:t xml:space="preserve"> году – </w:t>
      </w:r>
      <w:r w:rsidR="001D0001" w:rsidRPr="00736FF3">
        <w:rPr>
          <w:rFonts w:ascii="Times New Roman" w:hAnsi="Times New Roman" w:cs="Times New Roman"/>
          <w:sz w:val="24"/>
          <w:szCs w:val="24"/>
        </w:rPr>
        <w:t>90,9</w:t>
      </w:r>
      <w:r w:rsidR="00456D88" w:rsidRPr="00736FF3">
        <w:rPr>
          <w:rFonts w:ascii="Times New Roman" w:hAnsi="Times New Roman" w:cs="Times New Roman"/>
          <w:sz w:val="24"/>
          <w:szCs w:val="24"/>
        </w:rPr>
        <w:t>%</w:t>
      </w:r>
      <w:r w:rsidRPr="00736FF3">
        <w:rPr>
          <w:rFonts w:ascii="Times New Roman" w:hAnsi="Times New Roman" w:cs="Times New Roman"/>
          <w:sz w:val="24"/>
          <w:szCs w:val="24"/>
        </w:rPr>
        <w:t>)</w:t>
      </w:r>
      <w:r w:rsidR="00171D3F" w:rsidRPr="00736FF3">
        <w:rPr>
          <w:rFonts w:ascii="Times New Roman" w:hAnsi="Times New Roman" w:cs="Times New Roman"/>
          <w:sz w:val="24"/>
          <w:szCs w:val="24"/>
        </w:rPr>
        <w:t>.</w:t>
      </w:r>
    </w:p>
    <w:p w:rsidR="00412B0D" w:rsidRPr="00736FF3" w:rsidRDefault="00412B0D" w:rsidP="00412B0D">
      <w:pPr>
        <w:pStyle w:val="a5"/>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Общая сумма неиспользованных ассигнований составила 56 306,0 тыс. руб. по отношению к показателю уточненной бюджетной росписи.</w:t>
      </w:r>
    </w:p>
    <w:p w:rsidR="005A5C84" w:rsidRPr="00736FF3" w:rsidRDefault="00171D3F" w:rsidP="00412B0D">
      <w:pPr>
        <w:pStyle w:val="a5"/>
        <w:spacing w:after="0"/>
        <w:ind w:left="0" w:firstLine="851"/>
        <w:jc w:val="both"/>
        <w:rPr>
          <w:rFonts w:ascii="Times New Roman" w:hAnsi="Times New Roman" w:cs="Times New Roman"/>
          <w:sz w:val="24"/>
          <w:szCs w:val="24"/>
        </w:rPr>
      </w:pPr>
      <w:r w:rsidRPr="00736FF3">
        <w:rPr>
          <w:rFonts w:ascii="Times New Roman" w:hAnsi="Times New Roman" w:cs="Times New Roman"/>
          <w:sz w:val="24"/>
          <w:szCs w:val="24"/>
        </w:rPr>
        <w:t>Наибольшая доля неосвоенных средств</w:t>
      </w:r>
      <w:r w:rsidR="005A5C84" w:rsidRPr="00736FF3">
        <w:rPr>
          <w:rFonts w:ascii="Times New Roman" w:hAnsi="Times New Roman" w:cs="Times New Roman"/>
          <w:sz w:val="24"/>
          <w:szCs w:val="24"/>
        </w:rPr>
        <w:t xml:space="preserve"> (</w:t>
      </w:r>
      <w:r w:rsidR="00736FF3" w:rsidRPr="00736FF3">
        <w:rPr>
          <w:rFonts w:ascii="Times New Roman" w:hAnsi="Times New Roman" w:cs="Times New Roman"/>
          <w:sz w:val="24"/>
          <w:szCs w:val="24"/>
        </w:rPr>
        <w:t>90,3</w:t>
      </w:r>
      <w:r w:rsidR="005A5C84" w:rsidRPr="00736FF3">
        <w:rPr>
          <w:rFonts w:ascii="Times New Roman" w:hAnsi="Times New Roman" w:cs="Times New Roman"/>
          <w:sz w:val="24"/>
          <w:szCs w:val="24"/>
        </w:rPr>
        <w:t>%)</w:t>
      </w:r>
      <w:r w:rsidR="001547EC" w:rsidRPr="00736FF3">
        <w:rPr>
          <w:rFonts w:ascii="Times New Roman" w:hAnsi="Times New Roman" w:cs="Times New Roman"/>
          <w:sz w:val="24"/>
          <w:szCs w:val="24"/>
        </w:rPr>
        <w:t>, как и в предыдущем отчетном периоде (</w:t>
      </w:r>
      <w:r w:rsidR="00736FF3" w:rsidRPr="00736FF3">
        <w:rPr>
          <w:rFonts w:ascii="Times New Roman" w:hAnsi="Times New Roman" w:cs="Times New Roman"/>
          <w:sz w:val="24"/>
          <w:szCs w:val="24"/>
        </w:rPr>
        <w:t>75,6</w:t>
      </w:r>
      <w:r w:rsidR="001547EC" w:rsidRPr="00736FF3">
        <w:rPr>
          <w:rFonts w:ascii="Times New Roman" w:hAnsi="Times New Roman" w:cs="Times New Roman"/>
          <w:sz w:val="24"/>
          <w:szCs w:val="24"/>
        </w:rPr>
        <w:t>%),</w:t>
      </w:r>
      <w:r w:rsidR="00105982" w:rsidRPr="00736FF3">
        <w:rPr>
          <w:rFonts w:ascii="Times New Roman" w:hAnsi="Times New Roman" w:cs="Times New Roman"/>
          <w:sz w:val="24"/>
          <w:szCs w:val="24"/>
        </w:rPr>
        <w:t xml:space="preserve"> </w:t>
      </w:r>
      <w:r w:rsidR="003256D5" w:rsidRPr="00736FF3">
        <w:rPr>
          <w:rFonts w:ascii="Times New Roman" w:hAnsi="Times New Roman" w:cs="Times New Roman"/>
          <w:sz w:val="24"/>
          <w:szCs w:val="24"/>
        </w:rPr>
        <w:t>сложилась</w:t>
      </w:r>
      <w:r w:rsidRPr="00736FF3">
        <w:rPr>
          <w:rFonts w:ascii="Times New Roman" w:hAnsi="Times New Roman" w:cs="Times New Roman"/>
          <w:sz w:val="24"/>
          <w:szCs w:val="24"/>
        </w:rPr>
        <w:t xml:space="preserve"> по разделу </w:t>
      </w:r>
      <w:r w:rsidR="00105982" w:rsidRPr="00736FF3">
        <w:rPr>
          <w:rFonts w:ascii="Times New Roman" w:hAnsi="Times New Roman" w:cs="Times New Roman"/>
          <w:sz w:val="24"/>
          <w:szCs w:val="24"/>
        </w:rPr>
        <w:t>07</w:t>
      </w:r>
      <w:r w:rsidRPr="00736FF3">
        <w:rPr>
          <w:rFonts w:ascii="Times New Roman" w:hAnsi="Times New Roman" w:cs="Times New Roman"/>
          <w:sz w:val="24"/>
          <w:szCs w:val="24"/>
        </w:rPr>
        <w:t xml:space="preserve"> «</w:t>
      </w:r>
      <w:r w:rsidR="00105982" w:rsidRPr="00736FF3">
        <w:rPr>
          <w:rFonts w:ascii="Times New Roman" w:hAnsi="Times New Roman" w:cs="Times New Roman"/>
          <w:sz w:val="24"/>
          <w:szCs w:val="24"/>
        </w:rPr>
        <w:t>Образование</w:t>
      </w:r>
      <w:r w:rsidR="00BA1871" w:rsidRPr="00736FF3">
        <w:rPr>
          <w:rFonts w:ascii="Times New Roman" w:hAnsi="Times New Roman" w:cs="Times New Roman"/>
          <w:sz w:val="24"/>
          <w:szCs w:val="24"/>
        </w:rPr>
        <w:t>»</w:t>
      </w:r>
      <w:r w:rsidR="005A5C84" w:rsidRPr="00736FF3">
        <w:rPr>
          <w:rFonts w:ascii="Times New Roman" w:hAnsi="Times New Roman" w:cs="Times New Roman"/>
          <w:sz w:val="24"/>
          <w:szCs w:val="24"/>
        </w:rPr>
        <w:t>.</w:t>
      </w:r>
    </w:p>
    <w:p w:rsidR="00BA1871" w:rsidRPr="005106BE" w:rsidRDefault="00BA1871" w:rsidP="00105982">
      <w:pPr>
        <w:pStyle w:val="a5"/>
        <w:spacing w:after="0"/>
        <w:ind w:left="0" w:firstLine="851"/>
        <w:jc w:val="both"/>
        <w:rPr>
          <w:rFonts w:ascii="Times New Roman" w:hAnsi="Times New Roman" w:cs="Times New Roman"/>
          <w:sz w:val="24"/>
          <w:szCs w:val="24"/>
        </w:rPr>
      </w:pPr>
      <w:r w:rsidRPr="005106BE">
        <w:rPr>
          <w:rFonts w:ascii="Times New Roman" w:hAnsi="Times New Roman" w:cs="Times New Roman"/>
          <w:sz w:val="24"/>
          <w:szCs w:val="24"/>
        </w:rPr>
        <w:t xml:space="preserve">Средства по данному разделу были распределены между </w:t>
      </w:r>
      <w:r w:rsidR="00736FF3" w:rsidRPr="005106BE">
        <w:rPr>
          <w:rFonts w:ascii="Times New Roman" w:hAnsi="Times New Roman" w:cs="Times New Roman"/>
          <w:sz w:val="24"/>
          <w:szCs w:val="24"/>
        </w:rPr>
        <w:t>4</w:t>
      </w:r>
      <w:r w:rsidRPr="005106BE">
        <w:rPr>
          <w:rFonts w:ascii="Times New Roman" w:hAnsi="Times New Roman" w:cs="Times New Roman"/>
          <w:sz w:val="24"/>
          <w:szCs w:val="24"/>
        </w:rPr>
        <w:t xml:space="preserve"> ГРБС</w:t>
      </w:r>
      <w:r w:rsidR="00DC347F" w:rsidRPr="005106BE">
        <w:rPr>
          <w:rFonts w:ascii="Times New Roman" w:hAnsi="Times New Roman" w:cs="Times New Roman"/>
          <w:sz w:val="24"/>
          <w:szCs w:val="24"/>
        </w:rPr>
        <w:t>, следующим образом:</w:t>
      </w:r>
    </w:p>
    <w:p w:rsidR="00DC347F" w:rsidRPr="005106BE" w:rsidRDefault="00DC347F" w:rsidP="00DC347F">
      <w:pPr>
        <w:pStyle w:val="a5"/>
        <w:spacing w:after="0"/>
        <w:ind w:left="0" w:firstLine="851"/>
        <w:jc w:val="right"/>
        <w:rPr>
          <w:rFonts w:ascii="Times New Roman" w:hAnsi="Times New Roman" w:cs="Times New Roman"/>
          <w:sz w:val="16"/>
          <w:szCs w:val="16"/>
        </w:rPr>
      </w:pPr>
      <w:r w:rsidRPr="005106BE">
        <w:rPr>
          <w:rFonts w:ascii="Times New Roman" w:hAnsi="Times New Roman" w:cs="Times New Roman"/>
          <w:sz w:val="16"/>
          <w:szCs w:val="16"/>
        </w:rPr>
        <w:t>тыс. руб.</w:t>
      </w:r>
    </w:p>
    <w:tbl>
      <w:tblPr>
        <w:tblStyle w:val="a7"/>
        <w:tblW w:w="9462" w:type="dxa"/>
        <w:tblInd w:w="108" w:type="dxa"/>
        <w:tblLook w:val="04A0"/>
      </w:tblPr>
      <w:tblGrid>
        <w:gridCol w:w="747"/>
        <w:gridCol w:w="3463"/>
        <w:gridCol w:w="1536"/>
        <w:gridCol w:w="1202"/>
        <w:gridCol w:w="1282"/>
        <w:gridCol w:w="1232"/>
      </w:tblGrid>
      <w:tr w:rsidR="00412B0D" w:rsidRPr="005106BE" w:rsidTr="00412B0D">
        <w:trPr>
          <w:trHeight w:val="739"/>
        </w:trPr>
        <w:tc>
          <w:tcPr>
            <w:tcW w:w="764" w:type="dxa"/>
            <w:vAlign w:val="center"/>
          </w:tcPr>
          <w:p w:rsidR="00412B0D" w:rsidRPr="005106BE" w:rsidRDefault="00412B0D" w:rsidP="0097236E">
            <w:pPr>
              <w:pStyle w:val="a5"/>
              <w:ind w:left="0"/>
              <w:jc w:val="center"/>
              <w:rPr>
                <w:rFonts w:ascii="Times New Roman" w:hAnsi="Times New Roman" w:cs="Times New Roman"/>
                <w:sz w:val="16"/>
                <w:szCs w:val="16"/>
              </w:rPr>
            </w:pPr>
            <w:r w:rsidRPr="005106BE">
              <w:rPr>
                <w:rFonts w:ascii="Times New Roman" w:hAnsi="Times New Roman" w:cs="Times New Roman"/>
                <w:sz w:val="16"/>
                <w:szCs w:val="16"/>
              </w:rPr>
              <w:t>№ п/п</w:t>
            </w:r>
          </w:p>
        </w:tc>
        <w:tc>
          <w:tcPr>
            <w:tcW w:w="3596" w:type="dxa"/>
            <w:vAlign w:val="center"/>
          </w:tcPr>
          <w:p w:rsidR="00412B0D" w:rsidRPr="005106BE" w:rsidRDefault="00412B0D" w:rsidP="00DC347F">
            <w:pPr>
              <w:pStyle w:val="a5"/>
              <w:ind w:left="0"/>
              <w:jc w:val="center"/>
              <w:rPr>
                <w:rFonts w:ascii="Times New Roman" w:hAnsi="Times New Roman" w:cs="Times New Roman"/>
                <w:sz w:val="16"/>
                <w:szCs w:val="16"/>
              </w:rPr>
            </w:pPr>
            <w:r w:rsidRPr="005106BE">
              <w:rPr>
                <w:rFonts w:ascii="Times New Roman" w:hAnsi="Times New Roman" w:cs="Times New Roman"/>
                <w:sz w:val="16"/>
                <w:szCs w:val="16"/>
              </w:rPr>
              <w:t>ГРБС</w:t>
            </w:r>
          </w:p>
        </w:tc>
        <w:tc>
          <w:tcPr>
            <w:tcW w:w="1564" w:type="dxa"/>
            <w:vAlign w:val="center"/>
          </w:tcPr>
          <w:p w:rsidR="00412B0D" w:rsidRPr="005106BE" w:rsidRDefault="00412B0D" w:rsidP="00DC347F">
            <w:pPr>
              <w:pStyle w:val="a5"/>
              <w:ind w:left="0"/>
              <w:jc w:val="center"/>
              <w:rPr>
                <w:rFonts w:ascii="Times New Roman" w:hAnsi="Times New Roman" w:cs="Times New Roman"/>
                <w:sz w:val="16"/>
                <w:szCs w:val="16"/>
              </w:rPr>
            </w:pPr>
            <w:r w:rsidRPr="005106BE">
              <w:rPr>
                <w:rFonts w:ascii="Times New Roman" w:hAnsi="Times New Roman" w:cs="Times New Roman"/>
                <w:sz w:val="16"/>
                <w:szCs w:val="16"/>
              </w:rPr>
              <w:t>уточненные бюджетные назначения</w:t>
            </w:r>
          </w:p>
        </w:tc>
        <w:tc>
          <w:tcPr>
            <w:tcW w:w="1214" w:type="dxa"/>
            <w:vAlign w:val="center"/>
          </w:tcPr>
          <w:p w:rsidR="00412B0D" w:rsidRPr="005106BE" w:rsidRDefault="00412B0D" w:rsidP="00DC347F">
            <w:pPr>
              <w:pStyle w:val="a5"/>
              <w:ind w:left="0"/>
              <w:jc w:val="center"/>
              <w:rPr>
                <w:rFonts w:ascii="Times New Roman" w:hAnsi="Times New Roman" w:cs="Times New Roman"/>
                <w:sz w:val="16"/>
                <w:szCs w:val="16"/>
              </w:rPr>
            </w:pPr>
            <w:r w:rsidRPr="005106BE">
              <w:rPr>
                <w:rFonts w:ascii="Times New Roman" w:hAnsi="Times New Roman" w:cs="Times New Roman"/>
                <w:sz w:val="16"/>
                <w:szCs w:val="16"/>
              </w:rPr>
              <w:t>исполнено</w:t>
            </w:r>
          </w:p>
        </w:tc>
        <w:tc>
          <w:tcPr>
            <w:tcW w:w="1080" w:type="dxa"/>
            <w:vAlign w:val="center"/>
          </w:tcPr>
          <w:p w:rsidR="00412B0D" w:rsidRPr="005106BE" w:rsidRDefault="00412B0D" w:rsidP="00412B0D">
            <w:pPr>
              <w:pStyle w:val="a5"/>
              <w:ind w:left="0"/>
              <w:jc w:val="center"/>
              <w:rPr>
                <w:rFonts w:ascii="Times New Roman" w:hAnsi="Times New Roman" w:cs="Times New Roman"/>
                <w:sz w:val="16"/>
                <w:szCs w:val="16"/>
              </w:rPr>
            </w:pPr>
            <w:r>
              <w:rPr>
                <w:rFonts w:ascii="Times New Roman" w:hAnsi="Times New Roman" w:cs="Times New Roman"/>
                <w:sz w:val="16"/>
                <w:szCs w:val="16"/>
              </w:rPr>
              <w:t>неисполненные назначения</w:t>
            </w:r>
          </w:p>
        </w:tc>
        <w:tc>
          <w:tcPr>
            <w:tcW w:w="1244" w:type="dxa"/>
            <w:vAlign w:val="center"/>
          </w:tcPr>
          <w:p w:rsidR="00412B0D" w:rsidRPr="005106BE" w:rsidRDefault="00412B0D" w:rsidP="00DC347F">
            <w:pPr>
              <w:pStyle w:val="a5"/>
              <w:ind w:left="0"/>
              <w:jc w:val="center"/>
              <w:rPr>
                <w:rFonts w:ascii="Times New Roman" w:hAnsi="Times New Roman" w:cs="Times New Roman"/>
                <w:sz w:val="16"/>
                <w:szCs w:val="16"/>
              </w:rPr>
            </w:pPr>
            <w:r w:rsidRPr="005106BE">
              <w:rPr>
                <w:rFonts w:ascii="Times New Roman" w:hAnsi="Times New Roman" w:cs="Times New Roman"/>
                <w:sz w:val="16"/>
                <w:szCs w:val="16"/>
              </w:rPr>
              <w:t>% исполнения</w:t>
            </w:r>
          </w:p>
        </w:tc>
      </w:tr>
      <w:tr w:rsidR="00412B0D" w:rsidRPr="005106BE" w:rsidTr="00412B0D">
        <w:tc>
          <w:tcPr>
            <w:tcW w:w="764" w:type="dxa"/>
            <w:vAlign w:val="center"/>
          </w:tcPr>
          <w:p w:rsidR="00412B0D" w:rsidRPr="005106BE" w:rsidRDefault="00412B0D" w:rsidP="0097236E">
            <w:pPr>
              <w:pStyle w:val="a5"/>
              <w:ind w:left="0"/>
              <w:jc w:val="center"/>
              <w:rPr>
                <w:rFonts w:ascii="Times New Roman" w:hAnsi="Times New Roman" w:cs="Times New Roman"/>
                <w:sz w:val="12"/>
                <w:szCs w:val="12"/>
              </w:rPr>
            </w:pPr>
            <w:r w:rsidRPr="005106BE">
              <w:rPr>
                <w:rFonts w:ascii="Times New Roman" w:hAnsi="Times New Roman" w:cs="Times New Roman"/>
                <w:sz w:val="12"/>
                <w:szCs w:val="12"/>
              </w:rPr>
              <w:t>1</w:t>
            </w:r>
          </w:p>
        </w:tc>
        <w:tc>
          <w:tcPr>
            <w:tcW w:w="3596" w:type="dxa"/>
            <w:vAlign w:val="center"/>
          </w:tcPr>
          <w:p w:rsidR="00412B0D" w:rsidRPr="005106BE" w:rsidRDefault="00412B0D" w:rsidP="00DC347F">
            <w:pPr>
              <w:pStyle w:val="a5"/>
              <w:ind w:left="0"/>
              <w:jc w:val="center"/>
              <w:rPr>
                <w:rFonts w:ascii="Times New Roman" w:hAnsi="Times New Roman" w:cs="Times New Roman"/>
                <w:sz w:val="12"/>
                <w:szCs w:val="12"/>
              </w:rPr>
            </w:pPr>
            <w:r w:rsidRPr="005106BE">
              <w:rPr>
                <w:rFonts w:ascii="Times New Roman" w:hAnsi="Times New Roman" w:cs="Times New Roman"/>
                <w:sz w:val="12"/>
                <w:szCs w:val="12"/>
              </w:rPr>
              <w:t>2</w:t>
            </w:r>
          </w:p>
        </w:tc>
        <w:tc>
          <w:tcPr>
            <w:tcW w:w="1564" w:type="dxa"/>
            <w:vAlign w:val="center"/>
          </w:tcPr>
          <w:p w:rsidR="00412B0D" w:rsidRPr="005106BE" w:rsidRDefault="00412B0D" w:rsidP="00DC347F">
            <w:pPr>
              <w:pStyle w:val="a5"/>
              <w:ind w:left="0"/>
              <w:jc w:val="center"/>
              <w:rPr>
                <w:rFonts w:ascii="Times New Roman" w:hAnsi="Times New Roman" w:cs="Times New Roman"/>
                <w:sz w:val="12"/>
                <w:szCs w:val="12"/>
              </w:rPr>
            </w:pPr>
            <w:r w:rsidRPr="005106BE">
              <w:rPr>
                <w:rFonts w:ascii="Times New Roman" w:hAnsi="Times New Roman" w:cs="Times New Roman"/>
                <w:sz w:val="12"/>
                <w:szCs w:val="12"/>
              </w:rPr>
              <w:t>3</w:t>
            </w:r>
          </w:p>
        </w:tc>
        <w:tc>
          <w:tcPr>
            <w:tcW w:w="1214" w:type="dxa"/>
            <w:vAlign w:val="center"/>
          </w:tcPr>
          <w:p w:rsidR="00412B0D" w:rsidRPr="005106BE" w:rsidRDefault="00412B0D" w:rsidP="00DC347F">
            <w:pPr>
              <w:pStyle w:val="a5"/>
              <w:ind w:left="0"/>
              <w:jc w:val="center"/>
              <w:rPr>
                <w:rFonts w:ascii="Times New Roman" w:hAnsi="Times New Roman" w:cs="Times New Roman"/>
                <w:sz w:val="12"/>
                <w:szCs w:val="12"/>
              </w:rPr>
            </w:pPr>
            <w:r w:rsidRPr="005106BE">
              <w:rPr>
                <w:rFonts w:ascii="Times New Roman" w:hAnsi="Times New Roman" w:cs="Times New Roman"/>
                <w:sz w:val="12"/>
                <w:szCs w:val="12"/>
              </w:rPr>
              <w:t>4</w:t>
            </w:r>
          </w:p>
        </w:tc>
        <w:tc>
          <w:tcPr>
            <w:tcW w:w="1080" w:type="dxa"/>
            <w:vAlign w:val="center"/>
          </w:tcPr>
          <w:p w:rsidR="00412B0D" w:rsidRPr="005106BE" w:rsidRDefault="00412B0D" w:rsidP="00412B0D">
            <w:pPr>
              <w:pStyle w:val="a5"/>
              <w:ind w:left="0"/>
              <w:jc w:val="center"/>
              <w:rPr>
                <w:rFonts w:ascii="Times New Roman" w:hAnsi="Times New Roman" w:cs="Times New Roman"/>
                <w:sz w:val="12"/>
                <w:szCs w:val="12"/>
              </w:rPr>
            </w:pPr>
            <w:r>
              <w:rPr>
                <w:rFonts w:ascii="Times New Roman" w:hAnsi="Times New Roman" w:cs="Times New Roman"/>
                <w:sz w:val="12"/>
                <w:szCs w:val="12"/>
              </w:rPr>
              <w:t>5</w:t>
            </w:r>
          </w:p>
        </w:tc>
        <w:tc>
          <w:tcPr>
            <w:tcW w:w="1244" w:type="dxa"/>
            <w:vAlign w:val="center"/>
          </w:tcPr>
          <w:p w:rsidR="00412B0D" w:rsidRPr="005106BE" w:rsidRDefault="00412B0D" w:rsidP="00DC347F">
            <w:pPr>
              <w:pStyle w:val="a5"/>
              <w:ind w:left="0"/>
              <w:jc w:val="center"/>
              <w:rPr>
                <w:rFonts w:ascii="Times New Roman" w:hAnsi="Times New Roman" w:cs="Times New Roman"/>
                <w:sz w:val="12"/>
                <w:szCs w:val="12"/>
              </w:rPr>
            </w:pPr>
            <w:r>
              <w:rPr>
                <w:rFonts w:ascii="Times New Roman" w:hAnsi="Times New Roman" w:cs="Times New Roman"/>
                <w:sz w:val="12"/>
                <w:szCs w:val="12"/>
              </w:rPr>
              <w:t>6</w:t>
            </w:r>
          </w:p>
        </w:tc>
      </w:tr>
      <w:tr w:rsidR="00412B0D" w:rsidRPr="00412B0D" w:rsidTr="00412B0D">
        <w:trPr>
          <w:trHeight w:val="288"/>
        </w:trPr>
        <w:tc>
          <w:tcPr>
            <w:tcW w:w="764" w:type="dxa"/>
            <w:vAlign w:val="center"/>
          </w:tcPr>
          <w:p w:rsidR="00412B0D" w:rsidRPr="00412B0D" w:rsidRDefault="00412B0D" w:rsidP="0097236E">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w:t>
            </w:r>
          </w:p>
        </w:tc>
        <w:tc>
          <w:tcPr>
            <w:tcW w:w="3596" w:type="dxa"/>
            <w:vAlign w:val="center"/>
          </w:tcPr>
          <w:p w:rsidR="00412B0D" w:rsidRPr="00412B0D" w:rsidRDefault="00412B0D" w:rsidP="00BB1251">
            <w:pPr>
              <w:pStyle w:val="a5"/>
              <w:ind w:left="0"/>
              <w:rPr>
                <w:rFonts w:ascii="Times New Roman" w:hAnsi="Times New Roman" w:cs="Times New Roman"/>
                <w:sz w:val="16"/>
                <w:szCs w:val="16"/>
              </w:rPr>
            </w:pPr>
            <w:r w:rsidRPr="00412B0D">
              <w:rPr>
                <w:rFonts w:ascii="Times New Roman" w:hAnsi="Times New Roman" w:cs="Times New Roman"/>
                <w:sz w:val="16"/>
                <w:szCs w:val="16"/>
              </w:rPr>
              <w:t>МКУ «МС Заказчика»</w:t>
            </w:r>
          </w:p>
        </w:tc>
        <w:tc>
          <w:tcPr>
            <w:tcW w:w="156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7 067,5</w:t>
            </w:r>
          </w:p>
        </w:tc>
        <w:tc>
          <w:tcPr>
            <w:tcW w:w="121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7 067,5</w:t>
            </w:r>
          </w:p>
        </w:tc>
        <w:tc>
          <w:tcPr>
            <w:tcW w:w="1080" w:type="dxa"/>
            <w:vAlign w:val="center"/>
          </w:tcPr>
          <w:p w:rsidR="00412B0D" w:rsidRPr="00412B0D" w:rsidRDefault="00412B0D" w:rsidP="00412B0D">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0,0</w:t>
            </w:r>
          </w:p>
        </w:tc>
        <w:tc>
          <w:tcPr>
            <w:tcW w:w="124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100,0</w:t>
            </w:r>
          </w:p>
        </w:tc>
      </w:tr>
      <w:tr w:rsidR="00412B0D" w:rsidRPr="00412B0D" w:rsidTr="00412B0D">
        <w:trPr>
          <w:trHeight w:val="282"/>
        </w:trPr>
        <w:tc>
          <w:tcPr>
            <w:tcW w:w="764" w:type="dxa"/>
            <w:vAlign w:val="center"/>
          </w:tcPr>
          <w:p w:rsidR="00412B0D" w:rsidRPr="00412B0D" w:rsidRDefault="00412B0D" w:rsidP="0097236E">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2</w:t>
            </w:r>
          </w:p>
        </w:tc>
        <w:tc>
          <w:tcPr>
            <w:tcW w:w="3596" w:type="dxa"/>
            <w:vAlign w:val="center"/>
          </w:tcPr>
          <w:p w:rsidR="00412B0D" w:rsidRPr="00412B0D" w:rsidRDefault="00412B0D" w:rsidP="00BB1251">
            <w:pPr>
              <w:pStyle w:val="a5"/>
              <w:ind w:left="0"/>
              <w:rPr>
                <w:rFonts w:ascii="Times New Roman" w:hAnsi="Times New Roman" w:cs="Times New Roman"/>
                <w:sz w:val="16"/>
                <w:szCs w:val="16"/>
              </w:rPr>
            </w:pPr>
            <w:r w:rsidRPr="00412B0D">
              <w:rPr>
                <w:rFonts w:ascii="Times New Roman" w:hAnsi="Times New Roman" w:cs="Times New Roman"/>
                <w:sz w:val="16"/>
                <w:szCs w:val="16"/>
              </w:rPr>
              <w:t>Управление культуры</w:t>
            </w:r>
          </w:p>
        </w:tc>
        <w:tc>
          <w:tcPr>
            <w:tcW w:w="156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57 178,0</w:t>
            </w:r>
          </w:p>
        </w:tc>
        <w:tc>
          <w:tcPr>
            <w:tcW w:w="121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56 898,6</w:t>
            </w:r>
          </w:p>
        </w:tc>
        <w:tc>
          <w:tcPr>
            <w:tcW w:w="1080" w:type="dxa"/>
            <w:vAlign w:val="center"/>
          </w:tcPr>
          <w:p w:rsidR="00412B0D" w:rsidRPr="00412B0D" w:rsidRDefault="00412B0D" w:rsidP="00412B0D">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279,4</w:t>
            </w:r>
          </w:p>
        </w:tc>
        <w:tc>
          <w:tcPr>
            <w:tcW w:w="124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99,5</w:t>
            </w:r>
          </w:p>
        </w:tc>
      </w:tr>
      <w:tr w:rsidR="00412B0D" w:rsidRPr="00412B0D" w:rsidTr="00412B0D">
        <w:trPr>
          <w:trHeight w:val="258"/>
        </w:trPr>
        <w:tc>
          <w:tcPr>
            <w:tcW w:w="764" w:type="dxa"/>
            <w:vAlign w:val="center"/>
          </w:tcPr>
          <w:p w:rsidR="00412B0D" w:rsidRPr="00412B0D" w:rsidRDefault="00412B0D" w:rsidP="0097236E">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3</w:t>
            </w:r>
          </w:p>
        </w:tc>
        <w:tc>
          <w:tcPr>
            <w:tcW w:w="3596" w:type="dxa"/>
            <w:vAlign w:val="center"/>
          </w:tcPr>
          <w:p w:rsidR="00412B0D" w:rsidRPr="00412B0D" w:rsidRDefault="00412B0D" w:rsidP="00BB1251">
            <w:pPr>
              <w:pStyle w:val="a5"/>
              <w:ind w:left="0"/>
              <w:rPr>
                <w:rFonts w:ascii="Times New Roman" w:hAnsi="Times New Roman" w:cs="Times New Roman"/>
                <w:sz w:val="16"/>
                <w:szCs w:val="16"/>
              </w:rPr>
            </w:pPr>
            <w:r w:rsidRPr="00412B0D">
              <w:rPr>
                <w:rFonts w:ascii="Times New Roman" w:hAnsi="Times New Roman" w:cs="Times New Roman"/>
                <w:sz w:val="16"/>
                <w:szCs w:val="16"/>
              </w:rPr>
              <w:t>Управление образования</w:t>
            </w:r>
          </w:p>
        </w:tc>
        <w:tc>
          <w:tcPr>
            <w:tcW w:w="156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1 196 338,1</w:t>
            </w:r>
          </w:p>
        </w:tc>
        <w:tc>
          <w:tcPr>
            <w:tcW w:w="121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1 145 799,8</w:t>
            </w:r>
          </w:p>
        </w:tc>
        <w:tc>
          <w:tcPr>
            <w:tcW w:w="1080" w:type="dxa"/>
            <w:vAlign w:val="center"/>
          </w:tcPr>
          <w:p w:rsidR="00412B0D" w:rsidRPr="00412B0D" w:rsidRDefault="00412B0D" w:rsidP="00412B0D">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50 538,3</w:t>
            </w:r>
          </w:p>
        </w:tc>
        <w:tc>
          <w:tcPr>
            <w:tcW w:w="124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95,8</w:t>
            </w:r>
          </w:p>
        </w:tc>
      </w:tr>
      <w:tr w:rsidR="00412B0D" w:rsidRPr="00412B0D" w:rsidTr="00412B0D">
        <w:trPr>
          <w:trHeight w:val="276"/>
        </w:trPr>
        <w:tc>
          <w:tcPr>
            <w:tcW w:w="764" w:type="dxa"/>
            <w:vAlign w:val="center"/>
          </w:tcPr>
          <w:p w:rsidR="00412B0D" w:rsidRPr="00412B0D" w:rsidRDefault="00412B0D" w:rsidP="0097236E">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4</w:t>
            </w:r>
          </w:p>
        </w:tc>
        <w:tc>
          <w:tcPr>
            <w:tcW w:w="3596" w:type="dxa"/>
            <w:vAlign w:val="center"/>
          </w:tcPr>
          <w:p w:rsidR="00412B0D" w:rsidRPr="00412B0D" w:rsidRDefault="00412B0D" w:rsidP="00BB1251">
            <w:pPr>
              <w:pStyle w:val="a5"/>
              <w:ind w:left="0"/>
              <w:rPr>
                <w:rFonts w:ascii="Times New Roman" w:hAnsi="Times New Roman" w:cs="Times New Roman"/>
                <w:sz w:val="16"/>
                <w:szCs w:val="16"/>
              </w:rPr>
            </w:pPr>
            <w:r w:rsidRPr="00412B0D">
              <w:rPr>
                <w:rFonts w:ascii="Times New Roman" w:hAnsi="Times New Roman" w:cs="Times New Roman"/>
                <w:sz w:val="16"/>
                <w:szCs w:val="16"/>
              </w:rPr>
              <w:t>Финансовое управление</w:t>
            </w:r>
          </w:p>
        </w:tc>
        <w:tc>
          <w:tcPr>
            <w:tcW w:w="156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1 500,0</w:t>
            </w:r>
          </w:p>
        </w:tc>
        <w:tc>
          <w:tcPr>
            <w:tcW w:w="121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1 500,0</w:t>
            </w:r>
          </w:p>
        </w:tc>
        <w:tc>
          <w:tcPr>
            <w:tcW w:w="1080" w:type="dxa"/>
            <w:vAlign w:val="center"/>
          </w:tcPr>
          <w:p w:rsidR="00412B0D" w:rsidRPr="00412B0D" w:rsidRDefault="00412B0D" w:rsidP="00412B0D">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0,0</w:t>
            </w:r>
          </w:p>
        </w:tc>
        <w:tc>
          <w:tcPr>
            <w:tcW w:w="124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100,0</w:t>
            </w:r>
          </w:p>
        </w:tc>
      </w:tr>
      <w:tr w:rsidR="00412B0D" w:rsidRPr="00412B0D" w:rsidTr="00412B0D">
        <w:trPr>
          <w:trHeight w:val="339"/>
        </w:trPr>
        <w:tc>
          <w:tcPr>
            <w:tcW w:w="764" w:type="dxa"/>
            <w:vAlign w:val="center"/>
          </w:tcPr>
          <w:p w:rsidR="00412B0D" w:rsidRPr="00412B0D" w:rsidRDefault="00412B0D" w:rsidP="0097236E">
            <w:pPr>
              <w:pStyle w:val="a5"/>
              <w:ind w:left="0"/>
              <w:jc w:val="center"/>
              <w:rPr>
                <w:rFonts w:ascii="Times New Roman" w:hAnsi="Times New Roman" w:cs="Times New Roman"/>
                <w:sz w:val="16"/>
                <w:szCs w:val="16"/>
              </w:rPr>
            </w:pPr>
          </w:p>
        </w:tc>
        <w:tc>
          <w:tcPr>
            <w:tcW w:w="3596" w:type="dxa"/>
            <w:vAlign w:val="center"/>
          </w:tcPr>
          <w:p w:rsidR="00412B0D" w:rsidRPr="00412B0D" w:rsidRDefault="00412B0D" w:rsidP="00DC347F">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итого</w:t>
            </w:r>
          </w:p>
        </w:tc>
        <w:tc>
          <w:tcPr>
            <w:tcW w:w="156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1 262 083,6</w:t>
            </w:r>
          </w:p>
        </w:tc>
        <w:tc>
          <w:tcPr>
            <w:tcW w:w="121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1 211 265,9</w:t>
            </w:r>
          </w:p>
        </w:tc>
        <w:tc>
          <w:tcPr>
            <w:tcW w:w="1080" w:type="dxa"/>
            <w:vAlign w:val="center"/>
          </w:tcPr>
          <w:p w:rsidR="00412B0D" w:rsidRPr="00412B0D" w:rsidRDefault="00412B0D" w:rsidP="00412B0D">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50 817,7</w:t>
            </w:r>
          </w:p>
        </w:tc>
        <w:tc>
          <w:tcPr>
            <w:tcW w:w="1244" w:type="dxa"/>
            <w:vAlign w:val="center"/>
          </w:tcPr>
          <w:p w:rsidR="00412B0D" w:rsidRPr="00412B0D" w:rsidRDefault="00412B0D" w:rsidP="00770A2B">
            <w:pPr>
              <w:pStyle w:val="a5"/>
              <w:ind w:left="0"/>
              <w:jc w:val="center"/>
              <w:rPr>
                <w:rFonts w:ascii="Times New Roman" w:hAnsi="Times New Roman" w:cs="Times New Roman"/>
                <w:sz w:val="16"/>
                <w:szCs w:val="16"/>
              </w:rPr>
            </w:pPr>
            <w:r w:rsidRPr="00412B0D">
              <w:rPr>
                <w:rFonts w:ascii="Times New Roman" w:hAnsi="Times New Roman" w:cs="Times New Roman"/>
                <w:sz w:val="16"/>
                <w:szCs w:val="16"/>
              </w:rPr>
              <w:t>96,0</w:t>
            </w:r>
          </w:p>
        </w:tc>
      </w:tr>
    </w:tbl>
    <w:p w:rsidR="00DC347F" w:rsidRPr="00412B0D" w:rsidRDefault="00DC347F" w:rsidP="00105982">
      <w:pPr>
        <w:pStyle w:val="a5"/>
        <w:spacing w:after="0"/>
        <w:ind w:left="0" w:firstLine="851"/>
        <w:jc w:val="both"/>
        <w:rPr>
          <w:rFonts w:ascii="Times New Roman" w:hAnsi="Times New Roman" w:cs="Times New Roman"/>
          <w:sz w:val="24"/>
          <w:szCs w:val="24"/>
        </w:rPr>
      </w:pPr>
    </w:p>
    <w:p w:rsidR="00EF0D2E" w:rsidRPr="00412B0D" w:rsidRDefault="00FE647B" w:rsidP="00105982">
      <w:pPr>
        <w:pStyle w:val="a5"/>
        <w:spacing w:after="0"/>
        <w:ind w:left="0" w:firstLine="851"/>
        <w:jc w:val="both"/>
        <w:rPr>
          <w:rFonts w:ascii="Times New Roman" w:hAnsi="Times New Roman" w:cs="Times New Roman"/>
          <w:sz w:val="24"/>
          <w:szCs w:val="24"/>
        </w:rPr>
      </w:pPr>
      <w:r w:rsidRPr="00412B0D">
        <w:rPr>
          <w:rFonts w:ascii="Times New Roman" w:hAnsi="Times New Roman" w:cs="Times New Roman"/>
          <w:sz w:val="24"/>
          <w:szCs w:val="24"/>
        </w:rPr>
        <w:t xml:space="preserve">Как видно из данной таблицы, </w:t>
      </w:r>
      <w:r w:rsidR="00EF0D2E" w:rsidRPr="00412B0D">
        <w:rPr>
          <w:rFonts w:ascii="Times New Roman" w:hAnsi="Times New Roman" w:cs="Times New Roman"/>
          <w:sz w:val="24"/>
          <w:szCs w:val="24"/>
        </w:rPr>
        <w:t>всеми перечисленными участниками бюджетного процесса расходные обязательства</w:t>
      </w:r>
      <w:r w:rsidR="004307E0" w:rsidRPr="00412B0D">
        <w:rPr>
          <w:rFonts w:ascii="Times New Roman" w:hAnsi="Times New Roman" w:cs="Times New Roman"/>
          <w:sz w:val="24"/>
          <w:szCs w:val="24"/>
        </w:rPr>
        <w:t xml:space="preserve"> исполнены</w:t>
      </w:r>
      <w:r w:rsidR="00EF0D2E" w:rsidRPr="00412B0D">
        <w:rPr>
          <w:rFonts w:ascii="Times New Roman" w:hAnsi="Times New Roman" w:cs="Times New Roman"/>
          <w:sz w:val="24"/>
          <w:szCs w:val="24"/>
        </w:rPr>
        <w:t xml:space="preserve"> свыше 95,0%.</w:t>
      </w:r>
    </w:p>
    <w:p w:rsidR="001F6B06" w:rsidRPr="009C2D5B" w:rsidRDefault="001F6B06" w:rsidP="00105982">
      <w:pPr>
        <w:pStyle w:val="a5"/>
        <w:spacing w:after="0"/>
        <w:ind w:left="0" w:firstLine="851"/>
        <w:jc w:val="both"/>
        <w:rPr>
          <w:rFonts w:ascii="Times New Roman" w:hAnsi="Times New Roman" w:cs="Times New Roman"/>
          <w:sz w:val="24"/>
          <w:szCs w:val="24"/>
        </w:rPr>
      </w:pPr>
      <w:r w:rsidRPr="009C2D5B">
        <w:rPr>
          <w:rFonts w:ascii="Times New Roman" w:hAnsi="Times New Roman" w:cs="Times New Roman"/>
          <w:sz w:val="24"/>
          <w:szCs w:val="24"/>
        </w:rPr>
        <w:t>Не достигнуто ГРБС максимальное освоение бюджетных средств в большей степени из-за:</w:t>
      </w:r>
    </w:p>
    <w:p w:rsidR="003E1950" w:rsidRPr="009C2D5B" w:rsidRDefault="001F6B06" w:rsidP="00105982">
      <w:pPr>
        <w:pStyle w:val="a5"/>
        <w:spacing w:after="0"/>
        <w:ind w:left="0" w:firstLine="851"/>
        <w:jc w:val="both"/>
        <w:rPr>
          <w:rFonts w:ascii="Times New Roman" w:hAnsi="Times New Roman" w:cs="Times New Roman"/>
          <w:sz w:val="24"/>
          <w:szCs w:val="24"/>
        </w:rPr>
      </w:pPr>
      <w:r w:rsidRPr="009C2D5B">
        <w:rPr>
          <w:rFonts w:ascii="Times New Roman" w:hAnsi="Times New Roman" w:cs="Times New Roman"/>
          <w:sz w:val="24"/>
          <w:szCs w:val="24"/>
        </w:rPr>
        <w:t xml:space="preserve">Управлением культуры </w:t>
      </w:r>
      <w:r w:rsidR="00840F9C" w:rsidRPr="009C2D5B">
        <w:rPr>
          <w:rFonts w:ascii="Times New Roman" w:hAnsi="Times New Roman" w:cs="Times New Roman"/>
          <w:sz w:val="24"/>
          <w:szCs w:val="24"/>
        </w:rPr>
        <w:t>–</w:t>
      </w:r>
      <w:r w:rsidRPr="009C2D5B">
        <w:rPr>
          <w:rFonts w:ascii="Times New Roman" w:hAnsi="Times New Roman" w:cs="Times New Roman"/>
          <w:sz w:val="24"/>
          <w:szCs w:val="24"/>
        </w:rPr>
        <w:t xml:space="preserve"> </w:t>
      </w:r>
      <w:r w:rsidR="00840F9C" w:rsidRPr="009C2D5B">
        <w:rPr>
          <w:rFonts w:ascii="Times New Roman" w:hAnsi="Times New Roman" w:cs="Times New Roman"/>
          <w:sz w:val="24"/>
          <w:szCs w:val="24"/>
        </w:rPr>
        <w:t xml:space="preserve">невостребованных назначений, запланированных на </w:t>
      </w:r>
      <w:r w:rsidR="00FD6F91" w:rsidRPr="009C2D5B">
        <w:rPr>
          <w:rFonts w:ascii="Times New Roman" w:hAnsi="Times New Roman" w:cs="Times New Roman"/>
          <w:sz w:val="24"/>
          <w:szCs w:val="24"/>
        </w:rPr>
        <w:t>оплату</w:t>
      </w:r>
      <w:r w:rsidR="00C07F4A" w:rsidRPr="009C2D5B">
        <w:rPr>
          <w:rFonts w:ascii="Times New Roman" w:hAnsi="Times New Roman" w:cs="Times New Roman"/>
          <w:sz w:val="24"/>
          <w:szCs w:val="24"/>
        </w:rPr>
        <w:t xml:space="preserve"> льготного</w:t>
      </w:r>
      <w:r w:rsidR="00FD6F91" w:rsidRPr="009C2D5B">
        <w:rPr>
          <w:rFonts w:ascii="Times New Roman" w:hAnsi="Times New Roman" w:cs="Times New Roman"/>
          <w:sz w:val="24"/>
          <w:szCs w:val="24"/>
        </w:rPr>
        <w:t xml:space="preserve"> проезда </w:t>
      </w:r>
      <w:r w:rsidR="00C07F4A" w:rsidRPr="009C2D5B">
        <w:rPr>
          <w:rFonts w:ascii="Times New Roman" w:hAnsi="Times New Roman" w:cs="Times New Roman"/>
          <w:sz w:val="24"/>
          <w:szCs w:val="24"/>
        </w:rPr>
        <w:t>работникам муниципального бюджетного учреждения «Центр социализации и досуга молодежи»</w:t>
      </w:r>
      <w:r w:rsidR="003E1950" w:rsidRPr="009C2D5B">
        <w:rPr>
          <w:rFonts w:ascii="Times New Roman" w:hAnsi="Times New Roman" w:cs="Times New Roman"/>
          <w:sz w:val="24"/>
          <w:szCs w:val="24"/>
        </w:rPr>
        <w:t>;</w:t>
      </w:r>
    </w:p>
    <w:p w:rsidR="009C2D5B" w:rsidRPr="009C2D5B" w:rsidRDefault="00B54E15" w:rsidP="00105982">
      <w:pPr>
        <w:pStyle w:val="a5"/>
        <w:spacing w:after="0"/>
        <w:ind w:left="0" w:firstLine="851"/>
        <w:jc w:val="both"/>
        <w:rPr>
          <w:rFonts w:ascii="Times New Roman" w:hAnsi="Times New Roman" w:cs="Times New Roman"/>
          <w:sz w:val="24"/>
          <w:szCs w:val="24"/>
        </w:rPr>
      </w:pPr>
      <w:r w:rsidRPr="009C2D5B">
        <w:rPr>
          <w:rFonts w:ascii="Times New Roman" w:hAnsi="Times New Roman" w:cs="Times New Roman"/>
          <w:sz w:val="24"/>
          <w:szCs w:val="24"/>
        </w:rPr>
        <w:t xml:space="preserve">Управлением образования - невостребованных назначений, запланированных, например, </w:t>
      </w:r>
      <w:r w:rsidR="00C20564" w:rsidRPr="009C2D5B">
        <w:rPr>
          <w:rFonts w:ascii="Times New Roman" w:hAnsi="Times New Roman" w:cs="Times New Roman"/>
          <w:sz w:val="24"/>
          <w:szCs w:val="24"/>
        </w:rPr>
        <w:t xml:space="preserve">на </w:t>
      </w:r>
      <w:r w:rsidRPr="009C2D5B">
        <w:rPr>
          <w:rFonts w:ascii="Times New Roman" w:hAnsi="Times New Roman" w:cs="Times New Roman"/>
          <w:sz w:val="24"/>
          <w:szCs w:val="24"/>
        </w:rPr>
        <w:t xml:space="preserve">оплату льготного проезда работникам образовательных учреждений или </w:t>
      </w:r>
      <w:r w:rsidR="00C20564" w:rsidRPr="009C2D5B">
        <w:rPr>
          <w:rFonts w:ascii="Times New Roman" w:hAnsi="Times New Roman" w:cs="Times New Roman"/>
          <w:sz w:val="24"/>
          <w:szCs w:val="24"/>
        </w:rPr>
        <w:t>на командировочные расходы, а также в свя</w:t>
      </w:r>
      <w:r w:rsidR="009C2D5B" w:rsidRPr="009C2D5B">
        <w:rPr>
          <w:rFonts w:ascii="Times New Roman" w:hAnsi="Times New Roman" w:cs="Times New Roman"/>
          <w:sz w:val="24"/>
          <w:szCs w:val="24"/>
        </w:rPr>
        <w:t>зи с экономией бюджетных средств по оплате труда за счет наличия вакантных должностей и длительных больничных листов.</w:t>
      </w:r>
    </w:p>
    <w:p w:rsidR="00B63659" w:rsidRPr="009C2D5B" w:rsidRDefault="00B63659" w:rsidP="00105982">
      <w:pPr>
        <w:pStyle w:val="a5"/>
        <w:spacing w:after="0"/>
        <w:ind w:left="0" w:firstLine="851"/>
        <w:jc w:val="both"/>
        <w:rPr>
          <w:rFonts w:ascii="Times New Roman" w:hAnsi="Times New Roman" w:cs="Times New Roman"/>
          <w:sz w:val="24"/>
          <w:szCs w:val="24"/>
        </w:rPr>
      </w:pPr>
    </w:p>
    <w:p w:rsidR="00CF7FF6" w:rsidRPr="009C2D5B" w:rsidRDefault="00CF7FF6" w:rsidP="00171D3F">
      <w:pPr>
        <w:pStyle w:val="a5"/>
        <w:spacing w:after="0"/>
        <w:ind w:left="0"/>
        <w:jc w:val="both"/>
        <w:rPr>
          <w:rFonts w:ascii="Times New Roman" w:hAnsi="Times New Roman" w:cs="Times New Roman"/>
          <w:sz w:val="24"/>
          <w:szCs w:val="24"/>
        </w:rPr>
      </w:pPr>
      <w:r w:rsidRPr="009C2D5B">
        <w:rPr>
          <w:rFonts w:ascii="Times New Roman" w:hAnsi="Times New Roman" w:cs="Times New Roman"/>
          <w:sz w:val="24"/>
          <w:szCs w:val="24"/>
        </w:rPr>
        <w:t>Вывод</w:t>
      </w:r>
      <w:r w:rsidR="006B2BE0" w:rsidRPr="009C2D5B">
        <w:rPr>
          <w:rFonts w:ascii="Times New Roman" w:hAnsi="Times New Roman" w:cs="Times New Roman"/>
          <w:sz w:val="24"/>
          <w:szCs w:val="24"/>
        </w:rPr>
        <w:t>ы</w:t>
      </w:r>
      <w:r w:rsidRPr="009C2D5B">
        <w:rPr>
          <w:rFonts w:ascii="Times New Roman" w:hAnsi="Times New Roman" w:cs="Times New Roman"/>
          <w:sz w:val="24"/>
          <w:szCs w:val="24"/>
        </w:rPr>
        <w:t>:</w:t>
      </w:r>
    </w:p>
    <w:p w:rsidR="00CF7FF6" w:rsidRPr="00C853E6" w:rsidRDefault="006B2BE0" w:rsidP="00E86503">
      <w:pPr>
        <w:pStyle w:val="a5"/>
        <w:numPr>
          <w:ilvl w:val="0"/>
          <w:numId w:val="15"/>
        </w:numPr>
        <w:spacing w:after="0"/>
        <w:ind w:left="0" w:firstLine="851"/>
        <w:jc w:val="both"/>
        <w:rPr>
          <w:rFonts w:ascii="Times New Roman" w:hAnsi="Times New Roman" w:cs="Times New Roman"/>
          <w:sz w:val="24"/>
          <w:szCs w:val="24"/>
        </w:rPr>
      </w:pPr>
      <w:r w:rsidRPr="00C853E6">
        <w:rPr>
          <w:rFonts w:ascii="Times New Roman" w:hAnsi="Times New Roman" w:cs="Times New Roman"/>
          <w:sz w:val="24"/>
          <w:szCs w:val="24"/>
        </w:rPr>
        <w:t>н</w:t>
      </w:r>
      <w:r w:rsidR="00CF7FF6" w:rsidRPr="00C853E6">
        <w:rPr>
          <w:rFonts w:ascii="Times New Roman" w:hAnsi="Times New Roman" w:cs="Times New Roman"/>
          <w:sz w:val="24"/>
          <w:szCs w:val="24"/>
        </w:rPr>
        <w:t xml:space="preserve">а социально-культурную сферу </w:t>
      </w:r>
      <w:r w:rsidR="003C0D5F" w:rsidRPr="00C853E6">
        <w:rPr>
          <w:rFonts w:ascii="Times New Roman" w:hAnsi="Times New Roman" w:cs="Times New Roman"/>
          <w:sz w:val="24"/>
          <w:szCs w:val="24"/>
        </w:rPr>
        <w:t>в 201</w:t>
      </w:r>
      <w:r w:rsidR="009C2D5B" w:rsidRPr="00C853E6">
        <w:rPr>
          <w:rFonts w:ascii="Times New Roman" w:hAnsi="Times New Roman" w:cs="Times New Roman"/>
          <w:sz w:val="24"/>
          <w:szCs w:val="24"/>
        </w:rPr>
        <w:t>8</w:t>
      </w:r>
      <w:r w:rsidR="003C0D5F" w:rsidRPr="00C853E6">
        <w:rPr>
          <w:rFonts w:ascii="Times New Roman" w:hAnsi="Times New Roman" w:cs="Times New Roman"/>
          <w:sz w:val="24"/>
          <w:szCs w:val="24"/>
        </w:rPr>
        <w:t xml:space="preserve"> году израсходовано</w:t>
      </w:r>
      <w:r w:rsidR="00CF7FF6" w:rsidRPr="00C853E6">
        <w:rPr>
          <w:rFonts w:ascii="Times New Roman" w:hAnsi="Times New Roman" w:cs="Times New Roman"/>
          <w:sz w:val="24"/>
          <w:szCs w:val="24"/>
        </w:rPr>
        <w:t xml:space="preserve"> </w:t>
      </w:r>
      <w:r w:rsidR="00C853E6" w:rsidRPr="00C853E6">
        <w:rPr>
          <w:rFonts w:ascii="Times New Roman" w:hAnsi="Times New Roman" w:cs="Times New Roman"/>
          <w:sz w:val="24"/>
          <w:szCs w:val="24"/>
        </w:rPr>
        <w:t>1 553 101,0</w:t>
      </w:r>
      <w:r w:rsidR="00CF7FF6" w:rsidRPr="00C853E6">
        <w:rPr>
          <w:rFonts w:ascii="Times New Roman" w:hAnsi="Times New Roman" w:cs="Times New Roman"/>
          <w:sz w:val="24"/>
          <w:szCs w:val="24"/>
        </w:rPr>
        <w:t xml:space="preserve"> тыс. руб.</w:t>
      </w:r>
      <w:r w:rsidR="0044733C" w:rsidRPr="00C853E6">
        <w:rPr>
          <w:rFonts w:ascii="Times New Roman" w:hAnsi="Times New Roman" w:cs="Times New Roman"/>
          <w:sz w:val="24"/>
          <w:szCs w:val="24"/>
        </w:rPr>
        <w:t>,</w:t>
      </w:r>
      <w:r w:rsidR="00CF7FF6" w:rsidRPr="00C853E6">
        <w:rPr>
          <w:rFonts w:ascii="Times New Roman" w:hAnsi="Times New Roman" w:cs="Times New Roman"/>
          <w:sz w:val="24"/>
          <w:szCs w:val="24"/>
        </w:rPr>
        <w:t xml:space="preserve"> удельный вес</w:t>
      </w:r>
      <w:r w:rsidR="0044733C" w:rsidRPr="00C853E6">
        <w:rPr>
          <w:rFonts w:ascii="Times New Roman" w:hAnsi="Times New Roman" w:cs="Times New Roman"/>
          <w:sz w:val="24"/>
          <w:szCs w:val="24"/>
        </w:rPr>
        <w:t xml:space="preserve"> которых</w:t>
      </w:r>
      <w:r w:rsidR="00CF7FF6" w:rsidRPr="00C853E6">
        <w:rPr>
          <w:rFonts w:ascii="Times New Roman" w:hAnsi="Times New Roman" w:cs="Times New Roman"/>
          <w:sz w:val="24"/>
          <w:szCs w:val="24"/>
        </w:rPr>
        <w:t xml:space="preserve"> </w:t>
      </w:r>
      <w:r w:rsidR="0044733C" w:rsidRPr="00C853E6">
        <w:rPr>
          <w:rFonts w:ascii="Times New Roman" w:hAnsi="Times New Roman" w:cs="Times New Roman"/>
          <w:sz w:val="24"/>
          <w:szCs w:val="24"/>
        </w:rPr>
        <w:t xml:space="preserve">составил </w:t>
      </w:r>
      <w:r w:rsidR="00AD547D" w:rsidRPr="00C853E6">
        <w:rPr>
          <w:rFonts w:ascii="Times New Roman" w:hAnsi="Times New Roman" w:cs="Times New Roman"/>
          <w:sz w:val="24"/>
          <w:szCs w:val="24"/>
        </w:rPr>
        <w:t>7</w:t>
      </w:r>
      <w:r w:rsidR="00C853E6" w:rsidRPr="00C853E6">
        <w:rPr>
          <w:rFonts w:ascii="Times New Roman" w:hAnsi="Times New Roman" w:cs="Times New Roman"/>
          <w:sz w:val="24"/>
          <w:szCs w:val="24"/>
        </w:rPr>
        <w:t>5,5</w:t>
      </w:r>
      <w:r w:rsidR="0044733C" w:rsidRPr="00C853E6">
        <w:rPr>
          <w:rFonts w:ascii="Times New Roman" w:hAnsi="Times New Roman" w:cs="Times New Roman"/>
          <w:sz w:val="24"/>
          <w:szCs w:val="24"/>
        </w:rPr>
        <w:t xml:space="preserve">% </w:t>
      </w:r>
      <w:r w:rsidR="00CF7FF6" w:rsidRPr="00C853E6">
        <w:rPr>
          <w:rFonts w:ascii="Times New Roman" w:hAnsi="Times New Roman" w:cs="Times New Roman"/>
          <w:sz w:val="24"/>
          <w:szCs w:val="24"/>
        </w:rPr>
        <w:t>в общей сумме расходов районного бюджета</w:t>
      </w:r>
      <w:r w:rsidR="00AD547D" w:rsidRPr="00C853E6">
        <w:rPr>
          <w:rFonts w:ascii="Times New Roman" w:hAnsi="Times New Roman" w:cs="Times New Roman"/>
          <w:sz w:val="24"/>
          <w:szCs w:val="24"/>
        </w:rPr>
        <w:t xml:space="preserve"> (</w:t>
      </w:r>
      <w:r w:rsidR="00C853E6" w:rsidRPr="00C853E6">
        <w:rPr>
          <w:rFonts w:ascii="Times New Roman" w:hAnsi="Times New Roman" w:cs="Times New Roman"/>
          <w:sz w:val="24"/>
          <w:szCs w:val="24"/>
        </w:rPr>
        <w:t>2 056 441,6</w:t>
      </w:r>
      <w:r w:rsidR="00AD547D" w:rsidRPr="00C853E6">
        <w:rPr>
          <w:rFonts w:ascii="Times New Roman" w:hAnsi="Times New Roman" w:cs="Times New Roman"/>
          <w:sz w:val="24"/>
          <w:szCs w:val="24"/>
        </w:rPr>
        <w:t xml:space="preserve"> тыс. руб.)</w:t>
      </w:r>
      <w:r w:rsidRPr="00C853E6">
        <w:rPr>
          <w:rFonts w:ascii="Times New Roman" w:hAnsi="Times New Roman" w:cs="Times New Roman"/>
          <w:sz w:val="24"/>
          <w:szCs w:val="24"/>
        </w:rPr>
        <w:t>;</w:t>
      </w:r>
    </w:p>
    <w:p w:rsidR="0044733C" w:rsidRPr="00C853E6" w:rsidRDefault="00B63659" w:rsidP="00E86503">
      <w:pPr>
        <w:pStyle w:val="a5"/>
        <w:numPr>
          <w:ilvl w:val="0"/>
          <w:numId w:val="15"/>
        </w:numPr>
        <w:spacing w:after="0"/>
        <w:ind w:left="0" w:firstLine="851"/>
        <w:jc w:val="both"/>
        <w:rPr>
          <w:rFonts w:ascii="Times New Roman" w:hAnsi="Times New Roman" w:cs="Times New Roman"/>
          <w:sz w:val="24"/>
          <w:szCs w:val="24"/>
        </w:rPr>
      </w:pPr>
      <w:r w:rsidRPr="00C853E6">
        <w:rPr>
          <w:rFonts w:ascii="Times New Roman" w:hAnsi="Times New Roman" w:cs="Times New Roman"/>
          <w:sz w:val="24"/>
          <w:szCs w:val="24"/>
        </w:rPr>
        <w:lastRenderedPageBreak/>
        <w:t>невостребованны</w:t>
      </w:r>
      <w:r w:rsidR="0050330B" w:rsidRPr="00C853E6">
        <w:rPr>
          <w:rFonts w:ascii="Times New Roman" w:hAnsi="Times New Roman" w:cs="Times New Roman"/>
          <w:sz w:val="24"/>
          <w:szCs w:val="24"/>
        </w:rPr>
        <w:t>е</w:t>
      </w:r>
      <w:r w:rsidRPr="00C853E6">
        <w:rPr>
          <w:rFonts w:ascii="Times New Roman" w:hAnsi="Times New Roman" w:cs="Times New Roman"/>
          <w:sz w:val="24"/>
          <w:szCs w:val="24"/>
        </w:rPr>
        <w:t xml:space="preserve"> бюджетны</w:t>
      </w:r>
      <w:r w:rsidR="0050330B" w:rsidRPr="00C853E6">
        <w:rPr>
          <w:rFonts w:ascii="Times New Roman" w:hAnsi="Times New Roman" w:cs="Times New Roman"/>
          <w:sz w:val="24"/>
          <w:szCs w:val="24"/>
        </w:rPr>
        <w:t>е</w:t>
      </w:r>
      <w:r w:rsidRPr="00C853E6">
        <w:rPr>
          <w:rFonts w:ascii="Times New Roman" w:hAnsi="Times New Roman" w:cs="Times New Roman"/>
          <w:sz w:val="24"/>
          <w:szCs w:val="24"/>
        </w:rPr>
        <w:t xml:space="preserve"> назначени</w:t>
      </w:r>
      <w:r w:rsidR="0050330B" w:rsidRPr="00C853E6">
        <w:rPr>
          <w:rFonts w:ascii="Times New Roman" w:hAnsi="Times New Roman" w:cs="Times New Roman"/>
          <w:sz w:val="24"/>
          <w:szCs w:val="24"/>
        </w:rPr>
        <w:t>я</w:t>
      </w:r>
      <w:r w:rsidRPr="00C853E6">
        <w:rPr>
          <w:rFonts w:ascii="Times New Roman" w:hAnsi="Times New Roman" w:cs="Times New Roman"/>
          <w:sz w:val="24"/>
          <w:szCs w:val="24"/>
        </w:rPr>
        <w:t xml:space="preserve"> </w:t>
      </w:r>
      <w:r w:rsidR="0050330B" w:rsidRPr="00C853E6">
        <w:rPr>
          <w:rFonts w:ascii="Times New Roman" w:hAnsi="Times New Roman" w:cs="Times New Roman"/>
          <w:sz w:val="24"/>
          <w:szCs w:val="24"/>
        </w:rPr>
        <w:t>свидетельствуют о наличии резервов повышения качества планирования расходных обязательств</w:t>
      </w:r>
      <w:r w:rsidR="0044733C" w:rsidRPr="00C853E6">
        <w:rPr>
          <w:rFonts w:ascii="Times New Roman" w:hAnsi="Times New Roman" w:cs="Times New Roman"/>
          <w:sz w:val="24"/>
          <w:szCs w:val="24"/>
        </w:rPr>
        <w:t>.</w:t>
      </w:r>
    </w:p>
    <w:p w:rsidR="0050330B" w:rsidRPr="00C853E6" w:rsidRDefault="0050330B" w:rsidP="0050330B">
      <w:pPr>
        <w:pStyle w:val="a5"/>
        <w:spacing w:after="0"/>
        <w:ind w:left="851"/>
        <w:jc w:val="both"/>
        <w:rPr>
          <w:rFonts w:ascii="Times New Roman" w:hAnsi="Times New Roman" w:cs="Times New Roman"/>
          <w:sz w:val="24"/>
          <w:szCs w:val="24"/>
        </w:rPr>
      </w:pPr>
    </w:p>
    <w:p w:rsidR="00DA1C52" w:rsidRPr="00C853E6" w:rsidRDefault="00DA1C52" w:rsidP="00E86503">
      <w:pPr>
        <w:pStyle w:val="a5"/>
        <w:numPr>
          <w:ilvl w:val="0"/>
          <w:numId w:val="23"/>
        </w:numPr>
        <w:spacing w:after="0"/>
        <w:ind w:left="0" w:firstLine="0"/>
        <w:jc w:val="center"/>
        <w:rPr>
          <w:rFonts w:ascii="Times New Roman" w:hAnsi="Times New Roman" w:cs="Times New Roman"/>
          <w:sz w:val="24"/>
          <w:szCs w:val="24"/>
        </w:rPr>
      </w:pPr>
      <w:r w:rsidRPr="00C853E6">
        <w:rPr>
          <w:rFonts w:ascii="Times New Roman" w:hAnsi="Times New Roman" w:cs="Times New Roman"/>
          <w:sz w:val="24"/>
          <w:szCs w:val="24"/>
        </w:rPr>
        <w:t>НЕПРОГРАММНЫЕ РАСХОДЫ РАЙОННОГО БЮДЖЕТА</w:t>
      </w:r>
    </w:p>
    <w:p w:rsidR="00954493" w:rsidRPr="00C853E6" w:rsidRDefault="00954493" w:rsidP="00954493">
      <w:pPr>
        <w:pStyle w:val="a5"/>
        <w:spacing w:after="0"/>
        <w:ind w:left="0"/>
        <w:jc w:val="center"/>
        <w:rPr>
          <w:rFonts w:ascii="Times New Roman" w:hAnsi="Times New Roman" w:cs="Times New Roman"/>
          <w:sz w:val="24"/>
          <w:szCs w:val="24"/>
        </w:rPr>
      </w:pPr>
    </w:p>
    <w:p w:rsidR="00954493" w:rsidRPr="00C853E6" w:rsidRDefault="00EA3DC0" w:rsidP="00954493">
      <w:pPr>
        <w:spacing w:after="0"/>
        <w:ind w:firstLine="851"/>
        <w:jc w:val="both"/>
        <w:rPr>
          <w:rFonts w:ascii="Times New Roman" w:hAnsi="Times New Roman" w:cs="Times New Roman"/>
          <w:bCs/>
          <w:sz w:val="24"/>
          <w:szCs w:val="24"/>
        </w:rPr>
      </w:pPr>
      <w:r w:rsidRPr="00C853E6">
        <w:rPr>
          <w:rFonts w:ascii="Times New Roman" w:hAnsi="Times New Roman" w:cs="Times New Roman"/>
          <w:bCs/>
          <w:sz w:val="24"/>
          <w:szCs w:val="24"/>
        </w:rPr>
        <w:t xml:space="preserve">Общий объем средств, не </w:t>
      </w:r>
      <w:r w:rsidR="00954493" w:rsidRPr="00C853E6">
        <w:rPr>
          <w:rFonts w:ascii="Times New Roman" w:hAnsi="Times New Roman" w:cs="Times New Roman"/>
          <w:bCs/>
          <w:sz w:val="24"/>
          <w:szCs w:val="24"/>
        </w:rPr>
        <w:t>включенных в муниципальные программы Богучанского района, утвержден на 201</w:t>
      </w:r>
      <w:r w:rsidR="00C853E6" w:rsidRPr="00C853E6">
        <w:rPr>
          <w:rFonts w:ascii="Times New Roman" w:hAnsi="Times New Roman" w:cs="Times New Roman"/>
          <w:bCs/>
          <w:sz w:val="24"/>
          <w:szCs w:val="24"/>
        </w:rPr>
        <w:t>8</w:t>
      </w:r>
      <w:r w:rsidR="00954493" w:rsidRPr="00C853E6">
        <w:rPr>
          <w:rFonts w:ascii="Times New Roman" w:hAnsi="Times New Roman" w:cs="Times New Roman"/>
          <w:bCs/>
          <w:sz w:val="24"/>
          <w:szCs w:val="24"/>
        </w:rPr>
        <w:t xml:space="preserve"> год в размере</w:t>
      </w:r>
      <w:r w:rsidR="00671D39" w:rsidRPr="00C853E6">
        <w:rPr>
          <w:rFonts w:ascii="Times New Roman" w:hAnsi="Times New Roman" w:cs="Times New Roman"/>
          <w:bCs/>
          <w:sz w:val="24"/>
          <w:szCs w:val="24"/>
        </w:rPr>
        <w:t xml:space="preserve"> </w:t>
      </w:r>
      <w:r w:rsidR="00C853E6" w:rsidRPr="00C853E6">
        <w:rPr>
          <w:rFonts w:ascii="Times New Roman" w:hAnsi="Times New Roman" w:cs="Times New Roman"/>
          <w:bCs/>
          <w:sz w:val="24"/>
          <w:szCs w:val="24"/>
        </w:rPr>
        <w:t>74 933,9</w:t>
      </w:r>
      <w:r w:rsidR="00954493" w:rsidRPr="00C853E6">
        <w:rPr>
          <w:rFonts w:ascii="Times New Roman" w:hAnsi="Times New Roman" w:cs="Times New Roman"/>
          <w:bCs/>
          <w:sz w:val="24"/>
          <w:szCs w:val="24"/>
        </w:rPr>
        <w:t xml:space="preserve"> тыс. руб.</w:t>
      </w:r>
    </w:p>
    <w:p w:rsidR="00954493" w:rsidRDefault="00954493" w:rsidP="00954493">
      <w:pPr>
        <w:spacing w:after="0"/>
        <w:ind w:firstLine="851"/>
        <w:jc w:val="both"/>
        <w:rPr>
          <w:rFonts w:ascii="Times New Roman" w:hAnsi="Times New Roman" w:cs="Times New Roman"/>
          <w:bCs/>
          <w:sz w:val="24"/>
          <w:szCs w:val="24"/>
        </w:rPr>
      </w:pPr>
      <w:r w:rsidRPr="003E3354">
        <w:rPr>
          <w:rFonts w:ascii="Times New Roman" w:hAnsi="Times New Roman" w:cs="Times New Roman"/>
          <w:bCs/>
          <w:sz w:val="24"/>
          <w:szCs w:val="24"/>
        </w:rPr>
        <w:t>Доля непрограммных расходов в общем объеме планируемых расходов районного б</w:t>
      </w:r>
      <w:r w:rsidR="00C2680F" w:rsidRPr="003E3354">
        <w:rPr>
          <w:rFonts w:ascii="Times New Roman" w:hAnsi="Times New Roman" w:cs="Times New Roman"/>
          <w:bCs/>
          <w:sz w:val="24"/>
          <w:szCs w:val="24"/>
        </w:rPr>
        <w:t>юджета представлена в диаграмме.</w:t>
      </w:r>
    </w:p>
    <w:p w:rsidR="00CC7B2F" w:rsidRPr="003E3354" w:rsidRDefault="00CC7B2F" w:rsidP="00954493">
      <w:pPr>
        <w:spacing w:after="0"/>
        <w:ind w:firstLine="851"/>
        <w:jc w:val="both"/>
        <w:rPr>
          <w:rFonts w:ascii="Times New Roman" w:hAnsi="Times New Roman" w:cs="Times New Roman"/>
          <w:bCs/>
          <w:sz w:val="24"/>
          <w:szCs w:val="24"/>
        </w:rPr>
      </w:pPr>
    </w:p>
    <w:p w:rsidR="00517DDC" w:rsidRPr="003E3354" w:rsidRDefault="00373119" w:rsidP="003E3354">
      <w:pPr>
        <w:spacing w:after="0"/>
        <w:jc w:val="center"/>
        <w:rPr>
          <w:rFonts w:ascii="Times New Roman" w:hAnsi="Times New Roman" w:cs="Times New Roman"/>
          <w:bCs/>
          <w:sz w:val="24"/>
          <w:szCs w:val="24"/>
        </w:rPr>
      </w:pPr>
      <w:r w:rsidRPr="00373119">
        <w:rPr>
          <w:rFonts w:ascii="Times New Roman" w:hAnsi="Times New Roman" w:cs="Times New Roman"/>
          <w:bCs/>
          <w:noProof/>
          <w:color w:val="FF0000"/>
          <w:sz w:val="24"/>
          <w:szCs w:val="24"/>
          <w:lang w:eastAsia="ru-RU"/>
        </w:rPr>
        <w:drawing>
          <wp:inline distT="0" distB="0" distL="0" distR="0">
            <wp:extent cx="3895725" cy="240982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493" w:rsidRPr="003E3354" w:rsidRDefault="00954493" w:rsidP="00954493">
      <w:pPr>
        <w:spacing w:after="0"/>
        <w:ind w:firstLine="851"/>
        <w:jc w:val="both"/>
        <w:rPr>
          <w:rFonts w:ascii="Times New Roman" w:hAnsi="Times New Roman" w:cs="Times New Roman"/>
          <w:bCs/>
          <w:sz w:val="24"/>
          <w:szCs w:val="24"/>
        </w:rPr>
      </w:pPr>
    </w:p>
    <w:p w:rsidR="00954493" w:rsidRPr="003E3354" w:rsidRDefault="00954493" w:rsidP="00954493">
      <w:pPr>
        <w:spacing w:after="0"/>
        <w:ind w:firstLine="851"/>
        <w:jc w:val="both"/>
        <w:rPr>
          <w:rFonts w:ascii="Times New Roman" w:hAnsi="Times New Roman" w:cs="Times New Roman"/>
          <w:bCs/>
          <w:sz w:val="24"/>
          <w:szCs w:val="24"/>
        </w:rPr>
      </w:pPr>
      <w:r w:rsidRPr="003E3354">
        <w:rPr>
          <w:rFonts w:ascii="Times New Roman" w:hAnsi="Times New Roman" w:cs="Times New Roman"/>
          <w:bCs/>
          <w:sz w:val="24"/>
          <w:szCs w:val="24"/>
        </w:rPr>
        <w:t>Как видно из представленной диаграммы, объем непро</w:t>
      </w:r>
      <w:r w:rsidR="002B5E0B" w:rsidRPr="003E3354">
        <w:rPr>
          <w:rFonts w:ascii="Times New Roman" w:hAnsi="Times New Roman" w:cs="Times New Roman"/>
          <w:bCs/>
          <w:sz w:val="24"/>
          <w:szCs w:val="24"/>
        </w:rPr>
        <w:t>граммных расходов составляет 3,</w:t>
      </w:r>
      <w:r w:rsidR="003E3354" w:rsidRPr="003E3354">
        <w:rPr>
          <w:rFonts w:ascii="Times New Roman" w:hAnsi="Times New Roman" w:cs="Times New Roman"/>
          <w:bCs/>
          <w:sz w:val="24"/>
          <w:szCs w:val="24"/>
        </w:rPr>
        <w:t>5</w:t>
      </w:r>
      <w:r w:rsidRPr="003E3354">
        <w:rPr>
          <w:rFonts w:ascii="Times New Roman" w:hAnsi="Times New Roman" w:cs="Times New Roman"/>
          <w:bCs/>
          <w:sz w:val="24"/>
          <w:szCs w:val="24"/>
        </w:rPr>
        <w:t>% от общего объема планируемых расходов за соответствующий период (</w:t>
      </w:r>
      <w:r w:rsidR="003E3354" w:rsidRPr="003E3354">
        <w:rPr>
          <w:rFonts w:ascii="Times New Roman" w:hAnsi="Times New Roman" w:cs="Times New Roman"/>
          <w:bCs/>
          <w:sz w:val="24"/>
          <w:szCs w:val="24"/>
        </w:rPr>
        <w:t>2 163 338,8</w:t>
      </w:r>
      <w:r w:rsidRPr="003E3354">
        <w:rPr>
          <w:rFonts w:ascii="Times New Roman" w:hAnsi="Times New Roman" w:cs="Times New Roman"/>
          <w:bCs/>
          <w:sz w:val="24"/>
          <w:szCs w:val="24"/>
        </w:rPr>
        <w:t xml:space="preserve"> тыс. руб.).</w:t>
      </w:r>
    </w:p>
    <w:p w:rsidR="00954493" w:rsidRPr="003E3354" w:rsidRDefault="00954493" w:rsidP="00954493">
      <w:pPr>
        <w:spacing w:after="0"/>
        <w:ind w:firstLine="851"/>
        <w:jc w:val="both"/>
        <w:rPr>
          <w:rFonts w:ascii="Times New Roman" w:hAnsi="Times New Roman" w:cs="Times New Roman"/>
          <w:bCs/>
          <w:sz w:val="24"/>
          <w:szCs w:val="24"/>
        </w:rPr>
      </w:pPr>
      <w:r w:rsidRPr="003E3354">
        <w:rPr>
          <w:rFonts w:ascii="Times New Roman" w:hAnsi="Times New Roman" w:cs="Times New Roman"/>
          <w:bCs/>
          <w:sz w:val="24"/>
          <w:szCs w:val="24"/>
        </w:rPr>
        <w:t>Структура непрогр</w:t>
      </w:r>
      <w:r w:rsidR="00566B29" w:rsidRPr="003E3354">
        <w:rPr>
          <w:rFonts w:ascii="Times New Roman" w:hAnsi="Times New Roman" w:cs="Times New Roman"/>
          <w:bCs/>
          <w:sz w:val="24"/>
          <w:szCs w:val="24"/>
        </w:rPr>
        <w:t>аммных расходов на 201</w:t>
      </w:r>
      <w:r w:rsidR="003E3354" w:rsidRPr="003E3354">
        <w:rPr>
          <w:rFonts w:ascii="Times New Roman" w:hAnsi="Times New Roman" w:cs="Times New Roman"/>
          <w:bCs/>
          <w:sz w:val="24"/>
          <w:szCs w:val="24"/>
        </w:rPr>
        <w:t>8</w:t>
      </w:r>
      <w:r w:rsidRPr="003E3354">
        <w:rPr>
          <w:rFonts w:ascii="Times New Roman" w:hAnsi="Times New Roman" w:cs="Times New Roman"/>
          <w:bCs/>
          <w:sz w:val="24"/>
          <w:szCs w:val="24"/>
        </w:rPr>
        <w:t xml:space="preserve"> год и их исполнение представлена в таблице.</w:t>
      </w:r>
    </w:p>
    <w:p w:rsidR="00954493" w:rsidRPr="003E3354" w:rsidRDefault="00954493" w:rsidP="00954493">
      <w:pPr>
        <w:spacing w:after="0"/>
        <w:ind w:firstLine="851"/>
        <w:jc w:val="right"/>
        <w:rPr>
          <w:rFonts w:ascii="Times New Roman" w:hAnsi="Times New Roman" w:cs="Times New Roman"/>
          <w:bCs/>
          <w:sz w:val="16"/>
          <w:szCs w:val="16"/>
        </w:rPr>
      </w:pPr>
      <w:r w:rsidRPr="003E3354">
        <w:rPr>
          <w:rFonts w:ascii="Times New Roman" w:hAnsi="Times New Roman" w:cs="Times New Roman"/>
          <w:bCs/>
          <w:sz w:val="16"/>
          <w:szCs w:val="16"/>
        </w:rPr>
        <w:t>тыс. руб.</w:t>
      </w:r>
    </w:p>
    <w:tbl>
      <w:tblPr>
        <w:tblStyle w:val="a7"/>
        <w:tblW w:w="9334" w:type="dxa"/>
        <w:tblInd w:w="108" w:type="dxa"/>
        <w:tblLook w:val="04A0"/>
      </w:tblPr>
      <w:tblGrid>
        <w:gridCol w:w="4678"/>
        <w:gridCol w:w="1167"/>
        <w:gridCol w:w="1248"/>
        <w:gridCol w:w="1020"/>
        <w:gridCol w:w="1221"/>
      </w:tblGrid>
      <w:tr w:rsidR="00954493" w:rsidRPr="003E3354" w:rsidTr="00832C2D">
        <w:trPr>
          <w:trHeight w:val="639"/>
        </w:trPr>
        <w:tc>
          <w:tcPr>
            <w:tcW w:w="4678" w:type="dxa"/>
            <w:vAlign w:val="center"/>
          </w:tcPr>
          <w:p w:rsidR="00954493" w:rsidRPr="003E3354" w:rsidRDefault="00566B29" w:rsidP="004D0D09">
            <w:pPr>
              <w:jc w:val="center"/>
              <w:rPr>
                <w:rFonts w:ascii="Times New Roman" w:hAnsi="Times New Roman" w:cs="Times New Roman"/>
                <w:bCs/>
                <w:sz w:val="16"/>
                <w:szCs w:val="16"/>
              </w:rPr>
            </w:pPr>
            <w:r w:rsidRPr="003E3354">
              <w:rPr>
                <w:rFonts w:ascii="Times New Roman" w:hAnsi="Times New Roman" w:cs="Times New Roman"/>
                <w:bCs/>
                <w:sz w:val="16"/>
                <w:szCs w:val="16"/>
              </w:rPr>
              <w:t>н</w:t>
            </w:r>
            <w:r w:rsidR="00954493" w:rsidRPr="003E3354">
              <w:rPr>
                <w:rFonts w:ascii="Times New Roman" w:hAnsi="Times New Roman" w:cs="Times New Roman"/>
                <w:bCs/>
                <w:sz w:val="16"/>
                <w:szCs w:val="16"/>
              </w:rPr>
              <w:t>аименование ГРБС</w:t>
            </w:r>
          </w:p>
        </w:tc>
        <w:tc>
          <w:tcPr>
            <w:tcW w:w="1167" w:type="dxa"/>
            <w:vAlign w:val="center"/>
          </w:tcPr>
          <w:p w:rsidR="00954493" w:rsidRPr="003E3354" w:rsidRDefault="00954493" w:rsidP="003E3354">
            <w:pPr>
              <w:jc w:val="center"/>
              <w:rPr>
                <w:rFonts w:ascii="Times New Roman" w:hAnsi="Times New Roman" w:cs="Times New Roman"/>
                <w:sz w:val="16"/>
                <w:szCs w:val="16"/>
              </w:rPr>
            </w:pPr>
            <w:r w:rsidRPr="003E3354">
              <w:rPr>
                <w:rFonts w:ascii="Times New Roman" w:hAnsi="Times New Roman" w:cs="Times New Roman"/>
                <w:sz w:val="16"/>
                <w:szCs w:val="16"/>
              </w:rPr>
              <w:t>201</w:t>
            </w:r>
            <w:r w:rsidR="003E3354" w:rsidRPr="003E3354">
              <w:rPr>
                <w:rFonts w:ascii="Times New Roman" w:hAnsi="Times New Roman" w:cs="Times New Roman"/>
                <w:sz w:val="16"/>
                <w:szCs w:val="16"/>
              </w:rPr>
              <w:t>8</w:t>
            </w:r>
            <w:r w:rsidRPr="003E3354">
              <w:rPr>
                <w:rFonts w:ascii="Times New Roman" w:hAnsi="Times New Roman" w:cs="Times New Roman"/>
                <w:sz w:val="16"/>
                <w:szCs w:val="16"/>
              </w:rPr>
              <w:t xml:space="preserve"> год </w:t>
            </w:r>
          </w:p>
        </w:tc>
        <w:tc>
          <w:tcPr>
            <w:tcW w:w="1248" w:type="dxa"/>
            <w:vAlign w:val="center"/>
          </w:tcPr>
          <w:p w:rsidR="00954493" w:rsidRPr="003E3354" w:rsidRDefault="00566B29" w:rsidP="004D0D09">
            <w:pPr>
              <w:jc w:val="center"/>
              <w:rPr>
                <w:rFonts w:ascii="Times New Roman" w:hAnsi="Times New Roman" w:cs="Times New Roman"/>
                <w:sz w:val="16"/>
                <w:szCs w:val="16"/>
              </w:rPr>
            </w:pPr>
            <w:r w:rsidRPr="003E3354">
              <w:rPr>
                <w:rFonts w:ascii="Times New Roman" w:hAnsi="Times New Roman" w:cs="Times New Roman"/>
                <w:sz w:val="16"/>
                <w:szCs w:val="16"/>
              </w:rPr>
              <w:t>у</w:t>
            </w:r>
            <w:r w:rsidR="00954493" w:rsidRPr="003E3354">
              <w:rPr>
                <w:rFonts w:ascii="Times New Roman" w:hAnsi="Times New Roman" w:cs="Times New Roman"/>
                <w:sz w:val="16"/>
                <w:szCs w:val="16"/>
              </w:rPr>
              <w:t>дельный вес плановых назначений, %</w:t>
            </w:r>
          </w:p>
        </w:tc>
        <w:tc>
          <w:tcPr>
            <w:tcW w:w="1020" w:type="dxa"/>
            <w:vAlign w:val="center"/>
          </w:tcPr>
          <w:p w:rsidR="00954493" w:rsidRPr="003E3354" w:rsidRDefault="00954493" w:rsidP="004D0D09">
            <w:pPr>
              <w:jc w:val="center"/>
              <w:rPr>
                <w:rFonts w:ascii="Times New Roman" w:hAnsi="Times New Roman" w:cs="Times New Roman"/>
                <w:sz w:val="16"/>
                <w:szCs w:val="16"/>
              </w:rPr>
            </w:pPr>
            <w:r w:rsidRPr="003E3354">
              <w:rPr>
                <w:rFonts w:ascii="Times New Roman" w:hAnsi="Times New Roman" w:cs="Times New Roman"/>
                <w:sz w:val="16"/>
                <w:szCs w:val="16"/>
              </w:rPr>
              <w:t>исполнено</w:t>
            </w:r>
          </w:p>
        </w:tc>
        <w:tc>
          <w:tcPr>
            <w:tcW w:w="1221" w:type="dxa"/>
            <w:vAlign w:val="center"/>
          </w:tcPr>
          <w:p w:rsidR="00954493" w:rsidRPr="003E3354" w:rsidRDefault="00954493" w:rsidP="004D0D09">
            <w:pPr>
              <w:jc w:val="center"/>
              <w:rPr>
                <w:rFonts w:ascii="Times New Roman" w:hAnsi="Times New Roman" w:cs="Times New Roman"/>
                <w:sz w:val="16"/>
                <w:szCs w:val="16"/>
              </w:rPr>
            </w:pPr>
            <w:r w:rsidRPr="003E3354">
              <w:rPr>
                <w:rFonts w:ascii="Times New Roman" w:hAnsi="Times New Roman" w:cs="Times New Roman"/>
                <w:sz w:val="16"/>
                <w:szCs w:val="16"/>
              </w:rPr>
              <w:t>% исполнения</w:t>
            </w:r>
          </w:p>
        </w:tc>
      </w:tr>
      <w:tr w:rsidR="00954493" w:rsidRPr="003E3354" w:rsidTr="00832C2D">
        <w:tc>
          <w:tcPr>
            <w:tcW w:w="4678" w:type="dxa"/>
            <w:vAlign w:val="center"/>
          </w:tcPr>
          <w:p w:rsidR="00954493" w:rsidRPr="003E3354" w:rsidRDefault="00954493" w:rsidP="004D0D09">
            <w:pPr>
              <w:jc w:val="center"/>
              <w:rPr>
                <w:rFonts w:ascii="Times New Roman" w:hAnsi="Times New Roman" w:cs="Times New Roman"/>
                <w:bCs/>
                <w:sz w:val="12"/>
                <w:szCs w:val="12"/>
              </w:rPr>
            </w:pPr>
            <w:r w:rsidRPr="003E3354">
              <w:rPr>
                <w:rFonts w:ascii="Times New Roman" w:hAnsi="Times New Roman" w:cs="Times New Roman"/>
                <w:bCs/>
                <w:sz w:val="12"/>
                <w:szCs w:val="12"/>
              </w:rPr>
              <w:t>1</w:t>
            </w:r>
          </w:p>
        </w:tc>
        <w:tc>
          <w:tcPr>
            <w:tcW w:w="1167" w:type="dxa"/>
            <w:vAlign w:val="center"/>
          </w:tcPr>
          <w:p w:rsidR="00954493" w:rsidRPr="003E3354" w:rsidRDefault="00954493" w:rsidP="004D0D09">
            <w:pPr>
              <w:jc w:val="center"/>
              <w:rPr>
                <w:rFonts w:ascii="Times New Roman" w:hAnsi="Times New Roman" w:cs="Times New Roman"/>
                <w:sz w:val="12"/>
                <w:szCs w:val="12"/>
              </w:rPr>
            </w:pPr>
            <w:r w:rsidRPr="003E3354">
              <w:rPr>
                <w:rFonts w:ascii="Times New Roman" w:hAnsi="Times New Roman" w:cs="Times New Roman"/>
                <w:sz w:val="12"/>
                <w:szCs w:val="12"/>
              </w:rPr>
              <w:t>2</w:t>
            </w:r>
          </w:p>
        </w:tc>
        <w:tc>
          <w:tcPr>
            <w:tcW w:w="1248" w:type="dxa"/>
            <w:vAlign w:val="center"/>
          </w:tcPr>
          <w:p w:rsidR="00954493" w:rsidRPr="003E3354" w:rsidRDefault="00954493" w:rsidP="004D0D09">
            <w:pPr>
              <w:jc w:val="center"/>
              <w:rPr>
                <w:rFonts w:ascii="Times New Roman" w:hAnsi="Times New Roman" w:cs="Times New Roman"/>
                <w:sz w:val="12"/>
                <w:szCs w:val="12"/>
              </w:rPr>
            </w:pPr>
            <w:r w:rsidRPr="003E3354">
              <w:rPr>
                <w:rFonts w:ascii="Times New Roman" w:hAnsi="Times New Roman" w:cs="Times New Roman"/>
                <w:sz w:val="12"/>
                <w:szCs w:val="12"/>
              </w:rPr>
              <w:t>3</w:t>
            </w:r>
          </w:p>
        </w:tc>
        <w:tc>
          <w:tcPr>
            <w:tcW w:w="1020" w:type="dxa"/>
            <w:vAlign w:val="center"/>
          </w:tcPr>
          <w:p w:rsidR="00954493" w:rsidRPr="003E3354" w:rsidRDefault="00954493" w:rsidP="004D0D09">
            <w:pPr>
              <w:jc w:val="center"/>
              <w:rPr>
                <w:rFonts w:ascii="Times New Roman" w:hAnsi="Times New Roman" w:cs="Times New Roman"/>
                <w:sz w:val="12"/>
                <w:szCs w:val="12"/>
              </w:rPr>
            </w:pPr>
            <w:r w:rsidRPr="003E3354">
              <w:rPr>
                <w:rFonts w:ascii="Times New Roman" w:hAnsi="Times New Roman" w:cs="Times New Roman"/>
                <w:sz w:val="12"/>
                <w:szCs w:val="12"/>
              </w:rPr>
              <w:t>4</w:t>
            </w:r>
          </w:p>
        </w:tc>
        <w:tc>
          <w:tcPr>
            <w:tcW w:w="1221" w:type="dxa"/>
            <w:vAlign w:val="center"/>
          </w:tcPr>
          <w:p w:rsidR="00954493" w:rsidRPr="003E3354" w:rsidRDefault="00954493" w:rsidP="004D0D09">
            <w:pPr>
              <w:jc w:val="center"/>
              <w:rPr>
                <w:rFonts w:ascii="Times New Roman" w:hAnsi="Times New Roman" w:cs="Times New Roman"/>
                <w:sz w:val="12"/>
                <w:szCs w:val="12"/>
              </w:rPr>
            </w:pPr>
            <w:r w:rsidRPr="003E3354">
              <w:rPr>
                <w:rFonts w:ascii="Times New Roman" w:hAnsi="Times New Roman" w:cs="Times New Roman"/>
                <w:sz w:val="12"/>
                <w:szCs w:val="12"/>
              </w:rPr>
              <w:t>5</w:t>
            </w:r>
          </w:p>
        </w:tc>
      </w:tr>
      <w:tr w:rsidR="00954493" w:rsidRPr="00834FDE" w:rsidTr="00832C2D">
        <w:trPr>
          <w:trHeight w:val="267"/>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Богучанский районный Совет депутатов</w:t>
            </w:r>
          </w:p>
        </w:tc>
        <w:tc>
          <w:tcPr>
            <w:tcW w:w="1167" w:type="dxa"/>
            <w:vAlign w:val="center"/>
          </w:tcPr>
          <w:p w:rsidR="00954493" w:rsidRPr="00C041ED" w:rsidRDefault="003E3354"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4 770,</w:t>
            </w:r>
            <w:r w:rsidR="00C041ED" w:rsidRPr="00C041ED">
              <w:rPr>
                <w:rFonts w:ascii="Times New Roman" w:hAnsi="Times New Roman" w:cs="Times New Roman"/>
                <w:bCs/>
                <w:sz w:val="16"/>
                <w:szCs w:val="16"/>
              </w:rPr>
              <w:t>5</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6,4</w:t>
            </w:r>
          </w:p>
        </w:tc>
        <w:tc>
          <w:tcPr>
            <w:tcW w:w="1020" w:type="dxa"/>
            <w:vAlign w:val="center"/>
          </w:tcPr>
          <w:p w:rsidR="00954493" w:rsidRPr="00C041ED" w:rsidRDefault="003E3354"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4 163,9</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87,3</w:t>
            </w:r>
          </w:p>
        </w:tc>
      </w:tr>
      <w:tr w:rsidR="00954493" w:rsidRPr="00834FDE" w:rsidTr="00832C2D">
        <w:trPr>
          <w:trHeight w:val="285"/>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Контрольно-счетная комиссия</w:t>
            </w:r>
          </w:p>
        </w:tc>
        <w:tc>
          <w:tcPr>
            <w:tcW w:w="1167" w:type="dxa"/>
            <w:vAlign w:val="center"/>
          </w:tcPr>
          <w:p w:rsidR="00954493" w:rsidRPr="00C041ED" w:rsidRDefault="003E3354"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1 535,5</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2,0</w:t>
            </w:r>
          </w:p>
        </w:tc>
        <w:tc>
          <w:tcPr>
            <w:tcW w:w="1020" w:type="dxa"/>
            <w:vAlign w:val="center"/>
          </w:tcPr>
          <w:p w:rsidR="00954493" w:rsidRPr="00C041ED" w:rsidRDefault="003E3354"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1 489,5</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97,0</w:t>
            </w:r>
          </w:p>
        </w:tc>
      </w:tr>
      <w:tr w:rsidR="00954493" w:rsidRPr="00834FDE" w:rsidTr="00832C2D">
        <w:trPr>
          <w:trHeight w:val="261"/>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Администрация Богучанского района</w:t>
            </w:r>
          </w:p>
        </w:tc>
        <w:tc>
          <w:tcPr>
            <w:tcW w:w="1167" w:type="dxa"/>
            <w:vAlign w:val="center"/>
          </w:tcPr>
          <w:p w:rsidR="00954493" w:rsidRPr="00C041ED" w:rsidRDefault="003E3354"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51 411,4</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68,6</w:t>
            </w:r>
          </w:p>
        </w:tc>
        <w:tc>
          <w:tcPr>
            <w:tcW w:w="1020"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47 638,2</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92,7</w:t>
            </w:r>
          </w:p>
        </w:tc>
      </w:tr>
      <w:tr w:rsidR="008C5BD2" w:rsidRPr="00834FDE" w:rsidTr="00832C2D">
        <w:trPr>
          <w:trHeight w:val="261"/>
        </w:trPr>
        <w:tc>
          <w:tcPr>
            <w:tcW w:w="4678" w:type="dxa"/>
            <w:vAlign w:val="center"/>
          </w:tcPr>
          <w:p w:rsidR="008C5BD2" w:rsidRPr="00C041ED" w:rsidRDefault="008C5BD2" w:rsidP="003E660E">
            <w:pPr>
              <w:rPr>
                <w:rFonts w:ascii="Times New Roman" w:hAnsi="Times New Roman" w:cs="Times New Roman"/>
                <w:bCs/>
                <w:sz w:val="16"/>
                <w:szCs w:val="16"/>
              </w:rPr>
            </w:pPr>
            <w:r w:rsidRPr="00C041ED">
              <w:rPr>
                <w:rFonts w:ascii="Times New Roman" w:hAnsi="Times New Roman" w:cs="Times New Roman"/>
                <w:bCs/>
                <w:sz w:val="16"/>
                <w:szCs w:val="16"/>
              </w:rPr>
              <w:t>МКУ «Централизованная бухгалтерия»</w:t>
            </w:r>
          </w:p>
        </w:tc>
        <w:tc>
          <w:tcPr>
            <w:tcW w:w="1167" w:type="dxa"/>
            <w:vAlign w:val="center"/>
          </w:tcPr>
          <w:p w:rsidR="008C5BD2"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5 483,0</w:t>
            </w:r>
          </w:p>
        </w:tc>
        <w:tc>
          <w:tcPr>
            <w:tcW w:w="1248" w:type="dxa"/>
            <w:vAlign w:val="center"/>
          </w:tcPr>
          <w:p w:rsidR="008C5BD2"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7,3</w:t>
            </w:r>
          </w:p>
        </w:tc>
        <w:tc>
          <w:tcPr>
            <w:tcW w:w="1020" w:type="dxa"/>
            <w:vAlign w:val="center"/>
          </w:tcPr>
          <w:p w:rsidR="008C5BD2"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5 375,7</w:t>
            </w:r>
          </w:p>
        </w:tc>
        <w:tc>
          <w:tcPr>
            <w:tcW w:w="1221" w:type="dxa"/>
            <w:vAlign w:val="center"/>
          </w:tcPr>
          <w:p w:rsidR="008C5BD2"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98,0</w:t>
            </w:r>
          </w:p>
        </w:tc>
      </w:tr>
      <w:tr w:rsidR="00954493" w:rsidRPr="00834FDE" w:rsidTr="00832C2D">
        <w:trPr>
          <w:trHeight w:val="279"/>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МКУ «МС Заказчика»</w:t>
            </w:r>
          </w:p>
        </w:tc>
        <w:tc>
          <w:tcPr>
            <w:tcW w:w="1167"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3 746,9</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5,0</w:t>
            </w:r>
          </w:p>
        </w:tc>
        <w:tc>
          <w:tcPr>
            <w:tcW w:w="1020"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3 691,9</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98,5</w:t>
            </w:r>
          </w:p>
        </w:tc>
      </w:tr>
      <w:tr w:rsidR="00954493" w:rsidRPr="00834FDE" w:rsidTr="00832C2D">
        <w:trPr>
          <w:trHeight w:val="269"/>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УМС</w:t>
            </w:r>
          </w:p>
        </w:tc>
        <w:tc>
          <w:tcPr>
            <w:tcW w:w="1167"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6 797,2</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9,1</w:t>
            </w:r>
          </w:p>
        </w:tc>
        <w:tc>
          <w:tcPr>
            <w:tcW w:w="1020"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4 406,1</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64,8</w:t>
            </w:r>
          </w:p>
        </w:tc>
      </w:tr>
      <w:tr w:rsidR="00954493" w:rsidRPr="00834FDE" w:rsidTr="00832C2D">
        <w:trPr>
          <w:trHeight w:val="274"/>
        </w:trPr>
        <w:tc>
          <w:tcPr>
            <w:tcW w:w="4678" w:type="dxa"/>
            <w:vAlign w:val="center"/>
          </w:tcPr>
          <w:p w:rsidR="00954493" w:rsidRPr="00C041ED" w:rsidRDefault="00954493" w:rsidP="003E660E">
            <w:pPr>
              <w:rPr>
                <w:rFonts w:ascii="Times New Roman" w:hAnsi="Times New Roman" w:cs="Times New Roman"/>
                <w:bCs/>
                <w:sz w:val="16"/>
                <w:szCs w:val="16"/>
              </w:rPr>
            </w:pPr>
            <w:r w:rsidRPr="00C041ED">
              <w:rPr>
                <w:rFonts w:ascii="Times New Roman" w:hAnsi="Times New Roman" w:cs="Times New Roman"/>
                <w:bCs/>
                <w:sz w:val="16"/>
                <w:szCs w:val="16"/>
              </w:rPr>
              <w:t>Финансовое управление</w:t>
            </w:r>
          </w:p>
        </w:tc>
        <w:tc>
          <w:tcPr>
            <w:tcW w:w="1167"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1 189,4</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1,6</w:t>
            </w:r>
          </w:p>
        </w:tc>
        <w:tc>
          <w:tcPr>
            <w:tcW w:w="1020" w:type="dxa"/>
            <w:vAlign w:val="center"/>
          </w:tcPr>
          <w:p w:rsidR="00954493" w:rsidRPr="00C041ED" w:rsidRDefault="005A4AC8"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104,5</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8,8</w:t>
            </w:r>
          </w:p>
        </w:tc>
      </w:tr>
      <w:tr w:rsidR="00954493" w:rsidRPr="00834FDE" w:rsidTr="00770A2B">
        <w:trPr>
          <w:trHeight w:val="263"/>
        </w:trPr>
        <w:tc>
          <w:tcPr>
            <w:tcW w:w="4678" w:type="dxa"/>
            <w:vAlign w:val="center"/>
          </w:tcPr>
          <w:p w:rsidR="00954493" w:rsidRPr="00C041ED" w:rsidRDefault="006B2BE0" w:rsidP="004D0D09">
            <w:pPr>
              <w:jc w:val="center"/>
              <w:rPr>
                <w:rFonts w:ascii="Times New Roman" w:hAnsi="Times New Roman" w:cs="Times New Roman"/>
                <w:bCs/>
                <w:sz w:val="16"/>
                <w:szCs w:val="16"/>
              </w:rPr>
            </w:pPr>
            <w:r w:rsidRPr="00C041ED">
              <w:rPr>
                <w:rFonts w:ascii="Times New Roman" w:hAnsi="Times New Roman" w:cs="Times New Roman"/>
                <w:bCs/>
                <w:sz w:val="16"/>
                <w:szCs w:val="16"/>
              </w:rPr>
              <w:t>итого</w:t>
            </w:r>
          </w:p>
        </w:tc>
        <w:tc>
          <w:tcPr>
            <w:tcW w:w="1167"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74 933,9</w:t>
            </w:r>
          </w:p>
        </w:tc>
        <w:tc>
          <w:tcPr>
            <w:tcW w:w="1248"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100,0</w:t>
            </w:r>
          </w:p>
        </w:tc>
        <w:tc>
          <w:tcPr>
            <w:tcW w:w="1020"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66 869,8</w:t>
            </w:r>
          </w:p>
        </w:tc>
        <w:tc>
          <w:tcPr>
            <w:tcW w:w="1221" w:type="dxa"/>
            <w:vAlign w:val="center"/>
          </w:tcPr>
          <w:p w:rsidR="00954493" w:rsidRPr="00C041ED" w:rsidRDefault="00C041ED" w:rsidP="00770A2B">
            <w:pPr>
              <w:jc w:val="center"/>
              <w:rPr>
                <w:rFonts w:ascii="Times New Roman" w:hAnsi="Times New Roman" w:cs="Times New Roman"/>
                <w:bCs/>
                <w:sz w:val="16"/>
                <w:szCs w:val="16"/>
              </w:rPr>
            </w:pPr>
            <w:r w:rsidRPr="00C041ED">
              <w:rPr>
                <w:rFonts w:ascii="Times New Roman" w:hAnsi="Times New Roman" w:cs="Times New Roman"/>
                <w:bCs/>
                <w:sz w:val="16"/>
                <w:szCs w:val="16"/>
              </w:rPr>
              <w:t>89,2</w:t>
            </w:r>
          </w:p>
        </w:tc>
      </w:tr>
    </w:tbl>
    <w:p w:rsidR="003E3354" w:rsidRPr="00C041ED" w:rsidRDefault="003E3354" w:rsidP="00954493">
      <w:pPr>
        <w:spacing w:after="0"/>
        <w:ind w:firstLine="851"/>
        <w:jc w:val="both"/>
        <w:rPr>
          <w:rFonts w:ascii="Times New Roman" w:hAnsi="Times New Roman" w:cs="Times New Roman"/>
          <w:bCs/>
          <w:sz w:val="24"/>
          <w:szCs w:val="24"/>
        </w:rPr>
      </w:pPr>
    </w:p>
    <w:p w:rsidR="00954493" w:rsidRPr="00C041ED" w:rsidRDefault="00954493" w:rsidP="00954493">
      <w:pPr>
        <w:spacing w:after="0"/>
        <w:ind w:firstLine="851"/>
        <w:jc w:val="both"/>
        <w:rPr>
          <w:rFonts w:ascii="Times New Roman" w:hAnsi="Times New Roman" w:cs="Times New Roman"/>
          <w:bCs/>
          <w:sz w:val="24"/>
          <w:szCs w:val="24"/>
        </w:rPr>
      </w:pPr>
      <w:r w:rsidRPr="00C041ED">
        <w:rPr>
          <w:rFonts w:ascii="Times New Roman" w:hAnsi="Times New Roman" w:cs="Times New Roman"/>
          <w:bCs/>
          <w:sz w:val="24"/>
          <w:szCs w:val="24"/>
        </w:rPr>
        <w:t xml:space="preserve">Основная доля обязательств непрограммной части расходов в размере </w:t>
      </w:r>
      <w:r w:rsidR="00C041ED" w:rsidRPr="00C041ED">
        <w:rPr>
          <w:rFonts w:ascii="Times New Roman" w:hAnsi="Times New Roman" w:cs="Times New Roman"/>
          <w:bCs/>
          <w:sz w:val="24"/>
          <w:szCs w:val="24"/>
        </w:rPr>
        <w:t>68,6</w:t>
      </w:r>
      <w:r w:rsidRPr="00C041ED">
        <w:rPr>
          <w:rFonts w:ascii="Times New Roman" w:hAnsi="Times New Roman" w:cs="Times New Roman"/>
          <w:bCs/>
          <w:sz w:val="24"/>
          <w:szCs w:val="24"/>
        </w:rPr>
        <w:t xml:space="preserve">% предусмотрена Решением о районном бюджете для ГРБС - </w:t>
      </w:r>
      <w:r w:rsidR="00DD3495" w:rsidRPr="00C041ED">
        <w:rPr>
          <w:rFonts w:ascii="Times New Roman" w:hAnsi="Times New Roman" w:cs="Times New Roman"/>
          <w:bCs/>
          <w:sz w:val="24"/>
          <w:szCs w:val="24"/>
        </w:rPr>
        <w:t>А</w:t>
      </w:r>
      <w:r w:rsidRPr="00C041ED">
        <w:rPr>
          <w:rFonts w:ascii="Times New Roman" w:hAnsi="Times New Roman" w:cs="Times New Roman"/>
          <w:bCs/>
          <w:sz w:val="24"/>
          <w:szCs w:val="24"/>
        </w:rPr>
        <w:t xml:space="preserve">дминистрация Богучанского района и в большей степени </w:t>
      </w:r>
      <w:r w:rsidR="00EB04A0" w:rsidRPr="00C041ED">
        <w:rPr>
          <w:rFonts w:ascii="Times New Roman" w:hAnsi="Times New Roman" w:cs="Times New Roman"/>
          <w:bCs/>
          <w:sz w:val="24"/>
          <w:szCs w:val="24"/>
        </w:rPr>
        <w:t>учитывает</w:t>
      </w:r>
      <w:r w:rsidRPr="00C041ED">
        <w:rPr>
          <w:rFonts w:ascii="Times New Roman" w:hAnsi="Times New Roman" w:cs="Times New Roman"/>
          <w:bCs/>
          <w:sz w:val="24"/>
          <w:szCs w:val="24"/>
        </w:rPr>
        <w:t xml:space="preserve"> расходы, направленные на обеспечение руководств</w:t>
      </w:r>
      <w:r w:rsidR="00EB04A0" w:rsidRPr="00C041ED">
        <w:rPr>
          <w:rFonts w:ascii="Times New Roman" w:hAnsi="Times New Roman" w:cs="Times New Roman"/>
          <w:bCs/>
          <w:sz w:val="24"/>
          <w:szCs w:val="24"/>
        </w:rPr>
        <w:t>а</w:t>
      </w:r>
      <w:r w:rsidRPr="00C041ED">
        <w:rPr>
          <w:rFonts w:ascii="Times New Roman" w:hAnsi="Times New Roman" w:cs="Times New Roman"/>
          <w:bCs/>
          <w:sz w:val="24"/>
          <w:szCs w:val="24"/>
        </w:rPr>
        <w:t xml:space="preserve"> и управлени</w:t>
      </w:r>
      <w:r w:rsidR="00AB3539" w:rsidRPr="00C041ED">
        <w:rPr>
          <w:rFonts w:ascii="Times New Roman" w:hAnsi="Times New Roman" w:cs="Times New Roman"/>
          <w:bCs/>
          <w:sz w:val="24"/>
          <w:szCs w:val="24"/>
        </w:rPr>
        <w:t>я</w:t>
      </w:r>
      <w:r w:rsidRPr="00C041ED">
        <w:rPr>
          <w:rFonts w:ascii="Times New Roman" w:hAnsi="Times New Roman" w:cs="Times New Roman"/>
          <w:bCs/>
          <w:sz w:val="24"/>
          <w:szCs w:val="24"/>
        </w:rPr>
        <w:t xml:space="preserve"> в сфере установленных функций.</w:t>
      </w:r>
    </w:p>
    <w:p w:rsidR="00954493" w:rsidRPr="00832F1C" w:rsidRDefault="00954493" w:rsidP="00954493">
      <w:pPr>
        <w:spacing w:after="0"/>
        <w:ind w:firstLine="851"/>
        <w:jc w:val="both"/>
        <w:rPr>
          <w:rFonts w:ascii="Times New Roman" w:hAnsi="Times New Roman" w:cs="Times New Roman"/>
          <w:bCs/>
          <w:sz w:val="24"/>
          <w:szCs w:val="24"/>
        </w:rPr>
      </w:pPr>
      <w:r w:rsidRPr="00832F1C">
        <w:rPr>
          <w:rFonts w:ascii="Times New Roman" w:hAnsi="Times New Roman" w:cs="Times New Roman"/>
          <w:bCs/>
          <w:sz w:val="24"/>
          <w:szCs w:val="24"/>
        </w:rPr>
        <w:t xml:space="preserve">Исполнение непрограммных расходов районного бюджета составило </w:t>
      </w:r>
      <w:r w:rsidR="00832F1C" w:rsidRPr="00832F1C">
        <w:rPr>
          <w:rFonts w:ascii="Times New Roman" w:hAnsi="Times New Roman" w:cs="Times New Roman"/>
          <w:bCs/>
          <w:sz w:val="24"/>
          <w:szCs w:val="24"/>
        </w:rPr>
        <w:t>66 869,8</w:t>
      </w:r>
      <w:r w:rsidRPr="00832F1C">
        <w:rPr>
          <w:rFonts w:ascii="Times New Roman" w:hAnsi="Times New Roman" w:cs="Times New Roman"/>
          <w:bCs/>
          <w:sz w:val="24"/>
          <w:szCs w:val="24"/>
        </w:rPr>
        <w:t xml:space="preserve"> тыс. руб. или </w:t>
      </w:r>
      <w:r w:rsidR="00832F1C" w:rsidRPr="00832F1C">
        <w:rPr>
          <w:rFonts w:ascii="Times New Roman" w:hAnsi="Times New Roman" w:cs="Times New Roman"/>
          <w:bCs/>
          <w:sz w:val="24"/>
          <w:szCs w:val="24"/>
        </w:rPr>
        <w:t>89,2</w:t>
      </w:r>
      <w:r w:rsidRPr="00832F1C">
        <w:rPr>
          <w:rFonts w:ascii="Times New Roman" w:hAnsi="Times New Roman" w:cs="Times New Roman"/>
          <w:bCs/>
          <w:sz w:val="24"/>
          <w:szCs w:val="24"/>
        </w:rPr>
        <w:t>% от общего объема предусмотренных назначений (</w:t>
      </w:r>
      <w:r w:rsidR="00832F1C" w:rsidRPr="00832F1C">
        <w:rPr>
          <w:rFonts w:ascii="Times New Roman" w:hAnsi="Times New Roman" w:cs="Times New Roman"/>
          <w:bCs/>
          <w:sz w:val="24"/>
          <w:szCs w:val="24"/>
        </w:rPr>
        <w:t>74 933,9</w:t>
      </w:r>
      <w:r w:rsidRPr="00832F1C">
        <w:rPr>
          <w:rFonts w:ascii="Times New Roman" w:hAnsi="Times New Roman" w:cs="Times New Roman"/>
          <w:bCs/>
          <w:sz w:val="24"/>
          <w:szCs w:val="24"/>
        </w:rPr>
        <w:t xml:space="preserve"> тыс. руб.).</w:t>
      </w:r>
    </w:p>
    <w:p w:rsidR="00EB04A0" w:rsidRPr="00832F1C" w:rsidRDefault="00BE7B96" w:rsidP="00954493">
      <w:pPr>
        <w:spacing w:after="0"/>
        <w:ind w:firstLine="851"/>
        <w:jc w:val="both"/>
        <w:rPr>
          <w:rFonts w:ascii="Times New Roman" w:hAnsi="Times New Roman" w:cs="Times New Roman"/>
          <w:bCs/>
          <w:sz w:val="24"/>
          <w:szCs w:val="24"/>
        </w:rPr>
      </w:pPr>
      <w:r w:rsidRPr="00832F1C">
        <w:rPr>
          <w:rFonts w:ascii="Times New Roman" w:hAnsi="Times New Roman" w:cs="Times New Roman"/>
          <w:bCs/>
          <w:sz w:val="24"/>
          <w:szCs w:val="24"/>
        </w:rPr>
        <w:lastRenderedPageBreak/>
        <w:t xml:space="preserve">За предыдущий год аналогичные расходные обязательства исполнены </w:t>
      </w:r>
      <w:r w:rsidR="00822FB8" w:rsidRPr="00832F1C">
        <w:rPr>
          <w:rFonts w:ascii="Times New Roman" w:hAnsi="Times New Roman" w:cs="Times New Roman"/>
          <w:bCs/>
          <w:sz w:val="24"/>
          <w:szCs w:val="24"/>
        </w:rPr>
        <w:t>в размере</w:t>
      </w:r>
      <w:r w:rsidRPr="00832F1C">
        <w:rPr>
          <w:rFonts w:ascii="Times New Roman" w:hAnsi="Times New Roman" w:cs="Times New Roman"/>
          <w:bCs/>
          <w:sz w:val="24"/>
          <w:szCs w:val="24"/>
        </w:rPr>
        <w:t xml:space="preserve"> </w:t>
      </w:r>
      <w:r w:rsidR="00832F1C" w:rsidRPr="00832F1C">
        <w:rPr>
          <w:rFonts w:ascii="Times New Roman" w:hAnsi="Times New Roman" w:cs="Times New Roman"/>
          <w:bCs/>
          <w:sz w:val="24"/>
          <w:szCs w:val="24"/>
        </w:rPr>
        <w:t>93,5</w:t>
      </w:r>
      <w:r w:rsidRPr="00832F1C">
        <w:rPr>
          <w:rFonts w:ascii="Times New Roman" w:hAnsi="Times New Roman" w:cs="Times New Roman"/>
          <w:bCs/>
          <w:sz w:val="24"/>
          <w:szCs w:val="24"/>
        </w:rPr>
        <w:t>%</w:t>
      </w:r>
      <w:r w:rsidR="003321B0" w:rsidRPr="00832F1C">
        <w:rPr>
          <w:rFonts w:ascii="Times New Roman" w:hAnsi="Times New Roman" w:cs="Times New Roman"/>
          <w:bCs/>
          <w:sz w:val="24"/>
          <w:szCs w:val="24"/>
        </w:rPr>
        <w:t xml:space="preserve">, что на </w:t>
      </w:r>
      <w:r w:rsidR="00832F1C" w:rsidRPr="00832F1C">
        <w:rPr>
          <w:rFonts w:ascii="Times New Roman" w:hAnsi="Times New Roman" w:cs="Times New Roman"/>
          <w:bCs/>
          <w:sz w:val="24"/>
          <w:szCs w:val="24"/>
        </w:rPr>
        <w:t>4,3</w:t>
      </w:r>
      <w:r w:rsidR="003321B0" w:rsidRPr="00832F1C">
        <w:rPr>
          <w:rFonts w:ascii="Times New Roman" w:hAnsi="Times New Roman" w:cs="Times New Roman"/>
          <w:bCs/>
          <w:sz w:val="24"/>
          <w:szCs w:val="24"/>
        </w:rPr>
        <w:t xml:space="preserve"> процентн</w:t>
      </w:r>
      <w:r w:rsidR="009466D3">
        <w:rPr>
          <w:rFonts w:ascii="Times New Roman" w:hAnsi="Times New Roman" w:cs="Times New Roman"/>
          <w:bCs/>
          <w:sz w:val="24"/>
          <w:szCs w:val="24"/>
        </w:rPr>
        <w:t>ого</w:t>
      </w:r>
      <w:r w:rsidR="003321B0" w:rsidRPr="00832F1C">
        <w:rPr>
          <w:rFonts w:ascii="Times New Roman" w:hAnsi="Times New Roman" w:cs="Times New Roman"/>
          <w:bCs/>
          <w:sz w:val="24"/>
          <w:szCs w:val="24"/>
        </w:rPr>
        <w:t xml:space="preserve"> пункт</w:t>
      </w:r>
      <w:r w:rsidR="009466D3">
        <w:rPr>
          <w:rFonts w:ascii="Times New Roman" w:hAnsi="Times New Roman" w:cs="Times New Roman"/>
          <w:bCs/>
          <w:sz w:val="24"/>
          <w:szCs w:val="24"/>
        </w:rPr>
        <w:t>а</w:t>
      </w:r>
      <w:r w:rsidR="003321B0" w:rsidRPr="00832F1C">
        <w:rPr>
          <w:rFonts w:ascii="Times New Roman" w:hAnsi="Times New Roman" w:cs="Times New Roman"/>
          <w:bCs/>
          <w:sz w:val="24"/>
          <w:szCs w:val="24"/>
        </w:rPr>
        <w:t xml:space="preserve"> </w:t>
      </w:r>
      <w:r w:rsidR="00832F1C" w:rsidRPr="00832F1C">
        <w:rPr>
          <w:rFonts w:ascii="Times New Roman" w:hAnsi="Times New Roman" w:cs="Times New Roman"/>
          <w:bCs/>
          <w:sz w:val="24"/>
          <w:szCs w:val="24"/>
        </w:rPr>
        <w:t>выше</w:t>
      </w:r>
      <w:r w:rsidR="003321B0" w:rsidRPr="00832F1C">
        <w:rPr>
          <w:rFonts w:ascii="Times New Roman" w:hAnsi="Times New Roman" w:cs="Times New Roman"/>
          <w:bCs/>
          <w:sz w:val="24"/>
          <w:szCs w:val="24"/>
        </w:rPr>
        <w:t xml:space="preserve"> показателя </w:t>
      </w:r>
      <w:r w:rsidR="00DD3495" w:rsidRPr="00832F1C">
        <w:rPr>
          <w:rFonts w:ascii="Times New Roman" w:hAnsi="Times New Roman" w:cs="Times New Roman"/>
          <w:bCs/>
          <w:sz w:val="24"/>
          <w:szCs w:val="24"/>
        </w:rPr>
        <w:t>анализируемого</w:t>
      </w:r>
      <w:r w:rsidR="003321B0" w:rsidRPr="00832F1C">
        <w:rPr>
          <w:rFonts w:ascii="Times New Roman" w:hAnsi="Times New Roman" w:cs="Times New Roman"/>
          <w:bCs/>
          <w:sz w:val="24"/>
          <w:szCs w:val="24"/>
        </w:rPr>
        <w:t xml:space="preserve"> периода</w:t>
      </w:r>
      <w:r w:rsidRPr="00832F1C">
        <w:rPr>
          <w:rFonts w:ascii="Times New Roman" w:hAnsi="Times New Roman" w:cs="Times New Roman"/>
          <w:bCs/>
          <w:sz w:val="24"/>
          <w:szCs w:val="24"/>
        </w:rPr>
        <w:t>.</w:t>
      </w:r>
    </w:p>
    <w:p w:rsidR="004853C6" w:rsidRPr="000D299D" w:rsidRDefault="00954493" w:rsidP="002335E6">
      <w:pPr>
        <w:pStyle w:val="a5"/>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Наи</w:t>
      </w:r>
      <w:r w:rsidR="00BE7B96" w:rsidRPr="000D299D">
        <w:rPr>
          <w:rFonts w:ascii="Times New Roman" w:hAnsi="Times New Roman" w:cs="Times New Roman"/>
          <w:sz w:val="24"/>
          <w:szCs w:val="24"/>
        </w:rPr>
        <w:t xml:space="preserve">меньшее исполнение бюджетных назначений </w:t>
      </w:r>
      <w:r w:rsidR="002335E6" w:rsidRPr="000D299D">
        <w:rPr>
          <w:rFonts w:ascii="Times New Roman" w:hAnsi="Times New Roman" w:cs="Times New Roman"/>
          <w:sz w:val="24"/>
          <w:szCs w:val="24"/>
        </w:rPr>
        <w:t xml:space="preserve">(8,8%) </w:t>
      </w:r>
      <w:r w:rsidRPr="000D299D">
        <w:rPr>
          <w:rFonts w:ascii="Times New Roman" w:hAnsi="Times New Roman" w:cs="Times New Roman"/>
          <w:sz w:val="24"/>
          <w:szCs w:val="24"/>
        </w:rPr>
        <w:t>сложил</w:t>
      </w:r>
      <w:r w:rsidR="005015D9" w:rsidRPr="000D299D">
        <w:rPr>
          <w:rFonts w:ascii="Times New Roman" w:hAnsi="Times New Roman" w:cs="Times New Roman"/>
          <w:sz w:val="24"/>
          <w:szCs w:val="24"/>
        </w:rPr>
        <w:t>о</w:t>
      </w:r>
      <w:r w:rsidRPr="000D299D">
        <w:rPr>
          <w:rFonts w:ascii="Times New Roman" w:hAnsi="Times New Roman" w:cs="Times New Roman"/>
          <w:sz w:val="24"/>
          <w:szCs w:val="24"/>
        </w:rPr>
        <w:t>с</w:t>
      </w:r>
      <w:r w:rsidR="005015D9" w:rsidRPr="000D299D">
        <w:rPr>
          <w:rFonts w:ascii="Times New Roman" w:hAnsi="Times New Roman" w:cs="Times New Roman"/>
          <w:sz w:val="24"/>
          <w:szCs w:val="24"/>
        </w:rPr>
        <w:t>ь</w:t>
      </w:r>
      <w:r w:rsidRPr="000D299D">
        <w:rPr>
          <w:rFonts w:ascii="Times New Roman" w:hAnsi="Times New Roman" w:cs="Times New Roman"/>
          <w:sz w:val="24"/>
          <w:szCs w:val="24"/>
        </w:rPr>
        <w:t xml:space="preserve"> по ГРБС</w:t>
      </w:r>
      <w:r w:rsidR="002335E6" w:rsidRPr="000D299D">
        <w:rPr>
          <w:rFonts w:ascii="Times New Roman" w:hAnsi="Times New Roman" w:cs="Times New Roman"/>
          <w:sz w:val="24"/>
          <w:szCs w:val="24"/>
        </w:rPr>
        <w:t xml:space="preserve"> - </w:t>
      </w:r>
      <w:r w:rsidRPr="000D299D">
        <w:rPr>
          <w:rFonts w:ascii="Times New Roman" w:hAnsi="Times New Roman" w:cs="Times New Roman"/>
          <w:sz w:val="24"/>
          <w:szCs w:val="24"/>
        </w:rPr>
        <w:t>Финансовое управление</w:t>
      </w:r>
      <w:r w:rsidR="00EF3314" w:rsidRPr="000D299D">
        <w:rPr>
          <w:rFonts w:ascii="Times New Roman" w:hAnsi="Times New Roman" w:cs="Times New Roman"/>
          <w:sz w:val="24"/>
          <w:szCs w:val="24"/>
        </w:rPr>
        <w:t xml:space="preserve"> </w:t>
      </w:r>
      <w:r w:rsidR="002335E6" w:rsidRPr="000D299D">
        <w:rPr>
          <w:rFonts w:ascii="Times New Roman" w:hAnsi="Times New Roman" w:cs="Times New Roman"/>
          <w:sz w:val="24"/>
          <w:szCs w:val="24"/>
        </w:rPr>
        <w:t>и</w:t>
      </w:r>
      <w:r w:rsidRPr="000D299D">
        <w:rPr>
          <w:rFonts w:ascii="Times New Roman" w:hAnsi="Times New Roman" w:cs="Times New Roman"/>
          <w:sz w:val="24"/>
          <w:szCs w:val="24"/>
        </w:rPr>
        <w:t xml:space="preserve"> в большей степени связан</w:t>
      </w:r>
      <w:r w:rsidR="00AB3539" w:rsidRPr="000D299D">
        <w:rPr>
          <w:rFonts w:ascii="Times New Roman" w:hAnsi="Times New Roman" w:cs="Times New Roman"/>
          <w:sz w:val="24"/>
          <w:szCs w:val="24"/>
        </w:rPr>
        <w:t>о</w:t>
      </w:r>
      <w:r w:rsidRPr="000D299D">
        <w:rPr>
          <w:rFonts w:ascii="Times New Roman" w:hAnsi="Times New Roman" w:cs="Times New Roman"/>
          <w:sz w:val="24"/>
          <w:szCs w:val="24"/>
        </w:rPr>
        <w:t xml:space="preserve"> с </w:t>
      </w:r>
      <w:r w:rsidR="001A7E5F" w:rsidRPr="000D299D">
        <w:rPr>
          <w:rFonts w:ascii="Times New Roman" w:hAnsi="Times New Roman" w:cs="Times New Roman"/>
          <w:sz w:val="24"/>
          <w:szCs w:val="24"/>
        </w:rPr>
        <w:t>не</w:t>
      </w:r>
      <w:r w:rsidR="00327D6F" w:rsidRPr="000D299D">
        <w:rPr>
          <w:rFonts w:ascii="Times New Roman" w:hAnsi="Times New Roman" w:cs="Times New Roman"/>
          <w:sz w:val="24"/>
          <w:szCs w:val="24"/>
        </w:rPr>
        <w:t>выполнением отдельных мероприятий в рамках непрограммных расходов на сумму</w:t>
      </w:r>
      <w:r w:rsidRPr="000D299D">
        <w:rPr>
          <w:rFonts w:ascii="Times New Roman" w:hAnsi="Times New Roman" w:cs="Times New Roman"/>
          <w:sz w:val="24"/>
          <w:szCs w:val="24"/>
        </w:rPr>
        <w:t xml:space="preserve"> </w:t>
      </w:r>
      <w:r w:rsidR="00EF3314" w:rsidRPr="000D299D">
        <w:rPr>
          <w:rFonts w:ascii="Times New Roman" w:hAnsi="Times New Roman" w:cs="Times New Roman"/>
          <w:sz w:val="24"/>
          <w:szCs w:val="24"/>
        </w:rPr>
        <w:t>1 084,9</w:t>
      </w:r>
      <w:r w:rsidRPr="000D299D">
        <w:rPr>
          <w:rFonts w:ascii="Times New Roman" w:hAnsi="Times New Roman" w:cs="Times New Roman"/>
          <w:sz w:val="24"/>
          <w:szCs w:val="24"/>
        </w:rPr>
        <w:t xml:space="preserve"> тыс. руб., что составляет </w:t>
      </w:r>
      <w:r w:rsidR="00B3751A" w:rsidRPr="000D299D">
        <w:rPr>
          <w:rFonts w:ascii="Times New Roman" w:hAnsi="Times New Roman" w:cs="Times New Roman"/>
          <w:sz w:val="24"/>
          <w:szCs w:val="24"/>
        </w:rPr>
        <w:t>1</w:t>
      </w:r>
      <w:r w:rsidR="00EF3314" w:rsidRPr="000D299D">
        <w:rPr>
          <w:rFonts w:ascii="Times New Roman" w:hAnsi="Times New Roman" w:cs="Times New Roman"/>
          <w:sz w:val="24"/>
          <w:szCs w:val="24"/>
        </w:rPr>
        <w:t>3</w:t>
      </w:r>
      <w:r w:rsidR="00B3751A" w:rsidRPr="000D299D">
        <w:rPr>
          <w:rFonts w:ascii="Times New Roman" w:hAnsi="Times New Roman" w:cs="Times New Roman"/>
          <w:sz w:val="24"/>
          <w:szCs w:val="24"/>
        </w:rPr>
        <w:t>,5</w:t>
      </w:r>
      <w:r w:rsidRPr="000D299D">
        <w:rPr>
          <w:rFonts w:ascii="Times New Roman" w:hAnsi="Times New Roman" w:cs="Times New Roman"/>
          <w:sz w:val="24"/>
          <w:szCs w:val="24"/>
        </w:rPr>
        <w:t>% от общего объема неисполненных ассигнований</w:t>
      </w:r>
      <w:r w:rsidR="005015D9" w:rsidRPr="000D299D">
        <w:rPr>
          <w:rFonts w:ascii="Times New Roman" w:hAnsi="Times New Roman" w:cs="Times New Roman"/>
          <w:sz w:val="24"/>
          <w:szCs w:val="24"/>
        </w:rPr>
        <w:t xml:space="preserve"> (</w:t>
      </w:r>
      <w:r w:rsidR="00EF3314" w:rsidRPr="000D299D">
        <w:rPr>
          <w:rFonts w:ascii="Times New Roman" w:hAnsi="Times New Roman" w:cs="Times New Roman"/>
          <w:sz w:val="24"/>
          <w:szCs w:val="24"/>
        </w:rPr>
        <w:t>8 064,1</w:t>
      </w:r>
      <w:r w:rsidR="005015D9" w:rsidRPr="000D299D">
        <w:rPr>
          <w:rFonts w:ascii="Times New Roman" w:hAnsi="Times New Roman" w:cs="Times New Roman"/>
          <w:sz w:val="24"/>
          <w:szCs w:val="24"/>
        </w:rPr>
        <w:t xml:space="preserve"> тыс. руб.)</w:t>
      </w:r>
      <w:r w:rsidR="004853C6" w:rsidRPr="000D299D">
        <w:rPr>
          <w:rFonts w:ascii="Times New Roman" w:hAnsi="Times New Roman" w:cs="Times New Roman"/>
          <w:sz w:val="24"/>
          <w:szCs w:val="24"/>
        </w:rPr>
        <w:t>.</w:t>
      </w:r>
    </w:p>
    <w:p w:rsidR="0070176F" w:rsidRPr="000D299D" w:rsidRDefault="0070176F" w:rsidP="00954493">
      <w:pPr>
        <w:pStyle w:val="a5"/>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Не исполнены бюджетные ассигнования, предусмотренные:</w:t>
      </w:r>
    </w:p>
    <w:p w:rsidR="0070176F" w:rsidRPr="000D299D" w:rsidRDefault="00CF2372" w:rsidP="00E86503">
      <w:pPr>
        <w:pStyle w:val="a5"/>
        <w:numPr>
          <w:ilvl w:val="0"/>
          <w:numId w:val="24"/>
        </w:numPr>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 xml:space="preserve">на формирование </w:t>
      </w:r>
      <w:r w:rsidR="0070176F" w:rsidRPr="000D299D">
        <w:rPr>
          <w:rFonts w:ascii="Times New Roman" w:hAnsi="Times New Roman" w:cs="Times New Roman"/>
          <w:sz w:val="24"/>
          <w:szCs w:val="24"/>
        </w:rPr>
        <w:t>резервн</w:t>
      </w:r>
      <w:r w:rsidRPr="000D299D">
        <w:rPr>
          <w:rFonts w:ascii="Times New Roman" w:hAnsi="Times New Roman" w:cs="Times New Roman"/>
          <w:sz w:val="24"/>
          <w:szCs w:val="24"/>
        </w:rPr>
        <w:t>ого</w:t>
      </w:r>
      <w:r w:rsidR="0070176F" w:rsidRPr="000D299D">
        <w:rPr>
          <w:rFonts w:ascii="Times New Roman" w:hAnsi="Times New Roman" w:cs="Times New Roman"/>
          <w:sz w:val="24"/>
          <w:szCs w:val="24"/>
        </w:rPr>
        <w:t xml:space="preserve"> фонд</w:t>
      </w:r>
      <w:r w:rsidRPr="000D299D">
        <w:rPr>
          <w:rFonts w:ascii="Times New Roman" w:hAnsi="Times New Roman" w:cs="Times New Roman"/>
          <w:sz w:val="24"/>
          <w:szCs w:val="24"/>
        </w:rPr>
        <w:t xml:space="preserve">а Богучанского района в размере </w:t>
      </w:r>
      <w:r w:rsidR="00EF3314" w:rsidRPr="000D299D">
        <w:rPr>
          <w:rFonts w:ascii="Times New Roman" w:hAnsi="Times New Roman" w:cs="Times New Roman"/>
          <w:sz w:val="24"/>
          <w:szCs w:val="24"/>
        </w:rPr>
        <w:t>510,5</w:t>
      </w:r>
      <w:r w:rsidR="0070176F" w:rsidRPr="000D299D">
        <w:rPr>
          <w:rFonts w:ascii="Times New Roman" w:hAnsi="Times New Roman" w:cs="Times New Roman"/>
          <w:sz w:val="24"/>
          <w:szCs w:val="24"/>
        </w:rPr>
        <w:t xml:space="preserve"> тыс. руб</w:t>
      </w:r>
      <w:r w:rsidRPr="000D299D">
        <w:rPr>
          <w:rFonts w:ascii="Times New Roman" w:hAnsi="Times New Roman" w:cs="Times New Roman"/>
          <w:sz w:val="24"/>
          <w:szCs w:val="24"/>
        </w:rPr>
        <w:t>.;</w:t>
      </w:r>
    </w:p>
    <w:p w:rsidR="00CF2372" w:rsidRPr="000D299D" w:rsidRDefault="00CF2372" w:rsidP="00E86503">
      <w:pPr>
        <w:pStyle w:val="a5"/>
        <w:numPr>
          <w:ilvl w:val="0"/>
          <w:numId w:val="24"/>
        </w:numPr>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 xml:space="preserve">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 в размере </w:t>
      </w:r>
      <w:r w:rsidR="00831C31" w:rsidRPr="000D299D">
        <w:rPr>
          <w:rFonts w:ascii="Times New Roman" w:hAnsi="Times New Roman" w:cs="Times New Roman"/>
          <w:sz w:val="24"/>
          <w:szCs w:val="24"/>
        </w:rPr>
        <w:t>509,6</w:t>
      </w:r>
      <w:r w:rsidRPr="000D299D">
        <w:rPr>
          <w:rFonts w:ascii="Times New Roman" w:hAnsi="Times New Roman" w:cs="Times New Roman"/>
          <w:sz w:val="24"/>
          <w:szCs w:val="24"/>
        </w:rPr>
        <w:t xml:space="preserve"> тыс. руб.;</w:t>
      </w:r>
    </w:p>
    <w:p w:rsidR="00954493" w:rsidRPr="000D299D" w:rsidRDefault="00CF2372" w:rsidP="00E86503">
      <w:pPr>
        <w:pStyle w:val="a5"/>
        <w:numPr>
          <w:ilvl w:val="0"/>
          <w:numId w:val="24"/>
        </w:numPr>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на</w:t>
      </w:r>
      <w:r w:rsidR="005015D9" w:rsidRPr="000D299D">
        <w:rPr>
          <w:rFonts w:ascii="Times New Roman" w:hAnsi="Times New Roman" w:cs="Times New Roman"/>
          <w:sz w:val="24"/>
          <w:szCs w:val="24"/>
        </w:rPr>
        <w:t xml:space="preserve"> обслуживани</w:t>
      </w:r>
      <w:r w:rsidRPr="000D299D">
        <w:rPr>
          <w:rFonts w:ascii="Times New Roman" w:hAnsi="Times New Roman" w:cs="Times New Roman"/>
          <w:sz w:val="24"/>
          <w:szCs w:val="24"/>
        </w:rPr>
        <w:t>е</w:t>
      </w:r>
      <w:r w:rsidR="005015D9" w:rsidRPr="000D299D">
        <w:rPr>
          <w:rFonts w:ascii="Times New Roman" w:hAnsi="Times New Roman" w:cs="Times New Roman"/>
          <w:sz w:val="24"/>
          <w:szCs w:val="24"/>
        </w:rPr>
        <w:t xml:space="preserve"> бюджетного кредита – </w:t>
      </w:r>
      <w:r w:rsidR="00831C31" w:rsidRPr="000D299D">
        <w:rPr>
          <w:rFonts w:ascii="Times New Roman" w:hAnsi="Times New Roman" w:cs="Times New Roman"/>
          <w:sz w:val="24"/>
          <w:szCs w:val="24"/>
        </w:rPr>
        <w:t>64,8</w:t>
      </w:r>
      <w:r w:rsidR="005015D9" w:rsidRPr="000D299D">
        <w:rPr>
          <w:rFonts w:ascii="Times New Roman" w:hAnsi="Times New Roman" w:cs="Times New Roman"/>
          <w:sz w:val="24"/>
          <w:szCs w:val="24"/>
        </w:rPr>
        <w:t xml:space="preserve"> тыс. руб.</w:t>
      </w:r>
      <w:r w:rsidR="00954493" w:rsidRPr="000D299D">
        <w:rPr>
          <w:rFonts w:ascii="Times New Roman" w:hAnsi="Times New Roman" w:cs="Times New Roman"/>
          <w:sz w:val="24"/>
          <w:szCs w:val="24"/>
        </w:rPr>
        <w:t xml:space="preserve"> </w:t>
      </w:r>
    </w:p>
    <w:p w:rsidR="00954493" w:rsidRPr="000D299D" w:rsidRDefault="00954493" w:rsidP="00954493">
      <w:pPr>
        <w:pStyle w:val="a5"/>
        <w:spacing w:after="0"/>
        <w:ind w:left="0" w:firstLine="851"/>
        <w:jc w:val="both"/>
        <w:rPr>
          <w:rFonts w:ascii="Times New Roman" w:hAnsi="Times New Roman" w:cs="Times New Roman"/>
          <w:sz w:val="24"/>
          <w:szCs w:val="24"/>
        </w:rPr>
      </w:pPr>
      <w:r w:rsidRPr="000D299D">
        <w:rPr>
          <w:rFonts w:ascii="Times New Roman" w:hAnsi="Times New Roman" w:cs="Times New Roman"/>
          <w:sz w:val="24"/>
          <w:szCs w:val="24"/>
        </w:rPr>
        <w:t xml:space="preserve">Более подробная информация </w:t>
      </w:r>
      <w:r w:rsidR="00402CC0" w:rsidRPr="000D299D">
        <w:rPr>
          <w:rFonts w:ascii="Times New Roman" w:hAnsi="Times New Roman" w:cs="Times New Roman"/>
          <w:sz w:val="24"/>
          <w:szCs w:val="24"/>
        </w:rPr>
        <w:t xml:space="preserve">о </w:t>
      </w:r>
      <w:r w:rsidR="000D299D" w:rsidRPr="000D299D">
        <w:rPr>
          <w:rFonts w:ascii="Times New Roman" w:hAnsi="Times New Roman" w:cs="Times New Roman"/>
          <w:sz w:val="24"/>
          <w:szCs w:val="24"/>
        </w:rPr>
        <w:t>муниципальном долге и расходах на его обслуживание, а также</w:t>
      </w:r>
      <w:r w:rsidR="00402CC0" w:rsidRPr="000D299D">
        <w:rPr>
          <w:rFonts w:ascii="Times New Roman" w:hAnsi="Times New Roman" w:cs="Times New Roman"/>
          <w:sz w:val="24"/>
          <w:szCs w:val="24"/>
        </w:rPr>
        <w:t xml:space="preserve"> </w:t>
      </w:r>
      <w:r w:rsidRPr="000D299D">
        <w:rPr>
          <w:rFonts w:ascii="Times New Roman" w:hAnsi="Times New Roman" w:cs="Times New Roman"/>
          <w:sz w:val="24"/>
          <w:szCs w:val="24"/>
        </w:rPr>
        <w:t>о расходовании средств резервного фонда Богучанского района отражена в раздел</w:t>
      </w:r>
      <w:r w:rsidR="009466D3">
        <w:rPr>
          <w:rFonts w:ascii="Times New Roman" w:hAnsi="Times New Roman" w:cs="Times New Roman"/>
          <w:sz w:val="24"/>
          <w:szCs w:val="24"/>
        </w:rPr>
        <w:t>ах 3</w:t>
      </w:r>
      <w:r w:rsidR="000D299D" w:rsidRPr="000D299D">
        <w:rPr>
          <w:rFonts w:ascii="Times New Roman" w:hAnsi="Times New Roman" w:cs="Times New Roman"/>
          <w:sz w:val="24"/>
          <w:szCs w:val="24"/>
        </w:rPr>
        <w:t xml:space="preserve"> и</w:t>
      </w:r>
      <w:r w:rsidRPr="000D299D">
        <w:rPr>
          <w:rFonts w:ascii="Times New Roman" w:hAnsi="Times New Roman" w:cs="Times New Roman"/>
          <w:sz w:val="24"/>
          <w:szCs w:val="24"/>
        </w:rPr>
        <w:t xml:space="preserve"> 1</w:t>
      </w:r>
      <w:r w:rsidR="009466D3">
        <w:rPr>
          <w:rFonts w:ascii="Times New Roman" w:hAnsi="Times New Roman" w:cs="Times New Roman"/>
          <w:sz w:val="24"/>
          <w:szCs w:val="24"/>
        </w:rPr>
        <w:t>3</w:t>
      </w:r>
      <w:r w:rsidRPr="000D299D">
        <w:rPr>
          <w:rFonts w:ascii="Times New Roman" w:hAnsi="Times New Roman" w:cs="Times New Roman"/>
          <w:sz w:val="24"/>
          <w:szCs w:val="24"/>
        </w:rPr>
        <w:t xml:space="preserve"> настоящего Заключения</w:t>
      </w:r>
      <w:r w:rsidR="000D299D" w:rsidRPr="000D299D">
        <w:rPr>
          <w:rFonts w:ascii="Times New Roman" w:hAnsi="Times New Roman" w:cs="Times New Roman"/>
          <w:sz w:val="24"/>
          <w:szCs w:val="24"/>
        </w:rPr>
        <w:t>, соответственно</w:t>
      </w:r>
      <w:r w:rsidRPr="000D299D">
        <w:rPr>
          <w:rFonts w:ascii="Times New Roman" w:hAnsi="Times New Roman" w:cs="Times New Roman"/>
          <w:sz w:val="24"/>
          <w:szCs w:val="24"/>
        </w:rPr>
        <w:t>.</w:t>
      </w:r>
    </w:p>
    <w:p w:rsidR="00DD37F0" w:rsidRDefault="00AC56D8" w:rsidP="009A6BB5">
      <w:pPr>
        <w:pStyle w:val="a5"/>
        <w:spacing w:after="0"/>
        <w:ind w:left="0" w:firstLine="851"/>
        <w:jc w:val="both"/>
        <w:rPr>
          <w:rFonts w:ascii="Times New Roman" w:hAnsi="Times New Roman" w:cs="Times New Roman"/>
          <w:sz w:val="24"/>
          <w:szCs w:val="24"/>
        </w:rPr>
      </w:pPr>
      <w:r w:rsidRPr="00916BC3">
        <w:rPr>
          <w:rFonts w:ascii="Times New Roman" w:hAnsi="Times New Roman" w:cs="Times New Roman"/>
          <w:sz w:val="24"/>
          <w:szCs w:val="24"/>
        </w:rPr>
        <w:t>Кроме того, в значительной степени не выполнены бюджетные назначения непрограммных расходов УМС (</w:t>
      </w:r>
      <w:r w:rsidR="000D299D" w:rsidRPr="00916BC3">
        <w:rPr>
          <w:rFonts w:ascii="Times New Roman" w:hAnsi="Times New Roman" w:cs="Times New Roman"/>
          <w:sz w:val="24"/>
          <w:szCs w:val="24"/>
        </w:rPr>
        <w:t>64,8</w:t>
      </w:r>
      <w:r w:rsidRPr="00916BC3">
        <w:rPr>
          <w:rFonts w:ascii="Times New Roman" w:hAnsi="Times New Roman" w:cs="Times New Roman"/>
          <w:sz w:val="24"/>
          <w:szCs w:val="24"/>
        </w:rPr>
        <w:t>%)</w:t>
      </w:r>
      <w:r w:rsidR="009A6BB5" w:rsidRPr="00916BC3">
        <w:rPr>
          <w:rFonts w:ascii="Times New Roman" w:hAnsi="Times New Roman" w:cs="Times New Roman"/>
          <w:sz w:val="24"/>
          <w:szCs w:val="24"/>
        </w:rPr>
        <w:t xml:space="preserve">, что в большей степени связано </w:t>
      </w:r>
      <w:r w:rsidR="00DD37F0" w:rsidRPr="00916BC3">
        <w:rPr>
          <w:rFonts w:ascii="Times New Roman" w:hAnsi="Times New Roman" w:cs="Times New Roman"/>
          <w:sz w:val="24"/>
          <w:szCs w:val="24"/>
        </w:rPr>
        <w:t xml:space="preserve">с нереализованными мероприятиями </w:t>
      </w:r>
      <w:r w:rsidR="00916BC3" w:rsidRPr="00916BC3">
        <w:rPr>
          <w:rFonts w:ascii="Times New Roman" w:hAnsi="Times New Roman" w:cs="Times New Roman"/>
          <w:sz w:val="24"/>
          <w:szCs w:val="24"/>
        </w:rPr>
        <w:t xml:space="preserve">на сумму 999,7 тыс. руб. </w:t>
      </w:r>
      <w:r w:rsidR="00DD37F0" w:rsidRPr="00916BC3">
        <w:rPr>
          <w:rFonts w:ascii="Times New Roman" w:hAnsi="Times New Roman" w:cs="Times New Roman"/>
          <w:sz w:val="24"/>
          <w:szCs w:val="24"/>
        </w:rPr>
        <w:t>по постановке на кадастровый учет земельных участков</w:t>
      </w:r>
      <w:r w:rsidR="000D2D1A" w:rsidRPr="00916BC3">
        <w:rPr>
          <w:rFonts w:ascii="Times New Roman" w:hAnsi="Times New Roman" w:cs="Times New Roman"/>
          <w:sz w:val="24"/>
          <w:szCs w:val="24"/>
        </w:rPr>
        <w:t>, а также</w:t>
      </w:r>
      <w:r w:rsidR="000D2D1A">
        <w:rPr>
          <w:rFonts w:ascii="Times New Roman" w:hAnsi="Times New Roman" w:cs="Times New Roman"/>
          <w:sz w:val="24"/>
          <w:szCs w:val="24"/>
        </w:rPr>
        <w:t xml:space="preserve"> не осуществлены расходы</w:t>
      </w:r>
      <w:r w:rsidR="00916BC3">
        <w:rPr>
          <w:rFonts w:ascii="Times New Roman" w:hAnsi="Times New Roman" w:cs="Times New Roman"/>
          <w:sz w:val="24"/>
          <w:szCs w:val="24"/>
        </w:rPr>
        <w:t xml:space="preserve"> на сумму 1 000,0 тыс. руб.</w:t>
      </w:r>
      <w:r w:rsidR="000D2D1A">
        <w:rPr>
          <w:rFonts w:ascii="Times New Roman" w:hAnsi="Times New Roman" w:cs="Times New Roman"/>
          <w:sz w:val="24"/>
          <w:szCs w:val="24"/>
        </w:rPr>
        <w:t>, выделенные за счет средств резервного фонда администрации Богучанского района для оперативного устранения аварий</w:t>
      </w:r>
      <w:r w:rsidR="00916BC3">
        <w:rPr>
          <w:rFonts w:ascii="Times New Roman" w:hAnsi="Times New Roman" w:cs="Times New Roman"/>
          <w:sz w:val="24"/>
          <w:szCs w:val="24"/>
        </w:rPr>
        <w:t xml:space="preserve"> на тепловых сетях</w:t>
      </w:r>
      <w:r w:rsidR="000D2D1A">
        <w:rPr>
          <w:rFonts w:ascii="Times New Roman" w:hAnsi="Times New Roman" w:cs="Times New Roman"/>
          <w:sz w:val="24"/>
          <w:szCs w:val="24"/>
        </w:rPr>
        <w:t xml:space="preserve"> в период объявленной чрезвычайной ситуации</w:t>
      </w:r>
      <w:r w:rsidR="00916BC3">
        <w:rPr>
          <w:rFonts w:ascii="Times New Roman" w:hAnsi="Times New Roman" w:cs="Times New Roman"/>
          <w:sz w:val="24"/>
          <w:szCs w:val="24"/>
        </w:rPr>
        <w:t>, в виду отсутствия потребности.</w:t>
      </w:r>
    </w:p>
    <w:p w:rsidR="00AC56D8" w:rsidRPr="00916BC3" w:rsidRDefault="00AC56D8" w:rsidP="00954493">
      <w:pPr>
        <w:pStyle w:val="a5"/>
        <w:spacing w:after="0"/>
        <w:ind w:left="0" w:firstLine="851"/>
        <w:jc w:val="both"/>
        <w:rPr>
          <w:rFonts w:ascii="Times New Roman" w:hAnsi="Times New Roman" w:cs="Times New Roman"/>
          <w:sz w:val="24"/>
          <w:szCs w:val="24"/>
        </w:rPr>
      </w:pPr>
    </w:p>
    <w:p w:rsidR="00C2680F" w:rsidRPr="00916BC3" w:rsidRDefault="00C2680F" w:rsidP="00C2680F">
      <w:pPr>
        <w:pStyle w:val="a5"/>
        <w:spacing w:after="0"/>
        <w:ind w:left="0"/>
        <w:jc w:val="both"/>
        <w:rPr>
          <w:rFonts w:ascii="Times New Roman" w:hAnsi="Times New Roman" w:cs="Times New Roman"/>
          <w:sz w:val="24"/>
          <w:szCs w:val="24"/>
        </w:rPr>
      </w:pPr>
      <w:r w:rsidRPr="00916BC3">
        <w:rPr>
          <w:rFonts w:ascii="Times New Roman" w:hAnsi="Times New Roman" w:cs="Times New Roman"/>
          <w:sz w:val="24"/>
          <w:szCs w:val="24"/>
        </w:rPr>
        <w:t>Вывод</w:t>
      </w:r>
      <w:r w:rsidR="006B2BE0" w:rsidRPr="00916BC3">
        <w:rPr>
          <w:rFonts w:ascii="Times New Roman" w:hAnsi="Times New Roman" w:cs="Times New Roman"/>
          <w:sz w:val="24"/>
          <w:szCs w:val="24"/>
        </w:rPr>
        <w:t>ы</w:t>
      </w:r>
      <w:r w:rsidRPr="00916BC3">
        <w:rPr>
          <w:rFonts w:ascii="Times New Roman" w:hAnsi="Times New Roman" w:cs="Times New Roman"/>
          <w:sz w:val="24"/>
          <w:szCs w:val="24"/>
        </w:rPr>
        <w:t>:</w:t>
      </w:r>
    </w:p>
    <w:p w:rsidR="00B1488A" w:rsidRPr="00916BC3" w:rsidRDefault="006B2BE0" w:rsidP="00E86503">
      <w:pPr>
        <w:pStyle w:val="a5"/>
        <w:numPr>
          <w:ilvl w:val="0"/>
          <w:numId w:val="16"/>
        </w:numPr>
        <w:spacing w:after="0"/>
        <w:ind w:left="0" w:firstLine="851"/>
        <w:jc w:val="both"/>
        <w:rPr>
          <w:rFonts w:ascii="Times New Roman" w:hAnsi="Times New Roman" w:cs="Times New Roman"/>
          <w:bCs/>
          <w:sz w:val="24"/>
          <w:szCs w:val="24"/>
        </w:rPr>
      </w:pPr>
      <w:r w:rsidRPr="00916BC3">
        <w:rPr>
          <w:rFonts w:ascii="Times New Roman" w:hAnsi="Times New Roman" w:cs="Times New Roman"/>
          <w:bCs/>
          <w:sz w:val="24"/>
          <w:szCs w:val="24"/>
        </w:rPr>
        <w:t>д</w:t>
      </w:r>
      <w:r w:rsidR="00C2680F" w:rsidRPr="00916BC3">
        <w:rPr>
          <w:rFonts w:ascii="Times New Roman" w:hAnsi="Times New Roman" w:cs="Times New Roman"/>
          <w:bCs/>
          <w:sz w:val="24"/>
          <w:szCs w:val="24"/>
        </w:rPr>
        <w:t>оля непрограммных расходов в общем объеме планируемых назначений районного бюджета составил</w:t>
      </w:r>
      <w:r w:rsidR="00121F90" w:rsidRPr="00916BC3">
        <w:rPr>
          <w:rFonts w:ascii="Times New Roman" w:hAnsi="Times New Roman" w:cs="Times New Roman"/>
          <w:bCs/>
          <w:sz w:val="24"/>
          <w:szCs w:val="24"/>
        </w:rPr>
        <w:t xml:space="preserve">а </w:t>
      </w:r>
      <w:r w:rsidR="00C2680F" w:rsidRPr="00916BC3">
        <w:rPr>
          <w:rFonts w:ascii="Times New Roman" w:hAnsi="Times New Roman" w:cs="Times New Roman"/>
          <w:bCs/>
          <w:sz w:val="24"/>
          <w:szCs w:val="24"/>
        </w:rPr>
        <w:t>3,</w:t>
      </w:r>
      <w:r w:rsidR="00916BC3" w:rsidRPr="00916BC3">
        <w:rPr>
          <w:rFonts w:ascii="Times New Roman" w:hAnsi="Times New Roman" w:cs="Times New Roman"/>
          <w:bCs/>
          <w:sz w:val="24"/>
          <w:szCs w:val="24"/>
        </w:rPr>
        <w:t>5</w:t>
      </w:r>
      <w:r w:rsidR="00C2680F" w:rsidRPr="00916BC3">
        <w:rPr>
          <w:rFonts w:ascii="Times New Roman" w:hAnsi="Times New Roman" w:cs="Times New Roman"/>
          <w:bCs/>
          <w:sz w:val="24"/>
          <w:szCs w:val="24"/>
        </w:rPr>
        <w:t>%</w:t>
      </w:r>
      <w:r w:rsidRPr="00916BC3">
        <w:rPr>
          <w:rFonts w:ascii="Times New Roman" w:hAnsi="Times New Roman" w:cs="Times New Roman"/>
          <w:bCs/>
          <w:sz w:val="24"/>
          <w:szCs w:val="24"/>
        </w:rPr>
        <w:t>;</w:t>
      </w:r>
    </w:p>
    <w:p w:rsidR="00C2680F" w:rsidRPr="00916BC3" w:rsidRDefault="006B2BE0" w:rsidP="00E86503">
      <w:pPr>
        <w:pStyle w:val="a5"/>
        <w:numPr>
          <w:ilvl w:val="0"/>
          <w:numId w:val="16"/>
        </w:numPr>
        <w:spacing w:after="0"/>
        <w:ind w:left="0" w:firstLine="851"/>
        <w:jc w:val="both"/>
        <w:rPr>
          <w:rFonts w:ascii="Times New Roman" w:hAnsi="Times New Roman" w:cs="Times New Roman"/>
          <w:bCs/>
          <w:sz w:val="24"/>
          <w:szCs w:val="24"/>
        </w:rPr>
      </w:pPr>
      <w:r w:rsidRPr="00916BC3">
        <w:rPr>
          <w:rFonts w:ascii="Times New Roman" w:hAnsi="Times New Roman" w:cs="Times New Roman"/>
          <w:bCs/>
          <w:sz w:val="24"/>
          <w:szCs w:val="24"/>
        </w:rPr>
        <w:t>н</w:t>
      </w:r>
      <w:r w:rsidR="00B1488A" w:rsidRPr="00916BC3">
        <w:rPr>
          <w:rFonts w:ascii="Times New Roman" w:hAnsi="Times New Roman" w:cs="Times New Roman"/>
          <w:bCs/>
          <w:sz w:val="24"/>
          <w:szCs w:val="24"/>
        </w:rPr>
        <w:t xml:space="preserve">азначения по непрограммным направлениям деятельности, предусмотренные в объеме </w:t>
      </w:r>
      <w:r w:rsidR="00916BC3" w:rsidRPr="00916BC3">
        <w:rPr>
          <w:rFonts w:ascii="Times New Roman" w:hAnsi="Times New Roman" w:cs="Times New Roman"/>
          <w:bCs/>
          <w:sz w:val="24"/>
          <w:szCs w:val="24"/>
        </w:rPr>
        <w:t>74 933,9</w:t>
      </w:r>
      <w:r w:rsidR="00B1488A" w:rsidRPr="00916BC3">
        <w:rPr>
          <w:rFonts w:ascii="Times New Roman" w:hAnsi="Times New Roman" w:cs="Times New Roman"/>
          <w:bCs/>
          <w:sz w:val="24"/>
          <w:szCs w:val="24"/>
        </w:rPr>
        <w:t xml:space="preserve"> тыс. руб., </w:t>
      </w:r>
      <w:r w:rsidR="00121F90" w:rsidRPr="00916BC3">
        <w:rPr>
          <w:rFonts w:ascii="Times New Roman" w:hAnsi="Times New Roman" w:cs="Times New Roman"/>
          <w:bCs/>
          <w:sz w:val="24"/>
          <w:szCs w:val="24"/>
        </w:rPr>
        <w:t>освоен</w:t>
      </w:r>
      <w:r w:rsidR="00B1488A" w:rsidRPr="00916BC3">
        <w:rPr>
          <w:rFonts w:ascii="Times New Roman" w:hAnsi="Times New Roman" w:cs="Times New Roman"/>
          <w:bCs/>
          <w:sz w:val="24"/>
          <w:szCs w:val="24"/>
        </w:rPr>
        <w:t>ы</w:t>
      </w:r>
      <w:r w:rsidR="00121F90" w:rsidRPr="00916BC3">
        <w:rPr>
          <w:rFonts w:ascii="Times New Roman" w:hAnsi="Times New Roman" w:cs="Times New Roman"/>
          <w:bCs/>
          <w:sz w:val="24"/>
          <w:szCs w:val="24"/>
        </w:rPr>
        <w:t xml:space="preserve"> на </w:t>
      </w:r>
      <w:r w:rsidR="00916BC3" w:rsidRPr="00916BC3">
        <w:rPr>
          <w:rFonts w:ascii="Times New Roman" w:hAnsi="Times New Roman" w:cs="Times New Roman"/>
          <w:bCs/>
          <w:sz w:val="24"/>
          <w:szCs w:val="24"/>
        </w:rPr>
        <w:t>89,2</w:t>
      </w:r>
      <w:r w:rsidR="00121F90" w:rsidRPr="00916BC3">
        <w:rPr>
          <w:rFonts w:ascii="Times New Roman" w:hAnsi="Times New Roman" w:cs="Times New Roman"/>
          <w:bCs/>
          <w:sz w:val="24"/>
          <w:szCs w:val="24"/>
        </w:rPr>
        <w:t>%.</w:t>
      </w:r>
    </w:p>
    <w:p w:rsidR="00C2680F" w:rsidRPr="00BA3741" w:rsidRDefault="00C2680F" w:rsidP="00171D3F">
      <w:pPr>
        <w:pStyle w:val="a5"/>
        <w:spacing w:after="0"/>
        <w:ind w:left="0"/>
        <w:jc w:val="both"/>
        <w:rPr>
          <w:rFonts w:ascii="Times New Roman" w:hAnsi="Times New Roman" w:cs="Times New Roman"/>
          <w:sz w:val="24"/>
          <w:szCs w:val="24"/>
        </w:rPr>
      </w:pPr>
    </w:p>
    <w:p w:rsidR="00DA1C52" w:rsidRPr="00BA3741" w:rsidRDefault="00DA1C52" w:rsidP="00E86503">
      <w:pPr>
        <w:pStyle w:val="a5"/>
        <w:numPr>
          <w:ilvl w:val="0"/>
          <w:numId w:val="23"/>
        </w:numPr>
        <w:spacing w:after="0"/>
        <w:ind w:left="0" w:firstLine="0"/>
        <w:jc w:val="center"/>
        <w:rPr>
          <w:rFonts w:ascii="Times New Roman" w:hAnsi="Times New Roman" w:cs="Times New Roman"/>
          <w:sz w:val="24"/>
          <w:szCs w:val="24"/>
        </w:rPr>
      </w:pPr>
      <w:r w:rsidRPr="00BA3741">
        <w:rPr>
          <w:rFonts w:ascii="Times New Roman" w:hAnsi="Times New Roman" w:cs="Times New Roman"/>
          <w:sz w:val="24"/>
          <w:szCs w:val="24"/>
        </w:rPr>
        <w:t>ИСПОЛЬЗОВАНИЕ СРЕДСТВ РЕЗЕРВНОГО ФОНДА</w:t>
      </w:r>
    </w:p>
    <w:p w:rsidR="00954493" w:rsidRPr="00BA3741" w:rsidRDefault="00954493" w:rsidP="006B2BE0">
      <w:pPr>
        <w:spacing w:after="0"/>
        <w:ind w:firstLine="851"/>
        <w:jc w:val="both"/>
        <w:rPr>
          <w:rFonts w:ascii="Times New Roman" w:hAnsi="Times New Roman" w:cs="Times New Roman"/>
          <w:sz w:val="24"/>
          <w:szCs w:val="24"/>
        </w:rPr>
      </w:pPr>
    </w:p>
    <w:p w:rsidR="00697B97" w:rsidRPr="00BA3741" w:rsidRDefault="00697B97" w:rsidP="003E660E">
      <w:pPr>
        <w:pStyle w:val="msonormalbullet2gif"/>
        <w:spacing w:before="0" w:beforeAutospacing="0" w:after="0" w:afterAutospacing="0" w:line="276" w:lineRule="auto"/>
        <w:ind w:firstLine="851"/>
        <w:contextualSpacing/>
        <w:jc w:val="both"/>
      </w:pPr>
      <w:r w:rsidRPr="00BA3741">
        <w:t>Пунктом 1</w:t>
      </w:r>
      <w:r w:rsidR="00063FF0" w:rsidRPr="00BA3741">
        <w:t>8</w:t>
      </w:r>
      <w:r w:rsidRPr="00BA3741">
        <w:t xml:space="preserve"> Решения о районном бюджете </w:t>
      </w:r>
      <w:r w:rsidR="003B79C6" w:rsidRPr="00BA3741">
        <w:t>в расходной части районного бюджета</w:t>
      </w:r>
      <w:r w:rsidRPr="00BA3741">
        <w:t xml:space="preserve"> </w:t>
      </w:r>
      <w:r w:rsidR="003B79C6" w:rsidRPr="00BA3741">
        <w:t xml:space="preserve">предусмотрен </w:t>
      </w:r>
      <w:r w:rsidRPr="00BA3741">
        <w:t>резервный фонд администрации Богучанского района на 201</w:t>
      </w:r>
      <w:r w:rsidR="003B79C6" w:rsidRPr="00BA3741">
        <w:t>8</w:t>
      </w:r>
      <w:r w:rsidRPr="00BA3741">
        <w:t xml:space="preserve"> год в сумме 2 000,0 тыс. руб., что составляет 0,1% в общей сумме расходов районного бюджета и не превышает ограничения, установленные статьей 81 Бюджетного кодекса РФ и статьей 14 Решения о бюджетном процессе (не более 3%). </w:t>
      </w:r>
    </w:p>
    <w:p w:rsidR="00697B97" w:rsidRPr="00BA3741" w:rsidRDefault="00697B97" w:rsidP="003E660E">
      <w:pPr>
        <w:pStyle w:val="msonormalbullet2gif"/>
        <w:spacing w:after="0" w:afterAutospacing="0" w:line="276" w:lineRule="auto"/>
        <w:ind w:firstLine="851"/>
        <w:contextualSpacing/>
        <w:jc w:val="both"/>
      </w:pPr>
      <w:r w:rsidRPr="00BA3741">
        <w:t>Данные средства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97B97" w:rsidRPr="007436E4" w:rsidRDefault="00697B97" w:rsidP="003E660E">
      <w:pPr>
        <w:pStyle w:val="msonormalbullet2gif"/>
        <w:spacing w:after="0" w:afterAutospacing="0" w:line="276" w:lineRule="auto"/>
        <w:ind w:firstLine="851"/>
        <w:contextualSpacing/>
        <w:jc w:val="both"/>
      </w:pPr>
      <w:r w:rsidRPr="007436E4">
        <w:t>В течение 201</w:t>
      </w:r>
      <w:r w:rsidR="00BA3741" w:rsidRPr="007436E4">
        <w:t>8</w:t>
      </w:r>
      <w:r w:rsidRPr="007436E4">
        <w:t xml:space="preserve"> года в названный пункт Решения о районном бюджете </w:t>
      </w:r>
      <w:r w:rsidR="00063FF0" w:rsidRPr="007436E4">
        <w:t xml:space="preserve">дважды вносились </w:t>
      </w:r>
      <w:r w:rsidRPr="007436E4">
        <w:t>изменения</w:t>
      </w:r>
      <w:r w:rsidR="00063FF0" w:rsidRPr="007436E4">
        <w:t xml:space="preserve">, в результате чего объем средств резервного фонда </w:t>
      </w:r>
      <w:r w:rsidR="007436E4" w:rsidRPr="007436E4">
        <w:t xml:space="preserve">26.04.2018 года </w:t>
      </w:r>
      <w:r w:rsidR="007436E4" w:rsidRPr="007436E4">
        <w:lastRenderedPageBreak/>
        <w:t>был уменьшен на 1 000,0 тыс. руб., а в дальнейшем 14.08.2018 года увеличен</w:t>
      </w:r>
      <w:r w:rsidR="00710E56" w:rsidRPr="007436E4">
        <w:t xml:space="preserve"> на 1 300,0 тыс. руб. и по состоянию на 31.12.201</w:t>
      </w:r>
      <w:r w:rsidR="007436E4" w:rsidRPr="007436E4">
        <w:t>8 года составил 2 300,0</w:t>
      </w:r>
      <w:r w:rsidR="00710E56" w:rsidRPr="007436E4">
        <w:t xml:space="preserve"> тыс. руб.</w:t>
      </w:r>
    </w:p>
    <w:p w:rsidR="003E660E" w:rsidRPr="00216553" w:rsidRDefault="00697B97" w:rsidP="003E660E">
      <w:pPr>
        <w:pStyle w:val="msonormalbullet2gif"/>
        <w:spacing w:after="0" w:afterAutospacing="0" w:line="276" w:lineRule="auto"/>
        <w:ind w:firstLine="851"/>
        <w:contextualSpacing/>
        <w:jc w:val="both"/>
      </w:pPr>
      <w:r w:rsidRPr="00216553">
        <w:t>Данные о распределении бюджетных назначений представл</w:t>
      </w:r>
      <w:r w:rsidR="00517DDC" w:rsidRPr="00216553">
        <w:t>ены в таблице.</w:t>
      </w:r>
    </w:p>
    <w:p w:rsidR="00697B97" w:rsidRPr="00216553" w:rsidRDefault="00517DDC" w:rsidP="00697B97">
      <w:pPr>
        <w:pStyle w:val="msonormalbullet2gif"/>
        <w:spacing w:after="0" w:afterAutospacing="0"/>
        <w:ind w:firstLine="709"/>
        <w:contextualSpacing/>
        <w:jc w:val="right"/>
        <w:rPr>
          <w:sz w:val="16"/>
          <w:szCs w:val="16"/>
        </w:rPr>
      </w:pPr>
      <w:r w:rsidRPr="00216553">
        <w:rPr>
          <w:sz w:val="16"/>
          <w:szCs w:val="16"/>
        </w:rPr>
        <w:t>тыс. руб.</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1134"/>
        <w:gridCol w:w="1134"/>
        <w:gridCol w:w="1134"/>
        <w:gridCol w:w="993"/>
        <w:gridCol w:w="992"/>
      </w:tblGrid>
      <w:tr w:rsidR="007436E4" w:rsidRPr="00216553" w:rsidTr="00832385">
        <w:trPr>
          <w:trHeight w:val="503"/>
        </w:trPr>
        <w:tc>
          <w:tcPr>
            <w:tcW w:w="3984" w:type="dxa"/>
            <w:noWrap/>
            <w:vAlign w:val="center"/>
            <w:hideMark/>
          </w:tcPr>
          <w:p w:rsidR="007436E4" w:rsidRPr="00216553" w:rsidRDefault="007436E4" w:rsidP="00697B97">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наименование показателя</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2014 год</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2015 год</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2016 год</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2017 год</w:t>
            </w:r>
          </w:p>
        </w:tc>
        <w:tc>
          <w:tcPr>
            <w:tcW w:w="992" w:type="dxa"/>
            <w:vAlign w:val="center"/>
          </w:tcPr>
          <w:p w:rsidR="007436E4" w:rsidRPr="00216553" w:rsidRDefault="007436E4" w:rsidP="007436E4">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2018 год</w:t>
            </w:r>
          </w:p>
        </w:tc>
      </w:tr>
      <w:tr w:rsidR="007436E4" w:rsidRPr="00216553" w:rsidTr="00832385">
        <w:trPr>
          <w:trHeight w:val="157"/>
        </w:trPr>
        <w:tc>
          <w:tcPr>
            <w:tcW w:w="3984" w:type="dxa"/>
            <w:noWrap/>
            <w:vAlign w:val="center"/>
            <w:hideMark/>
          </w:tcPr>
          <w:p w:rsidR="007436E4" w:rsidRPr="00216553" w:rsidRDefault="007436E4" w:rsidP="00697B97">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1</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4</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5</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6</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7</w:t>
            </w:r>
          </w:p>
        </w:tc>
        <w:tc>
          <w:tcPr>
            <w:tcW w:w="992" w:type="dxa"/>
            <w:vAlign w:val="center"/>
          </w:tcPr>
          <w:p w:rsidR="007436E4" w:rsidRPr="00216553" w:rsidRDefault="007436E4" w:rsidP="00710E56">
            <w:pPr>
              <w:spacing w:after="0" w:line="240" w:lineRule="auto"/>
              <w:jc w:val="center"/>
              <w:rPr>
                <w:rFonts w:ascii="Times New Roman" w:eastAsia="Times New Roman" w:hAnsi="Times New Roman" w:cs="Times New Roman"/>
                <w:sz w:val="12"/>
                <w:szCs w:val="12"/>
                <w:lang w:eastAsia="ru-RU"/>
              </w:rPr>
            </w:pPr>
            <w:r w:rsidRPr="00216553">
              <w:rPr>
                <w:rFonts w:ascii="Times New Roman" w:eastAsia="Times New Roman" w:hAnsi="Times New Roman" w:cs="Times New Roman"/>
                <w:sz w:val="12"/>
                <w:szCs w:val="12"/>
                <w:lang w:eastAsia="ru-RU"/>
              </w:rPr>
              <w:t>7</w:t>
            </w:r>
          </w:p>
        </w:tc>
      </w:tr>
      <w:tr w:rsidR="007436E4" w:rsidRPr="00216553" w:rsidTr="00832385">
        <w:trPr>
          <w:trHeight w:val="511"/>
        </w:trPr>
        <w:tc>
          <w:tcPr>
            <w:tcW w:w="3984" w:type="dxa"/>
            <w:noWrap/>
            <w:vAlign w:val="center"/>
            <w:hideMark/>
          </w:tcPr>
          <w:p w:rsidR="007436E4" w:rsidRPr="00216553" w:rsidRDefault="007436E4" w:rsidP="00697B97">
            <w:pPr>
              <w:spacing w:after="0" w:line="240" w:lineRule="auto"/>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резервный фонд, предусмотренный решением о районном бюджете</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2450,0</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3 100,0</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2 000,0</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700,0</w:t>
            </w:r>
          </w:p>
        </w:tc>
        <w:tc>
          <w:tcPr>
            <w:tcW w:w="992" w:type="dxa"/>
            <w:vAlign w:val="center"/>
          </w:tcPr>
          <w:p w:rsidR="007436E4" w:rsidRPr="00216553" w:rsidRDefault="007436E4" w:rsidP="00770A2B">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2 300,0</w:t>
            </w:r>
          </w:p>
        </w:tc>
      </w:tr>
      <w:tr w:rsidR="007436E4" w:rsidRPr="00216553" w:rsidTr="00832385">
        <w:trPr>
          <w:trHeight w:val="405"/>
        </w:trPr>
        <w:tc>
          <w:tcPr>
            <w:tcW w:w="3984" w:type="dxa"/>
            <w:noWrap/>
            <w:vAlign w:val="center"/>
            <w:hideMark/>
          </w:tcPr>
          <w:p w:rsidR="007436E4" w:rsidRPr="00216553" w:rsidRDefault="00216553" w:rsidP="00216553">
            <w:pPr>
              <w:spacing w:after="0" w:line="240" w:lineRule="auto"/>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П</w:t>
            </w:r>
            <w:r w:rsidR="007436E4" w:rsidRPr="00216553">
              <w:rPr>
                <w:rFonts w:ascii="Times New Roman" w:eastAsia="Times New Roman" w:hAnsi="Times New Roman" w:cs="Times New Roman"/>
                <w:sz w:val="16"/>
                <w:szCs w:val="16"/>
                <w:lang w:eastAsia="ru-RU"/>
              </w:rPr>
              <w:t>ринято</w:t>
            </w:r>
            <w:r w:rsidRPr="00216553">
              <w:rPr>
                <w:rFonts w:ascii="Times New Roman" w:eastAsia="Times New Roman" w:hAnsi="Times New Roman" w:cs="Times New Roman"/>
                <w:sz w:val="16"/>
                <w:szCs w:val="16"/>
                <w:lang w:eastAsia="ru-RU"/>
              </w:rPr>
              <w:t xml:space="preserve"> обязательств  по постановлениям</w:t>
            </w:r>
            <w:r w:rsidR="007436E4" w:rsidRPr="00216553">
              <w:rPr>
                <w:rFonts w:ascii="Times New Roman" w:eastAsia="Times New Roman" w:hAnsi="Times New Roman" w:cs="Times New Roman"/>
                <w:sz w:val="16"/>
                <w:szCs w:val="16"/>
                <w:lang w:eastAsia="ru-RU"/>
              </w:rPr>
              <w:t xml:space="preserve"> об использовании резервного фонда</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1849,8</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3 100,0</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564,3</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20,4</w:t>
            </w:r>
          </w:p>
        </w:tc>
        <w:tc>
          <w:tcPr>
            <w:tcW w:w="992" w:type="dxa"/>
            <w:vAlign w:val="center"/>
          </w:tcPr>
          <w:p w:rsidR="007436E4" w:rsidRPr="00216553" w:rsidRDefault="007436E4" w:rsidP="00770A2B">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1 789,5</w:t>
            </w:r>
          </w:p>
        </w:tc>
      </w:tr>
      <w:tr w:rsidR="007436E4" w:rsidRPr="00216553" w:rsidTr="00832385">
        <w:trPr>
          <w:trHeight w:val="284"/>
        </w:trPr>
        <w:tc>
          <w:tcPr>
            <w:tcW w:w="3984" w:type="dxa"/>
            <w:noWrap/>
            <w:vAlign w:val="center"/>
            <w:hideMark/>
          </w:tcPr>
          <w:p w:rsidR="007436E4" w:rsidRPr="00216553" w:rsidRDefault="007436E4" w:rsidP="00697B97">
            <w:pPr>
              <w:spacing w:after="0" w:line="240" w:lineRule="auto"/>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распределено, %</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75,5</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100,0</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28,2</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2,9</w:t>
            </w:r>
          </w:p>
        </w:tc>
        <w:tc>
          <w:tcPr>
            <w:tcW w:w="992" w:type="dxa"/>
            <w:vAlign w:val="center"/>
          </w:tcPr>
          <w:p w:rsidR="007436E4" w:rsidRPr="00216553" w:rsidRDefault="00216553" w:rsidP="00770A2B">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77,8</w:t>
            </w:r>
          </w:p>
        </w:tc>
      </w:tr>
      <w:tr w:rsidR="007436E4" w:rsidRPr="00216553" w:rsidTr="00832385">
        <w:trPr>
          <w:trHeight w:val="290"/>
        </w:trPr>
        <w:tc>
          <w:tcPr>
            <w:tcW w:w="3984" w:type="dxa"/>
            <w:noWrap/>
            <w:vAlign w:val="center"/>
            <w:hideMark/>
          </w:tcPr>
          <w:p w:rsidR="007436E4" w:rsidRPr="00216553" w:rsidRDefault="007436E4" w:rsidP="00697B97">
            <w:pPr>
              <w:spacing w:after="0" w:line="240" w:lineRule="auto"/>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нераспределенные ассигнования</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600,2</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w:t>
            </w:r>
          </w:p>
        </w:tc>
        <w:tc>
          <w:tcPr>
            <w:tcW w:w="1134" w:type="dxa"/>
            <w:noWrap/>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1 435,7</w:t>
            </w:r>
          </w:p>
        </w:tc>
        <w:tc>
          <w:tcPr>
            <w:tcW w:w="993" w:type="dxa"/>
            <w:vAlign w:val="center"/>
            <w:hideMark/>
          </w:tcPr>
          <w:p w:rsidR="007436E4" w:rsidRPr="00216553" w:rsidRDefault="007436E4" w:rsidP="00E85B19">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679,6</w:t>
            </w:r>
          </w:p>
        </w:tc>
        <w:tc>
          <w:tcPr>
            <w:tcW w:w="992" w:type="dxa"/>
            <w:vAlign w:val="center"/>
          </w:tcPr>
          <w:p w:rsidR="007436E4" w:rsidRPr="00216553" w:rsidRDefault="00216553" w:rsidP="00770A2B">
            <w:pPr>
              <w:spacing w:after="0" w:line="240" w:lineRule="auto"/>
              <w:jc w:val="center"/>
              <w:rPr>
                <w:rFonts w:ascii="Times New Roman" w:eastAsia="Times New Roman" w:hAnsi="Times New Roman" w:cs="Times New Roman"/>
                <w:sz w:val="16"/>
                <w:szCs w:val="16"/>
                <w:lang w:eastAsia="ru-RU"/>
              </w:rPr>
            </w:pPr>
            <w:r w:rsidRPr="00216553">
              <w:rPr>
                <w:rFonts w:ascii="Times New Roman" w:eastAsia="Times New Roman" w:hAnsi="Times New Roman" w:cs="Times New Roman"/>
                <w:sz w:val="16"/>
                <w:szCs w:val="16"/>
                <w:lang w:eastAsia="ru-RU"/>
              </w:rPr>
              <w:t>510,5</w:t>
            </w:r>
          </w:p>
        </w:tc>
      </w:tr>
    </w:tbl>
    <w:p w:rsidR="00697B97" w:rsidRPr="00216553" w:rsidRDefault="00697B97" w:rsidP="00697B97">
      <w:pPr>
        <w:pStyle w:val="msonormalbullet2gif"/>
        <w:spacing w:before="0" w:beforeAutospacing="0" w:after="0" w:afterAutospacing="0"/>
        <w:ind w:firstLine="709"/>
        <w:contextualSpacing/>
        <w:jc w:val="both"/>
      </w:pPr>
    </w:p>
    <w:p w:rsidR="007869B3" w:rsidRPr="00461359" w:rsidRDefault="007869B3" w:rsidP="007869B3">
      <w:pPr>
        <w:pStyle w:val="msonormalbullet2gif"/>
        <w:spacing w:after="0" w:afterAutospacing="0" w:line="276" w:lineRule="auto"/>
        <w:ind w:firstLine="851"/>
        <w:contextualSpacing/>
        <w:jc w:val="both"/>
      </w:pPr>
      <w:r w:rsidRPr="00461359">
        <w:t xml:space="preserve">Как видно из представленной таблицы, распределение предусмотренных средств резервного фонда </w:t>
      </w:r>
      <w:r w:rsidR="00216553" w:rsidRPr="00461359">
        <w:t xml:space="preserve">в анализируемом периоде увеличилось </w:t>
      </w:r>
      <w:r w:rsidRPr="00461359">
        <w:t xml:space="preserve">до </w:t>
      </w:r>
      <w:r w:rsidR="00216553" w:rsidRPr="00461359">
        <w:t>77,8</w:t>
      </w:r>
      <w:r w:rsidRPr="00461359">
        <w:t>%</w:t>
      </w:r>
      <w:r w:rsidR="00216553" w:rsidRPr="00461359">
        <w:t xml:space="preserve"> или на </w:t>
      </w:r>
      <w:r w:rsidR="00461359" w:rsidRPr="00461359">
        <w:t>74,9 процентных пункта по отношению к предыдущему году</w:t>
      </w:r>
      <w:r w:rsidRPr="00461359">
        <w:t>.</w:t>
      </w:r>
    </w:p>
    <w:p w:rsidR="00697B97" w:rsidRPr="00832385" w:rsidRDefault="00697B97" w:rsidP="00461359">
      <w:pPr>
        <w:pStyle w:val="msonormalbullet2gif"/>
        <w:spacing w:before="0" w:beforeAutospacing="0" w:after="0" w:afterAutospacing="0" w:line="276" w:lineRule="auto"/>
        <w:ind w:firstLine="851"/>
        <w:contextualSpacing/>
        <w:jc w:val="both"/>
      </w:pPr>
      <w:r w:rsidRPr="00832385">
        <w:t>Направления расходования средств резервного фонда в 201</w:t>
      </w:r>
      <w:r w:rsidR="00461359" w:rsidRPr="00832385">
        <w:t>7</w:t>
      </w:r>
      <w:r w:rsidRPr="00832385">
        <w:t xml:space="preserve"> и 201</w:t>
      </w:r>
      <w:r w:rsidR="00461359" w:rsidRPr="00832385">
        <w:t>8</w:t>
      </w:r>
      <w:r w:rsidRPr="00832385">
        <w:t xml:space="preserve"> годах приведены в таблице.</w:t>
      </w:r>
    </w:p>
    <w:p w:rsidR="00697B97" w:rsidRPr="00832385" w:rsidRDefault="00517DDC" w:rsidP="00697B97">
      <w:pPr>
        <w:pStyle w:val="msonormalbullet2gif"/>
        <w:spacing w:after="0" w:afterAutospacing="0"/>
        <w:ind w:firstLine="709"/>
        <w:contextualSpacing/>
        <w:jc w:val="right"/>
        <w:rPr>
          <w:sz w:val="16"/>
          <w:szCs w:val="16"/>
        </w:rPr>
      </w:pPr>
      <w:r w:rsidRPr="00832385">
        <w:rPr>
          <w:sz w:val="16"/>
          <w:szCs w:val="16"/>
        </w:rPr>
        <w:t>тыс. руб.</w:t>
      </w:r>
    </w:p>
    <w:tbl>
      <w:tblPr>
        <w:tblW w:w="9420" w:type="dxa"/>
        <w:tblInd w:w="93" w:type="dxa"/>
        <w:tblLayout w:type="fixed"/>
        <w:tblLook w:val="04A0"/>
      </w:tblPr>
      <w:tblGrid>
        <w:gridCol w:w="3137"/>
        <w:gridCol w:w="1161"/>
        <w:gridCol w:w="1061"/>
        <w:gridCol w:w="1890"/>
        <w:gridCol w:w="1036"/>
        <w:gridCol w:w="1135"/>
      </w:tblGrid>
      <w:tr w:rsidR="00697B97" w:rsidRPr="00832385" w:rsidTr="005D26EB">
        <w:trPr>
          <w:trHeight w:val="448"/>
        </w:trPr>
        <w:tc>
          <w:tcPr>
            <w:tcW w:w="3137"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наименование показателя</w:t>
            </w:r>
          </w:p>
        </w:tc>
        <w:tc>
          <w:tcPr>
            <w:tcW w:w="2222" w:type="dxa"/>
            <w:gridSpan w:val="2"/>
            <w:tcBorders>
              <w:top w:val="single" w:sz="4" w:space="0" w:color="auto"/>
              <w:left w:val="nil"/>
              <w:bottom w:val="single" w:sz="4" w:space="0" w:color="auto"/>
              <w:right w:val="single" w:sz="4" w:space="0" w:color="000000"/>
            </w:tcBorders>
            <w:vAlign w:val="center"/>
            <w:hideMark/>
          </w:tcPr>
          <w:p w:rsidR="00697B97" w:rsidRPr="00832385" w:rsidRDefault="00697B97" w:rsidP="0046135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201</w:t>
            </w:r>
            <w:r w:rsidR="00461359" w:rsidRPr="00832385">
              <w:rPr>
                <w:rFonts w:ascii="Times New Roman" w:eastAsia="Times New Roman" w:hAnsi="Times New Roman" w:cs="Times New Roman"/>
                <w:sz w:val="16"/>
                <w:szCs w:val="16"/>
                <w:lang w:eastAsia="ru-RU"/>
              </w:rPr>
              <w:t>7</w:t>
            </w:r>
            <w:r w:rsidRPr="00832385">
              <w:rPr>
                <w:rFonts w:ascii="Times New Roman" w:eastAsia="Times New Roman" w:hAnsi="Times New Roman" w:cs="Times New Roman"/>
                <w:sz w:val="16"/>
                <w:szCs w:val="16"/>
                <w:lang w:eastAsia="ru-RU"/>
              </w:rPr>
              <w:t xml:space="preserve"> год</w:t>
            </w:r>
          </w:p>
        </w:tc>
        <w:tc>
          <w:tcPr>
            <w:tcW w:w="1890" w:type="dxa"/>
            <w:vMerge w:val="restart"/>
            <w:tcBorders>
              <w:top w:val="single" w:sz="4" w:space="0" w:color="auto"/>
              <w:left w:val="single" w:sz="4" w:space="0" w:color="auto"/>
              <w:bottom w:val="single" w:sz="4" w:space="0" w:color="000000"/>
              <w:right w:val="single" w:sz="4" w:space="0" w:color="auto"/>
            </w:tcBorders>
            <w:vAlign w:val="center"/>
            <w:hideMark/>
          </w:tcPr>
          <w:p w:rsidR="00697B97" w:rsidRPr="00832385" w:rsidRDefault="00461359" w:rsidP="00461359">
            <w:pPr>
              <w:spacing w:after="0"/>
              <w:jc w:val="center"/>
              <w:rPr>
                <w:rFonts w:ascii="Times New Roman" w:hAnsi="Times New Roman" w:cs="Times New Roman"/>
                <w:sz w:val="16"/>
                <w:szCs w:val="16"/>
              </w:rPr>
            </w:pPr>
            <w:r w:rsidRPr="00832385">
              <w:rPr>
                <w:rFonts w:ascii="Times New Roman" w:hAnsi="Times New Roman" w:cs="Times New Roman"/>
                <w:sz w:val="16"/>
                <w:szCs w:val="16"/>
              </w:rPr>
              <w:t>п</w:t>
            </w:r>
            <w:r w:rsidR="0035209D" w:rsidRPr="00832385">
              <w:rPr>
                <w:rFonts w:ascii="Times New Roman" w:hAnsi="Times New Roman" w:cs="Times New Roman"/>
                <w:sz w:val="16"/>
                <w:szCs w:val="16"/>
              </w:rPr>
              <w:t>ринято</w:t>
            </w:r>
            <w:r w:rsidRPr="00832385">
              <w:rPr>
                <w:rFonts w:ascii="Times New Roman" w:hAnsi="Times New Roman" w:cs="Times New Roman"/>
                <w:sz w:val="16"/>
                <w:szCs w:val="16"/>
              </w:rPr>
              <w:t xml:space="preserve"> расходных обязательств</w:t>
            </w:r>
            <w:r w:rsidR="0035209D" w:rsidRPr="00832385">
              <w:rPr>
                <w:rFonts w:ascii="Times New Roman" w:hAnsi="Times New Roman" w:cs="Times New Roman"/>
                <w:sz w:val="16"/>
                <w:szCs w:val="16"/>
              </w:rPr>
              <w:t xml:space="preserve"> в 201</w:t>
            </w:r>
            <w:r w:rsidRPr="00832385">
              <w:rPr>
                <w:rFonts w:ascii="Times New Roman" w:hAnsi="Times New Roman" w:cs="Times New Roman"/>
                <w:sz w:val="16"/>
                <w:szCs w:val="16"/>
              </w:rPr>
              <w:t>8</w:t>
            </w:r>
            <w:r w:rsidR="0035209D" w:rsidRPr="00832385">
              <w:rPr>
                <w:rFonts w:ascii="Times New Roman" w:hAnsi="Times New Roman" w:cs="Times New Roman"/>
                <w:sz w:val="16"/>
                <w:szCs w:val="16"/>
              </w:rPr>
              <w:t xml:space="preserve"> </w:t>
            </w:r>
            <w:r w:rsidR="00697B97" w:rsidRPr="00832385">
              <w:rPr>
                <w:rFonts w:ascii="Times New Roman" w:hAnsi="Times New Roman" w:cs="Times New Roman"/>
                <w:sz w:val="16"/>
                <w:szCs w:val="16"/>
              </w:rPr>
              <w:t xml:space="preserve">году по </w:t>
            </w:r>
            <w:r w:rsidRPr="00832385">
              <w:rPr>
                <w:rFonts w:ascii="Times New Roman" w:hAnsi="Times New Roman" w:cs="Times New Roman"/>
                <w:sz w:val="16"/>
                <w:szCs w:val="16"/>
              </w:rPr>
              <w:t>постановлениям</w:t>
            </w:r>
            <w:r w:rsidR="00697B97" w:rsidRPr="00832385">
              <w:rPr>
                <w:rFonts w:ascii="Times New Roman" w:hAnsi="Times New Roman" w:cs="Times New Roman"/>
                <w:sz w:val="16"/>
                <w:szCs w:val="16"/>
              </w:rPr>
              <w:t xml:space="preserve"> об использовании резервного фонда</w:t>
            </w:r>
          </w:p>
        </w:tc>
        <w:tc>
          <w:tcPr>
            <w:tcW w:w="2171" w:type="dxa"/>
            <w:gridSpan w:val="2"/>
            <w:tcBorders>
              <w:top w:val="single" w:sz="4" w:space="0" w:color="auto"/>
              <w:left w:val="single" w:sz="4" w:space="0" w:color="auto"/>
              <w:bottom w:val="single" w:sz="4" w:space="0" w:color="000000"/>
              <w:right w:val="single" w:sz="4" w:space="0" w:color="auto"/>
            </w:tcBorders>
            <w:vAlign w:val="center"/>
            <w:hideMark/>
          </w:tcPr>
          <w:p w:rsidR="00697B97" w:rsidRPr="00832385" w:rsidRDefault="0099127F" w:rsidP="0046135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201</w:t>
            </w:r>
            <w:r w:rsidR="00461359" w:rsidRPr="00832385">
              <w:rPr>
                <w:rFonts w:ascii="Times New Roman" w:eastAsia="Times New Roman" w:hAnsi="Times New Roman" w:cs="Times New Roman"/>
                <w:sz w:val="16"/>
                <w:szCs w:val="16"/>
                <w:lang w:eastAsia="ru-RU"/>
              </w:rPr>
              <w:t>8</w:t>
            </w:r>
            <w:r w:rsidR="00697B97" w:rsidRPr="00832385">
              <w:rPr>
                <w:rFonts w:ascii="Times New Roman" w:eastAsia="Times New Roman" w:hAnsi="Times New Roman" w:cs="Times New Roman"/>
                <w:sz w:val="16"/>
                <w:szCs w:val="16"/>
                <w:lang w:eastAsia="ru-RU"/>
              </w:rPr>
              <w:t xml:space="preserve"> год</w:t>
            </w:r>
          </w:p>
        </w:tc>
      </w:tr>
      <w:tr w:rsidR="00697B97" w:rsidRPr="00832385" w:rsidTr="00697B97">
        <w:trPr>
          <w:trHeight w:val="510"/>
        </w:trPr>
        <w:tc>
          <w:tcPr>
            <w:tcW w:w="3137" w:type="dxa"/>
            <w:vMerge/>
            <w:tcBorders>
              <w:top w:val="single" w:sz="4" w:space="0" w:color="auto"/>
              <w:left w:val="single" w:sz="4" w:space="0" w:color="auto"/>
              <w:bottom w:val="single" w:sz="4" w:space="0" w:color="000000"/>
              <w:right w:val="single" w:sz="4" w:space="0" w:color="auto"/>
            </w:tcBorders>
            <w:vAlign w:val="center"/>
            <w:hideMark/>
          </w:tcPr>
          <w:p w:rsidR="00697B97" w:rsidRPr="00832385" w:rsidRDefault="00697B97" w:rsidP="00697B97">
            <w:pPr>
              <w:spacing w:after="0" w:line="240" w:lineRule="auto"/>
              <w:rPr>
                <w:rFonts w:ascii="Times New Roman" w:eastAsia="Times New Roman" w:hAnsi="Times New Roman" w:cs="Times New Roman"/>
                <w:sz w:val="16"/>
                <w:szCs w:val="16"/>
                <w:lang w:eastAsia="ru-RU"/>
              </w:rPr>
            </w:pPr>
          </w:p>
        </w:tc>
        <w:tc>
          <w:tcPr>
            <w:tcW w:w="1161" w:type="dxa"/>
            <w:tcBorders>
              <w:top w:val="nil"/>
              <w:left w:val="nil"/>
              <w:bottom w:val="single" w:sz="4" w:space="0" w:color="auto"/>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 xml:space="preserve">исполнено </w:t>
            </w:r>
          </w:p>
        </w:tc>
        <w:tc>
          <w:tcPr>
            <w:tcW w:w="1061" w:type="dxa"/>
            <w:tcBorders>
              <w:top w:val="nil"/>
              <w:left w:val="nil"/>
              <w:bottom w:val="single" w:sz="4" w:space="0" w:color="auto"/>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удельный вес, %</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697B97" w:rsidRPr="00832385" w:rsidRDefault="00697B97" w:rsidP="00697B97">
            <w:pPr>
              <w:spacing w:after="0" w:line="240" w:lineRule="auto"/>
              <w:rPr>
                <w:rFonts w:ascii="Times New Roman" w:hAnsi="Times New Roman" w:cs="Times New Roman"/>
                <w:sz w:val="16"/>
                <w:szCs w:val="16"/>
              </w:rPr>
            </w:pPr>
          </w:p>
        </w:tc>
        <w:tc>
          <w:tcPr>
            <w:tcW w:w="1036" w:type="dxa"/>
            <w:tcBorders>
              <w:top w:val="single" w:sz="4" w:space="0" w:color="auto"/>
              <w:left w:val="single" w:sz="4" w:space="0" w:color="auto"/>
              <w:bottom w:val="single" w:sz="4" w:space="0" w:color="000000"/>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исполнено</w:t>
            </w:r>
          </w:p>
        </w:tc>
        <w:tc>
          <w:tcPr>
            <w:tcW w:w="1135" w:type="dxa"/>
            <w:tcBorders>
              <w:top w:val="single" w:sz="4" w:space="0" w:color="auto"/>
              <w:left w:val="single" w:sz="4" w:space="0" w:color="auto"/>
              <w:bottom w:val="single" w:sz="4" w:space="0" w:color="000000"/>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удельный вес, %</w:t>
            </w:r>
          </w:p>
        </w:tc>
      </w:tr>
      <w:tr w:rsidR="00697B97" w:rsidRPr="00832385" w:rsidTr="00697B97">
        <w:trPr>
          <w:trHeight w:val="153"/>
        </w:trPr>
        <w:tc>
          <w:tcPr>
            <w:tcW w:w="3137" w:type="dxa"/>
            <w:tcBorders>
              <w:top w:val="nil"/>
              <w:left w:val="single" w:sz="4" w:space="0" w:color="auto"/>
              <w:bottom w:val="single" w:sz="4" w:space="0" w:color="auto"/>
              <w:right w:val="single" w:sz="4" w:space="0" w:color="auto"/>
            </w:tcBorders>
            <w:noWrap/>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1</w:t>
            </w:r>
          </w:p>
        </w:tc>
        <w:tc>
          <w:tcPr>
            <w:tcW w:w="1161" w:type="dxa"/>
            <w:tcBorders>
              <w:top w:val="nil"/>
              <w:left w:val="nil"/>
              <w:bottom w:val="single" w:sz="4" w:space="0" w:color="auto"/>
              <w:right w:val="single" w:sz="4" w:space="0" w:color="auto"/>
            </w:tcBorders>
            <w:noWrap/>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2</w:t>
            </w:r>
          </w:p>
        </w:tc>
        <w:tc>
          <w:tcPr>
            <w:tcW w:w="1061" w:type="dxa"/>
            <w:tcBorders>
              <w:top w:val="nil"/>
              <w:left w:val="nil"/>
              <w:bottom w:val="single" w:sz="4" w:space="0" w:color="auto"/>
              <w:right w:val="single" w:sz="4" w:space="0" w:color="auto"/>
            </w:tcBorders>
            <w:noWrap/>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3</w:t>
            </w:r>
          </w:p>
        </w:tc>
        <w:tc>
          <w:tcPr>
            <w:tcW w:w="1890" w:type="dxa"/>
            <w:tcBorders>
              <w:top w:val="nil"/>
              <w:left w:val="nil"/>
              <w:bottom w:val="single" w:sz="4" w:space="0" w:color="auto"/>
              <w:right w:val="single" w:sz="4" w:space="0" w:color="auto"/>
            </w:tcBorders>
            <w:noWrap/>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4</w:t>
            </w:r>
          </w:p>
        </w:tc>
        <w:tc>
          <w:tcPr>
            <w:tcW w:w="1036" w:type="dxa"/>
            <w:tcBorders>
              <w:top w:val="nil"/>
              <w:left w:val="nil"/>
              <w:bottom w:val="single" w:sz="4" w:space="0" w:color="auto"/>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5</w:t>
            </w:r>
          </w:p>
        </w:tc>
        <w:tc>
          <w:tcPr>
            <w:tcW w:w="1135" w:type="dxa"/>
            <w:tcBorders>
              <w:top w:val="nil"/>
              <w:left w:val="nil"/>
              <w:bottom w:val="single" w:sz="4" w:space="0" w:color="auto"/>
              <w:right w:val="single" w:sz="4" w:space="0" w:color="auto"/>
            </w:tcBorders>
            <w:vAlign w:val="center"/>
            <w:hideMark/>
          </w:tcPr>
          <w:p w:rsidR="00697B97" w:rsidRPr="00832385" w:rsidRDefault="00697B97" w:rsidP="00697B97">
            <w:pPr>
              <w:spacing w:after="0" w:line="240" w:lineRule="auto"/>
              <w:jc w:val="center"/>
              <w:rPr>
                <w:rFonts w:ascii="Times New Roman" w:eastAsia="Times New Roman" w:hAnsi="Times New Roman" w:cs="Times New Roman"/>
                <w:sz w:val="12"/>
                <w:szCs w:val="12"/>
                <w:lang w:eastAsia="ru-RU"/>
              </w:rPr>
            </w:pPr>
            <w:r w:rsidRPr="00832385">
              <w:rPr>
                <w:rFonts w:ascii="Times New Roman" w:eastAsia="Times New Roman" w:hAnsi="Times New Roman" w:cs="Times New Roman"/>
                <w:sz w:val="12"/>
                <w:szCs w:val="12"/>
                <w:lang w:eastAsia="ru-RU"/>
              </w:rPr>
              <w:t>6</w:t>
            </w:r>
          </w:p>
        </w:tc>
      </w:tr>
      <w:tr w:rsidR="00461359" w:rsidRPr="00832385" w:rsidTr="00832385">
        <w:trPr>
          <w:trHeight w:val="255"/>
        </w:trPr>
        <w:tc>
          <w:tcPr>
            <w:tcW w:w="3137" w:type="dxa"/>
            <w:tcBorders>
              <w:top w:val="nil"/>
              <w:left w:val="single" w:sz="4" w:space="0" w:color="auto"/>
              <w:bottom w:val="single" w:sz="4" w:space="0" w:color="auto"/>
              <w:right w:val="single" w:sz="4" w:space="0" w:color="auto"/>
            </w:tcBorders>
            <w:noWrap/>
            <w:vAlign w:val="center"/>
            <w:hideMark/>
          </w:tcPr>
          <w:p w:rsidR="00461359" w:rsidRPr="00832385" w:rsidRDefault="00461359" w:rsidP="00BB1251">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резервный фонд, всего</w:t>
            </w:r>
          </w:p>
        </w:tc>
        <w:tc>
          <w:tcPr>
            <w:tcW w:w="1161" w:type="dxa"/>
            <w:tcBorders>
              <w:top w:val="nil"/>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20,4</w:t>
            </w:r>
          </w:p>
        </w:tc>
        <w:tc>
          <w:tcPr>
            <w:tcW w:w="1061" w:type="dxa"/>
            <w:tcBorders>
              <w:top w:val="nil"/>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100,0</w:t>
            </w:r>
          </w:p>
        </w:tc>
        <w:tc>
          <w:tcPr>
            <w:tcW w:w="1890" w:type="dxa"/>
            <w:tcBorders>
              <w:top w:val="nil"/>
              <w:left w:val="nil"/>
              <w:bottom w:val="single" w:sz="4" w:space="0" w:color="auto"/>
              <w:right w:val="single" w:sz="4" w:space="0" w:color="auto"/>
            </w:tcBorders>
            <w:noWrap/>
            <w:vAlign w:val="center"/>
            <w:hideMark/>
          </w:tcPr>
          <w:p w:rsidR="00461359" w:rsidRPr="00832385" w:rsidRDefault="00461359"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1 789,5</w:t>
            </w:r>
          </w:p>
        </w:tc>
        <w:tc>
          <w:tcPr>
            <w:tcW w:w="1036" w:type="dxa"/>
            <w:tcBorders>
              <w:top w:val="nil"/>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291,5</w:t>
            </w:r>
          </w:p>
        </w:tc>
        <w:tc>
          <w:tcPr>
            <w:tcW w:w="1135" w:type="dxa"/>
            <w:tcBorders>
              <w:top w:val="nil"/>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100,0</w:t>
            </w:r>
          </w:p>
        </w:tc>
      </w:tr>
      <w:tr w:rsidR="00461359" w:rsidRPr="00832385" w:rsidTr="00832385">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832385" w:rsidRDefault="00461359" w:rsidP="00697B97">
            <w:pPr>
              <w:spacing w:after="0" w:line="240" w:lineRule="auto"/>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оказание гражданам, пострадавшим от пожара, единовременной материальной помощи</w:t>
            </w:r>
          </w:p>
        </w:tc>
        <w:tc>
          <w:tcPr>
            <w:tcW w:w="1161" w:type="dxa"/>
            <w:tcBorders>
              <w:top w:val="single" w:sz="4" w:space="0" w:color="auto"/>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20,4</w:t>
            </w:r>
          </w:p>
        </w:tc>
        <w:tc>
          <w:tcPr>
            <w:tcW w:w="1061" w:type="dxa"/>
            <w:tcBorders>
              <w:top w:val="single" w:sz="4" w:space="0" w:color="auto"/>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100,0</w:t>
            </w:r>
          </w:p>
        </w:tc>
        <w:tc>
          <w:tcPr>
            <w:tcW w:w="1890" w:type="dxa"/>
            <w:tcBorders>
              <w:top w:val="single" w:sz="4" w:space="0" w:color="auto"/>
              <w:left w:val="nil"/>
              <w:bottom w:val="single" w:sz="4" w:space="0" w:color="auto"/>
              <w:right w:val="single" w:sz="4" w:space="0" w:color="auto"/>
            </w:tcBorders>
            <w:noWrap/>
            <w:vAlign w:val="center"/>
            <w:hideMark/>
          </w:tcPr>
          <w:p w:rsidR="00461359" w:rsidRPr="00832385" w:rsidRDefault="00461359"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w:t>
            </w:r>
          </w:p>
        </w:tc>
        <w:tc>
          <w:tcPr>
            <w:tcW w:w="1036" w:type="dxa"/>
            <w:tcBorders>
              <w:top w:val="single" w:sz="4" w:space="0" w:color="auto"/>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c>
          <w:tcPr>
            <w:tcW w:w="1135" w:type="dxa"/>
            <w:tcBorders>
              <w:top w:val="single" w:sz="4" w:space="0" w:color="auto"/>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r>
      <w:tr w:rsidR="00461359" w:rsidRPr="00832385" w:rsidTr="00832385">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832385" w:rsidRDefault="00461359" w:rsidP="00E85B19">
            <w:pPr>
              <w:spacing w:after="0" w:line="240" w:lineRule="auto"/>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расходы на проведение аварийно-восстановительных работ</w:t>
            </w:r>
          </w:p>
        </w:tc>
        <w:tc>
          <w:tcPr>
            <w:tcW w:w="1161" w:type="dxa"/>
            <w:tcBorders>
              <w:top w:val="single" w:sz="4" w:space="0" w:color="auto"/>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w:t>
            </w:r>
          </w:p>
        </w:tc>
        <w:tc>
          <w:tcPr>
            <w:tcW w:w="1061" w:type="dxa"/>
            <w:tcBorders>
              <w:top w:val="single" w:sz="4" w:space="0" w:color="auto"/>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hideMark/>
          </w:tcPr>
          <w:p w:rsidR="00461359" w:rsidRPr="00832385" w:rsidRDefault="00461359"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1 000,0</w:t>
            </w:r>
          </w:p>
        </w:tc>
        <w:tc>
          <w:tcPr>
            <w:tcW w:w="1036" w:type="dxa"/>
            <w:tcBorders>
              <w:top w:val="single" w:sz="4" w:space="0" w:color="auto"/>
              <w:left w:val="nil"/>
              <w:bottom w:val="single" w:sz="4" w:space="0" w:color="auto"/>
              <w:right w:val="single" w:sz="4" w:space="0" w:color="auto"/>
            </w:tcBorders>
            <w:vAlign w:val="center"/>
            <w:hideMark/>
          </w:tcPr>
          <w:p w:rsidR="00461359" w:rsidRPr="00832385" w:rsidRDefault="00461359"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0,0</w:t>
            </w:r>
          </w:p>
        </w:tc>
        <w:tc>
          <w:tcPr>
            <w:tcW w:w="1135" w:type="dxa"/>
            <w:tcBorders>
              <w:top w:val="single" w:sz="4" w:space="0" w:color="auto"/>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r>
      <w:tr w:rsidR="00461359" w:rsidRPr="00832385" w:rsidTr="00832385">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461359" w:rsidRPr="00832385" w:rsidRDefault="00832385" w:rsidP="00E85B19">
            <w:pPr>
              <w:spacing w:after="0" w:line="240" w:lineRule="auto"/>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р</w:t>
            </w:r>
            <w:r w:rsidR="00461359" w:rsidRPr="00832385">
              <w:rPr>
                <w:rFonts w:ascii="Times New Roman" w:eastAsia="Times New Roman" w:hAnsi="Times New Roman" w:cs="Times New Roman"/>
                <w:sz w:val="16"/>
                <w:szCs w:val="16"/>
                <w:lang w:eastAsia="ru-RU"/>
              </w:rPr>
              <w:t>асходы на проведение работ  по отлову</w:t>
            </w:r>
            <w:r w:rsidRPr="00832385">
              <w:rPr>
                <w:rFonts w:ascii="Times New Roman" w:eastAsia="Times New Roman" w:hAnsi="Times New Roman" w:cs="Times New Roman"/>
                <w:sz w:val="16"/>
                <w:szCs w:val="16"/>
                <w:lang w:eastAsia="ru-RU"/>
              </w:rPr>
              <w:t xml:space="preserve"> и содержанию безнадзорных животных на территории п.Таежный</w:t>
            </w:r>
          </w:p>
        </w:tc>
        <w:tc>
          <w:tcPr>
            <w:tcW w:w="1161" w:type="dxa"/>
            <w:tcBorders>
              <w:top w:val="single" w:sz="4" w:space="0" w:color="auto"/>
              <w:left w:val="nil"/>
              <w:bottom w:val="single" w:sz="4" w:space="0" w:color="auto"/>
              <w:right w:val="single" w:sz="4" w:space="0" w:color="auto"/>
            </w:tcBorders>
            <w:noWrap/>
            <w:vAlign w:val="center"/>
            <w:hideMark/>
          </w:tcPr>
          <w:p w:rsidR="00461359"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w:t>
            </w:r>
          </w:p>
        </w:tc>
        <w:tc>
          <w:tcPr>
            <w:tcW w:w="1061" w:type="dxa"/>
            <w:tcBorders>
              <w:top w:val="single" w:sz="4" w:space="0" w:color="auto"/>
              <w:left w:val="nil"/>
              <w:bottom w:val="single" w:sz="4" w:space="0" w:color="auto"/>
              <w:right w:val="single" w:sz="4" w:space="0" w:color="auto"/>
            </w:tcBorders>
            <w:noWrap/>
            <w:vAlign w:val="center"/>
            <w:hideMark/>
          </w:tcPr>
          <w:p w:rsidR="00461359"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hideMark/>
          </w:tcPr>
          <w:p w:rsidR="00461359"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99,5</w:t>
            </w:r>
          </w:p>
        </w:tc>
        <w:tc>
          <w:tcPr>
            <w:tcW w:w="1036" w:type="dxa"/>
            <w:tcBorders>
              <w:top w:val="single" w:sz="4" w:space="0" w:color="auto"/>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99,5</w:t>
            </w:r>
          </w:p>
        </w:tc>
        <w:tc>
          <w:tcPr>
            <w:tcW w:w="1135" w:type="dxa"/>
            <w:tcBorders>
              <w:top w:val="single" w:sz="4" w:space="0" w:color="auto"/>
              <w:left w:val="nil"/>
              <w:bottom w:val="single" w:sz="4" w:space="0" w:color="auto"/>
              <w:right w:val="single" w:sz="4" w:space="0" w:color="auto"/>
            </w:tcBorders>
            <w:vAlign w:val="center"/>
            <w:hideMark/>
          </w:tcPr>
          <w:p w:rsidR="00461359"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34,1</w:t>
            </w:r>
          </w:p>
        </w:tc>
      </w:tr>
      <w:tr w:rsidR="00832385" w:rsidRPr="00832385" w:rsidTr="00832385">
        <w:trPr>
          <w:trHeight w:val="601"/>
        </w:trPr>
        <w:tc>
          <w:tcPr>
            <w:tcW w:w="3137" w:type="dxa"/>
            <w:tcBorders>
              <w:top w:val="single" w:sz="4" w:space="0" w:color="auto"/>
              <w:left w:val="single" w:sz="4" w:space="0" w:color="auto"/>
              <w:bottom w:val="single" w:sz="4" w:space="0" w:color="auto"/>
              <w:right w:val="single" w:sz="4" w:space="0" w:color="auto"/>
            </w:tcBorders>
            <w:vAlign w:val="center"/>
            <w:hideMark/>
          </w:tcPr>
          <w:p w:rsidR="00832385" w:rsidRPr="00832385" w:rsidRDefault="00832385" w:rsidP="00E85B19">
            <w:pPr>
              <w:spacing w:after="0" w:line="240" w:lineRule="auto"/>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 xml:space="preserve">расходы на приобретение, доставку и установку дизельной электростанции для нужд д.Прилуки </w:t>
            </w:r>
          </w:p>
        </w:tc>
        <w:tc>
          <w:tcPr>
            <w:tcW w:w="1161" w:type="dxa"/>
            <w:tcBorders>
              <w:top w:val="single" w:sz="4" w:space="0" w:color="auto"/>
              <w:left w:val="nil"/>
              <w:bottom w:val="single" w:sz="4" w:space="0" w:color="auto"/>
              <w:right w:val="single" w:sz="4" w:space="0" w:color="auto"/>
            </w:tcBorders>
            <w:noWrap/>
            <w:vAlign w:val="center"/>
            <w:hideMark/>
          </w:tcPr>
          <w:p w:rsidR="00832385"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w:t>
            </w:r>
          </w:p>
        </w:tc>
        <w:tc>
          <w:tcPr>
            <w:tcW w:w="1061" w:type="dxa"/>
            <w:tcBorders>
              <w:top w:val="single" w:sz="4" w:space="0" w:color="auto"/>
              <w:left w:val="nil"/>
              <w:bottom w:val="single" w:sz="4" w:space="0" w:color="auto"/>
              <w:right w:val="single" w:sz="4" w:space="0" w:color="auto"/>
            </w:tcBorders>
            <w:noWrap/>
            <w:vAlign w:val="center"/>
            <w:hideMark/>
          </w:tcPr>
          <w:p w:rsidR="00832385"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х</w:t>
            </w:r>
          </w:p>
        </w:tc>
        <w:tc>
          <w:tcPr>
            <w:tcW w:w="1890" w:type="dxa"/>
            <w:tcBorders>
              <w:top w:val="single" w:sz="4" w:space="0" w:color="auto"/>
              <w:left w:val="nil"/>
              <w:bottom w:val="single" w:sz="4" w:space="0" w:color="auto"/>
              <w:right w:val="single" w:sz="4" w:space="0" w:color="auto"/>
            </w:tcBorders>
            <w:noWrap/>
            <w:vAlign w:val="center"/>
            <w:hideMark/>
          </w:tcPr>
          <w:p w:rsidR="00832385" w:rsidRPr="00832385" w:rsidRDefault="00832385" w:rsidP="00E85B19">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690,0</w:t>
            </w:r>
          </w:p>
        </w:tc>
        <w:tc>
          <w:tcPr>
            <w:tcW w:w="1036" w:type="dxa"/>
            <w:tcBorders>
              <w:top w:val="single" w:sz="4" w:space="0" w:color="auto"/>
              <w:left w:val="nil"/>
              <w:bottom w:val="single" w:sz="4" w:space="0" w:color="auto"/>
              <w:right w:val="single" w:sz="4" w:space="0" w:color="auto"/>
            </w:tcBorders>
            <w:vAlign w:val="center"/>
            <w:hideMark/>
          </w:tcPr>
          <w:p w:rsidR="00832385"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192,0</w:t>
            </w:r>
          </w:p>
        </w:tc>
        <w:tc>
          <w:tcPr>
            <w:tcW w:w="1135" w:type="dxa"/>
            <w:tcBorders>
              <w:top w:val="single" w:sz="4" w:space="0" w:color="auto"/>
              <w:left w:val="nil"/>
              <w:bottom w:val="single" w:sz="4" w:space="0" w:color="auto"/>
              <w:right w:val="single" w:sz="4" w:space="0" w:color="auto"/>
            </w:tcBorders>
            <w:vAlign w:val="center"/>
            <w:hideMark/>
          </w:tcPr>
          <w:p w:rsidR="00832385" w:rsidRPr="00832385" w:rsidRDefault="00832385" w:rsidP="00697B97">
            <w:pPr>
              <w:spacing w:after="0" w:line="240" w:lineRule="auto"/>
              <w:jc w:val="center"/>
              <w:rPr>
                <w:rFonts w:ascii="Times New Roman" w:eastAsia="Times New Roman" w:hAnsi="Times New Roman" w:cs="Times New Roman"/>
                <w:sz w:val="16"/>
                <w:szCs w:val="16"/>
                <w:lang w:eastAsia="ru-RU"/>
              </w:rPr>
            </w:pPr>
            <w:r w:rsidRPr="00832385">
              <w:rPr>
                <w:rFonts w:ascii="Times New Roman" w:eastAsia="Times New Roman" w:hAnsi="Times New Roman" w:cs="Times New Roman"/>
                <w:sz w:val="16"/>
                <w:szCs w:val="16"/>
                <w:lang w:eastAsia="ru-RU"/>
              </w:rPr>
              <w:t>65,9</w:t>
            </w:r>
          </w:p>
        </w:tc>
      </w:tr>
    </w:tbl>
    <w:p w:rsidR="00697B97" w:rsidRPr="00832385" w:rsidRDefault="00697B97" w:rsidP="00697B97">
      <w:pPr>
        <w:pStyle w:val="msonormalbullet2gif"/>
        <w:spacing w:before="0" w:beforeAutospacing="0" w:after="0" w:afterAutospacing="0" w:line="276" w:lineRule="auto"/>
        <w:ind w:firstLine="851"/>
        <w:contextualSpacing/>
        <w:jc w:val="both"/>
      </w:pPr>
    </w:p>
    <w:p w:rsidR="00697B97" w:rsidRPr="00832385" w:rsidRDefault="00697B97" w:rsidP="0099127F">
      <w:pPr>
        <w:pStyle w:val="msonormalbullet2gif"/>
        <w:spacing w:before="0" w:beforeAutospacing="0" w:after="0" w:afterAutospacing="0" w:line="276" w:lineRule="auto"/>
        <w:ind w:firstLine="851"/>
        <w:contextualSpacing/>
        <w:jc w:val="both"/>
      </w:pPr>
      <w:r w:rsidRPr="00832385">
        <w:t xml:space="preserve">В проверяемом периоде средства резервного фонда исполнены в размере </w:t>
      </w:r>
      <w:r w:rsidR="00832385" w:rsidRPr="00832385">
        <w:t>291,5</w:t>
      </w:r>
      <w:r w:rsidRPr="00832385">
        <w:t xml:space="preserve"> тыс. руб., что составляет </w:t>
      </w:r>
      <w:r w:rsidR="00832385" w:rsidRPr="00832385">
        <w:t>12,7</w:t>
      </w:r>
      <w:r w:rsidRPr="00832385">
        <w:t>% от предусмотренных Решением о районном бюджете назначений</w:t>
      </w:r>
      <w:r w:rsidR="00832385" w:rsidRPr="00832385">
        <w:t xml:space="preserve"> (2 300,0 тыс. руб.)</w:t>
      </w:r>
      <w:r w:rsidRPr="00832385">
        <w:t>.</w:t>
      </w:r>
    </w:p>
    <w:p w:rsidR="007857F3" w:rsidRPr="000811BC" w:rsidRDefault="005D26EB" w:rsidP="0099127F">
      <w:pPr>
        <w:pStyle w:val="msonormalbullet2gif"/>
        <w:spacing w:after="0" w:afterAutospacing="0" w:line="276" w:lineRule="auto"/>
        <w:ind w:firstLine="851"/>
        <w:contextualSpacing/>
        <w:jc w:val="both"/>
      </w:pPr>
      <w:r w:rsidRPr="000811BC">
        <w:t>В 201</w:t>
      </w:r>
      <w:r w:rsidR="007857F3" w:rsidRPr="000811BC">
        <w:t>8</w:t>
      </w:r>
      <w:r w:rsidR="00697B97" w:rsidRPr="000811BC">
        <w:t xml:space="preserve"> году средства резервного фонда были направлены</w:t>
      </w:r>
      <w:r w:rsidR="009C60B0" w:rsidRPr="000811BC">
        <w:t xml:space="preserve"> следующим ГРБС:</w:t>
      </w:r>
    </w:p>
    <w:p w:rsidR="00697B97" w:rsidRPr="000811BC" w:rsidRDefault="001A7E5F" w:rsidP="0099127F">
      <w:pPr>
        <w:pStyle w:val="msonormalbullet2gif"/>
        <w:spacing w:after="0" w:afterAutospacing="0" w:line="276" w:lineRule="auto"/>
        <w:ind w:firstLine="851"/>
        <w:contextualSpacing/>
        <w:jc w:val="both"/>
      </w:pPr>
      <w:r w:rsidRPr="000811BC">
        <w:t>У</w:t>
      </w:r>
      <w:r w:rsidR="009C60B0" w:rsidRPr="000811BC">
        <w:t>МС -</w:t>
      </w:r>
      <w:r w:rsidR="00697B97" w:rsidRPr="000811BC">
        <w:t xml:space="preserve"> </w:t>
      </w:r>
      <w:r w:rsidR="009C60B0" w:rsidRPr="000811BC">
        <w:t>в соответствии с</w:t>
      </w:r>
      <w:r w:rsidR="00697B97" w:rsidRPr="000811BC">
        <w:t xml:space="preserve"> постановлени</w:t>
      </w:r>
      <w:r w:rsidR="007869B3" w:rsidRPr="000811BC">
        <w:t>ем</w:t>
      </w:r>
      <w:r w:rsidR="00697B97" w:rsidRPr="000811BC">
        <w:t xml:space="preserve"> администрации Богучанского района от 2</w:t>
      </w:r>
      <w:r w:rsidR="009C60B0" w:rsidRPr="000811BC">
        <w:t>0</w:t>
      </w:r>
      <w:r w:rsidR="005D26EB" w:rsidRPr="000811BC">
        <w:t>.0</w:t>
      </w:r>
      <w:r w:rsidR="009C60B0" w:rsidRPr="000811BC">
        <w:t>7</w:t>
      </w:r>
      <w:r w:rsidR="00697B97" w:rsidRPr="000811BC">
        <w:t>.201</w:t>
      </w:r>
      <w:r w:rsidR="009C60B0" w:rsidRPr="000811BC">
        <w:t>8</w:t>
      </w:r>
      <w:r w:rsidR="00697B97" w:rsidRPr="000811BC">
        <w:t xml:space="preserve"> № </w:t>
      </w:r>
      <w:r w:rsidR="009C60B0" w:rsidRPr="000811BC">
        <w:t>751-п на приобретение аварийного запаса материалов для оперативного устранения аварий на тепловых сетях</w:t>
      </w:r>
      <w:r w:rsidR="00E85B19" w:rsidRPr="000811BC">
        <w:t xml:space="preserve"> в период объявленной чрезвычайной ситуации</w:t>
      </w:r>
      <w:r w:rsidR="009C60B0" w:rsidRPr="000811BC">
        <w:t xml:space="preserve"> в сумме 1 000,0 тыс. руб.</w:t>
      </w:r>
      <w:r w:rsidR="00E85B19" w:rsidRPr="000811BC">
        <w:t xml:space="preserve"> Средства не освоены в виду того, что в названный период не возникла потребность в приобретении соответствующих материалов;</w:t>
      </w:r>
    </w:p>
    <w:p w:rsidR="00504914" w:rsidRDefault="00E85B19" w:rsidP="0099127F">
      <w:pPr>
        <w:pStyle w:val="msonormalbullet2gif"/>
        <w:spacing w:after="0" w:afterAutospacing="0" w:line="276" w:lineRule="auto"/>
        <w:ind w:firstLine="851"/>
        <w:contextualSpacing/>
        <w:jc w:val="both"/>
      </w:pPr>
      <w:r w:rsidRPr="000811BC">
        <w:t xml:space="preserve">Администрации Богучанского района </w:t>
      </w:r>
      <w:r w:rsidR="00504914" w:rsidRPr="000811BC">
        <w:t>–</w:t>
      </w:r>
      <w:r w:rsidRPr="000811BC">
        <w:t xml:space="preserve"> </w:t>
      </w:r>
      <w:r w:rsidR="00504914" w:rsidRPr="000811BC">
        <w:t>в соответствии с постановлениями администрации Богучанского района от 23.10.2018 № 1093-п и 17.12.2018 № 1321-п на проведение работ по отлову и содержанию безнадзорных животных на территории п.Таежный в сумме 99,5 тыс. руб. и приобретение, доставку и установку дизельной электростанции для нужд д.Прилуки в сумме 690,0 тыс. руб.</w:t>
      </w:r>
      <w:r w:rsidR="00BF614E" w:rsidRPr="000811BC">
        <w:t xml:space="preserve"> В первом случае средства освоены в полном объеме – 100,0%, а во втором – на 27,8%, так как</w:t>
      </w:r>
      <w:r w:rsidR="00965B9A" w:rsidRPr="000811BC">
        <w:t xml:space="preserve">, согласно условиям </w:t>
      </w:r>
      <w:r w:rsidR="00965B9A" w:rsidRPr="000811BC">
        <w:lastRenderedPageBreak/>
        <w:t>муниципального контракта от 21.12.2018 № 127/12.18, в анализируемом периоде предусмотрено перечисление авансового платежа</w:t>
      </w:r>
      <w:r w:rsidR="000811BC" w:rsidRPr="000811BC">
        <w:t>, а окончательный расчет – со дня подписания документов о приемке товара.</w:t>
      </w:r>
    </w:p>
    <w:p w:rsidR="000811BC" w:rsidRPr="000811BC" w:rsidRDefault="000811BC" w:rsidP="0099127F">
      <w:pPr>
        <w:pStyle w:val="msonormalbullet2gif"/>
        <w:spacing w:after="0" w:afterAutospacing="0" w:line="276" w:lineRule="auto"/>
        <w:ind w:firstLine="851"/>
        <w:contextualSpacing/>
        <w:jc w:val="both"/>
      </w:pPr>
      <w:r>
        <w:t>Таким образом, принятые бюджетные обязательства за счет средств резервного фонда администрации Богучанского района</w:t>
      </w:r>
      <w:r w:rsidR="004224E5">
        <w:t xml:space="preserve"> в размере 1 789,5 тыс. руб. исполнены на 16,3%.</w:t>
      </w:r>
    </w:p>
    <w:p w:rsidR="00697B97" w:rsidRPr="004224E5" w:rsidRDefault="00697B97" w:rsidP="00697B97">
      <w:pPr>
        <w:pStyle w:val="msonormalbullet2gif"/>
        <w:spacing w:after="0" w:afterAutospacing="0" w:line="276" w:lineRule="auto"/>
        <w:ind w:firstLine="851"/>
        <w:contextualSpacing/>
        <w:jc w:val="both"/>
      </w:pPr>
    </w:p>
    <w:p w:rsidR="00697B97" w:rsidRPr="004224E5" w:rsidRDefault="00697B97" w:rsidP="00697B97">
      <w:pPr>
        <w:pStyle w:val="msonormalbullet3gif"/>
        <w:spacing w:before="0" w:beforeAutospacing="0" w:after="0" w:afterAutospacing="0" w:line="276" w:lineRule="auto"/>
        <w:contextualSpacing/>
      </w:pPr>
      <w:r w:rsidRPr="004224E5">
        <w:t>Вывод</w:t>
      </w:r>
      <w:r w:rsidR="00CC7B2F">
        <w:t>ы</w:t>
      </w:r>
      <w:r w:rsidRPr="004224E5">
        <w:t>:</w:t>
      </w:r>
    </w:p>
    <w:p w:rsidR="004224E5" w:rsidRPr="004224E5" w:rsidRDefault="004224E5" w:rsidP="00E86503">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4224E5">
        <w:rPr>
          <w:rFonts w:ascii="Times New Roman" w:hAnsi="Times New Roman" w:cs="Times New Roman"/>
          <w:sz w:val="24"/>
          <w:szCs w:val="24"/>
        </w:rPr>
        <w:t>объем резервного фонда администрации Богучанского района утвержден с учетом ограничений, установленных Бюджетным кодексом РФ и Решением о бюджетном процессе;</w:t>
      </w:r>
    </w:p>
    <w:p w:rsidR="00697B97" w:rsidRPr="004224E5" w:rsidRDefault="00697B97" w:rsidP="00E86503">
      <w:pPr>
        <w:pStyle w:val="a5"/>
        <w:numPr>
          <w:ilvl w:val="0"/>
          <w:numId w:val="17"/>
        </w:numPr>
        <w:spacing w:after="0"/>
        <w:ind w:left="0" w:firstLine="851"/>
        <w:jc w:val="both"/>
        <w:rPr>
          <w:rFonts w:ascii="Times New Roman" w:eastAsia="Times New Roman" w:hAnsi="Times New Roman" w:cs="Times New Roman"/>
          <w:sz w:val="24"/>
          <w:szCs w:val="24"/>
          <w:lang w:eastAsia="ru-RU"/>
        </w:rPr>
      </w:pPr>
      <w:r w:rsidRPr="004224E5">
        <w:rPr>
          <w:rFonts w:ascii="Times New Roman" w:eastAsia="Times New Roman" w:hAnsi="Times New Roman" w:cs="Times New Roman"/>
          <w:sz w:val="24"/>
          <w:szCs w:val="24"/>
          <w:lang w:eastAsia="ru-RU"/>
        </w:rPr>
        <w:t xml:space="preserve">принятые обязательства за счет средств резервного фонда исполнены в размере </w:t>
      </w:r>
      <w:r w:rsidR="004224E5" w:rsidRPr="004224E5">
        <w:rPr>
          <w:rFonts w:ascii="Times New Roman" w:eastAsia="Times New Roman" w:hAnsi="Times New Roman" w:cs="Times New Roman"/>
          <w:sz w:val="24"/>
          <w:szCs w:val="24"/>
          <w:lang w:eastAsia="ru-RU"/>
        </w:rPr>
        <w:t>16,3</w:t>
      </w:r>
      <w:r w:rsidRPr="004224E5">
        <w:rPr>
          <w:rFonts w:ascii="Times New Roman" w:eastAsia="Times New Roman" w:hAnsi="Times New Roman" w:cs="Times New Roman"/>
          <w:sz w:val="24"/>
          <w:szCs w:val="24"/>
          <w:lang w:eastAsia="ru-RU"/>
        </w:rPr>
        <w:t>%.</w:t>
      </w:r>
    </w:p>
    <w:p w:rsidR="001B1BFC" w:rsidRPr="00B3301B" w:rsidRDefault="001B1BFC" w:rsidP="001E3D36">
      <w:pPr>
        <w:spacing w:after="0"/>
        <w:ind w:firstLine="851"/>
        <w:contextualSpacing/>
        <w:jc w:val="both"/>
        <w:rPr>
          <w:rFonts w:ascii="Times New Roman" w:eastAsia="Times New Roman" w:hAnsi="Times New Roman" w:cs="Times New Roman"/>
          <w:sz w:val="24"/>
          <w:szCs w:val="24"/>
          <w:lang w:eastAsia="ru-RU"/>
        </w:rPr>
      </w:pPr>
    </w:p>
    <w:p w:rsidR="00DA1C52" w:rsidRPr="00B3301B" w:rsidRDefault="00DA1C52" w:rsidP="00E86503">
      <w:pPr>
        <w:numPr>
          <w:ilvl w:val="0"/>
          <w:numId w:val="23"/>
        </w:numPr>
        <w:spacing w:after="0" w:line="240" w:lineRule="auto"/>
        <w:ind w:left="0" w:firstLine="0"/>
        <w:contextualSpacing/>
        <w:jc w:val="center"/>
        <w:rPr>
          <w:rFonts w:ascii="Times New Roman" w:eastAsia="Times New Roman" w:hAnsi="Times New Roman" w:cs="Times New Roman"/>
          <w:bCs/>
          <w:sz w:val="24"/>
          <w:szCs w:val="24"/>
          <w:lang w:eastAsia="ru-RU"/>
        </w:rPr>
      </w:pPr>
      <w:r w:rsidRPr="00B3301B">
        <w:rPr>
          <w:rFonts w:ascii="Times New Roman" w:eastAsia="Times New Roman" w:hAnsi="Times New Roman" w:cs="Times New Roman"/>
          <w:bCs/>
          <w:sz w:val="24"/>
          <w:szCs w:val="24"/>
          <w:lang w:eastAsia="ru-RU"/>
        </w:rPr>
        <w:t>ИНИЦИАТИВНЫЕ РАСХОДЫ РАЙОННОГО БЮДЖЕТА</w:t>
      </w:r>
    </w:p>
    <w:p w:rsidR="001B1BFC" w:rsidRPr="00B3301B" w:rsidRDefault="001B1BFC" w:rsidP="001E3D36">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p>
    <w:p w:rsidR="00697B97" w:rsidRPr="00B3301B" w:rsidRDefault="001F7CEE" w:rsidP="0099127F">
      <w:pPr>
        <w:spacing w:before="100" w:beforeAutospacing="1" w:after="100" w:afterAutospacing="1"/>
        <w:ind w:firstLine="851"/>
        <w:contextualSpacing/>
        <w:jc w:val="both"/>
        <w:rPr>
          <w:rFonts w:ascii="Times New Roman" w:eastAsia="Times New Roman" w:hAnsi="Times New Roman" w:cs="Times New Roman"/>
          <w:sz w:val="24"/>
          <w:szCs w:val="24"/>
          <w:lang w:eastAsia="ru-RU"/>
        </w:rPr>
      </w:pPr>
      <w:r w:rsidRPr="00B3301B">
        <w:rPr>
          <w:rFonts w:ascii="Times New Roman" w:eastAsia="Times New Roman" w:hAnsi="Times New Roman" w:cs="Times New Roman"/>
          <w:sz w:val="24"/>
          <w:szCs w:val="24"/>
          <w:lang w:eastAsia="ru-RU"/>
        </w:rPr>
        <w:t>Расходы районного бюджета в 201</w:t>
      </w:r>
      <w:r w:rsidR="004A62E1" w:rsidRPr="00B3301B">
        <w:rPr>
          <w:rFonts w:ascii="Times New Roman" w:eastAsia="Times New Roman" w:hAnsi="Times New Roman" w:cs="Times New Roman"/>
          <w:sz w:val="24"/>
          <w:szCs w:val="24"/>
          <w:lang w:eastAsia="ru-RU"/>
        </w:rPr>
        <w:t>8</w:t>
      </w:r>
      <w:r w:rsidR="00697B97" w:rsidRPr="00B3301B">
        <w:rPr>
          <w:rFonts w:ascii="Times New Roman" w:eastAsia="Times New Roman" w:hAnsi="Times New Roman" w:cs="Times New Roman"/>
          <w:sz w:val="24"/>
          <w:szCs w:val="24"/>
          <w:lang w:eastAsia="ru-RU"/>
        </w:rPr>
        <w:t xml:space="preserve"> году характеризуются наличием инициативных расходов,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697B97" w:rsidRPr="00B3301B" w:rsidRDefault="00697B97" w:rsidP="0099127F">
      <w:pPr>
        <w:spacing w:after="0"/>
        <w:ind w:firstLine="851"/>
        <w:contextualSpacing/>
        <w:jc w:val="both"/>
        <w:rPr>
          <w:rFonts w:ascii="Times New Roman" w:eastAsia="Times New Roman" w:hAnsi="Times New Roman" w:cs="Times New Roman"/>
          <w:sz w:val="24"/>
          <w:szCs w:val="24"/>
          <w:lang w:eastAsia="ru-RU"/>
        </w:rPr>
      </w:pPr>
      <w:r w:rsidRPr="00B3301B">
        <w:rPr>
          <w:rFonts w:ascii="Times New Roman" w:eastAsia="Times New Roman" w:hAnsi="Times New Roman" w:cs="Times New Roman"/>
          <w:sz w:val="24"/>
          <w:szCs w:val="24"/>
          <w:lang w:eastAsia="ru-RU"/>
        </w:rPr>
        <w:t>Согласно информации, предоставленной администрацией Богучанского района (письмо от 1</w:t>
      </w:r>
      <w:r w:rsidR="00D23E8E" w:rsidRPr="00B3301B">
        <w:rPr>
          <w:rFonts w:ascii="Times New Roman" w:eastAsia="Times New Roman" w:hAnsi="Times New Roman" w:cs="Times New Roman"/>
          <w:sz w:val="24"/>
          <w:szCs w:val="24"/>
          <w:lang w:eastAsia="ru-RU"/>
        </w:rPr>
        <w:t>2</w:t>
      </w:r>
      <w:r w:rsidRPr="00B3301B">
        <w:rPr>
          <w:rFonts w:ascii="Times New Roman" w:eastAsia="Times New Roman" w:hAnsi="Times New Roman" w:cs="Times New Roman"/>
          <w:sz w:val="24"/>
          <w:szCs w:val="24"/>
          <w:lang w:eastAsia="ru-RU"/>
        </w:rPr>
        <w:t>.03.201</w:t>
      </w:r>
      <w:r w:rsidR="00B3301B" w:rsidRPr="00B3301B">
        <w:rPr>
          <w:rFonts w:ascii="Times New Roman" w:eastAsia="Times New Roman" w:hAnsi="Times New Roman" w:cs="Times New Roman"/>
          <w:sz w:val="24"/>
          <w:szCs w:val="24"/>
          <w:lang w:eastAsia="ru-RU"/>
        </w:rPr>
        <w:t>9</w:t>
      </w:r>
      <w:r w:rsidRPr="00B3301B">
        <w:rPr>
          <w:rFonts w:ascii="Times New Roman" w:eastAsia="Times New Roman" w:hAnsi="Times New Roman" w:cs="Times New Roman"/>
          <w:sz w:val="24"/>
          <w:szCs w:val="24"/>
          <w:lang w:eastAsia="ru-RU"/>
        </w:rPr>
        <w:t xml:space="preserve"> № 01/24-8</w:t>
      </w:r>
      <w:r w:rsidR="00B3301B" w:rsidRPr="00B3301B">
        <w:rPr>
          <w:rFonts w:ascii="Times New Roman" w:eastAsia="Times New Roman" w:hAnsi="Times New Roman" w:cs="Times New Roman"/>
          <w:sz w:val="24"/>
          <w:szCs w:val="24"/>
          <w:lang w:eastAsia="ru-RU"/>
        </w:rPr>
        <w:t>52</w:t>
      </w:r>
      <w:r w:rsidRPr="00B3301B">
        <w:rPr>
          <w:rFonts w:ascii="Times New Roman" w:eastAsia="Times New Roman" w:hAnsi="Times New Roman" w:cs="Times New Roman"/>
          <w:sz w:val="24"/>
          <w:szCs w:val="24"/>
          <w:lang w:eastAsia="ru-RU"/>
        </w:rPr>
        <w:t xml:space="preserve">), средства районного бюджета в размере </w:t>
      </w:r>
      <w:r w:rsidR="00B3301B" w:rsidRPr="00B3301B">
        <w:rPr>
          <w:rFonts w:ascii="Times New Roman" w:eastAsia="Times New Roman" w:hAnsi="Times New Roman" w:cs="Times New Roman"/>
          <w:sz w:val="24"/>
          <w:szCs w:val="24"/>
          <w:lang w:eastAsia="ru-RU"/>
        </w:rPr>
        <w:t>218,3</w:t>
      </w:r>
      <w:r w:rsidRPr="00B3301B">
        <w:rPr>
          <w:rFonts w:ascii="Times New Roman" w:eastAsia="Times New Roman" w:hAnsi="Times New Roman" w:cs="Times New Roman"/>
          <w:sz w:val="24"/>
          <w:szCs w:val="24"/>
          <w:lang w:eastAsia="ru-RU"/>
        </w:rPr>
        <w:t xml:space="preserve"> тыс. руб., без наличия муниципальных правовых актов, характеризующих расходные обязательства, были направлены на оплату:</w:t>
      </w:r>
    </w:p>
    <w:p w:rsidR="00697B97" w:rsidRPr="00B3301B" w:rsidRDefault="00697B97" w:rsidP="00E86503">
      <w:pPr>
        <w:pStyle w:val="a5"/>
        <w:numPr>
          <w:ilvl w:val="0"/>
          <w:numId w:val="18"/>
        </w:numPr>
        <w:spacing w:after="0"/>
        <w:ind w:left="0" w:firstLine="851"/>
        <w:jc w:val="both"/>
        <w:rPr>
          <w:rFonts w:ascii="Times New Roman" w:eastAsia="Times New Roman" w:hAnsi="Times New Roman" w:cs="Times New Roman"/>
          <w:sz w:val="24"/>
          <w:szCs w:val="24"/>
          <w:lang w:eastAsia="ru-RU"/>
        </w:rPr>
      </w:pPr>
      <w:r w:rsidRPr="00B3301B">
        <w:rPr>
          <w:rFonts w:ascii="Times New Roman" w:eastAsia="Times New Roman" w:hAnsi="Times New Roman" w:cs="Times New Roman"/>
          <w:sz w:val="24"/>
          <w:szCs w:val="24"/>
          <w:lang w:eastAsia="ru-RU"/>
        </w:rPr>
        <w:t>членских взносов ассоциации «Совет муниципальных образований Кр</w:t>
      </w:r>
      <w:r w:rsidR="002A3858" w:rsidRPr="00B3301B">
        <w:rPr>
          <w:rFonts w:ascii="Times New Roman" w:eastAsia="Times New Roman" w:hAnsi="Times New Roman" w:cs="Times New Roman"/>
          <w:sz w:val="24"/>
          <w:szCs w:val="24"/>
          <w:lang w:eastAsia="ru-RU"/>
        </w:rPr>
        <w:t>асноярского края» в размере 68,</w:t>
      </w:r>
      <w:r w:rsidR="00B3301B" w:rsidRPr="00B3301B">
        <w:rPr>
          <w:rFonts w:ascii="Times New Roman" w:eastAsia="Times New Roman" w:hAnsi="Times New Roman" w:cs="Times New Roman"/>
          <w:sz w:val="24"/>
          <w:szCs w:val="24"/>
          <w:lang w:eastAsia="ru-RU"/>
        </w:rPr>
        <w:t>3</w:t>
      </w:r>
      <w:r w:rsidRPr="00B3301B">
        <w:rPr>
          <w:rFonts w:ascii="Times New Roman" w:eastAsia="Times New Roman" w:hAnsi="Times New Roman" w:cs="Times New Roman"/>
          <w:sz w:val="24"/>
          <w:szCs w:val="24"/>
          <w:lang w:eastAsia="ru-RU"/>
        </w:rPr>
        <w:t xml:space="preserve"> тыс. руб.;</w:t>
      </w:r>
    </w:p>
    <w:p w:rsidR="00697B97" w:rsidRPr="00B3301B" w:rsidRDefault="00697B97" w:rsidP="00E86503">
      <w:pPr>
        <w:pStyle w:val="a5"/>
        <w:numPr>
          <w:ilvl w:val="0"/>
          <w:numId w:val="18"/>
        </w:numPr>
        <w:spacing w:after="0"/>
        <w:ind w:left="0" w:firstLine="851"/>
        <w:jc w:val="both"/>
        <w:rPr>
          <w:rFonts w:ascii="Times New Roman" w:eastAsia="Times New Roman" w:hAnsi="Times New Roman" w:cs="Times New Roman"/>
          <w:sz w:val="24"/>
          <w:szCs w:val="24"/>
          <w:lang w:eastAsia="ru-RU"/>
        </w:rPr>
      </w:pPr>
      <w:r w:rsidRPr="00B3301B">
        <w:rPr>
          <w:rFonts w:ascii="Times New Roman" w:eastAsia="Times New Roman" w:hAnsi="Times New Roman" w:cs="Times New Roman"/>
          <w:sz w:val="24"/>
          <w:szCs w:val="24"/>
          <w:lang w:eastAsia="ru-RU"/>
        </w:rPr>
        <w:t xml:space="preserve">членских взносов ассоциации Глав северных территорий Красноярского края в размере </w:t>
      </w:r>
      <w:r w:rsidR="002A3858" w:rsidRPr="00B3301B">
        <w:rPr>
          <w:rFonts w:ascii="Times New Roman" w:eastAsia="Times New Roman" w:hAnsi="Times New Roman" w:cs="Times New Roman"/>
          <w:sz w:val="24"/>
          <w:szCs w:val="24"/>
          <w:lang w:eastAsia="ru-RU"/>
        </w:rPr>
        <w:t>1</w:t>
      </w:r>
      <w:r w:rsidR="00B3301B" w:rsidRPr="00B3301B">
        <w:rPr>
          <w:rFonts w:ascii="Times New Roman" w:eastAsia="Times New Roman" w:hAnsi="Times New Roman" w:cs="Times New Roman"/>
          <w:sz w:val="24"/>
          <w:szCs w:val="24"/>
          <w:lang w:eastAsia="ru-RU"/>
        </w:rPr>
        <w:t>5</w:t>
      </w:r>
      <w:r w:rsidR="002A3858" w:rsidRPr="00B3301B">
        <w:rPr>
          <w:rFonts w:ascii="Times New Roman" w:eastAsia="Times New Roman" w:hAnsi="Times New Roman" w:cs="Times New Roman"/>
          <w:sz w:val="24"/>
          <w:szCs w:val="24"/>
          <w:lang w:eastAsia="ru-RU"/>
        </w:rPr>
        <w:t>0</w:t>
      </w:r>
      <w:r w:rsidRPr="00B3301B">
        <w:rPr>
          <w:rFonts w:ascii="Times New Roman" w:eastAsia="Times New Roman" w:hAnsi="Times New Roman" w:cs="Times New Roman"/>
          <w:sz w:val="24"/>
          <w:szCs w:val="24"/>
          <w:lang w:eastAsia="ru-RU"/>
        </w:rPr>
        <w:t>,0</w:t>
      </w:r>
      <w:r w:rsidR="00B3301B" w:rsidRPr="00B3301B">
        <w:rPr>
          <w:rFonts w:ascii="Times New Roman" w:eastAsia="Times New Roman" w:hAnsi="Times New Roman" w:cs="Times New Roman"/>
          <w:sz w:val="24"/>
          <w:szCs w:val="24"/>
          <w:lang w:eastAsia="ru-RU"/>
        </w:rPr>
        <w:t xml:space="preserve"> тыс. руб</w:t>
      </w:r>
      <w:r w:rsidR="002A3858" w:rsidRPr="00B3301B">
        <w:rPr>
          <w:rFonts w:ascii="Times New Roman" w:eastAsia="Times New Roman" w:hAnsi="Times New Roman" w:cs="Times New Roman"/>
          <w:sz w:val="24"/>
          <w:szCs w:val="24"/>
          <w:lang w:eastAsia="ru-RU"/>
        </w:rPr>
        <w:t>.</w:t>
      </w:r>
    </w:p>
    <w:p w:rsidR="00697B97" w:rsidRPr="001E5D5C" w:rsidRDefault="00697B97" w:rsidP="0099127F">
      <w:pPr>
        <w:autoSpaceDE w:val="0"/>
        <w:autoSpaceDN w:val="0"/>
        <w:adjustRightInd w:val="0"/>
        <w:spacing w:after="0"/>
        <w:ind w:firstLine="851"/>
        <w:contextualSpacing/>
        <w:jc w:val="both"/>
        <w:rPr>
          <w:rFonts w:ascii="Times New Roman" w:eastAsia="Times New Roman" w:hAnsi="Times New Roman" w:cs="Times New Roman"/>
          <w:sz w:val="24"/>
          <w:szCs w:val="24"/>
          <w:lang w:eastAsia="ru-RU"/>
        </w:rPr>
      </w:pPr>
      <w:r w:rsidRPr="001E5D5C">
        <w:rPr>
          <w:rFonts w:ascii="Times New Roman" w:eastAsia="Times New Roman" w:hAnsi="Times New Roman" w:cs="Times New Roman"/>
          <w:sz w:val="24"/>
          <w:szCs w:val="24"/>
          <w:lang w:eastAsia="ru-RU"/>
        </w:rPr>
        <w:t>Кроме того, расходные обязательства, возникшие в результате решения администрацией Богучанского района вопросов, не отнесенных к вопросам местного значения района, были направлены на:</w:t>
      </w:r>
    </w:p>
    <w:p w:rsidR="00697B97" w:rsidRPr="001E5D5C" w:rsidRDefault="00697B97" w:rsidP="00E86503">
      <w:pPr>
        <w:pStyle w:val="a5"/>
        <w:numPr>
          <w:ilvl w:val="0"/>
          <w:numId w:val="19"/>
        </w:numPr>
        <w:spacing w:after="0"/>
        <w:ind w:left="0" w:firstLine="851"/>
        <w:jc w:val="both"/>
        <w:rPr>
          <w:rFonts w:ascii="Times New Roman" w:eastAsia="Times New Roman" w:hAnsi="Times New Roman" w:cs="Times New Roman"/>
          <w:sz w:val="24"/>
          <w:szCs w:val="24"/>
          <w:lang w:eastAsia="ru-RU"/>
        </w:rPr>
      </w:pPr>
      <w:r w:rsidRPr="001E5D5C">
        <w:rPr>
          <w:rFonts w:ascii="Times New Roman" w:eastAsia="Times New Roman" w:hAnsi="Times New Roman" w:cs="Times New Roman"/>
          <w:sz w:val="24"/>
          <w:szCs w:val="24"/>
          <w:lang w:eastAsia="ru-RU"/>
        </w:rPr>
        <w:t xml:space="preserve">выплату ежемесячной стипендии Главы района одаренным детям в сумме </w:t>
      </w:r>
      <w:r w:rsidR="00B3301B" w:rsidRPr="001E5D5C">
        <w:rPr>
          <w:rFonts w:ascii="Times New Roman" w:eastAsia="Times New Roman" w:hAnsi="Times New Roman" w:cs="Times New Roman"/>
          <w:sz w:val="24"/>
          <w:szCs w:val="24"/>
          <w:lang w:eastAsia="ru-RU"/>
        </w:rPr>
        <w:t>139,8</w:t>
      </w:r>
      <w:r w:rsidRPr="001E5D5C">
        <w:rPr>
          <w:rFonts w:ascii="Times New Roman" w:eastAsia="Times New Roman" w:hAnsi="Times New Roman" w:cs="Times New Roman"/>
          <w:sz w:val="24"/>
          <w:szCs w:val="24"/>
          <w:lang w:eastAsia="ru-RU"/>
        </w:rPr>
        <w:t xml:space="preserve"> тыс. руб.;</w:t>
      </w:r>
    </w:p>
    <w:p w:rsidR="00697B97" w:rsidRPr="001E5D5C" w:rsidRDefault="00697B97" w:rsidP="00E86503">
      <w:pPr>
        <w:pStyle w:val="a5"/>
        <w:numPr>
          <w:ilvl w:val="0"/>
          <w:numId w:val="19"/>
        </w:numPr>
        <w:spacing w:after="0"/>
        <w:ind w:left="0" w:firstLine="851"/>
        <w:jc w:val="both"/>
        <w:rPr>
          <w:rFonts w:ascii="Times New Roman" w:eastAsia="Times New Roman" w:hAnsi="Times New Roman" w:cs="Times New Roman"/>
          <w:sz w:val="24"/>
          <w:szCs w:val="24"/>
          <w:lang w:eastAsia="ru-RU"/>
        </w:rPr>
      </w:pPr>
      <w:r w:rsidRPr="001E5D5C">
        <w:rPr>
          <w:rFonts w:ascii="Times New Roman" w:eastAsia="Times New Roman" w:hAnsi="Times New Roman" w:cs="Times New Roman"/>
          <w:sz w:val="24"/>
          <w:szCs w:val="24"/>
          <w:lang w:eastAsia="ru-RU"/>
        </w:rPr>
        <w:t xml:space="preserve">выплату премии лучшим выпускникам Богучанского района в сумме </w:t>
      </w:r>
      <w:r w:rsidR="001E5D5C" w:rsidRPr="001E5D5C">
        <w:rPr>
          <w:rFonts w:ascii="Times New Roman" w:eastAsia="Times New Roman" w:hAnsi="Times New Roman" w:cs="Times New Roman"/>
          <w:sz w:val="24"/>
          <w:szCs w:val="24"/>
          <w:lang w:eastAsia="ru-RU"/>
        </w:rPr>
        <w:t>225,0</w:t>
      </w:r>
      <w:r w:rsidRPr="001E5D5C">
        <w:rPr>
          <w:rFonts w:ascii="Times New Roman" w:eastAsia="Times New Roman" w:hAnsi="Times New Roman" w:cs="Times New Roman"/>
          <w:sz w:val="24"/>
          <w:szCs w:val="24"/>
          <w:lang w:eastAsia="ru-RU"/>
        </w:rPr>
        <w:t xml:space="preserve"> тыс. руб.;</w:t>
      </w:r>
    </w:p>
    <w:p w:rsidR="003C0BFA" w:rsidRPr="00B3301B" w:rsidRDefault="003C0BFA" w:rsidP="00E86503">
      <w:pPr>
        <w:pStyle w:val="a5"/>
        <w:numPr>
          <w:ilvl w:val="0"/>
          <w:numId w:val="19"/>
        </w:numPr>
        <w:spacing w:after="0"/>
        <w:ind w:left="0" w:firstLine="851"/>
        <w:jc w:val="both"/>
        <w:rPr>
          <w:rFonts w:ascii="Times New Roman" w:eastAsia="Times New Roman" w:hAnsi="Times New Roman" w:cs="Times New Roman"/>
          <w:sz w:val="24"/>
          <w:szCs w:val="24"/>
          <w:lang w:eastAsia="ru-RU"/>
        </w:rPr>
      </w:pPr>
      <w:r w:rsidRPr="001E5D5C">
        <w:rPr>
          <w:rFonts w:ascii="Times New Roman" w:eastAsia="Times New Roman" w:hAnsi="Times New Roman" w:cs="Times New Roman"/>
          <w:sz w:val="24"/>
          <w:szCs w:val="24"/>
          <w:lang w:eastAsia="ru-RU"/>
        </w:rPr>
        <w:t>ежегодную</w:t>
      </w:r>
      <w:r w:rsidRPr="00B3301B">
        <w:rPr>
          <w:rFonts w:ascii="Times New Roman" w:eastAsia="Times New Roman" w:hAnsi="Times New Roman" w:cs="Times New Roman"/>
          <w:sz w:val="24"/>
          <w:szCs w:val="24"/>
          <w:lang w:eastAsia="ru-RU"/>
        </w:rPr>
        <w:t xml:space="preserve"> единовременную выплату лицам, удостоенным звания «Почетный гражданин Богучанского района» в сумме </w:t>
      </w:r>
      <w:r w:rsidR="00B3301B" w:rsidRPr="00B3301B">
        <w:rPr>
          <w:rFonts w:ascii="Times New Roman" w:eastAsia="Times New Roman" w:hAnsi="Times New Roman" w:cs="Times New Roman"/>
          <w:sz w:val="24"/>
          <w:szCs w:val="24"/>
          <w:lang w:eastAsia="ru-RU"/>
        </w:rPr>
        <w:t>60</w:t>
      </w:r>
      <w:r w:rsidRPr="00B3301B">
        <w:rPr>
          <w:rFonts w:ascii="Times New Roman" w:eastAsia="Times New Roman" w:hAnsi="Times New Roman" w:cs="Times New Roman"/>
          <w:sz w:val="24"/>
          <w:szCs w:val="24"/>
          <w:lang w:eastAsia="ru-RU"/>
        </w:rPr>
        <w:t>,0 тыс. руб.;</w:t>
      </w:r>
    </w:p>
    <w:p w:rsidR="00697B97" w:rsidRPr="003F7040" w:rsidRDefault="00697B97" w:rsidP="00E86503">
      <w:pPr>
        <w:pStyle w:val="a5"/>
        <w:numPr>
          <w:ilvl w:val="0"/>
          <w:numId w:val="19"/>
        </w:numPr>
        <w:spacing w:after="0"/>
        <w:ind w:left="0" w:firstLine="851"/>
        <w:jc w:val="both"/>
        <w:rPr>
          <w:rFonts w:ascii="Times New Roman" w:eastAsia="Times New Roman" w:hAnsi="Times New Roman" w:cs="Times New Roman"/>
          <w:sz w:val="24"/>
          <w:szCs w:val="24"/>
          <w:lang w:eastAsia="ru-RU"/>
        </w:rPr>
      </w:pPr>
      <w:r w:rsidRPr="003F7040">
        <w:rPr>
          <w:rFonts w:ascii="Times New Roman" w:eastAsia="Times New Roman" w:hAnsi="Times New Roman" w:cs="Times New Roman"/>
          <w:sz w:val="24"/>
          <w:szCs w:val="24"/>
          <w:lang w:eastAsia="ru-RU"/>
        </w:rPr>
        <w:t>содержание М</w:t>
      </w:r>
      <w:r w:rsidR="0099127F" w:rsidRPr="003F7040">
        <w:rPr>
          <w:rFonts w:ascii="Times New Roman" w:eastAsia="Times New Roman" w:hAnsi="Times New Roman" w:cs="Times New Roman"/>
          <w:sz w:val="24"/>
          <w:szCs w:val="24"/>
          <w:lang w:eastAsia="ru-RU"/>
        </w:rPr>
        <w:t>К</w:t>
      </w:r>
      <w:r w:rsidRPr="003F7040">
        <w:rPr>
          <w:rFonts w:ascii="Times New Roman" w:eastAsia="Times New Roman" w:hAnsi="Times New Roman" w:cs="Times New Roman"/>
          <w:sz w:val="24"/>
          <w:szCs w:val="24"/>
          <w:lang w:eastAsia="ru-RU"/>
        </w:rPr>
        <w:t xml:space="preserve">У «МПЧ № 1» в сумме </w:t>
      </w:r>
      <w:r w:rsidR="003F7040" w:rsidRPr="003F7040">
        <w:rPr>
          <w:rFonts w:ascii="Times New Roman" w:eastAsia="Times New Roman" w:hAnsi="Times New Roman" w:cs="Times New Roman"/>
          <w:sz w:val="24"/>
          <w:szCs w:val="24"/>
          <w:lang w:eastAsia="ru-RU"/>
        </w:rPr>
        <w:t>19 571,1</w:t>
      </w:r>
      <w:r w:rsidRPr="003F7040">
        <w:rPr>
          <w:rFonts w:ascii="Times New Roman" w:eastAsia="Times New Roman" w:hAnsi="Times New Roman" w:cs="Times New Roman"/>
          <w:sz w:val="24"/>
          <w:szCs w:val="24"/>
          <w:lang w:eastAsia="ru-RU"/>
        </w:rPr>
        <w:t xml:space="preserve"> тыс. руб.</w:t>
      </w:r>
    </w:p>
    <w:p w:rsidR="00697B97" w:rsidRPr="003F7040" w:rsidRDefault="00697B97" w:rsidP="0099127F">
      <w:pPr>
        <w:spacing w:after="0"/>
        <w:ind w:firstLine="851"/>
        <w:jc w:val="both"/>
        <w:rPr>
          <w:rFonts w:ascii="Times New Roman" w:hAnsi="Times New Roman" w:cs="Times New Roman"/>
          <w:sz w:val="24"/>
          <w:szCs w:val="24"/>
        </w:rPr>
      </w:pPr>
      <w:r w:rsidRPr="003F7040">
        <w:rPr>
          <w:rFonts w:ascii="Times New Roman" w:hAnsi="Times New Roman" w:cs="Times New Roman"/>
          <w:sz w:val="24"/>
          <w:szCs w:val="24"/>
        </w:rPr>
        <w:t>В результате расходы районного бюджета на выполнение инициативных расходных обязательств за 201</w:t>
      </w:r>
      <w:r w:rsidR="003F7040" w:rsidRPr="003F7040">
        <w:rPr>
          <w:rFonts w:ascii="Times New Roman" w:hAnsi="Times New Roman" w:cs="Times New Roman"/>
          <w:sz w:val="24"/>
          <w:szCs w:val="24"/>
        </w:rPr>
        <w:t>8</w:t>
      </w:r>
      <w:r w:rsidRPr="003F7040">
        <w:rPr>
          <w:rFonts w:ascii="Times New Roman" w:hAnsi="Times New Roman" w:cs="Times New Roman"/>
          <w:sz w:val="24"/>
          <w:szCs w:val="24"/>
        </w:rPr>
        <w:t xml:space="preserve"> год составили </w:t>
      </w:r>
      <w:r w:rsidR="003F7040" w:rsidRPr="003F7040">
        <w:rPr>
          <w:rFonts w:ascii="Times New Roman" w:hAnsi="Times New Roman" w:cs="Times New Roman"/>
          <w:sz w:val="24"/>
          <w:szCs w:val="24"/>
        </w:rPr>
        <w:t>20 214,2</w:t>
      </w:r>
      <w:r w:rsidR="003C0BFA" w:rsidRPr="003F7040">
        <w:rPr>
          <w:rFonts w:ascii="Times New Roman" w:hAnsi="Times New Roman" w:cs="Times New Roman"/>
          <w:sz w:val="24"/>
          <w:szCs w:val="24"/>
        </w:rPr>
        <w:t xml:space="preserve"> тыс. руб.</w:t>
      </w:r>
    </w:p>
    <w:p w:rsidR="00697B97" w:rsidRPr="003F7040" w:rsidRDefault="00697B97" w:rsidP="0099127F">
      <w:pPr>
        <w:spacing w:after="0"/>
        <w:ind w:firstLine="851"/>
        <w:jc w:val="both"/>
        <w:rPr>
          <w:rFonts w:ascii="Times New Roman" w:hAnsi="Times New Roman" w:cs="Times New Roman"/>
          <w:sz w:val="24"/>
          <w:szCs w:val="24"/>
        </w:rPr>
      </w:pPr>
      <w:r w:rsidRPr="003F7040">
        <w:rPr>
          <w:rFonts w:ascii="Times New Roman" w:hAnsi="Times New Roman" w:cs="Times New Roman"/>
          <w:sz w:val="24"/>
          <w:szCs w:val="24"/>
        </w:rPr>
        <w:t xml:space="preserve">В соответствии с требованиями бюджетного законодательства об ограничении утверждения и исполнения расходных обязательств, не связанных с решением вопросов, отнесенных к полномочиям соответствующих органов муниципального образования, названные выше расходы произведены с нарушением пункта 3 статьи 136 Бюджетного </w:t>
      </w:r>
      <w:r w:rsidRPr="003F7040">
        <w:rPr>
          <w:rFonts w:ascii="Times New Roman" w:hAnsi="Times New Roman" w:cs="Times New Roman"/>
          <w:sz w:val="24"/>
          <w:szCs w:val="24"/>
        </w:rPr>
        <w:lastRenderedPageBreak/>
        <w:t>кодекса РФ и пункта 4 статьи 6 Закона Красноярского края от 10.07.2007 № 2-317 «О межбюджетных отношениях в Красноярском крае».</w:t>
      </w:r>
    </w:p>
    <w:p w:rsidR="00697B97" w:rsidRPr="003F7040" w:rsidRDefault="00697B97" w:rsidP="0099127F">
      <w:pPr>
        <w:spacing w:after="0"/>
        <w:ind w:firstLine="851"/>
        <w:jc w:val="both"/>
        <w:rPr>
          <w:rFonts w:ascii="Times New Roman" w:hAnsi="Times New Roman" w:cs="Times New Roman"/>
          <w:sz w:val="24"/>
          <w:szCs w:val="24"/>
        </w:rPr>
      </w:pPr>
    </w:p>
    <w:p w:rsidR="00697B97" w:rsidRPr="003F7040" w:rsidRDefault="00697B97" w:rsidP="0099127F">
      <w:pPr>
        <w:spacing w:after="0"/>
        <w:jc w:val="both"/>
        <w:rPr>
          <w:rFonts w:ascii="Times New Roman" w:hAnsi="Times New Roman" w:cs="Times New Roman"/>
          <w:sz w:val="24"/>
          <w:szCs w:val="24"/>
        </w:rPr>
      </w:pPr>
      <w:r w:rsidRPr="003F7040">
        <w:rPr>
          <w:rFonts w:ascii="Times New Roman" w:hAnsi="Times New Roman" w:cs="Times New Roman"/>
          <w:sz w:val="24"/>
          <w:szCs w:val="24"/>
        </w:rPr>
        <w:t>Вывод:</w:t>
      </w:r>
    </w:p>
    <w:p w:rsidR="00697B97" w:rsidRPr="00744A6D" w:rsidRDefault="00697B97" w:rsidP="00E86503">
      <w:pPr>
        <w:pStyle w:val="a5"/>
        <w:numPr>
          <w:ilvl w:val="0"/>
          <w:numId w:val="20"/>
        </w:numPr>
        <w:spacing w:after="0"/>
        <w:ind w:left="0" w:firstLine="851"/>
        <w:jc w:val="both"/>
        <w:rPr>
          <w:rFonts w:ascii="Times New Roman" w:hAnsi="Times New Roman" w:cs="Times New Roman"/>
          <w:sz w:val="24"/>
          <w:szCs w:val="24"/>
        </w:rPr>
      </w:pPr>
      <w:r w:rsidRPr="00744A6D">
        <w:rPr>
          <w:rFonts w:ascii="Times New Roman" w:hAnsi="Times New Roman" w:cs="Times New Roman"/>
          <w:sz w:val="24"/>
          <w:szCs w:val="24"/>
        </w:rPr>
        <w:t>расходы районного бюджета в 201</w:t>
      </w:r>
      <w:r w:rsidR="00744A6D" w:rsidRPr="00744A6D">
        <w:rPr>
          <w:rFonts w:ascii="Times New Roman" w:hAnsi="Times New Roman" w:cs="Times New Roman"/>
          <w:sz w:val="24"/>
          <w:szCs w:val="24"/>
        </w:rPr>
        <w:t>8</w:t>
      </w:r>
      <w:r w:rsidRPr="00744A6D">
        <w:rPr>
          <w:rFonts w:ascii="Times New Roman" w:hAnsi="Times New Roman" w:cs="Times New Roman"/>
          <w:sz w:val="24"/>
          <w:szCs w:val="24"/>
        </w:rPr>
        <w:t xml:space="preserve"> году характеризуются наличием инициативных расходных обязательств размере </w:t>
      </w:r>
      <w:r w:rsidR="00744A6D" w:rsidRPr="00744A6D">
        <w:rPr>
          <w:rFonts w:ascii="Times New Roman" w:hAnsi="Times New Roman" w:cs="Times New Roman"/>
          <w:sz w:val="24"/>
          <w:szCs w:val="24"/>
        </w:rPr>
        <w:t>20 214,2</w:t>
      </w:r>
      <w:r w:rsidRPr="00744A6D">
        <w:rPr>
          <w:rFonts w:ascii="Times New Roman" w:hAnsi="Times New Roman" w:cs="Times New Roman"/>
          <w:sz w:val="24"/>
          <w:szCs w:val="24"/>
        </w:rPr>
        <w:t xml:space="preserve"> тыс. руб., не предусмотренных статьей 15 Федерального закона от 06.10.2003 № 131-ФЗ «Об общих принципах организации местного самоуправления в Российской Федерации».</w:t>
      </w:r>
    </w:p>
    <w:p w:rsidR="00DA1C52" w:rsidRPr="00744A6D" w:rsidRDefault="00DA1C52" w:rsidP="00DA1C52">
      <w:pPr>
        <w:pStyle w:val="a5"/>
        <w:spacing w:after="0"/>
        <w:ind w:left="851"/>
        <w:jc w:val="both"/>
        <w:rPr>
          <w:rFonts w:ascii="Times New Roman" w:hAnsi="Times New Roman" w:cs="Times New Roman"/>
          <w:sz w:val="24"/>
          <w:szCs w:val="24"/>
        </w:rPr>
      </w:pPr>
    </w:p>
    <w:p w:rsidR="00DA1C52" w:rsidRPr="0089165F" w:rsidRDefault="00DA1C52" w:rsidP="00E86503">
      <w:pPr>
        <w:pStyle w:val="a5"/>
        <w:numPr>
          <w:ilvl w:val="0"/>
          <w:numId w:val="23"/>
        </w:numPr>
        <w:spacing w:after="0"/>
        <w:ind w:left="0" w:firstLine="0"/>
        <w:jc w:val="center"/>
        <w:rPr>
          <w:rFonts w:ascii="Times New Roman" w:hAnsi="Times New Roman" w:cs="Times New Roman"/>
          <w:sz w:val="24"/>
          <w:szCs w:val="24"/>
        </w:rPr>
      </w:pPr>
      <w:r w:rsidRPr="0089165F">
        <w:rPr>
          <w:rFonts w:ascii="Times New Roman" w:hAnsi="Times New Roman" w:cs="Times New Roman"/>
          <w:sz w:val="24"/>
          <w:szCs w:val="24"/>
        </w:rPr>
        <w:t>ОЦЕНКА ВЫПОЛНЕНИЯ МУНИЦИПАЛЬНЫХ ЗАДАНИЙ НА ОКАЗАНИЕ МУНИЦИПАЛЬНЫХ УСЛУГ (ВЫПОЛНЕНИЯ РАБОТ)</w:t>
      </w:r>
    </w:p>
    <w:p w:rsidR="00CB697E" w:rsidRPr="0089165F" w:rsidRDefault="00CB697E" w:rsidP="003C574C">
      <w:pPr>
        <w:pStyle w:val="a5"/>
        <w:ind w:left="0" w:firstLine="851"/>
        <w:jc w:val="both"/>
        <w:rPr>
          <w:rFonts w:ascii="Times New Roman" w:hAnsi="Times New Roman" w:cs="Times New Roman"/>
          <w:sz w:val="24"/>
          <w:szCs w:val="24"/>
        </w:rPr>
      </w:pPr>
    </w:p>
    <w:p w:rsidR="003C574C" w:rsidRPr="00375E75" w:rsidRDefault="003C574C" w:rsidP="003C574C">
      <w:pPr>
        <w:pStyle w:val="a5"/>
        <w:ind w:left="0" w:firstLine="851"/>
        <w:jc w:val="both"/>
        <w:rPr>
          <w:rFonts w:ascii="Times New Roman" w:hAnsi="Times New Roman" w:cs="Times New Roman"/>
          <w:sz w:val="24"/>
          <w:szCs w:val="24"/>
        </w:rPr>
      </w:pPr>
      <w:r w:rsidRPr="00375E75">
        <w:rPr>
          <w:rFonts w:ascii="Times New Roman" w:hAnsi="Times New Roman" w:cs="Times New Roman"/>
          <w:sz w:val="24"/>
          <w:szCs w:val="24"/>
        </w:rPr>
        <w:t xml:space="preserve">За счет средств районного бюджета </w:t>
      </w:r>
      <w:r w:rsidR="00D71116" w:rsidRPr="00375E75">
        <w:rPr>
          <w:rFonts w:ascii="Times New Roman" w:hAnsi="Times New Roman" w:cs="Times New Roman"/>
          <w:sz w:val="24"/>
          <w:szCs w:val="24"/>
        </w:rPr>
        <w:t>в 201</w:t>
      </w:r>
      <w:r w:rsidR="00375E75" w:rsidRPr="00375E75">
        <w:rPr>
          <w:rFonts w:ascii="Times New Roman" w:hAnsi="Times New Roman" w:cs="Times New Roman"/>
          <w:sz w:val="24"/>
          <w:szCs w:val="24"/>
        </w:rPr>
        <w:t>8</w:t>
      </w:r>
      <w:r w:rsidR="00D71116" w:rsidRPr="00375E75">
        <w:rPr>
          <w:rFonts w:ascii="Times New Roman" w:hAnsi="Times New Roman" w:cs="Times New Roman"/>
          <w:sz w:val="24"/>
          <w:szCs w:val="24"/>
        </w:rPr>
        <w:t xml:space="preserve"> году </w:t>
      </w:r>
      <w:r w:rsidRPr="00375E75">
        <w:rPr>
          <w:rFonts w:ascii="Times New Roman" w:hAnsi="Times New Roman" w:cs="Times New Roman"/>
          <w:sz w:val="24"/>
          <w:szCs w:val="24"/>
        </w:rPr>
        <w:t>финансир</w:t>
      </w:r>
      <w:r w:rsidR="00D71116" w:rsidRPr="00375E75">
        <w:rPr>
          <w:rFonts w:ascii="Times New Roman" w:hAnsi="Times New Roman" w:cs="Times New Roman"/>
          <w:sz w:val="24"/>
          <w:szCs w:val="24"/>
        </w:rPr>
        <w:t>овалось</w:t>
      </w:r>
      <w:r w:rsidR="00187ADB" w:rsidRPr="00375E75">
        <w:rPr>
          <w:rFonts w:ascii="Times New Roman" w:hAnsi="Times New Roman" w:cs="Times New Roman"/>
          <w:sz w:val="24"/>
          <w:szCs w:val="24"/>
        </w:rPr>
        <w:t xml:space="preserve"> 1</w:t>
      </w:r>
      <w:r w:rsidR="00375E75" w:rsidRPr="00375E75">
        <w:rPr>
          <w:rFonts w:ascii="Times New Roman" w:hAnsi="Times New Roman" w:cs="Times New Roman"/>
          <w:sz w:val="24"/>
          <w:szCs w:val="24"/>
        </w:rPr>
        <w:t>4</w:t>
      </w:r>
      <w:r w:rsidR="00187ADB" w:rsidRPr="00375E75">
        <w:rPr>
          <w:rFonts w:ascii="Times New Roman" w:hAnsi="Times New Roman" w:cs="Times New Roman"/>
          <w:sz w:val="24"/>
          <w:szCs w:val="24"/>
        </w:rPr>
        <w:t xml:space="preserve"> </w:t>
      </w:r>
      <w:r w:rsidRPr="00375E75">
        <w:rPr>
          <w:rFonts w:ascii="Times New Roman" w:hAnsi="Times New Roman" w:cs="Times New Roman"/>
          <w:sz w:val="24"/>
          <w:szCs w:val="24"/>
        </w:rPr>
        <w:t>муниципальных бюджетных учреждений</w:t>
      </w:r>
      <w:r w:rsidR="00C01AF3" w:rsidRPr="00375E75">
        <w:rPr>
          <w:rFonts w:ascii="Times New Roman" w:hAnsi="Times New Roman" w:cs="Times New Roman"/>
          <w:sz w:val="24"/>
          <w:szCs w:val="24"/>
        </w:rPr>
        <w:t xml:space="preserve"> Богучанского района</w:t>
      </w:r>
      <w:r w:rsidRPr="00375E75">
        <w:rPr>
          <w:rFonts w:ascii="Times New Roman" w:hAnsi="Times New Roman" w:cs="Times New Roman"/>
          <w:sz w:val="24"/>
          <w:szCs w:val="24"/>
        </w:rPr>
        <w:t>.</w:t>
      </w:r>
    </w:p>
    <w:p w:rsidR="000A3A9A" w:rsidRPr="00375E75" w:rsidRDefault="001462A8" w:rsidP="00D71116">
      <w:pPr>
        <w:pStyle w:val="a5"/>
        <w:autoSpaceDE w:val="0"/>
        <w:autoSpaceDN w:val="0"/>
        <w:adjustRightInd w:val="0"/>
        <w:spacing w:after="0"/>
        <w:ind w:left="0" w:firstLine="851"/>
        <w:jc w:val="both"/>
        <w:rPr>
          <w:rFonts w:ascii="Times New Roman" w:hAnsi="Times New Roman" w:cs="Times New Roman"/>
          <w:sz w:val="24"/>
          <w:szCs w:val="24"/>
        </w:rPr>
      </w:pPr>
      <w:r w:rsidRPr="00375E75">
        <w:rPr>
          <w:rFonts w:ascii="Times New Roman" w:hAnsi="Times New Roman" w:cs="Times New Roman"/>
          <w:sz w:val="24"/>
          <w:szCs w:val="24"/>
        </w:rPr>
        <w:t>Согласно</w:t>
      </w:r>
      <w:r w:rsidR="003C574C" w:rsidRPr="00375E75">
        <w:rPr>
          <w:rFonts w:ascii="Times New Roman" w:hAnsi="Times New Roman" w:cs="Times New Roman"/>
          <w:sz w:val="24"/>
          <w:szCs w:val="24"/>
        </w:rPr>
        <w:t xml:space="preserve"> стать</w:t>
      </w:r>
      <w:r w:rsidR="00CE5C19" w:rsidRPr="00375E75">
        <w:rPr>
          <w:rFonts w:ascii="Times New Roman" w:hAnsi="Times New Roman" w:cs="Times New Roman"/>
          <w:sz w:val="24"/>
          <w:szCs w:val="24"/>
        </w:rPr>
        <w:t>е</w:t>
      </w:r>
      <w:r w:rsidR="003C574C" w:rsidRPr="00375E75">
        <w:rPr>
          <w:rFonts w:ascii="Times New Roman" w:hAnsi="Times New Roman" w:cs="Times New Roman"/>
          <w:sz w:val="24"/>
          <w:szCs w:val="24"/>
        </w:rPr>
        <w:t xml:space="preserve"> 69.2 Бюджетного кодекса РФ, стать</w:t>
      </w:r>
      <w:r w:rsidR="00CE5C19" w:rsidRPr="00375E75">
        <w:rPr>
          <w:rFonts w:ascii="Times New Roman" w:hAnsi="Times New Roman" w:cs="Times New Roman"/>
          <w:sz w:val="24"/>
          <w:szCs w:val="24"/>
        </w:rPr>
        <w:t>е</w:t>
      </w:r>
      <w:r w:rsidR="003C574C" w:rsidRPr="00375E75">
        <w:rPr>
          <w:rFonts w:ascii="Times New Roman" w:hAnsi="Times New Roman" w:cs="Times New Roman"/>
          <w:sz w:val="24"/>
          <w:szCs w:val="24"/>
        </w:rPr>
        <w:t xml:space="preserve"> 9.2 Федерального закона от 12.01.1996 № 7-ФЗ</w:t>
      </w:r>
      <w:r w:rsidR="000A3A9A" w:rsidRPr="00375E75">
        <w:rPr>
          <w:rFonts w:ascii="Times New Roman" w:hAnsi="Times New Roman" w:cs="Times New Roman"/>
          <w:sz w:val="24"/>
          <w:szCs w:val="24"/>
        </w:rPr>
        <w:t xml:space="preserve"> </w:t>
      </w:r>
      <w:r w:rsidR="003C574C" w:rsidRPr="00375E75">
        <w:rPr>
          <w:rFonts w:ascii="Times New Roman" w:hAnsi="Times New Roman" w:cs="Times New Roman"/>
          <w:sz w:val="24"/>
          <w:szCs w:val="24"/>
        </w:rPr>
        <w:t xml:space="preserve">«О некоммерческих организациях», </w:t>
      </w:r>
      <w:r w:rsidR="000A3A9A" w:rsidRPr="00375E75">
        <w:rPr>
          <w:rFonts w:ascii="Times New Roman" w:hAnsi="Times New Roman" w:cs="Times New Roman"/>
          <w:sz w:val="24"/>
          <w:szCs w:val="24"/>
        </w:rPr>
        <w:t>постановлени</w:t>
      </w:r>
      <w:r w:rsidRPr="00375E75">
        <w:rPr>
          <w:rFonts w:ascii="Times New Roman" w:hAnsi="Times New Roman" w:cs="Times New Roman"/>
          <w:sz w:val="24"/>
          <w:szCs w:val="24"/>
        </w:rPr>
        <w:t>я</w:t>
      </w:r>
      <w:r w:rsidR="000A3A9A" w:rsidRPr="00375E75">
        <w:rPr>
          <w:rFonts w:ascii="Times New Roman" w:hAnsi="Times New Roman" w:cs="Times New Roman"/>
          <w:sz w:val="24"/>
          <w:szCs w:val="24"/>
        </w:rPr>
        <w:t xml:space="preserve"> </w:t>
      </w:r>
      <w:r w:rsidR="003C574C" w:rsidRPr="00375E75">
        <w:rPr>
          <w:rFonts w:ascii="Times New Roman" w:hAnsi="Times New Roman" w:cs="Times New Roman"/>
          <w:sz w:val="24"/>
          <w:szCs w:val="24"/>
        </w:rPr>
        <w:t xml:space="preserve">администрации Богучанского района от </w:t>
      </w:r>
      <w:r w:rsidR="00881B7F" w:rsidRPr="00375E75">
        <w:rPr>
          <w:rFonts w:ascii="Times New Roman" w:hAnsi="Times New Roman" w:cs="Times New Roman"/>
          <w:sz w:val="24"/>
          <w:szCs w:val="24"/>
        </w:rPr>
        <w:t>20</w:t>
      </w:r>
      <w:r w:rsidR="00C01AF3" w:rsidRPr="00375E75">
        <w:rPr>
          <w:rFonts w:ascii="Times New Roman" w:hAnsi="Times New Roman" w:cs="Times New Roman"/>
          <w:sz w:val="24"/>
          <w:szCs w:val="24"/>
        </w:rPr>
        <w:t>.</w:t>
      </w:r>
      <w:r w:rsidR="00881B7F" w:rsidRPr="00375E75">
        <w:rPr>
          <w:rFonts w:ascii="Times New Roman" w:hAnsi="Times New Roman" w:cs="Times New Roman"/>
          <w:sz w:val="24"/>
          <w:szCs w:val="24"/>
        </w:rPr>
        <w:t>11</w:t>
      </w:r>
      <w:r w:rsidR="00C01AF3" w:rsidRPr="00375E75">
        <w:rPr>
          <w:rFonts w:ascii="Times New Roman" w:hAnsi="Times New Roman" w:cs="Times New Roman"/>
          <w:sz w:val="24"/>
          <w:szCs w:val="24"/>
        </w:rPr>
        <w:t>.201</w:t>
      </w:r>
      <w:r w:rsidR="00881B7F" w:rsidRPr="00375E75">
        <w:rPr>
          <w:rFonts w:ascii="Times New Roman" w:hAnsi="Times New Roman" w:cs="Times New Roman"/>
          <w:sz w:val="24"/>
          <w:szCs w:val="24"/>
        </w:rPr>
        <w:t>5</w:t>
      </w:r>
      <w:r w:rsidR="00C01AF3" w:rsidRPr="00375E75">
        <w:rPr>
          <w:rFonts w:ascii="Times New Roman" w:hAnsi="Times New Roman" w:cs="Times New Roman"/>
          <w:sz w:val="24"/>
          <w:szCs w:val="24"/>
        </w:rPr>
        <w:t xml:space="preserve"> № </w:t>
      </w:r>
      <w:r w:rsidR="00881B7F" w:rsidRPr="00375E75">
        <w:rPr>
          <w:rFonts w:ascii="Times New Roman" w:hAnsi="Times New Roman" w:cs="Times New Roman"/>
          <w:sz w:val="24"/>
          <w:szCs w:val="24"/>
        </w:rPr>
        <w:t>1032</w:t>
      </w:r>
      <w:r w:rsidR="00C01AF3" w:rsidRPr="00375E75">
        <w:rPr>
          <w:rFonts w:ascii="Times New Roman" w:hAnsi="Times New Roman" w:cs="Times New Roman"/>
          <w:sz w:val="24"/>
          <w:szCs w:val="24"/>
        </w:rPr>
        <w:t>-п «О</w:t>
      </w:r>
      <w:r w:rsidR="00881B7F" w:rsidRPr="00375E75">
        <w:rPr>
          <w:rFonts w:ascii="Times New Roman" w:hAnsi="Times New Roman" w:cs="Times New Roman"/>
          <w:sz w:val="24"/>
          <w:szCs w:val="24"/>
        </w:rPr>
        <w:t>б утверждении</w:t>
      </w:r>
      <w:r w:rsidR="00C01AF3" w:rsidRPr="00375E75">
        <w:rPr>
          <w:rFonts w:ascii="Times New Roman" w:hAnsi="Times New Roman" w:cs="Times New Roman"/>
          <w:sz w:val="24"/>
          <w:szCs w:val="24"/>
        </w:rPr>
        <w:t xml:space="preserve"> Порядк</w:t>
      </w:r>
      <w:r w:rsidR="00881B7F" w:rsidRPr="00375E75">
        <w:rPr>
          <w:rFonts w:ascii="Times New Roman" w:hAnsi="Times New Roman" w:cs="Times New Roman"/>
          <w:sz w:val="24"/>
          <w:szCs w:val="24"/>
        </w:rPr>
        <w:t>а</w:t>
      </w:r>
      <w:r w:rsidR="00C01AF3" w:rsidRPr="00375E75">
        <w:rPr>
          <w:rFonts w:ascii="Times New Roman" w:hAnsi="Times New Roman" w:cs="Times New Roman"/>
          <w:sz w:val="24"/>
          <w:szCs w:val="24"/>
        </w:rPr>
        <w:t xml:space="preserve"> формирования муниципального задания </w:t>
      </w:r>
      <w:r w:rsidR="00040FA2" w:rsidRPr="00375E75">
        <w:rPr>
          <w:rFonts w:ascii="Times New Roman" w:hAnsi="Times New Roman" w:cs="Times New Roman"/>
          <w:sz w:val="24"/>
          <w:szCs w:val="24"/>
        </w:rPr>
        <w:t>в отношении районных муниципальных учреждений и финансового обеспечения выполнения муниципального задания</w:t>
      </w:r>
      <w:r w:rsidR="00C01AF3" w:rsidRPr="00375E75">
        <w:rPr>
          <w:rFonts w:ascii="Times New Roman" w:hAnsi="Times New Roman" w:cs="Times New Roman"/>
          <w:sz w:val="24"/>
          <w:szCs w:val="24"/>
        </w:rPr>
        <w:t>»</w:t>
      </w:r>
      <w:r w:rsidR="00952650" w:rsidRPr="00375E75">
        <w:rPr>
          <w:rFonts w:ascii="Times New Roman" w:hAnsi="Times New Roman" w:cs="Times New Roman"/>
          <w:sz w:val="24"/>
          <w:szCs w:val="24"/>
        </w:rPr>
        <w:t xml:space="preserve"> (дал</w:t>
      </w:r>
      <w:r w:rsidR="00040FA2" w:rsidRPr="00375E75">
        <w:rPr>
          <w:rFonts w:ascii="Times New Roman" w:hAnsi="Times New Roman" w:cs="Times New Roman"/>
          <w:sz w:val="24"/>
          <w:szCs w:val="24"/>
        </w:rPr>
        <w:t>ее по тексту – Постановление № 1032</w:t>
      </w:r>
      <w:r w:rsidR="00952650" w:rsidRPr="00375E75">
        <w:rPr>
          <w:rFonts w:ascii="Times New Roman" w:hAnsi="Times New Roman" w:cs="Times New Roman"/>
          <w:sz w:val="24"/>
          <w:szCs w:val="24"/>
        </w:rPr>
        <w:t>-п)</w:t>
      </w:r>
      <w:r w:rsidR="00C01AF3" w:rsidRPr="00375E75">
        <w:rPr>
          <w:rFonts w:ascii="Times New Roman" w:hAnsi="Times New Roman" w:cs="Times New Roman"/>
          <w:sz w:val="24"/>
          <w:szCs w:val="24"/>
        </w:rPr>
        <w:t xml:space="preserve"> м</w:t>
      </w:r>
      <w:r w:rsidR="000A3A9A" w:rsidRPr="00375E75">
        <w:rPr>
          <w:rFonts w:ascii="Times New Roman" w:hAnsi="Times New Roman" w:cs="Times New Roman"/>
          <w:sz w:val="24"/>
          <w:szCs w:val="24"/>
        </w:rPr>
        <w:t>униципальны</w:t>
      </w:r>
      <w:r w:rsidR="00C01AF3" w:rsidRPr="00375E75">
        <w:rPr>
          <w:rFonts w:ascii="Times New Roman" w:hAnsi="Times New Roman" w:cs="Times New Roman"/>
          <w:sz w:val="24"/>
          <w:szCs w:val="24"/>
        </w:rPr>
        <w:t>е бюджетные</w:t>
      </w:r>
      <w:r w:rsidR="000A3A9A" w:rsidRPr="00375E75">
        <w:rPr>
          <w:rFonts w:ascii="Times New Roman" w:hAnsi="Times New Roman" w:cs="Times New Roman"/>
          <w:sz w:val="24"/>
          <w:szCs w:val="24"/>
        </w:rPr>
        <w:t xml:space="preserve"> учреждения </w:t>
      </w:r>
      <w:r w:rsidR="00C01AF3" w:rsidRPr="00375E75">
        <w:rPr>
          <w:rFonts w:ascii="Times New Roman" w:hAnsi="Times New Roman" w:cs="Times New Roman"/>
          <w:sz w:val="24"/>
          <w:szCs w:val="24"/>
        </w:rPr>
        <w:t xml:space="preserve">Богучанского района </w:t>
      </w:r>
      <w:r w:rsidR="000A3A9A" w:rsidRPr="00375E75">
        <w:rPr>
          <w:rFonts w:ascii="Times New Roman" w:hAnsi="Times New Roman" w:cs="Times New Roman"/>
          <w:sz w:val="24"/>
          <w:szCs w:val="24"/>
        </w:rPr>
        <w:t>выполняют свои функции и полномочия в соответствии с</w:t>
      </w:r>
      <w:r w:rsidR="00B45BD2" w:rsidRPr="00375E75">
        <w:rPr>
          <w:rFonts w:ascii="Times New Roman" w:hAnsi="Times New Roman" w:cs="Times New Roman"/>
          <w:sz w:val="24"/>
          <w:szCs w:val="24"/>
        </w:rPr>
        <w:t xml:space="preserve"> утвержденными</w:t>
      </w:r>
      <w:r w:rsidR="000A3A9A" w:rsidRPr="00375E75">
        <w:rPr>
          <w:rFonts w:ascii="Times New Roman" w:hAnsi="Times New Roman" w:cs="Times New Roman"/>
          <w:sz w:val="24"/>
          <w:szCs w:val="24"/>
        </w:rPr>
        <w:t xml:space="preserve"> муниципальными заданиями на оказание муниципальных услуг</w:t>
      </w:r>
      <w:r w:rsidR="00C01AF3" w:rsidRPr="00375E75">
        <w:rPr>
          <w:rFonts w:ascii="Times New Roman" w:hAnsi="Times New Roman" w:cs="Times New Roman"/>
          <w:sz w:val="24"/>
          <w:szCs w:val="24"/>
        </w:rPr>
        <w:t xml:space="preserve"> (выполнение работ)</w:t>
      </w:r>
      <w:r w:rsidR="000A3A9A" w:rsidRPr="00375E75">
        <w:rPr>
          <w:rFonts w:ascii="Times New Roman" w:hAnsi="Times New Roman" w:cs="Times New Roman"/>
          <w:sz w:val="24"/>
          <w:szCs w:val="24"/>
        </w:rPr>
        <w:t>.</w:t>
      </w:r>
    </w:p>
    <w:p w:rsidR="00BD6E3C" w:rsidRDefault="00BD6E3C" w:rsidP="00BD6E3C">
      <w:pPr>
        <w:pStyle w:val="a5"/>
        <w:autoSpaceDE w:val="0"/>
        <w:autoSpaceDN w:val="0"/>
        <w:adjustRightInd w:val="0"/>
        <w:spacing w:after="0"/>
        <w:ind w:left="0" w:firstLine="851"/>
        <w:jc w:val="both"/>
        <w:rPr>
          <w:rFonts w:ascii="Times New Roman" w:hAnsi="Times New Roman" w:cs="Times New Roman"/>
          <w:sz w:val="24"/>
          <w:szCs w:val="24"/>
        </w:rPr>
      </w:pPr>
      <w:r w:rsidRPr="00FA40B7">
        <w:rPr>
          <w:rFonts w:ascii="Times New Roman" w:hAnsi="Times New Roman" w:cs="Times New Roman"/>
          <w:sz w:val="24"/>
          <w:szCs w:val="24"/>
        </w:rPr>
        <w:t>При этом необходимо отметить, что</w:t>
      </w:r>
      <w:r>
        <w:rPr>
          <w:rFonts w:ascii="Times New Roman" w:hAnsi="Times New Roman" w:cs="Times New Roman"/>
          <w:sz w:val="24"/>
          <w:szCs w:val="24"/>
        </w:rPr>
        <w:t>,</w:t>
      </w:r>
      <w:r w:rsidRPr="00FA40B7">
        <w:rPr>
          <w:rFonts w:ascii="Times New Roman" w:hAnsi="Times New Roman" w:cs="Times New Roman"/>
          <w:sz w:val="24"/>
          <w:szCs w:val="24"/>
        </w:rPr>
        <w:t xml:space="preserve"> при формировании муниципального задания МБУ ДОЛ «Березка»</w:t>
      </w:r>
      <w:r>
        <w:rPr>
          <w:rFonts w:ascii="Times New Roman" w:hAnsi="Times New Roman" w:cs="Times New Roman"/>
          <w:sz w:val="24"/>
          <w:szCs w:val="24"/>
        </w:rPr>
        <w:t>,</w:t>
      </w:r>
      <w:r w:rsidRPr="00FA40B7">
        <w:rPr>
          <w:rFonts w:ascii="Times New Roman" w:hAnsi="Times New Roman" w:cs="Times New Roman"/>
          <w:sz w:val="24"/>
          <w:szCs w:val="24"/>
        </w:rPr>
        <w:t xml:space="preserve"> Управление образования не </w:t>
      </w:r>
      <w:r>
        <w:rPr>
          <w:rFonts w:ascii="Times New Roman" w:hAnsi="Times New Roman" w:cs="Times New Roman"/>
          <w:sz w:val="24"/>
          <w:szCs w:val="24"/>
        </w:rPr>
        <w:t>руководствовалось</w:t>
      </w:r>
      <w:r w:rsidRPr="00FA40B7">
        <w:rPr>
          <w:rFonts w:ascii="Times New Roman" w:hAnsi="Times New Roman" w:cs="Times New Roman"/>
          <w:sz w:val="24"/>
          <w:szCs w:val="24"/>
        </w:rPr>
        <w:t xml:space="preserve"> Постановлени</w:t>
      </w:r>
      <w:r>
        <w:rPr>
          <w:rFonts w:ascii="Times New Roman" w:hAnsi="Times New Roman" w:cs="Times New Roman"/>
          <w:sz w:val="24"/>
          <w:szCs w:val="24"/>
        </w:rPr>
        <w:t>ем</w:t>
      </w:r>
      <w:r w:rsidRPr="00FA40B7">
        <w:rPr>
          <w:rFonts w:ascii="Times New Roman" w:hAnsi="Times New Roman" w:cs="Times New Roman"/>
          <w:sz w:val="24"/>
          <w:szCs w:val="24"/>
        </w:rPr>
        <w:t xml:space="preserve"> № 1032-п</w:t>
      </w:r>
      <w:r>
        <w:rPr>
          <w:rFonts w:ascii="Times New Roman" w:hAnsi="Times New Roman" w:cs="Times New Roman"/>
          <w:sz w:val="24"/>
          <w:szCs w:val="24"/>
        </w:rPr>
        <w:t>, а, следовательно, не выполнило требования муниципального правового акта, устанавливающего порядок формирования названного документа в отношении районного муниципального учреждения.</w:t>
      </w:r>
    </w:p>
    <w:p w:rsidR="00BD6E3C" w:rsidRPr="00FA40B7" w:rsidRDefault="00BD6E3C" w:rsidP="00BD6E3C">
      <w:pPr>
        <w:pStyle w:val="a5"/>
        <w:autoSpaceDE w:val="0"/>
        <w:autoSpaceDN w:val="0"/>
        <w:adjustRightInd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Аналогичное нарушение</w:t>
      </w:r>
      <w:r w:rsidR="00056938" w:rsidRPr="00FA40B7">
        <w:rPr>
          <w:rStyle w:val="af3"/>
          <w:rFonts w:ascii="Times New Roman" w:hAnsi="Times New Roman" w:cs="Times New Roman"/>
          <w:sz w:val="24"/>
          <w:szCs w:val="24"/>
        </w:rPr>
        <w:footnoteReference w:id="1"/>
      </w:r>
      <w:r>
        <w:rPr>
          <w:rFonts w:ascii="Times New Roman" w:hAnsi="Times New Roman" w:cs="Times New Roman"/>
          <w:sz w:val="24"/>
          <w:szCs w:val="24"/>
        </w:rPr>
        <w:t xml:space="preserve"> </w:t>
      </w:r>
      <w:r w:rsidRPr="00FA40B7">
        <w:rPr>
          <w:rFonts w:ascii="Times New Roman" w:hAnsi="Times New Roman" w:cs="Times New Roman"/>
          <w:sz w:val="24"/>
          <w:szCs w:val="24"/>
        </w:rPr>
        <w:t xml:space="preserve">было изложено Контрольно-счетной комиссией </w:t>
      </w:r>
      <w:r w:rsidR="002E6FAB">
        <w:rPr>
          <w:rFonts w:ascii="Times New Roman" w:hAnsi="Times New Roman" w:cs="Times New Roman"/>
          <w:sz w:val="24"/>
          <w:szCs w:val="24"/>
        </w:rPr>
        <w:t>в Заключении</w:t>
      </w:r>
      <w:r w:rsidRPr="00FA40B7">
        <w:rPr>
          <w:rFonts w:ascii="Times New Roman" w:hAnsi="Times New Roman" w:cs="Times New Roman"/>
          <w:sz w:val="24"/>
          <w:szCs w:val="24"/>
        </w:rPr>
        <w:t xml:space="preserve"> на проект решени</w:t>
      </w:r>
      <w:r w:rsidR="00056938">
        <w:rPr>
          <w:rFonts w:ascii="Times New Roman" w:hAnsi="Times New Roman" w:cs="Times New Roman"/>
          <w:sz w:val="24"/>
          <w:szCs w:val="24"/>
        </w:rPr>
        <w:t>й</w:t>
      </w:r>
      <w:r w:rsidRPr="00FA40B7">
        <w:rPr>
          <w:rFonts w:ascii="Times New Roman" w:hAnsi="Times New Roman" w:cs="Times New Roman"/>
          <w:sz w:val="24"/>
          <w:szCs w:val="24"/>
        </w:rPr>
        <w:t xml:space="preserve"> Богучанского районного Совета депутатов «О районном бюджете на 2017 год и плановый период 2018 - 2019 годов»</w:t>
      </w:r>
      <w:r w:rsidR="002E6FAB">
        <w:rPr>
          <w:rFonts w:ascii="Times New Roman" w:hAnsi="Times New Roman" w:cs="Times New Roman"/>
          <w:sz w:val="24"/>
          <w:szCs w:val="24"/>
        </w:rPr>
        <w:t>, а также</w:t>
      </w:r>
      <w:r w:rsidR="003A02E8">
        <w:rPr>
          <w:rFonts w:ascii="Times New Roman" w:hAnsi="Times New Roman" w:cs="Times New Roman"/>
          <w:sz w:val="24"/>
          <w:szCs w:val="24"/>
        </w:rPr>
        <w:t xml:space="preserve"> в</w:t>
      </w:r>
      <w:r w:rsidR="00056938">
        <w:rPr>
          <w:rFonts w:ascii="Times New Roman" w:hAnsi="Times New Roman" w:cs="Times New Roman"/>
          <w:sz w:val="24"/>
          <w:szCs w:val="24"/>
        </w:rPr>
        <w:t xml:space="preserve"> </w:t>
      </w:r>
      <w:r w:rsidR="002E6FAB">
        <w:rPr>
          <w:rFonts w:ascii="Times New Roman" w:hAnsi="Times New Roman" w:cs="Times New Roman"/>
          <w:sz w:val="24"/>
          <w:szCs w:val="24"/>
        </w:rPr>
        <w:t>Заключении на годовой отчет об исполнении районного бюджета за 2017</w:t>
      </w:r>
      <w:r w:rsidR="003E32BE">
        <w:rPr>
          <w:rFonts w:ascii="Times New Roman" w:hAnsi="Times New Roman" w:cs="Times New Roman"/>
          <w:sz w:val="24"/>
          <w:szCs w:val="24"/>
        </w:rPr>
        <w:t xml:space="preserve"> год</w:t>
      </w:r>
      <w:r w:rsidR="00056938">
        <w:rPr>
          <w:rFonts w:ascii="Times New Roman" w:hAnsi="Times New Roman" w:cs="Times New Roman"/>
          <w:sz w:val="24"/>
          <w:szCs w:val="24"/>
        </w:rPr>
        <w:t>,</w:t>
      </w:r>
      <w:r>
        <w:rPr>
          <w:rFonts w:ascii="Times New Roman" w:hAnsi="Times New Roman" w:cs="Times New Roman"/>
          <w:sz w:val="24"/>
          <w:szCs w:val="24"/>
        </w:rPr>
        <w:t xml:space="preserve"> но, тем не менее, не устранено.</w:t>
      </w:r>
    </w:p>
    <w:p w:rsidR="00C01AF3" w:rsidRPr="005F705B" w:rsidRDefault="00C01AF3" w:rsidP="00C01AF3">
      <w:pPr>
        <w:pStyle w:val="a5"/>
        <w:ind w:left="0" w:firstLine="851"/>
        <w:jc w:val="both"/>
        <w:rPr>
          <w:rFonts w:ascii="Times New Roman" w:hAnsi="Times New Roman" w:cs="Times New Roman"/>
          <w:sz w:val="24"/>
          <w:szCs w:val="24"/>
        </w:rPr>
      </w:pPr>
      <w:r w:rsidRPr="005F705B">
        <w:rPr>
          <w:rFonts w:ascii="Times New Roman" w:hAnsi="Times New Roman" w:cs="Times New Roman"/>
          <w:sz w:val="24"/>
          <w:szCs w:val="24"/>
        </w:rPr>
        <w:t xml:space="preserve">Все муниципальные задания сформированы </w:t>
      </w:r>
      <w:r w:rsidR="00AB65B8" w:rsidRPr="005F705B">
        <w:rPr>
          <w:rFonts w:ascii="Times New Roman" w:hAnsi="Times New Roman" w:cs="Times New Roman"/>
          <w:sz w:val="24"/>
          <w:szCs w:val="24"/>
        </w:rPr>
        <w:t>согласно</w:t>
      </w:r>
      <w:r w:rsidRPr="005F705B">
        <w:rPr>
          <w:rFonts w:ascii="Times New Roman" w:hAnsi="Times New Roman" w:cs="Times New Roman"/>
          <w:sz w:val="24"/>
          <w:szCs w:val="24"/>
        </w:rPr>
        <w:t xml:space="preserve"> основным видам деятельности, предусмотренным учредительными документами конкретных муниципальных бюджетных учреждений, и устанавливают показатели, характеризующие качество и объём (содержание) оказываемой муниципальной услуги (выполняемой работ</w:t>
      </w:r>
      <w:r w:rsidR="005C082F" w:rsidRPr="005F705B">
        <w:rPr>
          <w:rFonts w:ascii="Times New Roman" w:hAnsi="Times New Roman" w:cs="Times New Roman"/>
          <w:sz w:val="24"/>
          <w:szCs w:val="24"/>
        </w:rPr>
        <w:t>ы</w:t>
      </w:r>
      <w:r w:rsidRPr="005F705B">
        <w:rPr>
          <w:rFonts w:ascii="Times New Roman" w:hAnsi="Times New Roman" w:cs="Times New Roman"/>
          <w:sz w:val="24"/>
          <w:szCs w:val="24"/>
        </w:rPr>
        <w:t>), а также порядок её оказания (выполнения).</w:t>
      </w:r>
    </w:p>
    <w:p w:rsidR="003B62E4" w:rsidRPr="005F705B" w:rsidRDefault="007E7B96" w:rsidP="00AB65B8">
      <w:pPr>
        <w:pStyle w:val="a5"/>
        <w:ind w:left="0" w:firstLine="851"/>
        <w:jc w:val="both"/>
        <w:rPr>
          <w:rFonts w:ascii="Times New Roman" w:hAnsi="Times New Roman" w:cs="Times New Roman"/>
          <w:sz w:val="24"/>
          <w:szCs w:val="24"/>
        </w:rPr>
      </w:pPr>
      <w:r w:rsidRPr="005F705B">
        <w:rPr>
          <w:rFonts w:ascii="Times New Roman" w:hAnsi="Times New Roman" w:cs="Times New Roman"/>
          <w:sz w:val="24"/>
          <w:szCs w:val="24"/>
        </w:rPr>
        <w:t>Методика о</w:t>
      </w:r>
      <w:r w:rsidR="00C01AF3" w:rsidRPr="005F705B">
        <w:rPr>
          <w:rFonts w:ascii="Times New Roman" w:hAnsi="Times New Roman" w:cs="Times New Roman"/>
          <w:sz w:val="24"/>
          <w:szCs w:val="24"/>
        </w:rPr>
        <w:t>ценк</w:t>
      </w:r>
      <w:r w:rsidRPr="005F705B">
        <w:rPr>
          <w:rFonts w:ascii="Times New Roman" w:hAnsi="Times New Roman" w:cs="Times New Roman"/>
          <w:sz w:val="24"/>
          <w:szCs w:val="24"/>
        </w:rPr>
        <w:t>и</w:t>
      </w:r>
      <w:r w:rsidR="00C01AF3" w:rsidRPr="005F705B">
        <w:rPr>
          <w:rFonts w:ascii="Times New Roman" w:hAnsi="Times New Roman" w:cs="Times New Roman"/>
          <w:sz w:val="24"/>
          <w:szCs w:val="24"/>
        </w:rPr>
        <w:t xml:space="preserve"> выполнения</w:t>
      </w:r>
      <w:r w:rsidR="00952650" w:rsidRPr="005F705B">
        <w:rPr>
          <w:rFonts w:ascii="Times New Roman" w:hAnsi="Times New Roman" w:cs="Times New Roman"/>
          <w:sz w:val="24"/>
          <w:szCs w:val="24"/>
        </w:rPr>
        <w:t xml:space="preserve"> учреждениями муниципальных заданий</w:t>
      </w:r>
      <w:r w:rsidRPr="005F705B">
        <w:rPr>
          <w:rFonts w:ascii="Times New Roman" w:hAnsi="Times New Roman" w:cs="Times New Roman"/>
          <w:sz w:val="24"/>
          <w:szCs w:val="24"/>
        </w:rPr>
        <w:t xml:space="preserve"> </w:t>
      </w:r>
      <w:r w:rsidR="00952650" w:rsidRPr="005F705B">
        <w:rPr>
          <w:rFonts w:ascii="Times New Roman" w:hAnsi="Times New Roman" w:cs="Times New Roman"/>
          <w:sz w:val="24"/>
          <w:szCs w:val="24"/>
        </w:rPr>
        <w:t xml:space="preserve">определена </w:t>
      </w:r>
      <w:r w:rsidRPr="005F705B">
        <w:rPr>
          <w:rFonts w:ascii="Times New Roman" w:hAnsi="Times New Roman" w:cs="Times New Roman"/>
          <w:sz w:val="24"/>
          <w:szCs w:val="24"/>
        </w:rPr>
        <w:t>п</w:t>
      </w:r>
      <w:r w:rsidR="00952650" w:rsidRPr="005F705B">
        <w:rPr>
          <w:rFonts w:ascii="Times New Roman" w:hAnsi="Times New Roman" w:cs="Times New Roman"/>
          <w:sz w:val="24"/>
          <w:szCs w:val="24"/>
        </w:rPr>
        <w:t>остановлени</w:t>
      </w:r>
      <w:r w:rsidRPr="005F705B">
        <w:rPr>
          <w:rFonts w:ascii="Times New Roman" w:hAnsi="Times New Roman" w:cs="Times New Roman"/>
          <w:sz w:val="24"/>
          <w:szCs w:val="24"/>
        </w:rPr>
        <w:t>ем</w:t>
      </w:r>
      <w:r w:rsidR="00952650" w:rsidRPr="005F705B">
        <w:rPr>
          <w:rFonts w:ascii="Times New Roman" w:hAnsi="Times New Roman" w:cs="Times New Roman"/>
          <w:sz w:val="24"/>
          <w:szCs w:val="24"/>
        </w:rPr>
        <w:t xml:space="preserve"> </w:t>
      </w:r>
      <w:r w:rsidR="00DE1F31" w:rsidRPr="005F705B">
        <w:rPr>
          <w:rFonts w:ascii="Times New Roman" w:hAnsi="Times New Roman" w:cs="Times New Roman"/>
          <w:sz w:val="24"/>
          <w:szCs w:val="24"/>
        </w:rPr>
        <w:t xml:space="preserve">администрации Богучанского района от </w:t>
      </w:r>
      <w:r w:rsidR="003B34F1" w:rsidRPr="005F705B">
        <w:rPr>
          <w:rFonts w:ascii="Times New Roman" w:hAnsi="Times New Roman" w:cs="Times New Roman"/>
          <w:sz w:val="24"/>
          <w:szCs w:val="24"/>
        </w:rPr>
        <w:t>05</w:t>
      </w:r>
      <w:r w:rsidR="00DE1F31" w:rsidRPr="005F705B">
        <w:rPr>
          <w:rFonts w:ascii="Times New Roman" w:hAnsi="Times New Roman" w:cs="Times New Roman"/>
          <w:sz w:val="24"/>
          <w:szCs w:val="24"/>
        </w:rPr>
        <w:t>.0</w:t>
      </w:r>
      <w:r w:rsidR="003B34F1" w:rsidRPr="005F705B">
        <w:rPr>
          <w:rFonts w:ascii="Times New Roman" w:hAnsi="Times New Roman" w:cs="Times New Roman"/>
          <w:sz w:val="24"/>
          <w:szCs w:val="24"/>
        </w:rPr>
        <w:t>4</w:t>
      </w:r>
      <w:r w:rsidR="00DE1F31" w:rsidRPr="005F705B">
        <w:rPr>
          <w:rFonts w:ascii="Times New Roman" w:hAnsi="Times New Roman" w:cs="Times New Roman"/>
          <w:sz w:val="24"/>
          <w:szCs w:val="24"/>
        </w:rPr>
        <w:t>.201</w:t>
      </w:r>
      <w:r w:rsidR="003B34F1" w:rsidRPr="005F705B">
        <w:rPr>
          <w:rFonts w:ascii="Times New Roman" w:hAnsi="Times New Roman" w:cs="Times New Roman"/>
          <w:sz w:val="24"/>
          <w:szCs w:val="24"/>
        </w:rPr>
        <w:t>7</w:t>
      </w:r>
      <w:r w:rsidR="00DE1F31" w:rsidRPr="005F705B">
        <w:rPr>
          <w:rFonts w:ascii="Times New Roman" w:hAnsi="Times New Roman" w:cs="Times New Roman"/>
          <w:sz w:val="24"/>
          <w:szCs w:val="24"/>
        </w:rPr>
        <w:t xml:space="preserve"> № </w:t>
      </w:r>
      <w:r w:rsidR="003B34F1" w:rsidRPr="005F705B">
        <w:rPr>
          <w:rFonts w:ascii="Times New Roman" w:hAnsi="Times New Roman" w:cs="Times New Roman"/>
          <w:sz w:val="24"/>
          <w:szCs w:val="24"/>
        </w:rPr>
        <w:t>342</w:t>
      </w:r>
      <w:r w:rsidR="00DE1F31" w:rsidRPr="005F705B">
        <w:rPr>
          <w:rFonts w:ascii="Times New Roman" w:hAnsi="Times New Roman" w:cs="Times New Roman"/>
          <w:sz w:val="24"/>
          <w:szCs w:val="24"/>
        </w:rPr>
        <w:t>-п</w:t>
      </w:r>
      <w:r w:rsidR="00724C11" w:rsidRPr="005F705B">
        <w:rPr>
          <w:rFonts w:ascii="Times New Roman" w:hAnsi="Times New Roman" w:cs="Times New Roman"/>
          <w:sz w:val="24"/>
          <w:szCs w:val="24"/>
        </w:rPr>
        <w:t xml:space="preserve"> (далее по тексту – Постановление № </w:t>
      </w:r>
      <w:r w:rsidR="003B34F1" w:rsidRPr="005F705B">
        <w:rPr>
          <w:rFonts w:ascii="Times New Roman" w:hAnsi="Times New Roman" w:cs="Times New Roman"/>
          <w:sz w:val="24"/>
          <w:szCs w:val="24"/>
        </w:rPr>
        <w:t>342</w:t>
      </w:r>
      <w:r w:rsidR="00724C11" w:rsidRPr="005F705B">
        <w:rPr>
          <w:rFonts w:ascii="Times New Roman" w:hAnsi="Times New Roman" w:cs="Times New Roman"/>
          <w:sz w:val="24"/>
          <w:szCs w:val="24"/>
        </w:rPr>
        <w:t>-п)</w:t>
      </w:r>
      <w:r w:rsidR="00607435" w:rsidRPr="005F705B">
        <w:rPr>
          <w:rFonts w:ascii="Times New Roman" w:hAnsi="Times New Roman" w:cs="Times New Roman"/>
          <w:sz w:val="24"/>
          <w:szCs w:val="24"/>
        </w:rPr>
        <w:t xml:space="preserve"> и оценивается исходя из фактически достигнутых результатов выполнения муниципальной услуги или работы.</w:t>
      </w:r>
    </w:p>
    <w:p w:rsidR="00F54611" w:rsidRPr="005F705B" w:rsidRDefault="00682807" w:rsidP="00AB65B8">
      <w:pPr>
        <w:pStyle w:val="a5"/>
        <w:ind w:left="0" w:firstLine="851"/>
        <w:jc w:val="both"/>
        <w:rPr>
          <w:rFonts w:ascii="Times New Roman" w:hAnsi="Times New Roman" w:cs="Times New Roman"/>
          <w:sz w:val="24"/>
          <w:szCs w:val="24"/>
        </w:rPr>
      </w:pPr>
      <w:r w:rsidRPr="005F705B">
        <w:rPr>
          <w:rFonts w:ascii="Times New Roman" w:hAnsi="Times New Roman" w:cs="Times New Roman"/>
          <w:sz w:val="24"/>
          <w:szCs w:val="24"/>
        </w:rPr>
        <w:lastRenderedPageBreak/>
        <w:t>Достигнутые результаты по выполнению муниципальных заданий муниципальными бюджетными учреждениями Богучанског</w:t>
      </w:r>
      <w:r w:rsidR="002D125A" w:rsidRPr="005F705B">
        <w:rPr>
          <w:rFonts w:ascii="Times New Roman" w:hAnsi="Times New Roman" w:cs="Times New Roman"/>
          <w:sz w:val="24"/>
          <w:szCs w:val="24"/>
        </w:rPr>
        <w:t>о района представлены в таблице.</w:t>
      </w:r>
    </w:p>
    <w:p w:rsidR="002D125A" w:rsidRPr="005F705B" w:rsidRDefault="001462A8" w:rsidP="00AB65B8">
      <w:pPr>
        <w:pStyle w:val="a5"/>
        <w:ind w:left="0" w:firstLine="851"/>
        <w:jc w:val="both"/>
        <w:rPr>
          <w:rFonts w:ascii="Times New Roman" w:hAnsi="Times New Roman" w:cs="Times New Roman"/>
          <w:sz w:val="24"/>
          <w:szCs w:val="24"/>
        </w:rPr>
      </w:pPr>
      <w:r w:rsidRPr="005F705B">
        <w:rPr>
          <w:rFonts w:ascii="Times New Roman" w:hAnsi="Times New Roman" w:cs="Times New Roman"/>
          <w:sz w:val="24"/>
          <w:szCs w:val="24"/>
        </w:rPr>
        <w:t>Т</w:t>
      </w:r>
      <w:r w:rsidR="002D125A" w:rsidRPr="005F705B">
        <w:rPr>
          <w:rFonts w:ascii="Times New Roman" w:hAnsi="Times New Roman" w:cs="Times New Roman"/>
          <w:sz w:val="24"/>
          <w:szCs w:val="24"/>
        </w:rPr>
        <w:t xml:space="preserve">аблица составлена на основе отчетных данных, </w:t>
      </w:r>
      <w:r w:rsidR="008E7F32" w:rsidRPr="005F705B">
        <w:rPr>
          <w:rFonts w:ascii="Times New Roman" w:hAnsi="Times New Roman" w:cs="Times New Roman"/>
          <w:sz w:val="24"/>
          <w:szCs w:val="24"/>
        </w:rPr>
        <w:t xml:space="preserve">рассчитанных и </w:t>
      </w:r>
      <w:r w:rsidR="002D7970" w:rsidRPr="005F705B">
        <w:rPr>
          <w:rFonts w:ascii="Times New Roman" w:hAnsi="Times New Roman" w:cs="Times New Roman"/>
          <w:sz w:val="24"/>
          <w:szCs w:val="24"/>
        </w:rPr>
        <w:t>пред</w:t>
      </w:r>
      <w:r w:rsidR="002D125A" w:rsidRPr="005F705B">
        <w:rPr>
          <w:rFonts w:ascii="Times New Roman" w:hAnsi="Times New Roman" w:cs="Times New Roman"/>
          <w:sz w:val="24"/>
          <w:szCs w:val="24"/>
        </w:rPr>
        <w:t>ставленных</w:t>
      </w:r>
      <w:r w:rsidR="00B36B68" w:rsidRPr="005F705B">
        <w:rPr>
          <w:rFonts w:ascii="Times New Roman" w:hAnsi="Times New Roman" w:cs="Times New Roman"/>
          <w:sz w:val="24"/>
          <w:szCs w:val="24"/>
        </w:rPr>
        <w:t xml:space="preserve"> </w:t>
      </w:r>
      <w:r w:rsidRPr="005F705B">
        <w:rPr>
          <w:rFonts w:ascii="Times New Roman" w:hAnsi="Times New Roman" w:cs="Times New Roman"/>
          <w:sz w:val="24"/>
          <w:szCs w:val="24"/>
        </w:rPr>
        <w:t>ГРБС</w:t>
      </w:r>
      <w:r w:rsidR="00B36B68" w:rsidRPr="005F705B">
        <w:rPr>
          <w:rFonts w:ascii="Times New Roman" w:hAnsi="Times New Roman" w:cs="Times New Roman"/>
          <w:sz w:val="24"/>
          <w:szCs w:val="24"/>
        </w:rPr>
        <w:t>, в ведении которых находятся мун</w:t>
      </w:r>
      <w:r w:rsidR="005F705B" w:rsidRPr="005F705B">
        <w:rPr>
          <w:rFonts w:ascii="Times New Roman" w:hAnsi="Times New Roman" w:cs="Times New Roman"/>
          <w:sz w:val="24"/>
          <w:szCs w:val="24"/>
        </w:rPr>
        <w:t>иципальные бюджетные учреждения</w:t>
      </w:r>
      <w:r w:rsidR="008E7F32" w:rsidRPr="005F705B">
        <w:rPr>
          <w:rFonts w:ascii="Times New Roman" w:hAnsi="Times New Roman" w:cs="Times New Roman"/>
          <w:sz w:val="24"/>
          <w:szCs w:val="24"/>
        </w:rPr>
        <w:t>.</w:t>
      </w:r>
    </w:p>
    <w:p w:rsidR="002D125A" w:rsidRPr="005F705B" w:rsidRDefault="002D125A" w:rsidP="00AB65B8">
      <w:pPr>
        <w:pStyle w:val="a5"/>
        <w:ind w:left="0" w:firstLine="851"/>
        <w:jc w:val="both"/>
        <w:rPr>
          <w:rFonts w:ascii="Times New Roman" w:hAnsi="Times New Roman" w:cs="Times New Roman"/>
          <w:sz w:val="24"/>
          <w:szCs w:val="24"/>
        </w:rPr>
      </w:pPr>
    </w:p>
    <w:p w:rsidR="00CF51A8" w:rsidRPr="00834FDE" w:rsidRDefault="00CF51A8" w:rsidP="00AB65B8">
      <w:pPr>
        <w:pStyle w:val="a5"/>
        <w:ind w:left="0" w:firstLine="851"/>
        <w:jc w:val="both"/>
        <w:rPr>
          <w:rFonts w:ascii="Times New Roman" w:hAnsi="Times New Roman" w:cs="Times New Roman"/>
          <w:color w:val="FF0000"/>
          <w:sz w:val="24"/>
          <w:szCs w:val="24"/>
        </w:rPr>
        <w:sectPr w:rsidR="00CF51A8" w:rsidRPr="00834FDE" w:rsidSect="006A795C">
          <w:footerReference w:type="default" r:id="rId17"/>
          <w:pgSz w:w="11906" w:h="16838"/>
          <w:pgMar w:top="1134" w:right="851" w:bottom="312" w:left="1701" w:header="709" w:footer="709" w:gutter="0"/>
          <w:cols w:space="708"/>
          <w:docGrid w:linePitch="360"/>
        </w:sectPr>
      </w:pPr>
    </w:p>
    <w:tbl>
      <w:tblPr>
        <w:tblStyle w:val="a7"/>
        <w:tblW w:w="14886" w:type="dxa"/>
        <w:tblInd w:w="817" w:type="dxa"/>
        <w:tblLayout w:type="fixed"/>
        <w:tblLook w:val="04A0"/>
      </w:tblPr>
      <w:tblGrid>
        <w:gridCol w:w="392"/>
        <w:gridCol w:w="2868"/>
        <w:gridCol w:w="1134"/>
        <w:gridCol w:w="1134"/>
        <w:gridCol w:w="1418"/>
        <w:gridCol w:w="1134"/>
        <w:gridCol w:w="1134"/>
        <w:gridCol w:w="1417"/>
        <w:gridCol w:w="1419"/>
        <w:gridCol w:w="1418"/>
        <w:gridCol w:w="1418"/>
      </w:tblGrid>
      <w:tr w:rsidR="00CF51A8" w:rsidRPr="00834FDE" w:rsidTr="00456ED5">
        <w:trPr>
          <w:trHeight w:val="439"/>
        </w:trPr>
        <w:tc>
          <w:tcPr>
            <w:tcW w:w="392" w:type="dxa"/>
            <w:vMerge w:val="restart"/>
            <w:vAlign w:val="center"/>
          </w:tcPr>
          <w:p w:rsidR="00CF51A8" w:rsidRPr="005F705B" w:rsidRDefault="00CF51A8"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lastRenderedPageBreak/>
              <w:t>№ п/п</w:t>
            </w:r>
          </w:p>
        </w:tc>
        <w:tc>
          <w:tcPr>
            <w:tcW w:w="2868" w:type="dxa"/>
            <w:vMerge w:val="restart"/>
            <w:vAlign w:val="center"/>
          </w:tcPr>
          <w:p w:rsidR="00CF51A8" w:rsidRPr="005F705B" w:rsidRDefault="00CF51A8"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бюджетные учреждения</w:t>
            </w:r>
          </w:p>
        </w:tc>
        <w:tc>
          <w:tcPr>
            <w:tcW w:w="3686" w:type="dxa"/>
            <w:gridSpan w:val="3"/>
            <w:vAlign w:val="center"/>
          </w:tcPr>
          <w:p w:rsidR="00CF51A8" w:rsidRPr="005F705B" w:rsidRDefault="00CF51A8" w:rsidP="005F705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201</w:t>
            </w:r>
            <w:r w:rsidR="005F705B" w:rsidRPr="005F705B">
              <w:rPr>
                <w:rFonts w:ascii="Times New Roman" w:hAnsi="Times New Roman" w:cs="Times New Roman"/>
                <w:sz w:val="16"/>
                <w:szCs w:val="16"/>
              </w:rPr>
              <w:t>6</w:t>
            </w:r>
            <w:r w:rsidRPr="005F705B">
              <w:rPr>
                <w:rFonts w:ascii="Times New Roman" w:hAnsi="Times New Roman" w:cs="Times New Roman"/>
                <w:sz w:val="16"/>
                <w:szCs w:val="16"/>
              </w:rPr>
              <w:t xml:space="preserve"> год</w:t>
            </w:r>
          </w:p>
        </w:tc>
        <w:tc>
          <w:tcPr>
            <w:tcW w:w="3685" w:type="dxa"/>
            <w:gridSpan w:val="3"/>
            <w:vAlign w:val="center"/>
          </w:tcPr>
          <w:p w:rsidR="00CF51A8" w:rsidRPr="005F705B" w:rsidRDefault="00CF51A8" w:rsidP="005F705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201</w:t>
            </w:r>
            <w:r w:rsidR="005F705B" w:rsidRPr="005F705B">
              <w:rPr>
                <w:rFonts w:ascii="Times New Roman" w:hAnsi="Times New Roman" w:cs="Times New Roman"/>
                <w:sz w:val="16"/>
                <w:szCs w:val="16"/>
              </w:rPr>
              <w:t>7</w:t>
            </w:r>
            <w:r w:rsidRPr="005F705B">
              <w:rPr>
                <w:rFonts w:ascii="Times New Roman" w:hAnsi="Times New Roman" w:cs="Times New Roman"/>
                <w:sz w:val="16"/>
                <w:szCs w:val="16"/>
              </w:rPr>
              <w:t xml:space="preserve"> год</w:t>
            </w:r>
          </w:p>
        </w:tc>
        <w:tc>
          <w:tcPr>
            <w:tcW w:w="4255" w:type="dxa"/>
            <w:gridSpan w:val="3"/>
            <w:vAlign w:val="center"/>
          </w:tcPr>
          <w:p w:rsidR="00CF51A8" w:rsidRPr="00362F37" w:rsidRDefault="00CF51A8" w:rsidP="005F705B">
            <w:pPr>
              <w:pStyle w:val="a5"/>
              <w:ind w:left="0"/>
              <w:jc w:val="center"/>
              <w:rPr>
                <w:rFonts w:ascii="Times New Roman" w:hAnsi="Times New Roman" w:cs="Times New Roman"/>
                <w:sz w:val="16"/>
                <w:szCs w:val="16"/>
              </w:rPr>
            </w:pPr>
            <w:r w:rsidRPr="00362F37">
              <w:rPr>
                <w:rFonts w:ascii="Times New Roman" w:hAnsi="Times New Roman" w:cs="Times New Roman"/>
                <w:sz w:val="16"/>
                <w:szCs w:val="16"/>
              </w:rPr>
              <w:t>201</w:t>
            </w:r>
            <w:r w:rsidR="005F705B" w:rsidRPr="00362F37">
              <w:rPr>
                <w:rFonts w:ascii="Times New Roman" w:hAnsi="Times New Roman" w:cs="Times New Roman"/>
                <w:sz w:val="16"/>
                <w:szCs w:val="16"/>
              </w:rPr>
              <w:t>8</w:t>
            </w:r>
            <w:r w:rsidRPr="00362F37">
              <w:rPr>
                <w:rFonts w:ascii="Times New Roman" w:hAnsi="Times New Roman" w:cs="Times New Roman"/>
                <w:sz w:val="16"/>
                <w:szCs w:val="16"/>
              </w:rPr>
              <w:t xml:space="preserve"> год</w:t>
            </w:r>
          </w:p>
        </w:tc>
      </w:tr>
      <w:tr w:rsidR="003D18F5" w:rsidRPr="00834FDE" w:rsidTr="00456ED5">
        <w:tc>
          <w:tcPr>
            <w:tcW w:w="392" w:type="dxa"/>
            <w:vMerge/>
            <w:vAlign w:val="center"/>
          </w:tcPr>
          <w:p w:rsidR="003D18F5" w:rsidRPr="005F705B" w:rsidRDefault="003D18F5" w:rsidP="002772C4">
            <w:pPr>
              <w:pStyle w:val="a5"/>
              <w:ind w:left="0"/>
              <w:jc w:val="center"/>
              <w:rPr>
                <w:rFonts w:ascii="Times New Roman" w:hAnsi="Times New Roman" w:cs="Times New Roman"/>
                <w:sz w:val="16"/>
                <w:szCs w:val="16"/>
              </w:rPr>
            </w:pPr>
          </w:p>
        </w:tc>
        <w:tc>
          <w:tcPr>
            <w:tcW w:w="2868" w:type="dxa"/>
            <w:vMerge/>
            <w:vAlign w:val="center"/>
          </w:tcPr>
          <w:p w:rsidR="003D18F5" w:rsidRPr="005F705B" w:rsidRDefault="003D18F5" w:rsidP="002772C4">
            <w:pPr>
              <w:pStyle w:val="a5"/>
              <w:ind w:left="0"/>
              <w:jc w:val="center"/>
              <w:rPr>
                <w:rFonts w:ascii="Times New Roman" w:hAnsi="Times New Roman" w:cs="Times New Roman"/>
                <w:sz w:val="16"/>
                <w:szCs w:val="16"/>
              </w:rPr>
            </w:pPr>
          </w:p>
        </w:tc>
        <w:tc>
          <w:tcPr>
            <w:tcW w:w="1134"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итоговая оценка муниципальной услуги, %</w:t>
            </w:r>
          </w:p>
        </w:tc>
        <w:tc>
          <w:tcPr>
            <w:tcW w:w="1134"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итоговая оценка муниципальной работы, %</w:t>
            </w:r>
          </w:p>
        </w:tc>
        <w:tc>
          <w:tcPr>
            <w:tcW w:w="1418"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интерпретация оценки выполнения муниципального задания</w:t>
            </w:r>
          </w:p>
        </w:tc>
        <w:tc>
          <w:tcPr>
            <w:tcW w:w="1134"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итоговая оценка муниципальной услуги, %</w:t>
            </w:r>
          </w:p>
        </w:tc>
        <w:tc>
          <w:tcPr>
            <w:tcW w:w="1134"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итоговая оценка муниципальной работы, %</w:t>
            </w:r>
          </w:p>
        </w:tc>
        <w:tc>
          <w:tcPr>
            <w:tcW w:w="1417" w:type="dxa"/>
            <w:vAlign w:val="center"/>
          </w:tcPr>
          <w:p w:rsidR="003D18F5" w:rsidRPr="005F705B" w:rsidRDefault="003D18F5" w:rsidP="0095446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интерпретация оценки выполнения муниципального задания</w:t>
            </w:r>
          </w:p>
        </w:tc>
        <w:tc>
          <w:tcPr>
            <w:tcW w:w="1419" w:type="dxa"/>
            <w:vAlign w:val="center"/>
          </w:tcPr>
          <w:p w:rsidR="003D18F5" w:rsidRPr="00362F37" w:rsidRDefault="003D18F5" w:rsidP="00881B7F">
            <w:pPr>
              <w:pStyle w:val="a5"/>
              <w:ind w:left="0"/>
              <w:jc w:val="center"/>
              <w:rPr>
                <w:rFonts w:ascii="Times New Roman" w:hAnsi="Times New Roman" w:cs="Times New Roman"/>
                <w:sz w:val="16"/>
                <w:szCs w:val="16"/>
              </w:rPr>
            </w:pPr>
            <w:r w:rsidRPr="00362F37">
              <w:rPr>
                <w:rFonts w:ascii="Times New Roman" w:hAnsi="Times New Roman" w:cs="Times New Roman"/>
                <w:sz w:val="16"/>
                <w:szCs w:val="16"/>
              </w:rPr>
              <w:t>итоговая оценка муниципальной услуги, %</w:t>
            </w:r>
          </w:p>
        </w:tc>
        <w:tc>
          <w:tcPr>
            <w:tcW w:w="1418" w:type="dxa"/>
            <w:vAlign w:val="center"/>
          </w:tcPr>
          <w:p w:rsidR="003D18F5" w:rsidRPr="00362F37" w:rsidRDefault="003D18F5" w:rsidP="00881B7F">
            <w:pPr>
              <w:pStyle w:val="a5"/>
              <w:ind w:left="0"/>
              <w:jc w:val="center"/>
              <w:rPr>
                <w:rFonts w:ascii="Times New Roman" w:hAnsi="Times New Roman" w:cs="Times New Roman"/>
                <w:sz w:val="16"/>
                <w:szCs w:val="16"/>
              </w:rPr>
            </w:pPr>
            <w:r w:rsidRPr="00362F37">
              <w:rPr>
                <w:rFonts w:ascii="Times New Roman" w:hAnsi="Times New Roman" w:cs="Times New Roman"/>
                <w:sz w:val="16"/>
                <w:szCs w:val="16"/>
              </w:rPr>
              <w:t>итоговая оценка муниципальной работы, %</w:t>
            </w:r>
          </w:p>
        </w:tc>
        <w:tc>
          <w:tcPr>
            <w:tcW w:w="1418" w:type="dxa"/>
            <w:vAlign w:val="center"/>
          </w:tcPr>
          <w:p w:rsidR="003D18F5" w:rsidRPr="00362F37" w:rsidRDefault="003D18F5" w:rsidP="00881B7F">
            <w:pPr>
              <w:pStyle w:val="a5"/>
              <w:ind w:left="0"/>
              <w:jc w:val="center"/>
              <w:rPr>
                <w:rFonts w:ascii="Times New Roman" w:hAnsi="Times New Roman" w:cs="Times New Roman"/>
                <w:sz w:val="16"/>
                <w:szCs w:val="16"/>
              </w:rPr>
            </w:pPr>
            <w:r w:rsidRPr="00362F37">
              <w:rPr>
                <w:rFonts w:ascii="Times New Roman" w:hAnsi="Times New Roman" w:cs="Times New Roman"/>
                <w:sz w:val="16"/>
                <w:szCs w:val="16"/>
              </w:rPr>
              <w:t>интерпретация оценки выполнения муниципального задания</w:t>
            </w:r>
          </w:p>
        </w:tc>
      </w:tr>
      <w:tr w:rsidR="003D18F5" w:rsidRPr="00834FDE" w:rsidTr="00456ED5">
        <w:tc>
          <w:tcPr>
            <w:tcW w:w="392" w:type="dxa"/>
            <w:vAlign w:val="center"/>
          </w:tcPr>
          <w:p w:rsidR="003D18F5" w:rsidRPr="005F705B" w:rsidRDefault="003D18F5" w:rsidP="002772C4">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1</w:t>
            </w:r>
          </w:p>
        </w:tc>
        <w:tc>
          <w:tcPr>
            <w:tcW w:w="2868" w:type="dxa"/>
            <w:vAlign w:val="center"/>
          </w:tcPr>
          <w:p w:rsidR="003D18F5" w:rsidRPr="005F705B" w:rsidRDefault="003D18F5" w:rsidP="002772C4">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2</w:t>
            </w:r>
          </w:p>
        </w:tc>
        <w:tc>
          <w:tcPr>
            <w:tcW w:w="1134"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3</w:t>
            </w:r>
          </w:p>
        </w:tc>
        <w:tc>
          <w:tcPr>
            <w:tcW w:w="1134"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4</w:t>
            </w:r>
          </w:p>
        </w:tc>
        <w:tc>
          <w:tcPr>
            <w:tcW w:w="1418"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5</w:t>
            </w:r>
          </w:p>
        </w:tc>
        <w:tc>
          <w:tcPr>
            <w:tcW w:w="1134"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6</w:t>
            </w:r>
          </w:p>
        </w:tc>
        <w:tc>
          <w:tcPr>
            <w:tcW w:w="1134"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7</w:t>
            </w:r>
          </w:p>
        </w:tc>
        <w:tc>
          <w:tcPr>
            <w:tcW w:w="1417" w:type="dxa"/>
            <w:vAlign w:val="center"/>
          </w:tcPr>
          <w:p w:rsidR="003D18F5" w:rsidRPr="005F705B" w:rsidRDefault="0034241E" w:rsidP="0095446E">
            <w:pPr>
              <w:pStyle w:val="a5"/>
              <w:ind w:left="0"/>
              <w:jc w:val="center"/>
              <w:rPr>
                <w:rFonts w:ascii="Times New Roman" w:hAnsi="Times New Roman" w:cs="Times New Roman"/>
                <w:sz w:val="12"/>
                <w:szCs w:val="12"/>
              </w:rPr>
            </w:pPr>
            <w:r w:rsidRPr="005F705B">
              <w:rPr>
                <w:rFonts w:ascii="Times New Roman" w:hAnsi="Times New Roman" w:cs="Times New Roman"/>
                <w:sz w:val="12"/>
                <w:szCs w:val="12"/>
              </w:rPr>
              <w:t>8</w:t>
            </w:r>
          </w:p>
        </w:tc>
        <w:tc>
          <w:tcPr>
            <w:tcW w:w="1419" w:type="dxa"/>
            <w:vAlign w:val="center"/>
          </w:tcPr>
          <w:p w:rsidR="003D18F5" w:rsidRPr="00362F37" w:rsidRDefault="0034241E" w:rsidP="00CF51A8">
            <w:pPr>
              <w:pStyle w:val="a5"/>
              <w:ind w:left="0"/>
              <w:jc w:val="center"/>
              <w:rPr>
                <w:rFonts w:ascii="Times New Roman" w:hAnsi="Times New Roman" w:cs="Times New Roman"/>
                <w:sz w:val="12"/>
                <w:szCs w:val="12"/>
              </w:rPr>
            </w:pPr>
            <w:r w:rsidRPr="00362F37">
              <w:rPr>
                <w:rFonts w:ascii="Times New Roman" w:hAnsi="Times New Roman" w:cs="Times New Roman"/>
                <w:sz w:val="12"/>
                <w:szCs w:val="12"/>
              </w:rPr>
              <w:t>9</w:t>
            </w:r>
          </w:p>
        </w:tc>
        <w:tc>
          <w:tcPr>
            <w:tcW w:w="1418" w:type="dxa"/>
            <w:vAlign w:val="center"/>
          </w:tcPr>
          <w:p w:rsidR="003D18F5" w:rsidRPr="00362F37" w:rsidRDefault="0034241E" w:rsidP="00CF51A8">
            <w:pPr>
              <w:pStyle w:val="a5"/>
              <w:ind w:left="0"/>
              <w:jc w:val="center"/>
              <w:rPr>
                <w:rFonts w:ascii="Times New Roman" w:hAnsi="Times New Roman" w:cs="Times New Roman"/>
                <w:sz w:val="12"/>
                <w:szCs w:val="12"/>
              </w:rPr>
            </w:pPr>
            <w:r w:rsidRPr="00362F37">
              <w:rPr>
                <w:rFonts w:ascii="Times New Roman" w:hAnsi="Times New Roman" w:cs="Times New Roman"/>
                <w:sz w:val="12"/>
                <w:szCs w:val="12"/>
              </w:rPr>
              <w:t>10</w:t>
            </w:r>
          </w:p>
        </w:tc>
        <w:tc>
          <w:tcPr>
            <w:tcW w:w="1418" w:type="dxa"/>
            <w:vAlign w:val="center"/>
          </w:tcPr>
          <w:p w:rsidR="003D18F5" w:rsidRPr="00362F37" w:rsidRDefault="0034241E" w:rsidP="00CF51A8">
            <w:pPr>
              <w:pStyle w:val="a5"/>
              <w:ind w:left="0"/>
              <w:jc w:val="center"/>
              <w:rPr>
                <w:rFonts w:ascii="Times New Roman" w:hAnsi="Times New Roman" w:cs="Times New Roman"/>
                <w:sz w:val="12"/>
                <w:szCs w:val="12"/>
              </w:rPr>
            </w:pPr>
            <w:r w:rsidRPr="00362F37">
              <w:rPr>
                <w:rFonts w:ascii="Times New Roman" w:hAnsi="Times New Roman" w:cs="Times New Roman"/>
                <w:sz w:val="12"/>
                <w:szCs w:val="12"/>
              </w:rPr>
              <w:t>11</w:t>
            </w:r>
          </w:p>
        </w:tc>
      </w:tr>
      <w:tr w:rsidR="005F705B" w:rsidRPr="00834FDE" w:rsidTr="00456ED5">
        <w:trPr>
          <w:trHeight w:val="475"/>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Богучанская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103,3</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95,5</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456ED5"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9</w:t>
            </w:r>
            <w:r w:rsidR="002F74BD" w:rsidRPr="00BD6E3C">
              <w:rPr>
                <w:rFonts w:ascii="Times New Roman" w:hAnsi="Times New Roman" w:cs="Times New Roman"/>
                <w:sz w:val="16"/>
                <w:szCs w:val="16"/>
              </w:rPr>
              <w:t>5,8</w:t>
            </w:r>
          </w:p>
        </w:tc>
        <w:tc>
          <w:tcPr>
            <w:tcW w:w="1418" w:type="dxa"/>
            <w:vAlign w:val="center"/>
          </w:tcPr>
          <w:p w:rsidR="005F705B" w:rsidRPr="00BD6E3C" w:rsidRDefault="00456ED5"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456ED5"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539"/>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2</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Невонская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103,8</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98,4</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433"/>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3</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Таежнинская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99,6</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 целом 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101,1</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100,1</w:t>
            </w:r>
          </w:p>
        </w:tc>
        <w:tc>
          <w:tcPr>
            <w:tcW w:w="1418"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540"/>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4</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Пинчугская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104,6</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99,9</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433"/>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5</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Ангарская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98,7</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 целом 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98,8</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411"/>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6</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ДОД Манзенская ДШИ</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102,4</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99,7</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96,3</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417"/>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МБУК Таежнинский КСК</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101,7</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100,7</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r>
      <w:tr w:rsidR="005F705B" w:rsidRPr="00834FDE" w:rsidTr="00456ED5">
        <w:trPr>
          <w:trHeight w:val="463"/>
        </w:trPr>
        <w:tc>
          <w:tcPr>
            <w:tcW w:w="392" w:type="dxa"/>
            <w:vAlign w:val="center"/>
          </w:tcPr>
          <w:p w:rsidR="005F705B" w:rsidRPr="005F705B" w:rsidRDefault="0048337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7</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МБУК БМР Дом культуры «Янтарь»</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107,8</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102,4</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977A2F"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102,3</w:t>
            </w:r>
          </w:p>
        </w:tc>
        <w:tc>
          <w:tcPr>
            <w:tcW w:w="1134" w:type="dxa"/>
            <w:vAlign w:val="center"/>
          </w:tcPr>
          <w:p w:rsidR="005F705B" w:rsidRPr="005F705B" w:rsidRDefault="00977A2F"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100,0</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103,7</w:t>
            </w:r>
          </w:p>
        </w:tc>
        <w:tc>
          <w:tcPr>
            <w:tcW w:w="1418"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511"/>
        </w:trPr>
        <w:tc>
          <w:tcPr>
            <w:tcW w:w="392" w:type="dxa"/>
            <w:vAlign w:val="center"/>
          </w:tcPr>
          <w:p w:rsidR="005F705B" w:rsidRPr="005F705B" w:rsidRDefault="005F705B" w:rsidP="002772C4">
            <w:pPr>
              <w:pStyle w:val="a5"/>
              <w:ind w:left="0"/>
              <w:jc w:val="center"/>
              <w:rPr>
                <w:rFonts w:ascii="Times New Roman" w:hAnsi="Times New Roman" w:cs="Times New Roman"/>
                <w:sz w:val="16"/>
                <w:szCs w:val="16"/>
              </w:rPr>
            </w:pP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МБУК БМ «Таежнинская сельская библиотека»</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5F705B"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5F705B" w:rsidRPr="00BD6E3C" w:rsidRDefault="00C172F4" w:rsidP="00C172F4">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r>
      <w:tr w:rsidR="005F705B" w:rsidRPr="00834FDE" w:rsidTr="00456ED5">
        <w:trPr>
          <w:trHeight w:val="559"/>
        </w:trPr>
        <w:tc>
          <w:tcPr>
            <w:tcW w:w="392" w:type="dxa"/>
            <w:vAlign w:val="center"/>
          </w:tcPr>
          <w:p w:rsidR="005F705B" w:rsidRPr="005F705B" w:rsidRDefault="0048337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8</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МБУК БМ Центральная районная библиотека</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102,9</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105,0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7E0B2F"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102,7</w:t>
            </w:r>
          </w:p>
        </w:tc>
        <w:tc>
          <w:tcPr>
            <w:tcW w:w="1418" w:type="dxa"/>
            <w:vAlign w:val="center"/>
          </w:tcPr>
          <w:p w:rsidR="005F705B" w:rsidRPr="00BD6E3C" w:rsidRDefault="007E0B2F"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7E0B2F"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5F705B" w:rsidRPr="00834FDE" w:rsidTr="00456ED5">
        <w:trPr>
          <w:trHeight w:val="451"/>
        </w:trPr>
        <w:tc>
          <w:tcPr>
            <w:tcW w:w="392" w:type="dxa"/>
            <w:vAlign w:val="center"/>
          </w:tcPr>
          <w:p w:rsidR="005F705B" w:rsidRPr="005F705B" w:rsidRDefault="0048337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9</w:t>
            </w:r>
          </w:p>
        </w:tc>
        <w:tc>
          <w:tcPr>
            <w:tcW w:w="2868" w:type="dxa"/>
            <w:vAlign w:val="center"/>
          </w:tcPr>
          <w:p w:rsidR="005F705B" w:rsidRPr="005F705B" w:rsidRDefault="005F705B"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МБУК БК музей им. Д.М.Андона</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100,8</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5F705B" w:rsidRPr="005F705B" w:rsidRDefault="005F705B"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5F705B" w:rsidRPr="00BD6E3C" w:rsidRDefault="002F74BD"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483371" w:rsidRPr="00834FDE" w:rsidTr="00456ED5">
        <w:trPr>
          <w:trHeight w:val="451"/>
        </w:trPr>
        <w:tc>
          <w:tcPr>
            <w:tcW w:w="392" w:type="dxa"/>
            <w:vAlign w:val="center"/>
          </w:tcPr>
          <w:p w:rsidR="00483371" w:rsidRPr="005F705B" w:rsidRDefault="0048337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2164FC">
              <w:rPr>
                <w:rFonts w:ascii="Times New Roman" w:hAnsi="Times New Roman" w:cs="Times New Roman"/>
                <w:sz w:val="16"/>
                <w:szCs w:val="16"/>
              </w:rPr>
              <w:t>МБУ ФСК «Ангара»</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7" w:type="dxa"/>
            <w:vAlign w:val="center"/>
          </w:tcPr>
          <w:p w:rsidR="00483371" w:rsidRPr="005F705B" w:rsidRDefault="0048337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Align w:val="center"/>
          </w:tcPr>
          <w:p w:rsidR="00483371"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483371"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483371"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483371" w:rsidRPr="00834FDE" w:rsidTr="00456ED5">
        <w:trPr>
          <w:trHeight w:val="451"/>
        </w:trPr>
        <w:tc>
          <w:tcPr>
            <w:tcW w:w="392" w:type="dxa"/>
            <w:vAlign w:val="center"/>
          </w:tcPr>
          <w:p w:rsidR="00483371" w:rsidRPr="005F705B" w:rsidRDefault="00483371" w:rsidP="002772C4">
            <w:pPr>
              <w:pStyle w:val="a5"/>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 «Центр социализации и досуга молодежи»</w:t>
            </w:r>
          </w:p>
        </w:tc>
        <w:tc>
          <w:tcPr>
            <w:tcW w:w="1134"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134"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100,4</w:t>
            </w:r>
          </w:p>
        </w:tc>
        <w:tc>
          <w:tcPr>
            <w:tcW w:w="1418"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134"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417" w:type="dxa"/>
            <w:vAlign w:val="center"/>
          </w:tcPr>
          <w:p w:rsidR="00483371" w:rsidRPr="005F705B" w:rsidRDefault="00483371" w:rsidP="002E6FAB">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483371"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483371"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r w:rsidR="00483371" w:rsidRPr="00BD6E3C">
              <w:rPr>
                <w:rFonts w:ascii="Times New Roman" w:hAnsi="Times New Roman" w:cs="Times New Roman"/>
                <w:sz w:val="16"/>
                <w:szCs w:val="16"/>
              </w:rPr>
              <w:t>-</w:t>
            </w:r>
          </w:p>
        </w:tc>
        <w:tc>
          <w:tcPr>
            <w:tcW w:w="1418" w:type="dxa"/>
            <w:vAlign w:val="center"/>
          </w:tcPr>
          <w:p w:rsidR="00483371" w:rsidRPr="00BD6E3C" w:rsidRDefault="0048337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483371" w:rsidRPr="00834FDE" w:rsidTr="00456ED5">
        <w:trPr>
          <w:trHeight w:val="665"/>
        </w:trPr>
        <w:tc>
          <w:tcPr>
            <w:tcW w:w="392" w:type="dxa"/>
            <w:vAlign w:val="center"/>
          </w:tcPr>
          <w:p w:rsidR="00483371" w:rsidRPr="005F705B" w:rsidRDefault="00483371" w:rsidP="002772C4">
            <w:pPr>
              <w:pStyle w:val="a5"/>
              <w:ind w:left="0"/>
              <w:jc w:val="center"/>
              <w:rPr>
                <w:rFonts w:ascii="Times New Roman" w:hAnsi="Times New Roman" w:cs="Times New Roman"/>
                <w:sz w:val="16"/>
                <w:szCs w:val="16"/>
              </w:rPr>
            </w:pP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Богучанская СОШ № 1 им. К.И.Безруких</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91,1</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не выполнено**</w:t>
            </w:r>
          </w:p>
        </w:tc>
        <w:tc>
          <w:tcPr>
            <w:tcW w:w="1134" w:type="dxa"/>
            <w:vAlign w:val="center"/>
          </w:tcPr>
          <w:p w:rsidR="00483371" w:rsidRPr="005F705B" w:rsidRDefault="00CB1FD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134" w:type="dxa"/>
            <w:vAlign w:val="center"/>
          </w:tcPr>
          <w:p w:rsidR="00483371" w:rsidRPr="005F705B" w:rsidRDefault="00CB1FD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417" w:type="dxa"/>
            <w:vAlign w:val="center"/>
          </w:tcPr>
          <w:p w:rsidR="00483371" w:rsidRPr="005F705B" w:rsidRDefault="00CB1FD1" w:rsidP="00456ED5">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419"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х</w:t>
            </w:r>
          </w:p>
        </w:tc>
      </w:tr>
      <w:tr w:rsidR="00483371" w:rsidRPr="00834FDE" w:rsidTr="00456ED5">
        <w:trPr>
          <w:trHeight w:val="375"/>
        </w:trPr>
        <w:tc>
          <w:tcPr>
            <w:tcW w:w="392" w:type="dxa"/>
            <w:vAlign w:val="center"/>
          </w:tcPr>
          <w:p w:rsidR="00483371" w:rsidRPr="005F705B" w:rsidRDefault="00483371"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12</w:t>
            </w: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МБУ ДОЛ «Березка»</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100,0</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483371" w:rsidRPr="00834FDE" w:rsidTr="00456ED5">
        <w:trPr>
          <w:trHeight w:val="375"/>
        </w:trPr>
        <w:tc>
          <w:tcPr>
            <w:tcW w:w="392" w:type="dxa"/>
            <w:vAlign w:val="center"/>
          </w:tcPr>
          <w:p w:rsidR="00483371" w:rsidRPr="005F705B" w:rsidRDefault="00483371" w:rsidP="002772C4">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lastRenderedPageBreak/>
              <w:t>13</w:t>
            </w: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МБОУ ДО ДЮСШ</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100,9</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103,1</w:t>
            </w:r>
          </w:p>
        </w:tc>
        <w:tc>
          <w:tcPr>
            <w:tcW w:w="1418"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100,5</w:t>
            </w:r>
          </w:p>
        </w:tc>
        <w:tc>
          <w:tcPr>
            <w:tcW w:w="1417"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w:t>
            </w:r>
            <w:r w:rsidR="00C172F4" w:rsidRPr="00BD6E3C">
              <w:rPr>
                <w:rFonts w:ascii="Times New Roman" w:hAnsi="Times New Roman" w:cs="Times New Roman"/>
                <w:sz w:val="16"/>
                <w:szCs w:val="16"/>
              </w:rPr>
              <w:t>0,0</w:t>
            </w:r>
          </w:p>
        </w:tc>
        <w:tc>
          <w:tcPr>
            <w:tcW w:w="1418" w:type="dxa"/>
            <w:vAlign w:val="center"/>
          </w:tcPr>
          <w:p w:rsidR="00483371"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103,4</w:t>
            </w:r>
          </w:p>
        </w:tc>
        <w:tc>
          <w:tcPr>
            <w:tcW w:w="1418" w:type="dxa"/>
            <w:vAlign w:val="center"/>
          </w:tcPr>
          <w:p w:rsidR="00483371" w:rsidRPr="00BD6E3C" w:rsidRDefault="00C172F4"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r w:rsidR="00483371" w:rsidRPr="00834FDE" w:rsidTr="00456ED5">
        <w:trPr>
          <w:trHeight w:val="794"/>
        </w:trPr>
        <w:tc>
          <w:tcPr>
            <w:tcW w:w="392" w:type="dxa"/>
            <w:vAlign w:val="center"/>
          </w:tcPr>
          <w:p w:rsidR="00483371" w:rsidRPr="005F705B" w:rsidRDefault="00483371" w:rsidP="00F653DE">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14</w:t>
            </w:r>
          </w:p>
        </w:tc>
        <w:tc>
          <w:tcPr>
            <w:tcW w:w="2868" w:type="dxa"/>
            <w:vAlign w:val="center"/>
          </w:tcPr>
          <w:p w:rsidR="00483371" w:rsidRPr="005F705B" w:rsidRDefault="00483371" w:rsidP="001D1355">
            <w:pPr>
              <w:pStyle w:val="a5"/>
              <w:ind w:left="0"/>
              <w:rPr>
                <w:rFonts w:ascii="Times New Roman" w:hAnsi="Times New Roman" w:cs="Times New Roman"/>
                <w:sz w:val="16"/>
                <w:szCs w:val="16"/>
              </w:rPr>
            </w:pPr>
            <w:r w:rsidRPr="005F705B">
              <w:rPr>
                <w:rFonts w:ascii="Times New Roman" w:hAnsi="Times New Roman" w:cs="Times New Roman"/>
                <w:sz w:val="16"/>
                <w:szCs w:val="16"/>
              </w:rPr>
              <w:t xml:space="preserve">МБУ «Комплексный центр социального обслуживания населения Богучанского района» </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107,9</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8"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100,0</w:t>
            </w:r>
          </w:p>
        </w:tc>
        <w:tc>
          <w:tcPr>
            <w:tcW w:w="1134"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w:t>
            </w:r>
          </w:p>
        </w:tc>
        <w:tc>
          <w:tcPr>
            <w:tcW w:w="1417" w:type="dxa"/>
            <w:vAlign w:val="center"/>
          </w:tcPr>
          <w:p w:rsidR="00483371" w:rsidRPr="005F705B" w:rsidRDefault="00483371" w:rsidP="00456ED5">
            <w:pPr>
              <w:pStyle w:val="a5"/>
              <w:ind w:left="0"/>
              <w:jc w:val="center"/>
              <w:rPr>
                <w:rFonts w:ascii="Times New Roman" w:hAnsi="Times New Roman" w:cs="Times New Roman"/>
                <w:sz w:val="16"/>
                <w:szCs w:val="16"/>
              </w:rPr>
            </w:pPr>
            <w:r w:rsidRPr="005F705B">
              <w:rPr>
                <w:rFonts w:ascii="Times New Roman" w:hAnsi="Times New Roman" w:cs="Times New Roman"/>
                <w:sz w:val="16"/>
                <w:szCs w:val="16"/>
              </w:rPr>
              <w:t>выполнено</w:t>
            </w:r>
          </w:p>
        </w:tc>
        <w:tc>
          <w:tcPr>
            <w:tcW w:w="1419" w:type="dxa"/>
            <w:vAlign w:val="center"/>
          </w:tcPr>
          <w:p w:rsidR="00483371" w:rsidRPr="00BD6E3C" w:rsidRDefault="001B2D36"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103,5</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w:t>
            </w:r>
          </w:p>
        </w:tc>
        <w:tc>
          <w:tcPr>
            <w:tcW w:w="1418" w:type="dxa"/>
            <w:vAlign w:val="center"/>
          </w:tcPr>
          <w:p w:rsidR="00483371" w:rsidRPr="00BD6E3C" w:rsidRDefault="00CB1FD1" w:rsidP="00CF51A8">
            <w:pPr>
              <w:pStyle w:val="a5"/>
              <w:ind w:left="0"/>
              <w:jc w:val="center"/>
              <w:rPr>
                <w:rFonts w:ascii="Times New Roman" w:hAnsi="Times New Roman" w:cs="Times New Roman"/>
                <w:sz w:val="16"/>
                <w:szCs w:val="16"/>
              </w:rPr>
            </w:pPr>
            <w:r w:rsidRPr="00BD6E3C">
              <w:rPr>
                <w:rFonts w:ascii="Times New Roman" w:hAnsi="Times New Roman" w:cs="Times New Roman"/>
                <w:sz w:val="16"/>
                <w:szCs w:val="16"/>
              </w:rPr>
              <w:t>выполнено</w:t>
            </w:r>
          </w:p>
        </w:tc>
      </w:tr>
    </w:tbl>
    <w:p w:rsidR="00040FA2" w:rsidRPr="00BD6E3C" w:rsidRDefault="00040FA2" w:rsidP="00240AC5">
      <w:pPr>
        <w:pStyle w:val="a5"/>
        <w:ind w:left="0" w:firstLine="851"/>
        <w:jc w:val="both"/>
        <w:rPr>
          <w:rFonts w:ascii="Times New Roman" w:hAnsi="Times New Roman" w:cs="Times New Roman"/>
          <w:sz w:val="16"/>
          <w:szCs w:val="16"/>
        </w:rPr>
      </w:pPr>
    </w:p>
    <w:p w:rsidR="002772C4" w:rsidRPr="00BD6E3C" w:rsidRDefault="00240AC5" w:rsidP="009823E4">
      <w:pPr>
        <w:pStyle w:val="a5"/>
        <w:ind w:left="0" w:firstLine="851"/>
        <w:jc w:val="both"/>
        <w:rPr>
          <w:rFonts w:ascii="Times New Roman" w:hAnsi="Times New Roman" w:cs="Times New Roman"/>
          <w:sz w:val="20"/>
          <w:szCs w:val="20"/>
        </w:rPr>
      </w:pPr>
      <w:r w:rsidRPr="00BD6E3C">
        <w:rPr>
          <w:rFonts w:ascii="Times New Roman" w:hAnsi="Times New Roman" w:cs="Times New Roman"/>
          <w:sz w:val="20"/>
          <w:szCs w:val="20"/>
        </w:rPr>
        <w:t>*</w:t>
      </w:r>
      <w:r w:rsidR="009823E4" w:rsidRPr="00BD6E3C">
        <w:rPr>
          <w:rFonts w:ascii="Times New Roman" w:hAnsi="Times New Roman" w:cs="Times New Roman"/>
          <w:sz w:val="20"/>
          <w:szCs w:val="20"/>
        </w:rPr>
        <w:t>*-пункт 6 Постановления № 43-п: «Если муниципальное задание хотя бы по одной муниципальной услуге (работе) признано невыполненным, муниципальное задание признается невыполненным»</w:t>
      </w:r>
    </w:p>
    <w:p w:rsidR="00CF51A8" w:rsidRPr="00834FDE" w:rsidRDefault="00CF51A8" w:rsidP="006A0998">
      <w:pPr>
        <w:pStyle w:val="a5"/>
        <w:autoSpaceDE w:val="0"/>
        <w:autoSpaceDN w:val="0"/>
        <w:adjustRightInd w:val="0"/>
        <w:spacing w:after="0"/>
        <w:ind w:left="0" w:firstLine="851"/>
        <w:jc w:val="both"/>
        <w:rPr>
          <w:rFonts w:ascii="Times New Roman" w:hAnsi="Times New Roman" w:cs="Times New Roman"/>
          <w:color w:val="FF0000"/>
          <w:sz w:val="20"/>
          <w:szCs w:val="20"/>
        </w:rPr>
        <w:sectPr w:rsidR="00CF51A8" w:rsidRPr="00834FDE" w:rsidSect="00CF51A8">
          <w:pgSz w:w="16838" w:h="11906" w:orient="landscape"/>
          <w:pgMar w:top="1701" w:right="1134" w:bottom="851" w:left="312" w:header="709" w:footer="709" w:gutter="0"/>
          <w:cols w:space="708"/>
          <w:docGrid w:linePitch="360"/>
        </w:sectPr>
      </w:pPr>
    </w:p>
    <w:p w:rsidR="001E3D36" w:rsidRPr="0042663E" w:rsidRDefault="006A0998" w:rsidP="001E3D36">
      <w:pPr>
        <w:pStyle w:val="a5"/>
        <w:autoSpaceDE w:val="0"/>
        <w:autoSpaceDN w:val="0"/>
        <w:adjustRightInd w:val="0"/>
        <w:spacing w:after="0"/>
        <w:ind w:left="0" w:firstLine="851"/>
        <w:jc w:val="both"/>
        <w:rPr>
          <w:rFonts w:ascii="Times New Roman" w:hAnsi="Times New Roman" w:cs="Times New Roman"/>
          <w:sz w:val="24"/>
          <w:szCs w:val="24"/>
        </w:rPr>
      </w:pPr>
      <w:r w:rsidRPr="0042663E">
        <w:rPr>
          <w:rFonts w:ascii="Times New Roman" w:hAnsi="Times New Roman" w:cs="Times New Roman"/>
          <w:sz w:val="24"/>
          <w:szCs w:val="24"/>
        </w:rPr>
        <w:lastRenderedPageBreak/>
        <w:t xml:space="preserve">Как видно </w:t>
      </w:r>
      <w:r w:rsidR="00EA3DC0" w:rsidRPr="0042663E">
        <w:rPr>
          <w:rFonts w:ascii="Times New Roman" w:hAnsi="Times New Roman" w:cs="Times New Roman"/>
          <w:sz w:val="24"/>
          <w:szCs w:val="24"/>
        </w:rPr>
        <w:t xml:space="preserve">из </w:t>
      </w:r>
      <w:r w:rsidR="003B34F1" w:rsidRPr="0042663E">
        <w:rPr>
          <w:rFonts w:ascii="Times New Roman" w:hAnsi="Times New Roman" w:cs="Times New Roman"/>
          <w:sz w:val="24"/>
          <w:szCs w:val="24"/>
        </w:rPr>
        <w:t>данной</w:t>
      </w:r>
      <w:r w:rsidR="00EA3DC0" w:rsidRPr="0042663E">
        <w:rPr>
          <w:rFonts w:ascii="Times New Roman" w:hAnsi="Times New Roman" w:cs="Times New Roman"/>
          <w:sz w:val="24"/>
          <w:szCs w:val="24"/>
        </w:rPr>
        <w:t xml:space="preserve"> таблицы, </w:t>
      </w:r>
      <w:r w:rsidR="00056938" w:rsidRPr="0042663E">
        <w:rPr>
          <w:rFonts w:ascii="Times New Roman" w:hAnsi="Times New Roman" w:cs="Times New Roman"/>
          <w:sz w:val="24"/>
          <w:szCs w:val="24"/>
        </w:rPr>
        <w:t>на протяжении последних двух отчетных лет</w:t>
      </w:r>
      <w:r w:rsidR="003B34F1" w:rsidRPr="0042663E">
        <w:rPr>
          <w:rFonts w:ascii="Times New Roman" w:hAnsi="Times New Roman" w:cs="Times New Roman"/>
          <w:sz w:val="24"/>
          <w:szCs w:val="24"/>
        </w:rPr>
        <w:t xml:space="preserve"> </w:t>
      </w:r>
      <w:r w:rsidR="00B45BD2" w:rsidRPr="0042663E">
        <w:rPr>
          <w:rFonts w:ascii="Times New Roman" w:hAnsi="Times New Roman" w:cs="Times New Roman"/>
          <w:sz w:val="24"/>
          <w:szCs w:val="24"/>
        </w:rPr>
        <w:t>все</w:t>
      </w:r>
      <w:r w:rsidRPr="0042663E">
        <w:rPr>
          <w:rFonts w:ascii="Times New Roman" w:hAnsi="Times New Roman" w:cs="Times New Roman"/>
          <w:sz w:val="24"/>
          <w:szCs w:val="24"/>
        </w:rPr>
        <w:t xml:space="preserve"> муниципальн</w:t>
      </w:r>
      <w:r w:rsidR="006701A9" w:rsidRPr="0042663E">
        <w:rPr>
          <w:rFonts w:ascii="Times New Roman" w:hAnsi="Times New Roman" w:cs="Times New Roman"/>
          <w:sz w:val="24"/>
          <w:szCs w:val="24"/>
        </w:rPr>
        <w:t>ы</w:t>
      </w:r>
      <w:r w:rsidRPr="0042663E">
        <w:rPr>
          <w:rFonts w:ascii="Times New Roman" w:hAnsi="Times New Roman" w:cs="Times New Roman"/>
          <w:sz w:val="24"/>
          <w:szCs w:val="24"/>
        </w:rPr>
        <w:t>е задани</w:t>
      </w:r>
      <w:r w:rsidR="006701A9" w:rsidRPr="0042663E">
        <w:rPr>
          <w:rFonts w:ascii="Times New Roman" w:hAnsi="Times New Roman" w:cs="Times New Roman"/>
          <w:sz w:val="24"/>
          <w:szCs w:val="24"/>
        </w:rPr>
        <w:t>я</w:t>
      </w:r>
      <w:r w:rsidRPr="0042663E">
        <w:rPr>
          <w:rFonts w:ascii="Times New Roman" w:hAnsi="Times New Roman" w:cs="Times New Roman"/>
          <w:sz w:val="24"/>
          <w:szCs w:val="24"/>
        </w:rPr>
        <w:t xml:space="preserve"> на оказание муниципальных услуг</w:t>
      </w:r>
      <w:r w:rsidR="006701A9" w:rsidRPr="0042663E">
        <w:rPr>
          <w:rFonts w:ascii="Times New Roman" w:hAnsi="Times New Roman" w:cs="Times New Roman"/>
          <w:sz w:val="24"/>
          <w:szCs w:val="24"/>
        </w:rPr>
        <w:t xml:space="preserve"> (работ) </w:t>
      </w:r>
      <w:r w:rsidR="00B45BD2" w:rsidRPr="0042663E">
        <w:rPr>
          <w:rFonts w:ascii="Times New Roman" w:hAnsi="Times New Roman" w:cs="Times New Roman"/>
          <w:sz w:val="24"/>
          <w:szCs w:val="24"/>
        </w:rPr>
        <w:t>выполнены</w:t>
      </w:r>
      <w:r w:rsidR="008A5C2A" w:rsidRPr="0042663E">
        <w:rPr>
          <w:rFonts w:ascii="Times New Roman" w:hAnsi="Times New Roman" w:cs="Times New Roman"/>
          <w:sz w:val="24"/>
          <w:szCs w:val="24"/>
        </w:rPr>
        <w:t xml:space="preserve"> в полном объеме</w:t>
      </w:r>
      <w:r w:rsidR="00B45BD2" w:rsidRPr="0042663E">
        <w:rPr>
          <w:rFonts w:ascii="Times New Roman" w:hAnsi="Times New Roman" w:cs="Times New Roman"/>
          <w:sz w:val="24"/>
          <w:szCs w:val="24"/>
        </w:rPr>
        <w:t>.</w:t>
      </w:r>
    </w:p>
    <w:p w:rsidR="00A529B0" w:rsidRPr="0042663E" w:rsidRDefault="00B20D42" w:rsidP="001E3D36">
      <w:pPr>
        <w:pStyle w:val="a5"/>
        <w:autoSpaceDE w:val="0"/>
        <w:autoSpaceDN w:val="0"/>
        <w:adjustRightInd w:val="0"/>
        <w:spacing w:after="0"/>
        <w:ind w:left="0" w:firstLine="851"/>
        <w:jc w:val="both"/>
        <w:rPr>
          <w:rFonts w:ascii="Times New Roman" w:hAnsi="Times New Roman" w:cs="Times New Roman"/>
          <w:sz w:val="24"/>
          <w:szCs w:val="24"/>
        </w:rPr>
      </w:pPr>
      <w:r w:rsidRPr="0042663E">
        <w:rPr>
          <w:rFonts w:ascii="Times New Roman" w:hAnsi="Times New Roman" w:cs="Times New Roman"/>
          <w:sz w:val="24"/>
          <w:szCs w:val="24"/>
        </w:rPr>
        <w:t xml:space="preserve">Достигнув </w:t>
      </w:r>
      <w:r w:rsidR="004F20BD" w:rsidRPr="0042663E">
        <w:rPr>
          <w:rFonts w:ascii="Times New Roman" w:hAnsi="Times New Roman" w:cs="Times New Roman"/>
          <w:sz w:val="24"/>
          <w:szCs w:val="24"/>
        </w:rPr>
        <w:t xml:space="preserve">в отчетном периоде </w:t>
      </w:r>
      <w:r w:rsidRPr="0042663E">
        <w:rPr>
          <w:rFonts w:ascii="Times New Roman" w:hAnsi="Times New Roman" w:cs="Times New Roman"/>
          <w:sz w:val="24"/>
          <w:szCs w:val="24"/>
        </w:rPr>
        <w:t>п</w:t>
      </w:r>
      <w:r w:rsidR="004F20BD" w:rsidRPr="0042663E">
        <w:rPr>
          <w:rFonts w:ascii="Times New Roman" w:hAnsi="Times New Roman" w:cs="Times New Roman"/>
          <w:sz w:val="24"/>
          <w:szCs w:val="24"/>
        </w:rPr>
        <w:t xml:space="preserve">лановые показатели, характеризующие качество и объем муниципальных услуг (работ), бюджетные учреждения Богучанского района не использовали субсидии на выполнение муниципальных заданий в </w:t>
      </w:r>
      <w:r w:rsidR="0042663E">
        <w:rPr>
          <w:rFonts w:ascii="Times New Roman" w:hAnsi="Times New Roman" w:cs="Times New Roman"/>
          <w:sz w:val="24"/>
          <w:szCs w:val="24"/>
        </w:rPr>
        <w:t>сумме</w:t>
      </w:r>
      <w:r w:rsidR="004F20BD" w:rsidRPr="0042663E">
        <w:rPr>
          <w:rFonts w:ascii="Times New Roman" w:hAnsi="Times New Roman" w:cs="Times New Roman"/>
          <w:sz w:val="24"/>
          <w:szCs w:val="24"/>
        </w:rPr>
        <w:t xml:space="preserve"> </w:t>
      </w:r>
      <w:r w:rsidR="0042663E" w:rsidRPr="0042663E">
        <w:rPr>
          <w:rFonts w:ascii="Times New Roman" w:hAnsi="Times New Roman" w:cs="Times New Roman"/>
          <w:sz w:val="24"/>
          <w:szCs w:val="24"/>
        </w:rPr>
        <w:t>4 076,2</w:t>
      </w:r>
      <w:r w:rsidR="00C87B0B" w:rsidRPr="0042663E">
        <w:rPr>
          <w:rFonts w:ascii="Times New Roman" w:hAnsi="Times New Roman" w:cs="Times New Roman"/>
          <w:sz w:val="24"/>
          <w:szCs w:val="24"/>
        </w:rPr>
        <w:t xml:space="preserve"> тыс. руб.</w:t>
      </w:r>
    </w:p>
    <w:p w:rsidR="00123FB4" w:rsidRPr="002164FC" w:rsidRDefault="001E5623" w:rsidP="00123FB4">
      <w:pPr>
        <w:pStyle w:val="a5"/>
        <w:autoSpaceDE w:val="0"/>
        <w:autoSpaceDN w:val="0"/>
        <w:adjustRightInd w:val="0"/>
        <w:spacing w:after="0"/>
        <w:ind w:left="0" w:firstLine="851"/>
        <w:jc w:val="both"/>
        <w:rPr>
          <w:rFonts w:ascii="Times New Roman" w:hAnsi="Times New Roman" w:cs="Times New Roman"/>
          <w:sz w:val="24"/>
          <w:szCs w:val="24"/>
        </w:rPr>
      </w:pPr>
      <w:r w:rsidRPr="002164FC">
        <w:rPr>
          <w:rFonts w:ascii="Times New Roman" w:hAnsi="Times New Roman" w:cs="Times New Roman"/>
          <w:sz w:val="24"/>
          <w:szCs w:val="24"/>
        </w:rPr>
        <w:t>Размеры остатков средств субсидий на выполнение муниципальных заданий</w:t>
      </w:r>
      <w:r w:rsidR="00A81B53" w:rsidRPr="002164FC">
        <w:rPr>
          <w:rFonts w:ascii="Times New Roman" w:hAnsi="Times New Roman" w:cs="Times New Roman"/>
          <w:sz w:val="24"/>
          <w:szCs w:val="24"/>
        </w:rPr>
        <w:t>,</w:t>
      </w:r>
      <w:r w:rsidRPr="002164FC">
        <w:rPr>
          <w:rFonts w:ascii="Times New Roman" w:hAnsi="Times New Roman" w:cs="Times New Roman"/>
          <w:sz w:val="24"/>
          <w:szCs w:val="24"/>
        </w:rPr>
        <w:t xml:space="preserve"> н</w:t>
      </w:r>
      <w:r w:rsidR="00123FB4" w:rsidRPr="002164FC">
        <w:rPr>
          <w:rFonts w:ascii="Times New Roman" w:hAnsi="Times New Roman" w:cs="Times New Roman"/>
          <w:sz w:val="24"/>
          <w:szCs w:val="24"/>
        </w:rPr>
        <w:t>е использованны</w:t>
      </w:r>
      <w:r w:rsidRPr="002164FC">
        <w:rPr>
          <w:rFonts w:ascii="Times New Roman" w:hAnsi="Times New Roman" w:cs="Times New Roman"/>
          <w:sz w:val="24"/>
          <w:szCs w:val="24"/>
        </w:rPr>
        <w:t>х</w:t>
      </w:r>
      <w:r w:rsidR="00123FB4" w:rsidRPr="002164FC">
        <w:rPr>
          <w:rFonts w:ascii="Times New Roman" w:hAnsi="Times New Roman" w:cs="Times New Roman"/>
          <w:sz w:val="24"/>
          <w:szCs w:val="24"/>
        </w:rPr>
        <w:t xml:space="preserve"> муниципальными бюджетными учреждениями</w:t>
      </w:r>
      <w:r w:rsidR="00A81B53" w:rsidRPr="002164FC">
        <w:rPr>
          <w:rFonts w:ascii="Times New Roman" w:hAnsi="Times New Roman" w:cs="Times New Roman"/>
          <w:sz w:val="24"/>
          <w:szCs w:val="24"/>
        </w:rPr>
        <w:t>,</w:t>
      </w:r>
      <w:r w:rsidR="00123FB4" w:rsidRPr="002164FC">
        <w:rPr>
          <w:rFonts w:ascii="Times New Roman" w:hAnsi="Times New Roman" w:cs="Times New Roman"/>
          <w:sz w:val="24"/>
          <w:szCs w:val="24"/>
        </w:rPr>
        <w:t xml:space="preserve"> </w:t>
      </w:r>
      <w:r w:rsidRPr="002164FC">
        <w:rPr>
          <w:rFonts w:ascii="Times New Roman" w:hAnsi="Times New Roman" w:cs="Times New Roman"/>
          <w:sz w:val="24"/>
          <w:szCs w:val="24"/>
        </w:rPr>
        <w:t>представлены в таблице:</w:t>
      </w:r>
    </w:p>
    <w:p w:rsidR="002772C4" w:rsidRPr="002164FC" w:rsidRDefault="00AF5EA7" w:rsidP="00AF5EA7">
      <w:pPr>
        <w:pStyle w:val="a5"/>
        <w:ind w:left="0" w:firstLine="851"/>
        <w:jc w:val="right"/>
        <w:rPr>
          <w:rFonts w:ascii="Times New Roman" w:hAnsi="Times New Roman" w:cs="Times New Roman"/>
          <w:sz w:val="16"/>
          <w:szCs w:val="16"/>
        </w:rPr>
      </w:pPr>
      <w:r w:rsidRPr="002164FC">
        <w:rPr>
          <w:rFonts w:ascii="Times New Roman" w:hAnsi="Times New Roman" w:cs="Times New Roman"/>
          <w:sz w:val="16"/>
          <w:szCs w:val="16"/>
        </w:rPr>
        <w:t>тыс. руб.</w:t>
      </w:r>
    </w:p>
    <w:tbl>
      <w:tblPr>
        <w:tblStyle w:val="a7"/>
        <w:tblW w:w="9356" w:type="dxa"/>
        <w:tblInd w:w="108" w:type="dxa"/>
        <w:tblLayout w:type="fixed"/>
        <w:tblLook w:val="04A0"/>
      </w:tblPr>
      <w:tblGrid>
        <w:gridCol w:w="534"/>
        <w:gridCol w:w="3152"/>
        <w:gridCol w:w="1984"/>
        <w:gridCol w:w="1843"/>
        <w:gridCol w:w="1843"/>
      </w:tblGrid>
      <w:tr w:rsidR="00C55ED9" w:rsidRPr="002164FC" w:rsidTr="00C55ED9">
        <w:trPr>
          <w:trHeight w:val="897"/>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 п/п</w:t>
            </w:r>
          </w:p>
        </w:tc>
        <w:tc>
          <w:tcPr>
            <w:tcW w:w="3152" w:type="dxa"/>
            <w:vAlign w:val="center"/>
          </w:tcPr>
          <w:p w:rsidR="00C55ED9" w:rsidRPr="002164FC" w:rsidRDefault="00C55ED9" w:rsidP="007D4D6C">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бюджетные учреждения</w:t>
            </w:r>
          </w:p>
        </w:tc>
        <w:tc>
          <w:tcPr>
            <w:tcW w:w="1984" w:type="dxa"/>
            <w:vAlign w:val="center"/>
          </w:tcPr>
          <w:p w:rsidR="00C55ED9" w:rsidRPr="002164FC" w:rsidRDefault="00C55ED9" w:rsidP="00E71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сумма остатка средств на лицевом счете на 01.01.2017 года</w:t>
            </w:r>
          </w:p>
        </w:tc>
        <w:tc>
          <w:tcPr>
            <w:tcW w:w="1843" w:type="dxa"/>
            <w:vAlign w:val="center"/>
          </w:tcPr>
          <w:p w:rsidR="00C55ED9" w:rsidRPr="002164FC" w:rsidRDefault="00C55ED9" w:rsidP="001462A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сумма остатка средств на лицевом счете на 01.01.2018 года</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сумма остатка средств на лицевом счете на 01.01.2019 года</w:t>
            </w:r>
          </w:p>
        </w:tc>
      </w:tr>
      <w:tr w:rsidR="00C55ED9" w:rsidRPr="002164FC" w:rsidTr="00C55ED9">
        <w:tc>
          <w:tcPr>
            <w:tcW w:w="534" w:type="dxa"/>
            <w:vAlign w:val="center"/>
          </w:tcPr>
          <w:p w:rsidR="00C55ED9" w:rsidRPr="002164FC" w:rsidRDefault="00C55ED9" w:rsidP="00AB65B8">
            <w:pPr>
              <w:pStyle w:val="a5"/>
              <w:ind w:left="0"/>
              <w:jc w:val="center"/>
              <w:rPr>
                <w:rFonts w:ascii="Times New Roman" w:hAnsi="Times New Roman" w:cs="Times New Roman"/>
                <w:sz w:val="12"/>
                <w:szCs w:val="12"/>
              </w:rPr>
            </w:pPr>
            <w:r w:rsidRPr="002164FC">
              <w:rPr>
                <w:rFonts w:ascii="Times New Roman" w:hAnsi="Times New Roman" w:cs="Times New Roman"/>
                <w:sz w:val="12"/>
                <w:szCs w:val="12"/>
              </w:rPr>
              <w:t>1</w:t>
            </w:r>
          </w:p>
        </w:tc>
        <w:tc>
          <w:tcPr>
            <w:tcW w:w="3152" w:type="dxa"/>
            <w:vAlign w:val="center"/>
          </w:tcPr>
          <w:p w:rsidR="00C55ED9" w:rsidRPr="002164FC" w:rsidRDefault="00C55ED9" w:rsidP="00F54611">
            <w:pPr>
              <w:pStyle w:val="a5"/>
              <w:ind w:left="0"/>
              <w:jc w:val="center"/>
              <w:rPr>
                <w:rFonts w:ascii="Times New Roman" w:hAnsi="Times New Roman" w:cs="Times New Roman"/>
                <w:sz w:val="12"/>
                <w:szCs w:val="12"/>
              </w:rPr>
            </w:pPr>
            <w:r w:rsidRPr="002164FC">
              <w:rPr>
                <w:rFonts w:ascii="Times New Roman" w:hAnsi="Times New Roman" w:cs="Times New Roman"/>
                <w:sz w:val="12"/>
                <w:szCs w:val="12"/>
              </w:rPr>
              <w:t>2</w:t>
            </w:r>
          </w:p>
        </w:tc>
        <w:tc>
          <w:tcPr>
            <w:tcW w:w="1984" w:type="dxa"/>
            <w:vAlign w:val="center"/>
          </w:tcPr>
          <w:p w:rsidR="00C55ED9" w:rsidRPr="002164FC" w:rsidRDefault="00C55ED9" w:rsidP="00E715B8">
            <w:pPr>
              <w:pStyle w:val="a5"/>
              <w:ind w:left="0"/>
              <w:jc w:val="center"/>
              <w:rPr>
                <w:rFonts w:ascii="Times New Roman" w:hAnsi="Times New Roman" w:cs="Times New Roman"/>
                <w:sz w:val="12"/>
                <w:szCs w:val="12"/>
              </w:rPr>
            </w:pPr>
            <w:r w:rsidRPr="002164FC">
              <w:rPr>
                <w:rFonts w:ascii="Times New Roman" w:hAnsi="Times New Roman" w:cs="Times New Roman"/>
                <w:sz w:val="12"/>
                <w:szCs w:val="12"/>
              </w:rPr>
              <w:t>5</w:t>
            </w:r>
          </w:p>
        </w:tc>
        <w:tc>
          <w:tcPr>
            <w:tcW w:w="1843" w:type="dxa"/>
            <w:vAlign w:val="center"/>
          </w:tcPr>
          <w:p w:rsidR="00C55ED9" w:rsidRPr="002164FC" w:rsidRDefault="00C55ED9" w:rsidP="00FC26DE">
            <w:pPr>
              <w:pStyle w:val="a5"/>
              <w:ind w:left="0"/>
              <w:jc w:val="center"/>
              <w:rPr>
                <w:rFonts w:ascii="Times New Roman" w:hAnsi="Times New Roman" w:cs="Times New Roman"/>
                <w:sz w:val="12"/>
                <w:szCs w:val="12"/>
              </w:rPr>
            </w:pPr>
            <w:r w:rsidRPr="002164FC">
              <w:rPr>
                <w:rFonts w:ascii="Times New Roman" w:hAnsi="Times New Roman" w:cs="Times New Roman"/>
                <w:sz w:val="12"/>
                <w:szCs w:val="12"/>
              </w:rPr>
              <w:t>6</w:t>
            </w:r>
          </w:p>
        </w:tc>
        <w:tc>
          <w:tcPr>
            <w:tcW w:w="1843" w:type="dxa"/>
            <w:vAlign w:val="center"/>
          </w:tcPr>
          <w:p w:rsidR="00C55ED9" w:rsidRPr="002164FC" w:rsidRDefault="00C55ED9" w:rsidP="0089165F">
            <w:pPr>
              <w:pStyle w:val="a5"/>
              <w:ind w:left="0"/>
              <w:jc w:val="center"/>
              <w:rPr>
                <w:rFonts w:ascii="Times New Roman" w:hAnsi="Times New Roman" w:cs="Times New Roman"/>
                <w:sz w:val="12"/>
                <w:szCs w:val="12"/>
              </w:rPr>
            </w:pPr>
            <w:r w:rsidRPr="002164FC">
              <w:rPr>
                <w:rFonts w:ascii="Times New Roman" w:hAnsi="Times New Roman" w:cs="Times New Roman"/>
                <w:sz w:val="12"/>
                <w:szCs w:val="12"/>
              </w:rPr>
              <w:t>7</w:t>
            </w:r>
          </w:p>
        </w:tc>
      </w:tr>
      <w:tr w:rsidR="00C55ED9" w:rsidRPr="002164FC" w:rsidTr="00C55ED9">
        <w:trPr>
          <w:trHeight w:val="357"/>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Богучанская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577,5</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36,7</w:t>
            </w:r>
          </w:p>
        </w:tc>
      </w:tr>
      <w:tr w:rsidR="00C55ED9" w:rsidRPr="002164FC" w:rsidTr="00C55ED9">
        <w:trPr>
          <w:trHeight w:val="292"/>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Невонская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91,0</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242,7</w:t>
            </w:r>
          </w:p>
        </w:tc>
      </w:tr>
      <w:tr w:rsidR="00C55ED9" w:rsidRPr="002164FC" w:rsidTr="00C55ED9">
        <w:trPr>
          <w:trHeight w:val="267"/>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Таежнинская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276,9</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66,0</w:t>
            </w:r>
          </w:p>
        </w:tc>
      </w:tr>
      <w:tr w:rsidR="00C55ED9" w:rsidRPr="002164FC" w:rsidTr="00C55ED9">
        <w:trPr>
          <w:trHeight w:val="272"/>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Пинчугская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411,4</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455,5</w:t>
            </w:r>
          </w:p>
        </w:tc>
      </w:tr>
      <w:tr w:rsidR="00C55ED9" w:rsidRPr="002164FC" w:rsidTr="00C55ED9">
        <w:trPr>
          <w:trHeight w:val="275"/>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5</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Ангарская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162,8</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325,2</w:t>
            </w:r>
          </w:p>
        </w:tc>
      </w:tr>
      <w:tr w:rsidR="00C55ED9" w:rsidRPr="002164FC" w:rsidTr="00C55ED9">
        <w:trPr>
          <w:trHeight w:val="280"/>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6</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ДОД Манзенская ДШИ</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51,2</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0,5</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159,4</w:t>
            </w:r>
          </w:p>
        </w:tc>
      </w:tr>
      <w:tr w:rsidR="00C55ED9" w:rsidRPr="002164FC" w:rsidTr="00C55ED9">
        <w:trPr>
          <w:trHeight w:val="269"/>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МБУК Таежнинский КСК</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932,4</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600B3" w:rsidP="0089165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r>
      <w:tr w:rsidR="00C55ED9" w:rsidRPr="002164FC" w:rsidTr="00C55ED9">
        <w:trPr>
          <w:trHeight w:val="274"/>
        </w:trPr>
        <w:tc>
          <w:tcPr>
            <w:tcW w:w="534" w:type="dxa"/>
            <w:vAlign w:val="center"/>
          </w:tcPr>
          <w:p w:rsidR="00C55ED9" w:rsidRPr="002164FC" w:rsidRDefault="00C600B3"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7</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МБУК БМР Дом культуры «Янтарь»</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4 736,9</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55,3</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1 523,2</w:t>
            </w:r>
          </w:p>
        </w:tc>
      </w:tr>
      <w:tr w:rsidR="00C55ED9" w:rsidRPr="002164FC" w:rsidTr="00C55ED9">
        <w:trPr>
          <w:trHeight w:val="475"/>
        </w:trPr>
        <w:tc>
          <w:tcPr>
            <w:tcW w:w="534" w:type="dxa"/>
            <w:vAlign w:val="center"/>
          </w:tcPr>
          <w:p w:rsidR="00C55ED9" w:rsidRPr="002164FC" w:rsidRDefault="00C55ED9" w:rsidP="00AB65B8">
            <w:pPr>
              <w:pStyle w:val="a5"/>
              <w:ind w:left="0"/>
              <w:jc w:val="center"/>
              <w:rPr>
                <w:rFonts w:ascii="Times New Roman" w:hAnsi="Times New Roman" w:cs="Times New Roman"/>
                <w:sz w:val="16"/>
                <w:szCs w:val="16"/>
              </w:rPr>
            </w:pP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МБУК БМ «Таежнинская сельская библиотека»</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151,8</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6,4</w:t>
            </w:r>
          </w:p>
        </w:tc>
        <w:tc>
          <w:tcPr>
            <w:tcW w:w="1843" w:type="dxa"/>
            <w:vAlign w:val="center"/>
          </w:tcPr>
          <w:p w:rsidR="002164FC" w:rsidRPr="002164FC" w:rsidRDefault="00C600B3" w:rsidP="0089165F">
            <w:pPr>
              <w:pStyle w:val="a5"/>
              <w:ind w:left="0"/>
              <w:jc w:val="center"/>
              <w:rPr>
                <w:rFonts w:ascii="Times New Roman" w:hAnsi="Times New Roman" w:cs="Times New Roman"/>
                <w:sz w:val="16"/>
                <w:szCs w:val="16"/>
              </w:rPr>
            </w:pPr>
            <w:r>
              <w:rPr>
                <w:rFonts w:ascii="Times New Roman" w:hAnsi="Times New Roman" w:cs="Times New Roman"/>
                <w:sz w:val="16"/>
                <w:szCs w:val="16"/>
              </w:rPr>
              <w:t>-</w:t>
            </w:r>
          </w:p>
        </w:tc>
      </w:tr>
      <w:tr w:rsidR="00C55ED9" w:rsidRPr="002164FC" w:rsidTr="00C55ED9">
        <w:trPr>
          <w:trHeight w:val="509"/>
        </w:trPr>
        <w:tc>
          <w:tcPr>
            <w:tcW w:w="534" w:type="dxa"/>
            <w:vAlign w:val="center"/>
          </w:tcPr>
          <w:p w:rsidR="00C55ED9"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8</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МБУК БМ Центральная районная библиотека</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2 488,9</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321,5</w:t>
            </w:r>
          </w:p>
        </w:tc>
      </w:tr>
      <w:tr w:rsidR="00C55ED9" w:rsidRPr="002164FC" w:rsidTr="00C55ED9">
        <w:trPr>
          <w:trHeight w:val="271"/>
        </w:trPr>
        <w:tc>
          <w:tcPr>
            <w:tcW w:w="534" w:type="dxa"/>
            <w:vAlign w:val="center"/>
          </w:tcPr>
          <w:p w:rsidR="00C55ED9"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9</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МБУК БК музей им. Д.М.Андона</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339,4</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92,2</w:t>
            </w:r>
          </w:p>
        </w:tc>
      </w:tr>
      <w:tr w:rsidR="00C55ED9" w:rsidRPr="002164FC" w:rsidTr="00C55ED9">
        <w:trPr>
          <w:trHeight w:val="420"/>
        </w:trPr>
        <w:tc>
          <w:tcPr>
            <w:tcW w:w="534" w:type="dxa"/>
            <w:vAlign w:val="center"/>
          </w:tcPr>
          <w:p w:rsidR="00C55ED9"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3152" w:type="dxa"/>
            <w:vAlign w:val="center"/>
          </w:tcPr>
          <w:p w:rsidR="00C55ED9" w:rsidRPr="002164FC" w:rsidRDefault="00C55ED9"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 ФСК «Ангара»</w:t>
            </w:r>
          </w:p>
        </w:tc>
        <w:tc>
          <w:tcPr>
            <w:tcW w:w="1984"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х</w:t>
            </w:r>
          </w:p>
        </w:tc>
        <w:tc>
          <w:tcPr>
            <w:tcW w:w="1843" w:type="dxa"/>
            <w:vAlign w:val="center"/>
          </w:tcPr>
          <w:p w:rsidR="00C55ED9" w:rsidRPr="002164FC" w:rsidRDefault="00C55ED9"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х</w:t>
            </w:r>
          </w:p>
        </w:tc>
        <w:tc>
          <w:tcPr>
            <w:tcW w:w="1843" w:type="dxa"/>
            <w:vAlign w:val="center"/>
          </w:tcPr>
          <w:p w:rsidR="00C55ED9" w:rsidRPr="002164FC" w:rsidRDefault="00C55ED9"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449,7</w:t>
            </w:r>
          </w:p>
        </w:tc>
      </w:tr>
      <w:tr w:rsidR="00720952" w:rsidRPr="002164FC" w:rsidTr="00C55ED9">
        <w:trPr>
          <w:trHeight w:val="420"/>
        </w:trPr>
        <w:tc>
          <w:tcPr>
            <w:tcW w:w="534" w:type="dxa"/>
            <w:vAlign w:val="center"/>
          </w:tcPr>
          <w:p w:rsidR="00720952"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3152" w:type="dxa"/>
            <w:vAlign w:val="center"/>
          </w:tcPr>
          <w:p w:rsidR="00720952" w:rsidRPr="002164FC" w:rsidRDefault="00720952" w:rsidP="00456ED5">
            <w:pPr>
              <w:pStyle w:val="a5"/>
              <w:ind w:left="0"/>
              <w:rPr>
                <w:rFonts w:ascii="Times New Roman" w:hAnsi="Times New Roman" w:cs="Times New Roman"/>
                <w:sz w:val="16"/>
                <w:szCs w:val="16"/>
              </w:rPr>
            </w:pPr>
            <w:r w:rsidRPr="002164FC">
              <w:rPr>
                <w:rFonts w:ascii="Times New Roman" w:hAnsi="Times New Roman" w:cs="Times New Roman"/>
                <w:sz w:val="16"/>
                <w:szCs w:val="16"/>
              </w:rPr>
              <w:t>МБУ «Центр социализации и досуга молодежи»</w:t>
            </w:r>
          </w:p>
        </w:tc>
        <w:tc>
          <w:tcPr>
            <w:tcW w:w="1984" w:type="dxa"/>
            <w:vAlign w:val="center"/>
          </w:tcPr>
          <w:p w:rsidR="00720952" w:rsidRPr="002164FC" w:rsidRDefault="00720952" w:rsidP="00456ED5">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244,5</w:t>
            </w:r>
          </w:p>
        </w:tc>
        <w:tc>
          <w:tcPr>
            <w:tcW w:w="1843" w:type="dxa"/>
            <w:vAlign w:val="center"/>
          </w:tcPr>
          <w:p w:rsidR="00720952" w:rsidRPr="002164FC" w:rsidRDefault="00720952" w:rsidP="00456ED5">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470,8</w:t>
            </w:r>
          </w:p>
        </w:tc>
        <w:tc>
          <w:tcPr>
            <w:tcW w:w="1843" w:type="dxa"/>
            <w:vAlign w:val="center"/>
          </w:tcPr>
          <w:p w:rsidR="00720952" w:rsidRPr="002164FC" w:rsidRDefault="00720952" w:rsidP="00456ED5">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353,4</w:t>
            </w:r>
          </w:p>
        </w:tc>
      </w:tr>
      <w:tr w:rsidR="00720952" w:rsidRPr="002164FC" w:rsidTr="00C55ED9">
        <w:trPr>
          <w:trHeight w:val="265"/>
        </w:trPr>
        <w:tc>
          <w:tcPr>
            <w:tcW w:w="534" w:type="dxa"/>
            <w:vAlign w:val="center"/>
          </w:tcPr>
          <w:p w:rsidR="00720952"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3152" w:type="dxa"/>
            <w:vAlign w:val="center"/>
          </w:tcPr>
          <w:p w:rsidR="00720952" w:rsidRPr="002164FC" w:rsidRDefault="00720952"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 ДОЛ «Березка»</w:t>
            </w:r>
          </w:p>
        </w:tc>
        <w:tc>
          <w:tcPr>
            <w:tcW w:w="1984"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466,8</w:t>
            </w:r>
          </w:p>
        </w:tc>
        <w:tc>
          <w:tcPr>
            <w:tcW w:w="1843"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720952" w:rsidRPr="002164FC" w:rsidRDefault="00720952"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r>
      <w:tr w:rsidR="00720952" w:rsidRPr="002164FC" w:rsidTr="00C55ED9">
        <w:trPr>
          <w:trHeight w:val="265"/>
        </w:trPr>
        <w:tc>
          <w:tcPr>
            <w:tcW w:w="534" w:type="dxa"/>
            <w:vAlign w:val="center"/>
          </w:tcPr>
          <w:p w:rsidR="00720952"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13</w:t>
            </w:r>
          </w:p>
        </w:tc>
        <w:tc>
          <w:tcPr>
            <w:tcW w:w="3152" w:type="dxa"/>
            <w:vAlign w:val="center"/>
          </w:tcPr>
          <w:p w:rsidR="00720952" w:rsidRPr="002164FC" w:rsidRDefault="00720952"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МБОУ ДО ДЮСШ</w:t>
            </w:r>
          </w:p>
        </w:tc>
        <w:tc>
          <w:tcPr>
            <w:tcW w:w="1984"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2 194,9</w:t>
            </w:r>
          </w:p>
        </w:tc>
        <w:tc>
          <w:tcPr>
            <w:tcW w:w="1843"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720952" w:rsidRPr="002164FC" w:rsidRDefault="00720952"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2,5</w:t>
            </w:r>
          </w:p>
        </w:tc>
      </w:tr>
      <w:tr w:rsidR="00720952" w:rsidRPr="002164FC" w:rsidTr="00C55ED9">
        <w:trPr>
          <w:trHeight w:val="657"/>
        </w:trPr>
        <w:tc>
          <w:tcPr>
            <w:tcW w:w="534" w:type="dxa"/>
            <w:vAlign w:val="center"/>
          </w:tcPr>
          <w:p w:rsidR="00720952" w:rsidRPr="002164FC" w:rsidRDefault="00720952" w:rsidP="00AB65B8">
            <w:pPr>
              <w:pStyle w:val="a5"/>
              <w:ind w:left="0"/>
              <w:jc w:val="center"/>
              <w:rPr>
                <w:rFonts w:ascii="Times New Roman" w:hAnsi="Times New Roman" w:cs="Times New Roman"/>
                <w:sz w:val="16"/>
                <w:szCs w:val="16"/>
              </w:rPr>
            </w:pPr>
            <w:r>
              <w:rPr>
                <w:rFonts w:ascii="Times New Roman" w:hAnsi="Times New Roman" w:cs="Times New Roman"/>
                <w:sz w:val="16"/>
                <w:szCs w:val="16"/>
              </w:rPr>
              <w:t>14</w:t>
            </w:r>
          </w:p>
        </w:tc>
        <w:tc>
          <w:tcPr>
            <w:tcW w:w="3152" w:type="dxa"/>
            <w:vAlign w:val="center"/>
          </w:tcPr>
          <w:p w:rsidR="00720952" w:rsidRPr="002164FC" w:rsidRDefault="00720952" w:rsidP="00230D19">
            <w:pPr>
              <w:pStyle w:val="a5"/>
              <w:ind w:left="0"/>
              <w:rPr>
                <w:rFonts w:ascii="Times New Roman" w:hAnsi="Times New Roman" w:cs="Times New Roman"/>
                <w:sz w:val="16"/>
                <w:szCs w:val="16"/>
              </w:rPr>
            </w:pPr>
            <w:r w:rsidRPr="002164FC">
              <w:rPr>
                <w:rFonts w:ascii="Times New Roman" w:hAnsi="Times New Roman" w:cs="Times New Roman"/>
                <w:sz w:val="16"/>
                <w:szCs w:val="16"/>
              </w:rPr>
              <w:t>МБУ «Комплексный центр социального обслуживания населения Богучанского района»</w:t>
            </w:r>
          </w:p>
        </w:tc>
        <w:tc>
          <w:tcPr>
            <w:tcW w:w="1984"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0,0</w:t>
            </w:r>
          </w:p>
        </w:tc>
        <w:tc>
          <w:tcPr>
            <w:tcW w:w="1843" w:type="dxa"/>
            <w:vAlign w:val="center"/>
          </w:tcPr>
          <w:p w:rsidR="00720952" w:rsidRPr="002164FC" w:rsidRDefault="00720952"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48,2</w:t>
            </w:r>
          </w:p>
        </w:tc>
      </w:tr>
      <w:tr w:rsidR="00720952" w:rsidRPr="002164FC" w:rsidTr="00C55ED9">
        <w:trPr>
          <w:trHeight w:val="393"/>
        </w:trPr>
        <w:tc>
          <w:tcPr>
            <w:tcW w:w="534" w:type="dxa"/>
            <w:vAlign w:val="center"/>
          </w:tcPr>
          <w:p w:rsidR="00720952" w:rsidRPr="002164FC" w:rsidRDefault="00720952" w:rsidP="00AB65B8">
            <w:pPr>
              <w:pStyle w:val="a5"/>
              <w:ind w:left="0"/>
              <w:jc w:val="center"/>
              <w:rPr>
                <w:rFonts w:ascii="Times New Roman" w:hAnsi="Times New Roman" w:cs="Times New Roman"/>
                <w:sz w:val="16"/>
                <w:szCs w:val="16"/>
              </w:rPr>
            </w:pPr>
          </w:p>
        </w:tc>
        <w:tc>
          <w:tcPr>
            <w:tcW w:w="3152" w:type="dxa"/>
            <w:vAlign w:val="center"/>
          </w:tcPr>
          <w:p w:rsidR="00720952" w:rsidRPr="002164FC" w:rsidRDefault="00720952" w:rsidP="005C082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итого:</w:t>
            </w:r>
          </w:p>
        </w:tc>
        <w:tc>
          <w:tcPr>
            <w:tcW w:w="1984"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13 126,4</w:t>
            </w:r>
          </w:p>
        </w:tc>
        <w:tc>
          <w:tcPr>
            <w:tcW w:w="1843" w:type="dxa"/>
            <w:vAlign w:val="center"/>
          </w:tcPr>
          <w:p w:rsidR="00720952" w:rsidRPr="002164FC" w:rsidRDefault="00720952" w:rsidP="00770A2B">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533,0</w:t>
            </w:r>
          </w:p>
        </w:tc>
        <w:tc>
          <w:tcPr>
            <w:tcW w:w="1843" w:type="dxa"/>
            <w:vAlign w:val="center"/>
          </w:tcPr>
          <w:p w:rsidR="00720952" w:rsidRPr="002164FC" w:rsidRDefault="00720952" w:rsidP="0089165F">
            <w:pPr>
              <w:pStyle w:val="a5"/>
              <w:ind w:left="0"/>
              <w:jc w:val="center"/>
              <w:rPr>
                <w:rFonts w:ascii="Times New Roman" w:hAnsi="Times New Roman" w:cs="Times New Roman"/>
                <w:sz w:val="16"/>
                <w:szCs w:val="16"/>
              </w:rPr>
            </w:pPr>
            <w:r w:rsidRPr="002164FC">
              <w:rPr>
                <w:rFonts w:ascii="Times New Roman" w:hAnsi="Times New Roman" w:cs="Times New Roman"/>
                <w:sz w:val="16"/>
                <w:szCs w:val="16"/>
              </w:rPr>
              <w:t>4 076,2</w:t>
            </w:r>
          </w:p>
        </w:tc>
      </w:tr>
    </w:tbl>
    <w:p w:rsidR="001A7A70" w:rsidRPr="00D416F0" w:rsidRDefault="001A7A70" w:rsidP="00DE1F31">
      <w:pPr>
        <w:pStyle w:val="a5"/>
        <w:ind w:left="0" w:firstLine="851"/>
        <w:jc w:val="both"/>
        <w:rPr>
          <w:rFonts w:ascii="Times New Roman" w:hAnsi="Times New Roman" w:cs="Times New Roman"/>
          <w:sz w:val="24"/>
          <w:szCs w:val="24"/>
        </w:rPr>
      </w:pPr>
    </w:p>
    <w:p w:rsidR="0042663E" w:rsidRPr="00D416F0" w:rsidRDefault="00E56DE6" w:rsidP="00DE1F31">
      <w:pPr>
        <w:pStyle w:val="a5"/>
        <w:ind w:left="0" w:firstLine="851"/>
        <w:jc w:val="both"/>
        <w:rPr>
          <w:rFonts w:ascii="Times New Roman" w:hAnsi="Times New Roman" w:cs="Times New Roman"/>
          <w:sz w:val="24"/>
          <w:szCs w:val="24"/>
        </w:rPr>
      </w:pPr>
      <w:r w:rsidRPr="00D416F0">
        <w:rPr>
          <w:rFonts w:ascii="Times New Roman" w:hAnsi="Times New Roman" w:cs="Times New Roman"/>
          <w:sz w:val="24"/>
          <w:szCs w:val="24"/>
        </w:rPr>
        <w:t xml:space="preserve">Как видно из представленной таблицы, объем неиспользованных средств субсидий на выполнение муниципальных заданий на конец отчетного периода значительно </w:t>
      </w:r>
      <w:r w:rsidR="0042663E" w:rsidRPr="00D416F0">
        <w:rPr>
          <w:rFonts w:ascii="Times New Roman" w:hAnsi="Times New Roman" w:cs="Times New Roman"/>
          <w:sz w:val="24"/>
          <w:szCs w:val="24"/>
        </w:rPr>
        <w:t>увеличился</w:t>
      </w:r>
      <w:r w:rsidRPr="00D416F0">
        <w:rPr>
          <w:rFonts w:ascii="Times New Roman" w:hAnsi="Times New Roman" w:cs="Times New Roman"/>
          <w:sz w:val="24"/>
          <w:szCs w:val="24"/>
        </w:rPr>
        <w:t xml:space="preserve"> по отношению к предыдущ</w:t>
      </w:r>
      <w:r w:rsidR="0042663E" w:rsidRPr="00D416F0">
        <w:rPr>
          <w:rFonts w:ascii="Times New Roman" w:hAnsi="Times New Roman" w:cs="Times New Roman"/>
          <w:sz w:val="24"/>
          <w:szCs w:val="24"/>
        </w:rPr>
        <w:t>ему</w:t>
      </w:r>
      <w:r w:rsidRPr="00D416F0">
        <w:rPr>
          <w:rFonts w:ascii="Times New Roman" w:hAnsi="Times New Roman" w:cs="Times New Roman"/>
          <w:sz w:val="24"/>
          <w:szCs w:val="24"/>
        </w:rPr>
        <w:t xml:space="preserve"> год</w:t>
      </w:r>
      <w:r w:rsidR="0042663E" w:rsidRPr="00D416F0">
        <w:rPr>
          <w:rFonts w:ascii="Times New Roman" w:hAnsi="Times New Roman" w:cs="Times New Roman"/>
          <w:sz w:val="24"/>
          <w:szCs w:val="24"/>
        </w:rPr>
        <w:t>у – в 7,6 раза</w:t>
      </w:r>
      <w:r w:rsidR="00C87B0B" w:rsidRPr="00D416F0">
        <w:rPr>
          <w:rFonts w:ascii="Times New Roman" w:hAnsi="Times New Roman" w:cs="Times New Roman"/>
          <w:sz w:val="24"/>
          <w:szCs w:val="24"/>
        </w:rPr>
        <w:t xml:space="preserve">, </w:t>
      </w:r>
      <w:r w:rsidR="0042663E" w:rsidRPr="00D416F0">
        <w:rPr>
          <w:rFonts w:ascii="Times New Roman" w:hAnsi="Times New Roman" w:cs="Times New Roman"/>
          <w:sz w:val="24"/>
          <w:szCs w:val="24"/>
        </w:rPr>
        <w:t>но, при этом относительно 2016 года – сократился в 3,2 раза.</w:t>
      </w:r>
    </w:p>
    <w:p w:rsidR="00C87B0B" w:rsidRPr="00D416F0" w:rsidRDefault="00247DD2" w:rsidP="00DE1F31">
      <w:pPr>
        <w:pStyle w:val="a5"/>
        <w:ind w:left="0" w:firstLine="851"/>
        <w:jc w:val="both"/>
        <w:rPr>
          <w:rFonts w:ascii="Times New Roman" w:hAnsi="Times New Roman" w:cs="Times New Roman"/>
          <w:sz w:val="24"/>
          <w:szCs w:val="24"/>
        </w:rPr>
      </w:pPr>
      <w:r w:rsidRPr="00D416F0">
        <w:rPr>
          <w:rFonts w:ascii="Times New Roman" w:hAnsi="Times New Roman" w:cs="Times New Roman"/>
          <w:sz w:val="24"/>
          <w:szCs w:val="24"/>
        </w:rPr>
        <w:t>Основная доля</w:t>
      </w:r>
      <w:r w:rsidR="0011317C" w:rsidRPr="00D416F0">
        <w:rPr>
          <w:rFonts w:ascii="Times New Roman" w:hAnsi="Times New Roman" w:cs="Times New Roman"/>
          <w:sz w:val="24"/>
          <w:szCs w:val="24"/>
        </w:rPr>
        <w:t xml:space="preserve"> (</w:t>
      </w:r>
      <w:r w:rsidR="0042663E" w:rsidRPr="00D416F0">
        <w:rPr>
          <w:rFonts w:ascii="Times New Roman" w:hAnsi="Times New Roman" w:cs="Times New Roman"/>
          <w:sz w:val="24"/>
          <w:szCs w:val="24"/>
        </w:rPr>
        <w:t>37,4</w:t>
      </w:r>
      <w:r w:rsidR="0011317C" w:rsidRPr="00D416F0">
        <w:rPr>
          <w:rFonts w:ascii="Times New Roman" w:hAnsi="Times New Roman" w:cs="Times New Roman"/>
          <w:sz w:val="24"/>
          <w:szCs w:val="24"/>
        </w:rPr>
        <w:t>%)</w:t>
      </w:r>
      <w:r w:rsidRPr="00D416F0">
        <w:rPr>
          <w:rFonts w:ascii="Times New Roman" w:hAnsi="Times New Roman" w:cs="Times New Roman"/>
          <w:sz w:val="24"/>
          <w:szCs w:val="24"/>
        </w:rPr>
        <w:t xml:space="preserve"> остатков средств субсидий на выполнение муниципального задания сложился у МБУ</w:t>
      </w:r>
      <w:r w:rsidR="0042663E" w:rsidRPr="00D416F0">
        <w:rPr>
          <w:rFonts w:ascii="Times New Roman" w:hAnsi="Times New Roman" w:cs="Times New Roman"/>
          <w:sz w:val="24"/>
          <w:szCs w:val="24"/>
        </w:rPr>
        <w:t xml:space="preserve">К </w:t>
      </w:r>
      <w:r w:rsidR="00D702C3" w:rsidRPr="00D416F0">
        <w:rPr>
          <w:rFonts w:ascii="Times New Roman" w:hAnsi="Times New Roman" w:cs="Times New Roman"/>
          <w:sz w:val="24"/>
          <w:szCs w:val="24"/>
        </w:rPr>
        <w:t>БМР Дом культуры «Янтарь»</w:t>
      </w:r>
      <w:r w:rsidRPr="00D416F0">
        <w:rPr>
          <w:rFonts w:ascii="Times New Roman" w:hAnsi="Times New Roman" w:cs="Times New Roman"/>
          <w:sz w:val="24"/>
          <w:szCs w:val="24"/>
        </w:rPr>
        <w:t>.</w:t>
      </w:r>
    </w:p>
    <w:p w:rsidR="00C54ACE" w:rsidRPr="00D416F0" w:rsidRDefault="0011317C" w:rsidP="00DE1F31">
      <w:pPr>
        <w:pStyle w:val="a5"/>
        <w:ind w:left="0" w:firstLine="851"/>
        <w:jc w:val="both"/>
        <w:rPr>
          <w:rFonts w:ascii="Times New Roman" w:hAnsi="Times New Roman" w:cs="Times New Roman"/>
          <w:sz w:val="24"/>
          <w:szCs w:val="24"/>
        </w:rPr>
      </w:pPr>
      <w:r w:rsidRPr="00D416F0">
        <w:rPr>
          <w:rFonts w:ascii="Times New Roman" w:hAnsi="Times New Roman" w:cs="Times New Roman"/>
          <w:sz w:val="24"/>
          <w:szCs w:val="24"/>
        </w:rPr>
        <w:t>Неиспользованные</w:t>
      </w:r>
      <w:r w:rsidR="0046096F" w:rsidRPr="00D416F0">
        <w:rPr>
          <w:rFonts w:ascii="Times New Roman" w:hAnsi="Times New Roman" w:cs="Times New Roman"/>
          <w:sz w:val="24"/>
          <w:szCs w:val="24"/>
        </w:rPr>
        <w:t xml:space="preserve"> на конец финансового года бюджетны</w:t>
      </w:r>
      <w:r w:rsidRPr="00D416F0">
        <w:rPr>
          <w:rFonts w:ascii="Times New Roman" w:hAnsi="Times New Roman" w:cs="Times New Roman"/>
          <w:sz w:val="24"/>
          <w:szCs w:val="24"/>
        </w:rPr>
        <w:t>е</w:t>
      </w:r>
      <w:r w:rsidR="0046096F" w:rsidRPr="00D416F0">
        <w:rPr>
          <w:rFonts w:ascii="Times New Roman" w:hAnsi="Times New Roman" w:cs="Times New Roman"/>
          <w:sz w:val="24"/>
          <w:szCs w:val="24"/>
        </w:rPr>
        <w:t xml:space="preserve"> средств</w:t>
      </w:r>
      <w:r w:rsidRPr="00D416F0">
        <w:rPr>
          <w:rFonts w:ascii="Times New Roman" w:hAnsi="Times New Roman" w:cs="Times New Roman"/>
          <w:sz w:val="24"/>
          <w:szCs w:val="24"/>
        </w:rPr>
        <w:t>а</w:t>
      </w:r>
      <w:r w:rsidR="0046096F" w:rsidRPr="00D416F0">
        <w:rPr>
          <w:rFonts w:ascii="Times New Roman" w:hAnsi="Times New Roman" w:cs="Times New Roman"/>
          <w:sz w:val="24"/>
          <w:szCs w:val="24"/>
        </w:rPr>
        <w:t xml:space="preserve"> на лицев</w:t>
      </w:r>
      <w:r w:rsidRPr="00D416F0">
        <w:rPr>
          <w:rFonts w:ascii="Times New Roman" w:hAnsi="Times New Roman" w:cs="Times New Roman"/>
          <w:sz w:val="24"/>
          <w:szCs w:val="24"/>
        </w:rPr>
        <w:t>ом</w:t>
      </w:r>
      <w:r w:rsidR="0046096F" w:rsidRPr="00D416F0">
        <w:rPr>
          <w:rFonts w:ascii="Times New Roman" w:hAnsi="Times New Roman" w:cs="Times New Roman"/>
          <w:sz w:val="24"/>
          <w:szCs w:val="24"/>
        </w:rPr>
        <w:t xml:space="preserve"> счет</w:t>
      </w:r>
      <w:r w:rsidRPr="00D416F0">
        <w:rPr>
          <w:rFonts w:ascii="Times New Roman" w:hAnsi="Times New Roman" w:cs="Times New Roman"/>
          <w:sz w:val="24"/>
          <w:szCs w:val="24"/>
        </w:rPr>
        <w:t>е</w:t>
      </w:r>
      <w:r w:rsidR="0046096F" w:rsidRPr="00D416F0">
        <w:rPr>
          <w:rFonts w:ascii="Times New Roman" w:hAnsi="Times New Roman" w:cs="Times New Roman"/>
          <w:sz w:val="24"/>
          <w:szCs w:val="24"/>
        </w:rPr>
        <w:t xml:space="preserve"> бюджетн</w:t>
      </w:r>
      <w:r w:rsidRPr="00D416F0">
        <w:rPr>
          <w:rFonts w:ascii="Times New Roman" w:hAnsi="Times New Roman" w:cs="Times New Roman"/>
          <w:sz w:val="24"/>
          <w:szCs w:val="24"/>
        </w:rPr>
        <w:t>ого</w:t>
      </w:r>
      <w:r w:rsidR="0046096F" w:rsidRPr="00D416F0">
        <w:rPr>
          <w:rFonts w:ascii="Times New Roman" w:hAnsi="Times New Roman" w:cs="Times New Roman"/>
          <w:sz w:val="24"/>
          <w:szCs w:val="24"/>
        </w:rPr>
        <w:t xml:space="preserve"> учреждени</w:t>
      </w:r>
      <w:r w:rsidRPr="00D416F0">
        <w:rPr>
          <w:rFonts w:ascii="Times New Roman" w:hAnsi="Times New Roman" w:cs="Times New Roman"/>
          <w:sz w:val="24"/>
          <w:szCs w:val="24"/>
        </w:rPr>
        <w:t>я</w:t>
      </w:r>
      <w:r w:rsidR="0046096F" w:rsidRPr="00D416F0">
        <w:rPr>
          <w:rFonts w:ascii="Times New Roman" w:hAnsi="Times New Roman" w:cs="Times New Roman"/>
          <w:sz w:val="24"/>
          <w:szCs w:val="24"/>
        </w:rPr>
        <w:t xml:space="preserve"> позволяют рекомендовать учредител</w:t>
      </w:r>
      <w:r w:rsidRPr="00D416F0">
        <w:rPr>
          <w:rFonts w:ascii="Times New Roman" w:hAnsi="Times New Roman" w:cs="Times New Roman"/>
          <w:sz w:val="24"/>
          <w:szCs w:val="24"/>
        </w:rPr>
        <w:t>ю</w:t>
      </w:r>
      <w:r w:rsidR="0046096F" w:rsidRPr="00D416F0">
        <w:rPr>
          <w:rFonts w:ascii="Times New Roman" w:hAnsi="Times New Roman" w:cs="Times New Roman"/>
          <w:sz w:val="24"/>
          <w:szCs w:val="24"/>
        </w:rPr>
        <w:t xml:space="preserve"> </w:t>
      </w:r>
      <w:r w:rsidR="003C1D94" w:rsidRPr="00D416F0">
        <w:rPr>
          <w:rFonts w:ascii="Times New Roman" w:hAnsi="Times New Roman" w:cs="Times New Roman"/>
          <w:sz w:val="24"/>
          <w:szCs w:val="24"/>
        </w:rPr>
        <w:t>провести анализ финансово-экономических обоснований, подтверждающих</w:t>
      </w:r>
      <w:r w:rsidR="00C54ACE" w:rsidRPr="00D416F0">
        <w:rPr>
          <w:rFonts w:ascii="Times New Roman" w:hAnsi="Times New Roman" w:cs="Times New Roman"/>
          <w:sz w:val="24"/>
          <w:szCs w:val="24"/>
        </w:rPr>
        <w:t>:</w:t>
      </w:r>
    </w:p>
    <w:p w:rsidR="006F7A9E" w:rsidRPr="00D416F0" w:rsidRDefault="003C1D94" w:rsidP="00E86503">
      <w:pPr>
        <w:pStyle w:val="a5"/>
        <w:numPr>
          <w:ilvl w:val="0"/>
          <w:numId w:val="27"/>
        </w:numPr>
        <w:ind w:left="0" w:firstLine="851"/>
        <w:jc w:val="both"/>
        <w:rPr>
          <w:rFonts w:ascii="Times New Roman" w:hAnsi="Times New Roman" w:cs="Times New Roman"/>
          <w:sz w:val="24"/>
          <w:szCs w:val="24"/>
        </w:rPr>
      </w:pPr>
      <w:r w:rsidRPr="00D416F0">
        <w:rPr>
          <w:rFonts w:ascii="Times New Roman" w:hAnsi="Times New Roman" w:cs="Times New Roman"/>
          <w:sz w:val="24"/>
          <w:szCs w:val="24"/>
        </w:rPr>
        <w:t>реалистичность плановых показателей, характеризующих качество и объем муниципальных услуг (работ)</w:t>
      </w:r>
      <w:r w:rsidR="0011317C" w:rsidRPr="00D416F0">
        <w:rPr>
          <w:rFonts w:ascii="Times New Roman" w:hAnsi="Times New Roman" w:cs="Times New Roman"/>
          <w:sz w:val="24"/>
          <w:szCs w:val="24"/>
        </w:rPr>
        <w:t>;</w:t>
      </w:r>
    </w:p>
    <w:p w:rsidR="0046096F" w:rsidRPr="00D416F0" w:rsidRDefault="00C54ACE" w:rsidP="00E86503">
      <w:pPr>
        <w:pStyle w:val="a5"/>
        <w:numPr>
          <w:ilvl w:val="0"/>
          <w:numId w:val="27"/>
        </w:numPr>
        <w:ind w:left="0" w:firstLine="851"/>
        <w:jc w:val="both"/>
        <w:rPr>
          <w:rFonts w:ascii="Times New Roman" w:hAnsi="Times New Roman" w:cs="Times New Roman"/>
          <w:sz w:val="24"/>
          <w:szCs w:val="24"/>
        </w:rPr>
      </w:pPr>
      <w:r w:rsidRPr="00D416F0">
        <w:rPr>
          <w:rFonts w:ascii="Times New Roman" w:hAnsi="Times New Roman" w:cs="Times New Roman"/>
          <w:sz w:val="24"/>
          <w:szCs w:val="24"/>
        </w:rPr>
        <w:lastRenderedPageBreak/>
        <w:t>дост</w:t>
      </w:r>
      <w:r w:rsidR="006F7A9E" w:rsidRPr="00D416F0">
        <w:rPr>
          <w:rFonts w:ascii="Times New Roman" w:hAnsi="Times New Roman" w:cs="Times New Roman"/>
          <w:sz w:val="24"/>
          <w:szCs w:val="24"/>
        </w:rPr>
        <w:t>оверность расчетных данных при определении нормативных (базовых) затрат на оказание (выполнение) муниципальных услуг (работ) бюджетными учреждениями.</w:t>
      </w:r>
      <w:r w:rsidRPr="00D416F0">
        <w:rPr>
          <w:rFonts w:ascii="Times New Roman" w:hAnsi="Times New Roman" w:cs="Times New Roman"/>
          <w:sz w:val="24"/>
          <w:szCs w:val="24"/>
        </w:rPr>
        <w:t xml:space="preserve"> </w:t>
      </w:r>
    </w:p>
    <w:p w:rsidR="006F7A9E" w:rsidRPr="00D416F0" w:rsidRDefault="006F7A9E" w:rsidP="007C3BC1">
      <w:pPr>
        <w:pStyle w:val="a5"/>
        <w:autoSpaceDE w:val="0"/>
        <w:autoSpaceDN w:val="0"/>
        <w:adjustRightInd w:val="0"/>
        <w:spacing w:after="0"/>
        <w:ind w:left="851"/>
        <w:jc w:val="both"/>
        <w:rPr>
          <w:rFonts w:ascii="Times New Roman" w:hAnsi="Times New Roman" w:cs="Times New Roman"/>
          <w:sz w:val="24"/>
          <w:szCs w:val="24"/>
        </w:rPr>
      </w:pPr>
    </w:p>
    <w:p w:rsidR="008E5AEF" w:rsidRPr="00D416F0" w:rsidRDefault="008E5AEF" w:rsidP="0026430E">
      <w:pPr>
        <w:pStyle w:val="a5"/>
        <w:autoSpaceDE w:val="0"/>
        <w:autoSpaceDN w:val="0"/>
        <w:adjustRightInd w:val="0"/>
        <w:spacing w:after="0"/>
        <w:ind w:left="0"/>
        <w:jc w:val="both"/>
        <w:rPr>
          <w:rFonts w:ascii="Times New Roman" w:hAnsi="Times New Roman" w:cs="Times New Roman"/>
          <w:sz w:val="24"/>
          <w:szCs w:val="24"/>
        </w:rPr>
      </w:pPr>
      <w:r w:rsidRPr="00D416F0">
        <w:rPr>
          <w:rFonts w:ascii="Times New Roman" w:hAnsi="Times New Roman" w:cs="Times New Roman"/>
          <w:sz w:val="24"/>
          <w:szCs w:val="24"/>
        </w:rPr>
        <w:t>Выводы:</w:t>
      </w:r>
    </w:p>
    <w:p w:rsidR="008E5AEF" w:rsidRPr="00D416F0" w:rsidRDefault="007D4D6C" w:rsidP="00E86503">
      <w:pPr>
        <w:pStyle w:val="a5"/>
        <w:numPr>
          <w:ilvl w:val="0"/>
          <w:numId w:val="21"/>
        </w:numPr>
        <w:ind w:left="0" w:firstLine="851"/>
        <w:jc w:val="both"/>
        <w:rPr>
          <w:rFonts w:ascii="Times New Roman" w:hAnsi="Times New Roman" w:cs="Times New Roman"/>
          <w:sz w:val="24"/>
          <w:szCs w:val="24"/>
        </w:rPr>
      </w:pPr>
      <w:r w:rsidRPr="00D416F0">
        <w:rPr>
          <w:rFonts w:ascii="Times New Roman" w:hAnsi="Times New Roman" w:cs="Times New Roman"/>
          <w:sz w:val="24"/>
          <w:szCs w:val="24"/>
        </w:rPr>
        <w:t>з</w:t>
      </w:r>
      <w:r w:rsidR="008E5AEF" w:rsidRPr="00D416F0">
        <w:rPr>
          <w:rFonts w:ascii="Times New Roman" w:hAnsi="Times New Roman" w:cs="Times New Roman"/>
          <w:sz w:val="24"/>
          <w:szCs w:val="24"/>
        </w:rPr>
        <w:t>а счет средств районного бюджета</w:t>
      </w:r>
      <w:r w:rsidR="007C3BC1" w:rsidRPr="00D416F0">
        <w:rPr>
          <w:rFonts w:ascii="Times New Roman" w:hAnsi="Times New Roman" w:cs="Times New Roman"/>
          <w:sz w:val="24"/>
          <w:szCs w:val="24"/>
        </w:rPr>
        <w:t xml:space="preserve"> в 201</w:t>
      </w:r>
      <w:r w:rsidR="00D416F0" w:rsidRPr="00D416F0">
        <w:rPr>
          <w:rFonts w:ascii="Times New Roman" w:hAnsi="Times New Roman" w:cs="Times New Roman"/>
          <w:sz w:val="24"/>
          <w:szCs w:val="24"/>
        </w:rPr>
        <w:t>8</w:t>
      </w:r>
      <w:r w:rsidR="006C1C5B" w:rsidRPr="00D416F0">
        <w:rPr>
          <w:rFonts w:ascii="Times New Roman" w:hAnsi="Times New Roman" w:cs="Times New Roman"/>
          <w:sz w:val="24"/>
          <w:szCs w:val="24"/>
        </w:rPr>
        <w:t xml:space="preserve"> году</w:t>
      </w:r>
      <w:r w:rsidR="008E5AEF" w:rsidRPr="00D416F0">
        <w:rPr>
          <w:rFonts w:ascii="Times New Roman" w:hAnsi="Times New Roman" w:cs="Times New Roman"/>
          <w:sz w:val="24"/>
          <w:szCs w:val="24"/>
        </w:rPr>
        <w:t xml:space="preserve"> </w:t>
      </w:r>
      <w:r w:rsidR="006C1C5B" w:rsidRPr="00D416F0">
        <w:rPr>
          <w:rFonts w:ascii="Times New Roman" w:hAnsi="Times New Roman" w:cs="Times New Roman"/>
          <w:sz w:val="24"/>
          <w:szCs w:val="24"/>
        </w:rPr>
        <w:t>про</w:t>
      </w:r>
      <w:r w:rsidR="008E5AEF" w:rsidRPr="00D416F0">
        <w:rPr>
          <w:rFonts w:ascii="Times New Roman" w:hAnsi="Times New Roman" w:cs="Times New Roman"/>
          <w:sz w:val="24"/>
          <w:szCs w:val="24"/>
        </w:rPr>
        <w:t>финансир</w:t>
      </w:r>
      <w:r w:rsidR="006C1C5B" w:rsidRPr="00D416F0">
        <w:rPr>
          <w:rFonts w:ascii="Times New Roman" w:hAnsi="Times New Roman" w:cs="Times New Roman"/>
          <w:sz w:val="24"/>
          <w:szCs w:val="24"/>
        </w:rPr>
        <w:t>овано</w:t>
      </w:r>
      <w:r w:rsidR="008E5AEF" w:rsidRPr="00D416F0">
        <w:rPr>
          <w:rFonts w:ascii="Times New Roman" w:hAnsi="Times New Roman" w:cs="Times New Roman"/>
          <w:sz w:val="24"/>
          <w:szCs w:val="24"/>
        </w:rPr>
        <w:t xml:space="preserve"> 1</w:t>
      </w:r>
      <w:r w:rsidR="00D416F0" w:rsidRPr="00D416F0">
        <w:rPr>
          <w:rFonts w:ascii="Times New Roman" w:hAnsi="Times New Roman" w:cs="Times New Roman"/>
          <w:sz w:val="24"/>
          <w:szCs w:val="24"/>
        </w:rPr>
        <w:t>4</w:t>
      </w:r>
      <w:r w:rsidR="008E5AEF" w:rsidRPr="00D416F0">
        <w:rPr>
          <w:rFonts w:ascii="Times New Roman" w:hAnsi="Times New Roman" w:cs="Times New Roman"/>
          <w:sz w:val="24"/>
          <w:szCs w:val="24"/>
        </w:rPr>
        <w:t xml:space="preserve"> муниципальных бюджетных учрежден</w:t>
      </w:r>
      <w:r w:rsidR="006C1C5B" w:rsidRPr="00D416F0">
        <w:rPr>
          <w:rFonts w:ascii="Times New Roman" w:hAnsi="Times New Roman" w:cs="Times New Roman"/>
          <w:sz w:val="24"/>
          <w:szCs w:val="24"/>
        </w:rPr>
        <w:t>ий Богучанского района, выполняющих</w:t>
      </w:r>
      <w:r w:rsidR="008E5AEF" w:rsidRPr="00D416F0">
        <w:rPr>
          <w:rFonts w:ascii="Times New Roman" w:hAnsi="Times New Roman" w:cs="Times New Roman"/>
          <w:sz w:val="24"/>
          <w:szCs w:val="24"/>
        </w:rPr>
        <w:t xml:space="preserve"> свои функции и полномочия в соответствии с муниципальными заданиями на оказание муницип</w:t>
      </w:r>
      <w:r w:rsidRPr="00D416F0">
        <w:rPr>
          <w:rFonts w:ascii="Times New Roman" w:hAnsi="Times New Roman" w:cs="Times New Roman"/>
          <w:sz w:val="24"/>
          <w:szCs w:val="24"/>
        </w:rPr>
        <w:t>альных услуг (выполнение работ);</w:t>
      </w:r>
    </w:p>
    <w:p w:rsidR="008E5AEF" w:rsidRPr="00D416F0" w:rsidRDefault="007C3BC1" w:rsidP="00E86503">
      <w:pPr>
        <w:pStyle w:val="a5"/>
        <w:numPr>
          <w:ilvl w:val="0"/>
          <w:numId w:val="21"/>
        </w:numPr>
        <w:autoSpaceDE w:val="0"/>
        <w:autoSpaceDN w:val="0"/>
        <w:adjustRightInd w:val="0"/>
        <w:spacing w:after="0"/>
        <w:ind w:left="0" w:firstLine="851"/>
        <w:jc w:val="both"/>
        <w:rPr>
          <w:rFonts w:ascii="Times New Roman" w:hAnsi="Times New Roman" w:cs="Times New Roman"/>
          <w:sz w:val="24"/>
          <w:szCs w:val="24"/>
        </w:rPr>
      </w:pPr>
      <w:r w:rsidRPr="00D416F0">
        <w:rPr>
          <w:rFonts w:ascii="Times New Roman" w:hAnsi="Times New Roman" w:cs="Times New Roman"/>
          <w:sz w:val="24"/>
          <w:szCs w:val="24"/>
        </w:rPr>
        <w:t xml:space="preserve">муниципальные задания на оказание </w:t>
      </w:r>
      <w:r w:rsidR="00CF5890" w:rsidRPr="00D416F0">
        <w:rPr>
          <w:rFonts w:ascii="Times New Roman" w:hAnsi="Times New Roman" w:cs="Times New Roman"/>
          <w:sz w:val="24"/>
          <w:szCs w:val="24"/>
        </w:rPr>
        <w:t xml:space="preserve">(выполнение) услуг (работ) </w:t>
      </w:r>
      <w:r w:rsidR="008E5AEF" w:rsidRPr="00D416F0">
        <w:rPr>
          <w:rFonts w:ascii="Times New Roman" w:hAnsi="Times New Roman" w:cs="Times New Roman"/>
          <w:sz w:val="24"/>
          <w:szCs w:val="24"/>
        </w:rPr>
        <w:t>выполнен</w:t>
      </w:r>
      <w:r w:rsidR="004026CC" w:rsidRPr="00D416F0">
        <w:rPr>
          <w:rFonts w:ascii="Times New Roman" w:hAnsi="Times New Roman" w:cs="Times New Roman"/>
          <w:sz w:val="24"/>
          <w:szCs w:val="24"/>
        </w:rPr>
        <w:t>ы</w:t>
      </w:r>
      <w:r w:rsidR="008E5AEF" w:rsidRPr="00D416F0">
        <w:rPr>
          <w:rFonts w:ascii="Times New Roman" w:hAnsi="Times New Roman" w:cs="Times New Roman"/>
          <w:sz w:val="24"/>
          <w:szCs w:val="24"/>
        </w:rPr>
        <w:t xml:space="preserve"> </w:t>
      </w:r>
      <w:r w:rsidR="00CF5890" w:rsidRPr="00D416F0">
        <w:rPr>
          <w:rFonts w:ascii="Times New Roman" w:hAnsi="Times New Roman" w:cs="Times New Roman"/>
          <w:sz w:val="24"/>
          <w:szCs w:val="24"/>
        </w:rPr>
        <w:t>всеми бюджетными учреждениями Богучанского района</w:t>
      </w:r>
      <w:r w:rsidR="007D4D6C" w:rsidRPr="00D416F0">
        <w:rPr>
          <w:rFonts w:ascii="Times New Roman" w:hAnsi="Times New Roman" w:cs="Times New Roman"/>
          <w:sz w:val="24"/>
          <w:szCs w:val="24"/>
        </w:rPr>
        <w:t>;</w:t>
      </w:r>
    </w:p>
    <w:p w:rsidR="00CF5890" w:rsidRPr="00AD57B9" w:rsidRDefault="000128D8" w:rsidP="00E86503">
      <w:pPr>
        <w:pStyle w:val="a5"/>
        <w:numPr>
          <w:ilvl w:val="0"/>
          <w:numId w:val="21"/>
        </w:numPr>
        <w:autoSpaceDE w:val="0"/>
        <w:autoSpaceDN w:val="0"/>
        <w:adjustRightInd w:val="0"/>
        <w:spacing w:after="0"/>
        <w:ind w:left="0" w:firstLine="851"/>
        <w:jc w:val="both"/>
        <w:rPr>
          <w:rFonts w:ascii="Times New Roman" w:hAnsi="Times New Roman" w:cs="Times New Roman"/>
          <w:sz w:val="24"/>
          <w:szCs w:val="24"/>
        </w:rPr>
      </w:pPr>
      <w:r w:rsidRPr="00AD57B9">
        <w:rPr>
          <w:rFonts w:ascii="Times New Roman" w:hAnsi="Times New Roman" w:cs="Times New Roman"/>
          <w:sz w:val="24"/>
          <w:szCs w:val="24"/>
        </w:rPr>
        <w:t xml:space="preserve">на конец финансового года </w:t>
      </w:r>
      <w:r w:rsidR="0022728E" w:rsidRPr="00AD57B9">
        <w:rPr>
          <w:rFonts w:ascii="Times New Roman" w:hAnsi="Times New Roman" w:cs="Times New Roman"/>
          <w:sz w:val="24"/>
          <w:szCs w:val="24"/>
        </w:rPr>
        <w:t xml:space="preserve">размер </w:t>
      </w:r>
      <w:r w:rsidRPr="00AD57B9">
        <w:rPr>
          <w:rFonts w:ascii="Times New Roman" w:hAnsi="Times New Roman" w:cs="Times New Roman"/>
          <w:sz w:val="24"/>
          <w:szCs w:val="24"/>
        </w:rPr>
        <w:t>остатк</w:t>
      </w:r>
      <w:r w:rsidR="0022728E" w:rsidRPr="00AD57B9">
        <w:rPr>
          <w:rFonts w:ascii="Times New Roman" w:hAnsi="Times New Roman" w:cs="Times New Roman"/>
          <w:sz w:val="24"/>
          <w:szCs w:val="24"/>
        </w:rPr>
        <w:t>ов</w:t>
      </w:r>
      <w:r w:rsidRPr="00AD57B9">
        <w:rPr>
          <w:rFonts w:ascii="Times New Roman" w:hAnsi="Times New Roman" w:cs="Times New Roman"/>
          <w:sz w:val="24"/>
          <w:szCs w:val="24"/>
        </w:rPr>
        <w:t xml:space="preserve"> неиспользованных средств, направленных бюджетным учреждениям на выполнение муниципальных заданий, </w:t>
      </w:r>
      <w:r w:rsidR="0022728E" w:rsidRPr="00AD57B9">
        <w:rPr>
          <w:rFonts w:ascii="Times New Roman" w:hAnsi="Times New Roman" w:cs="Times New Roman"/>
          <w:sz w:val="24"/>
          <w:szCs w:val="24"/>
        </w:rPr>
        <w:t>увеличился относительно</w:t>
      </w:r>
      <w:r w:rsidRPr="00AD57B9">
        <w:rPr>
          <w:rFonts w:ascii="Times New Roman" w:hAnsi="Times New Roman" w:cs="Times New Roman"/>
          <w:sz w:val="24"/>
          <w:szCs w:val="24"/>
        </w:rPr>
        <w:t xml:space="preserve"> предыдущего года в </w:t>
      </w:r>
      <w:r w:rsidR="0022728E" w:rsidRPr="00AD57B9">
        <w:rPr>
          <w:rFonts w:ascii="Times New Roman" w:hAnsi="Times New Roman" w:cs="Times New Roman"/>
          <w:sz w:val="24"/>
          <w:szCs w:val="24"/>
        </w:rPr>
        <w:t>7</w:t>
      </w:r>
      <w:r w:rsidR="0011317C" w:rsidRPr="00AD57B9">
        <w:rPr>
          <w:rFonts w:ascii="Times New Roman" w:hAnsi="Times New Roman" w:cs="Times New Roman"/>
          <w:sz w:val="24"/>
          <w:szCs w:val="24"/>
        </w:rPr>
        <w:t>,6 раз</w:t>
      </w:r>
      <w:r w:rsidR="009A238C" w:rsidRPr="00AD57B9">
        <w:rPr>
          <w:rFonts w:ascii="Times New Roman" w:hAnsi="Times New Roman" w:cs="Times New Roman"/>
          <w:sz w:val="24"/>
          <w:szCs w:val="24"/>
        </w:rPr>
        <w:t>а</w:t>
      </w:r>
      <w:r w:rsidR="0011317C" w:rsidRPr="00AD57B9">
        <w:rPr>
          <w:rFonts w:ascii="Times New Roman" w:hAnsi="Times New Roman" w:cs="Times New Roman"/>
          <w:sz w:val="24"/>
          <w:szCs w:val="24"/>
        </w:rPr>
        <w:t>.</w:t>
      </w:r>
    </w:p>
    <w:p w:rsidR="008E5AEF" w:rsidRPr="00EA2A50" w:rsidRDefault="008E5AEF" w:rsidP="000A3A9A">
      <w:pPr>
        <w:pStyle w:val="a5"/>
        <w:spacing w:after="0"/>
        <w:ind w:left="0" w:firstLine="851"/>
        <w:jc w:val="both"/>
        <w:rPr>
          <w:rFonts w:ascii="Times New Roman" w:hAnsi="Times New Roman" w:cs="Times New Roman"/>
          <w:sz w:val="24"/>
          <w:szCs w:val="24"/>
        </w:rPr>
      </w:pPr>
    </w:p>
    <w:p w:rsidR="00517DDC" w:rsidRPr="00EA2A50" w:rsidRDefault="00517DDC" w:rsidP="00E86503">
      <w:pPr>
        <w:pStyle w:val="a5"/>
        <w:numPr>
          <w:ilvl w:val="0"/>
          <w:numId w:val="23"/>
        </w:numPr>
        <w:tabs>
          <w:tab w:val="left" w:pos="0"/>
        </w:tabs>
        <w:autoSpaceDE w:val="0"/>
        <w:autoSpaceDN w:val="0"/>
        <w:adjustRightInd w:val="0"/>
        <w:spacing w:after="0"/>
        <w:ind w:left="0" w:firstLine="0"/>
        <w:jc w:val="center"/>
        <w:rPr>
          <w:rFonts w:ascii="Times New Roman" w:hAnsi="Times New Roman" w:cs="Times New Roman"/>
          <w:sz w:val="24"/>
          <w:szCs w:val="24"/>
        </w:rPr>
      </w:pPr>
      <w:r w:rsidRPr="00EA2A50">
        <w:rPr>
          <w:rFonts w:ascii="Times New Roman" w:hAnsi="Times New Roman" w:cs="Times New Roman"/>
          <w:sz w:val="24"/>
          <w:szCs w:val="24"/>
        </w:rPr>
        <w:t>МУНИЦИПАЛЬНЫЕ ПРОГРАММЫ И ОЦЕНКА ИХ ЭФФЕКТИВНОСТИ И РЕЗУЛЬТАТИВНОСТИ ЗА 201</w:t>
      </w:r>
      <w:r w:rsidR="00EA2A50" w:rsidRPr="00EA2A50">
        <w:rPr>
          <w:rFonts w:ascii="Times New Roman" w:hAnsi="Times New Roman" w:cs="Times New Roman"/>
          <w:sz w:val="24"/>
          <w:szCs w:val="24"/>
        </w:rPr>
        <w:t>8</w:t>
      </w:r>
      <w:r w:rsidRPr="00EA2A50">
        <w:rPr>
          <w:rFonts w:ascii="Times New Roman" w:hAnsi="Times New Roman" w:cs="Times New Roman"/>
          <w:sz w:val="24"/>
          <w:szCs w:val="24"/>
        </w:rPr>
        <w:t xml:space="preserve"> ГОД</w:t>
      </w:r>
    </w:p>
    <w:p w:rsidR="00525252" w:rsidRPr="00EA2A50" w:rsidRDefault="00525252" w:rsidP="00525252">
      <w:pPr>
        <w:pStyle w:val="a5"/>
        <w:spacing w:after="0"/>
        <w:rPr>
          <w:rFonts w:ascii="Times New Roman" w:hAnsi="Times New Roman" w:cs="Times New Roman"/>
          <w:sz w:val="24"/>
          <w:szCs w:val="24"/>
        </w:rPr>
      </w:pPr>
    </w:p>
    <w:p w:rsidR="00560009" w:rsidRPr="00100641" w:rsidRDefault="00482C61" w:rsidP="00560009">
      <w:pPr>
        <w:spacing w:after="0"/>
        <w:ind w:firstLine="851"/>
        <w:jc w:val="both"/>
        <w:rPr>
          <w:rFonts w:ascii="Times New Roman" w:hAnsi="Times New Roman" w:cs="Times New Roman"/>
          <w:sz w:val="24"/>
          <w:szCs w:val="24"/>
        </w:rPr>
      </w:pPr>
      <w:r w:rsidRPr="00100641">
        <w:rPr>
          <w:rFonts w:ascii="Times New Roman" w:hAnsi="Times New Roman" w:cs="Times New Roman"/>
          <w:sz w:val="24"/>
          <w:szCs w:val="24"/>
        </w:rPr>
        <w:t>Б</w:t>
      </w:r>
      <w:r w:rsidR="00560009" w:rsidRPr="00100641">
        <w:rPr>
          <w:rFonts w:ascii="Times New Roman" w:hAnsi="Times New Roman" w:cs="Times New Roman"/>
          <w:sz w:val="24"/>
          <w:szCs w:val="24"/>
        </w:rPr>
        <w:t>юджет</w:t>
      </w:r>
      <w:r w:rsidRPr="00100641">
        <w:rPr>
          <w:rFonts w:ascii="Times New Roman" w:hAnsi="Times New Roman" w:cs="Times New Roman"/>
          <w:sz w:val="24"/>
          <w:szCs w:val="24"/>
        </w:rPr>
        <w:t xml:space="preserve"> 201</w:t>
      </w:r>
      <w:r w:rsidR="00100641" w:rsidRPr="00100641">
        <w:rPr>
          <w:rFonts w:ascii="Times New Roman" w:hAnsi="Times New Roman" w:cs="Times New Roman"/>
          <w:sz w:val="24"/>
          <w:szCs w:val="24"/>
        </w:rPr>
        <w:t>8</w:t>
      </w:r>
      <w:r w:rsidRPr="00100641">
        <w:rPr>
          <w:rFonts w:ascii="Times New Roman" w:hAnsi="Times New Roman" w:cs="Times New Roman"/>
          <w:sz w:val="24"/>
          <w:szCs w:val="24"/>
        </w:rPr>
        <w:t xml:space="preserve"> года</w:t>
      </w:r>
      <w:r w:rsidR="00560009" w:rsidRPr="00100641">
        <w:rPr>
          <w:rFonts w:ascii="Times New Roman" w:hAnsi="Times New Roman" w:cs="Times New Roman"/>
          <w:sz w:val="24"/>
          <w:szCs w:val="24"/>
        </w:rPr>
        <w:t xml:space="preserve"> </w:t>
      </w:r>
      <w:r w:rsidRPr="00100641">
        <w:rPr>
          <w:rFonts w:ascii="Times New Roman" w:hAnsi="Times New Roman" w:cs="Times New Roman"/>
          <w:sz w:val="24"/>
          <w:szCs w:val="24"/>
        </w:rPr>
        <w:t>с</w:t>
      </w:r>
      <w:r w:rsidR="00560009" w:rsidRPr="00100641">
        <w:rPr>
          <w:rFonts w:ascii="Times New Roman" w:hAnsi="Times New Roman" w:cs="Times New Roman"/>
          <w:sz w:val="24"/>
          <w:szCs w:val="24"/>
        </w:rPr>
        <w:t>формир</w:t>
      </w:r>
      <w:r w:rsidRPr="00100641">
        <w:rPr>
          <w:rFonts w:ascii="Times New Roman" w:hAnsi="Times New Roman" w:cs="Times New Roman"/>
          <w:sz w:val="24"/>
          <w:szCs w:val="24"/>
        </w:rPr>
        <w:t xml:space="preserve">ован и исполнен </w:t>
      </w:r>
      <w:r w:rsidR="003B190A" w:rsidRPr="00100641">
        <w:rPr>
          <w:rFonts w:ascii="Times New Roman" w:hAnsi="Times New Roman" w:cs="Times New Roman"/>
          <w:sz w:val="24"/>
          <w:szCs w:val="24"/>
        </w:rPr>
        <w:t>с учетом</w:t>
      </w:r>
      <w:r w:rsidRPr="00100641">
        <w:rPr>
          <w:rFonts w:ascii="Times New Roman" w:hAnsi="Times New Roman" w:cs="Times New Roman"/>
          <w:sz w:val="24"/>
          <w:szCs w:val="24"/>
        </w:rPr>
        <w:t xml:space="preserve"> </w:t>
      </w:r>
      <w:r w:rsidR="00560009" w:rsidRPr="00100641">
        <w:rPr>
          <w:rFonts w:ascii="Times New Roman" w:hAnsi="Times New Roman" w:cs="Times New Roman"/>
          <w:sz w:val="24"/>
          <w:szCs w:val="24"/>
        </w:rPr>
        <w:t>программно</w:t>
      </w:r>
      <w:r w:rsidR="003B190A" w:rsidRPr="00100641">
        <w:rPr>
          <w:rFonts w:ascii="Times New Roman" w:hAnsi="Times New Roman" w:cs="Times New Roman"/>
          <w:sz w:val="24"/>
          <w:szCs w:val="24"/>
        </w:rPr>
        <w:t>го</w:t>
      </w:r>
      <w:r w:rsidR="00560009" w:rsidRPr="00100641">
        <w:rPr>
          <w:rFonts w:ascii="Times New Roman" w:hAnsi="Times New Roman" w:cs="Times New Roman"/>
          <w:sz w:val="24"/>
          <w:szCs w:val="24"/>
        </w:rPr>
        <w:t xml:space="preserve"> принцип</w:t>
      </w:r>
      <w:r w:rsidR="003B190A" w:rsidRPr="00100641">
        <w:rPr>
          <w:rFonts w:ascii="Times New Roman" w:hAnsi="Times New Roman" w:cs="Times New Roman"/>
          <w:sz w:val="24"/>
          <w:szCs w:val="24"/>
        </w:rPr>
        <w:t>а</w:t>
      </w:r>
      <w:r w:rsidR="00560009" w:rsidRPr="00100641">
        <w:rPr>
          <w:rFonts w:ascii="Times New Roman" w:hAnsi="Times New Roman" w:cs="Times New Roman"/>
          <w:sz w:val="24"/>
          <w:szCs w:val="24"/>
        </w:rPr>
        <w:t>, отражая привязку бюджетных ассигнований к муниципальным программам</w:t>
      </w:r>
      <w:r w:rsidR="005B013E" w:rsidRPr="00100641">
        <w:rPr>
          <w:rFonts w:ascii="Times New Roman" w:hAnsi="Times New Roman" w:cs="Times New Roman"/>
          <w:sz w:val="24"/>
          <w:szCs w:val="24"/>
        </w:rPr>
        <w:t xml:space="preserve"> (далее по тексту возможно – программа)</w:t>
      </w:r>
      <w:r w:rsidR="00560009" w:rsidRPr="00100641">
        <w:rPr>
          <w:rFonts w:ascii="Times New Roman" w:hAnsi="Times New Roman" w:cs="Times New Roman"/>
          <w:sz w:val="24"/>
          <w:szCs w:val="24"/>
        </w:rPr>
        <w:t xml:space="preserve"> и непрограммным направлениям деятельности.</w:t>
      </w:r>
    </w:p>
    <w:p w:rsidR="0020370B" w:rsidRPr="00100641" w:rsidRDefault="003656EE" w:rsidP="00560009">
      <w:pPr>
        <w:spacing w:after="0"/>
        <w:ind w:firstLine="851"/>
        <w:jc w:val="both"/>
        <w:rPr>
          <w:rFonts w:ascii="Times New Roman" w:hAnsi="Times New Roman" w:cs="Times New Roman"/>
          <w:sz w:val="24"/>
          <w:szCs w:val="24"/>
        </w:rPr>
      </w:pPr>
      <w:r w:rsidRPr="00100641">
        <w:rPr>
          <w:rFonts w:ascii="Times New Roman" w:hAnsi="Times New Roman" w:cs="Times New Roman"/>
          <w:sz w:val="24"/>
          <w:szCs w:val="24"/>
        </w:rPr>
        <w:t>Доля расходов, предусмотренных на реализацию муниципальных программ</w:t>
      </w:r>
      <w:r w:rsidR="00CB3FB0" w:rsidRPr="00100641">
        <w:rPr>
          <w:rFonts w:ascii="Times New Roman" w:hAnsi="Times New Roman" w:cs="Times New Roman"/>
          <w:sz w:val="24"/>
          <w:szCs w:val="24"/>
        </w:rPr>
        <w:t xml:space="preserve"> (</w:t>
      </w:r>
      <w:r w:rsidR="00100641" w:rsidRPr="00100641">
        <w:rPr>
          <w:rFonts w:ascii="Times New Roman" w:hAnsi="Times New Roman" w:cs="Times New Roman"/>
          <w:sz w:val="24"/>
          <w:szCs w:val="24"/>
        </w:rPr>
        <w:t>2 088 404,9</w:t>
      </w:r>
      <w:r w:rsidR="00CB3FB0" w:rsidRPr="00100641">
        <w:rPr>
          <w:rFonts w:ascii="Times New Roman" w:hAnsi="Times New Roman" w:cs="Times New Roman"/>
          <w:sz w:val="24"/>
          <w:szCs w:val="24"/>
        </w:rPr>
        <w:t xml:space="preserve"> тыс. руб.)</w:t>
      </w:r>
      <w:r w:rsidRPr="00100641">
        <w:rPr>
          <w:rFonts w:ascii="Times New Roman" w:hAnsi="Times New Roman" w:cs="Times New Roman"/>
          <w:sz w:val="24"/>
          <w:szCs w:val="24"/>
        </w:rPr>
        <w:t>, в 201</w:t>
      </w:r>
      <w:r w:rsidR="00100641" w:rsidRPr="00100641">
        <w:rPr>
          <w:rFonts w:ascii="Times New Roman" w:hAnsi="Times New Roman" w:cs="Times New Roman"/>
          <w:sz w:val="24"/>
          <w:szCs w:val="24"/>
        </w:rPr>
        <w:t>8</w:t>
      </w:r>
      <w:r w:rsidR="0020370B" w:rsidRPr="00100641">
        <w:rPr>
          <w:rFonts w:ascii="Times New Roman" w:hAnsi="Times New Roman" w:cs="Times New Roman"/>
          <w:sz w:val="24"/>
          <w:szCs w:val="24"/>
        </w:rPr>
        <w:t xml:space="preserve"> году составила 9</w:t>
      </w:r>
      <w:r w:rsidR="00100641" w:rsidRPr="00100641">
        <w:rPr>
          <w:rFonts w:ascii="Times New Roman" w:hAnsi="Times New Roman" w:cs="Times New Roman"/>
          <w:sz w:val="24"/>
          <w:szCs w:val="24"/>
        </w:rPr>
        <w:t>6,5</w:t>
      </w:r>
      <w:r w:rsidRPr="00100641">
        <w:rPr>
          <w:rFonts w:ascii="Times New Roman" w:hAnsi="Times New Roman" w:cs="Times New Roman"/>
          <w:sz w:val="24"/>
          <w:szCs w:val="24"/>
        </w:rPr>
        <w:t>% от общего объёма расходной части районного бюджета</w:t>
      </w:r>
      <w:r w:rsidR="00CB3FB0" w:rsidRPr="00100641">
        <w:rPr>
          <w:rFonts w:ascii="Times New Roman" w:hAnsi="Times New Roman" w:cs="Times New Roman"/>
          <w:sz w:val="24"/>
          <w:szCs w:val="24"/>
        </w:rPr>
        <w:t xml:space="preserve"> (</w:t>
      </w:r>
      <w:r w:rsidR="00100641" w:rsidRPr="00100641">
        <w:rPr>
          <w:rFonts w:ascii="Times New Roman" w:hAnsi="Times New Roman" w:cs="Times New Roman"/>
          <w:sz w:val="24"/>
          <w:szCs w:val="24"/>
        </w:rPr>
        <w:t>2 163 338,8</w:t>
      </w:r>
      <w:r w:rsidR="00CB3FB0" w:rsidRPr="00100641">
        <w:rPr>
          <w:rFonts w:ascii="Times New Roman" w:hAnsi="Times New Roman" w:cs="Times New Roman"/>
          <w:sz w:val="24"/>
          <w:szCs w:val="24"/>
        </w:rPr>
        <w:t xml:space="preserve"> тыс. руб.)</w:t>
      </w:r>
      <w:r w:rsidRPr="00100641">
        <w:rPr>
          <w:rFonts w:ascii="Times New Roman" w:hAnsi="Times New Roman" w:cs="Times New Roman"/>
          <w:sz w:val="24"/>
          <w:szCs w:val="24"/>
        </w:rPr>
        <w:t>.</w:t>
      </w:r>
      <w:r w:rsidR="0020370B" w:rsidRPr="00100641">
        <w:rPr>
          <w:rFonts w:ascii="Times New Roman" w:hAnsi="Times New Roman" w:cs="Times New Roman"/>
          <w:sz w:val="24"/>
          <w:szCs w:val="24"/>
        </w:rPr>
        <w:t xml:space="preserve"> </w:t>
      </w:r>
    </w:p>
    <w:p w:rsidR="00482C61" w:rsidRPr="00100641" w:rsidRDefault="00482C61" w:rsidP="00560009">
      <w:pPr>
        <w:spacing w:after="0"/>
        <w:ind w:firstLine="851"/>
        <w:jc w:val="both"/>
        <w:rPr>
          <w:rFonts w:ascii="Times New Roman" w:hAnsi="Times New Roman" w:cs="Times New Roman"/>
          <w:sz w:val="24"/>
          <w:szCs w:val="24"/>
        </w:rPr>
      </w:pPr>
      <w:r w:rsidRPr="00100641">
        <w:rPr>
          <w:rFonts w:ascii="Times New Roman" w:hAnsi="Times New Roman" w:cs="Times New Roman"/>
          <w:sz w:val="24"/>
          <w:szCs w:val="24"/>
        </w:rPr>
        <w:t>Объем бюджетных назначений</w:t>
      </w:r>
      <w:r w:rsidR="003B190A" w:rsidRPr="00100641">
        <w:rPr>
          <w:rFonts w:ascii="Times New Roman" w:hAnsi="Times New Roman" w:cs="Times New Roman"/>
          <w:sz w:val="24"/>
          <w:szCs w:val="24"/>
        </w:rPr>
        <w:t xml:space="preserve"> 201</w:t>
      </w:r>
      <w:r w:rsidR="00100641" w:rsidRPr="00100641">
        <w:rPr>
          <w:rFonts w:ascii="Times New Roman" w:hAnsi="Times New Roman" w:cs="Times New Roman"/>
          <w:sz w:val="24"/>
          <w:szCs w:val="24"/>
        </w:rPr>
        <w:t>8</w:t>
      </w:r>
      <w:r w:rsidR="003B190A" w:rsidRPr="00100641">
        <w:rPr>
          <w:rFonts w:ascii="Times New Roman" w:hAnsi="Times New Roman" w:cs="Times New Roman"/>
          <w:sz w:val="24"/>
          <w:szCs w:val="24"/>
        </w:rPr>
        <w:t xml:space="preserve"> года</w:t>
      </w:r>
      <w:r w:rsidR="0020370B" w:rsidRPr="00100641">
        <w:rPr>
          <w:rFonts w:ascii="Times New Roman" w:hAnsi="Times New Roman" w:cs="Times New Roman"/>
          <w:sz w:val="24"/>
          <w:szCs w:val="24"/>
        </w:rPr>
        <w:t>,</w:t>
      </w:r>
      <w:r w:rsidR="003B190A" w:rsidRPr="00100641">
        <w:rPr>
          <w:rFonts w:ascii="Times New Roman" w:hAnsi="Times New Roman" w:cs="Times New Roman"/>
          <w:sz w:val="24"/>
          <w:szCs w:val="24"/>
        </w:rPr>
        <w:t xml:space="preserve"> направленный</w:t>
      </w:r>
      <w:r w:rsidR="005B013E" w:rsidRPr="00100641">
        <w:rPr>
          <w:rFonts w:ascii="Times New Roman" w:hAnsi="Times New Roman" w:cs="Times New Roman"/>
          <w:sz w:val="24"/>
          <w:szCs w:val="24"/>
        </w:rPr>
        <w:t xml:space="preserve"> на </w:t>
      </w:r>
      <w:r w:rsidRPr="00100641">
        <w:rPr>
          <w:rFonts w:ascii="Times New Roman" w:hAnsi="Times New Roman" w:cs="Times New Roman"/>
          <w:sz w:val="24"/>
          <w:szCs w:val="24"/>
        </w:rPr>
        <w:t>ресурсно</w:t>
      </w:r>
      <w:r w:rsidR="003B190A" w:rsidRPr="00100641">
        <w:rPr>
          <w:rFonts w:ascii="Times New Roman" w:hAnsi="Times New Roman" w:cs="Times New Roman"/>
          <w:sz w:val="24"/>
          <w:szCs w:val="24"/>
        </w:rPr>
        <w:t>е</w:t>
      </w:r>
      <w:r w:rsidRPr="00100641">
        <w:rPr>
          <w:rFonts w:ascii="Times New Roman" w:hAnsi="Times New Roman" w:cs="Times New Roman"/>
          <w:sz w:val="24"/>
          <w:szCs w:val="24"/>
        </w:rPr>
        <w:t xml:space="preserve"> обеспечени</w:t>
      </w:r>
      <w:r w:rsidR="003B190A" w:rsidRPr="00100641">
        <w:rPr>
          <w:rFonts w:ascii="Times New Roman" w:hAnsi="Times New Roman" w:cs="Times New Roman"/>
          <w:sz w:val="24"/>
          <w:szCs w:val="24"/>
        </w:rPr>
        <w:t>е</w:t>
      </w:r>
      <w:r w:rsidR="005B013E" w:rsidRPr="00100641">
        <w:rPr>
          <w:rFonts w:ascii="Times New Roman" w:hAnsi="Times New Roman" w:cs="Times New Roman"/>
          <w:sz w:val="24"/>
          <w:szCs w:val="24"/>
        </w:rPr>
        <w:t xml:space="preserve"> программ </w:t>
      </w:r>
      <w:r w:rsidR="003D4214" w:rsidRPr="00100641">
        <w:rPr>
          <w:rFonts w:ascii="Times New Roman" w:hAnsi="Times New Roman" w:cs="Times New Roman"/>
          <w:sz w:val="24"/>
          <w:szCs w:val="24"/>
        </w:rPr>
        <w:t>в размере</w:t>
      </w:r>
      <w:r w:rsidR="005B013E" w:rsidRPr="00100641">
        <w:rPr>
          <w:rFonts w:ascii="Times New Roman" w:hAnsi="Times New Roman" w:cs="Times New Roman"/>
          <w:sz w:val="24"/>
          <w:szCs w:val="24"/>
        </w:rPr>
        <w:t xml:space="preserve"> </w:t>
      </w:r>
      <w:r w:rsidR="00100641" w:rsidRPr="00100641">
        <w:rPr>
          <w:rFonts w:ascii="Times New Roman" w:hAnsi="Times New Roman" w:cs="Times New Roman"/>
          <w:sz w:val="24"/>
          <w:szCs w:val="24"/>
        </w:rPr>
        <w:t>2 088 404,9</w:t>
      </w:r>
      <w:r w:rsidR="005B013E" w:rsidRPr="00100641">
        <w:rPr>
          <w:rFonts w:ascii="Times New Roman" w:hAnsi="Times New Roman" w:cs="Times New Roman"/>
          <w:sz w:val="24"/>
          <w:szCs w:val="24"/>
        </w:rPr>
        <w:t xml:space="preserve"> тыс. руб.,</w:t>
      </w:r>
      <w:r w:rsidR="009C249B" w:rsidRPr="00100641">
        <w:rPr>
          <w:rFonts w:ascii="Times New Roman" w:hAnsi="Times New Roman" w:cs="Times New Roman"/>
          <w:sz w:val="24"/>
          <w:szCs w:val="24"/>
        </w:rPr>
        <w:t xml:space="preserve"> исп</w:t>
      </w:r>
      <w:r w:rsidR="003656EE" w:rsidRPr="00100641">
        <w:rPr>
          <w:rFonts w:ascii="Times New Roman" w:hAnsi="Times New Roman" w:cs="Times New Roman"/>
          <w:sz w:val="24"/>
          <w:szCs w:val="24"/>
        </w:rPr>
        <w:t xml:space="preserve">олнен на </w:t>
      </w:r>
      <w:r w:rsidR="007E7EFA" w:rsidRPr="00100641">
        <w:rPr>
          <w:rFonts w:ascii="Times New Roman" w:hAnsi="Times New Roman" w:cs="Times New Roman"/>
          <w:sz w:val="24"/>
          <w:szCs w:val="24"/>
        </w:rPr>
        <w:t>95,</w:t>
      </w:r>
      <w:r w:rsidR="00100641" w:rsidRPr="00100641">
        <w:rPr>
          <w:rFonts w:ascii="Times New Roman" w:hAnsi="Times New Roman" w:cs="Times New Roman"/>
          <w:sz w:val="24"/>
          <w:szCs w:val="24"/>
        </w:rPr>
        <w:t>3</w:t>
      </w:r>
      <w:r w:rsidR="003656EE" w:rsidRPr="00100641">
        <w:rPr>
          <w:rFonts w:ascii="Times New Roman" w:hAnsi="Times New Roman" w:cs="Times New Roman"/>
          <w:sz w:val="24"/>
          <w:szCs w:val="24"/>
        </w:rPr>
        <w:t>%</w:t>
      </w:r>
      <w:r w:rsidR="00C840A5" w:rsidRPr="00100641">
        <w:rPr>
          <w:rFonts w:ascii="Times New Roman" w:hAnsi="Times New Roman" w:cs="Times New Roman"/>
          <w:sz w:val="24"/>
          <w:szCs w:val="24"/>
        </w:rPr>
        <w:t xml:space="preserve"> (</w:t>
      </w:r>
      <w:r w:rsidR="00100641" w:rsidRPr="00100641">
        <w:rPr>
          <w:rFonts w:ascii="Times New Roman" w:hAnsi="Times New Roman" w:cs="Times New Roman"/>
          <w:sz w:val="24"/>
          <w:szCs w:val="24"/>
        </w:rPr>
        <w:t>1 989 571,8</w:t>
      </w:r>
      <w:r w:rsidR="00C840A5" w:rsidRPr="00100641">
        <w:rPr>
          <w:rFonts w:ascii="Times New Roman" w:hAnsi="Times New Roman" w:cs="Times New Roman"/>
          <w:sz w:val="24"/>
          <w:szCs w:val="24"/>
        </w:rPr>
        <w:t xml:space="preserve"> тыс. руб.)</w:t>
      </w:r>
      <w:r w:rsidR="005B013E" w:rsidRPr="00100641">
        <w:rPr>
          <w:rFonts w:ascii="Times New Roman" w:hAnsi="Times New Roman" w:cs="Times New Roman"/>
          <w:sz w:val="24"/>
          <w:szCs w:val="24"/>
        </w:rPr>
        <w:t>.</w:t>
      </w:r>
    </w:p>
    <w:p w:rsidR="00C840A5" w:rsidRPr="00100641" w:rsidRDefault="00C840A5" w:rsidP="00560009">
      <w:pPr>
        <w:spacing w:after="0"/>
        <w:ind w:firstLine="851"/>
        <w:jc w:val="both"/>
        <w:rPr>
          <w:rFonts w:ascii="Times New Roman" w:hAnsi="Times New Roman" w:cs="Times New Roman"/>
          <w:sz w:val="24"/>
          <w:szCs w:val="24"/>
        </w:rPr>
      </w:pPr>
      <w:r w:rsidRPr="00100641">
        <w:rPr>
          <w:rFonts w:ascii="Times New Roman" w:hAnsi="Times New Roman" w:cs="Times New Roman"/>
          <w:sz w:val="24"/>
          <w:szCs w:val="24"/>
        </w:rPr>
        <w:t xml:space="preserve">В предыдущем периоде аналогичный показатель составил </w:t>
      </w:r>
      <w:r w:rsidR="00100641" w:rsidRPr="00100641">
        <w:rPr>
          <w:rFonts w:ascii="Times New Roman" w:hAnsi="Times New Roman" w:cs="Times New Roman"/>
          <w:sz w:val="24"/>
          <w:szCs w:val="24"/>
        </w:rPr>
        <w:t>95,7</w:t>
      </w:r>
      <w:r w:rsidRPr="00100641">
        <w:rPr>
          <w:rFonts w:ascii="Times New Roman" w:hAnsi="Times New Roman" w:cs="Times New Roman"/>
          <w:sz w:val="24"/>
          <w:szCs w:val="24"/>
        </w:rPr>
        <w:t>%.</w:t>
      </w:r>
    </w:p>
    <w:p w:rsidR="003D4214" w:rsidRPr="00100641" w:rsidRDefault="003D4214" w:rsidP="00560009">
      <w:pPr>
        <w:spacing w:after="0"/>
        <w:ind w:firstLine="851"/>
        <w:jc w:val="both"/>
        <w:rPr>
          <w:rFonts w:ascii="Times New Roman" w:hAnsi="Times New Roman" w:cs="Times New Roman"/>
          <w:sz w:val="24"/>
          <w:szCs w:val="24"/>
        </w:rPr>
      </w:pPr>
      <w:r w:rsidRPr="00100641">
        <w:rPr>
          <w:rFonts w:ascii="Times New Roman" w:hAnsi="Times New Roman" w:cs="Times New Roman"/>
          <w:sz w:val="24"/>
          <w:szCs w:val="24"/>
        </w:rPr>
        <w:t xml:space="preserve">Исполнение </w:t>
      </w:r>
      <w:r w:rsidR="003656EE" w:rsidRPr="00100641">
        <w:rPr>
          <w:rFonts w:ascii="Times New Roman" w:hAnsi="Times New Roman" w:cs="Times New Roman"/>
          <w:sz w:val="24"/>
          <w:szCs w:val="24"/>
        </w:rPr>
        <w:t>ресурсного обеспечения</w:t>
      </w:r>
      <w:r w:rsidRPr="00100641">
        <w:rPr>
          <w:rFonts w:ascii="Times New Roman" w:hAnsi="Times New Roman" w:cs="Times New Roman"/>
          <w:sz w:val="24"/>
          <w:szCs w:val="24"/>
        </w:rPr>
        <w:t xml:space="preserve"> муниципальных программ в разрезе источников финансирования</w:t>
      </w:r>
      <w:r w:rsidR="00B1488A" w:rsidRPr="00100641">
        <w:rPr>
          <w:rFonts w:ascii="Times New Roman" w:hAnsi="Times New Roman" w:cs="Times New Roman"/>
          <w:sz w:val="24"/>
          <w:szCs w:val="24"/>
        </w:rPr>
        <w:t xml:space="preserve"> представлено в таблице.</w:t>
      </w:r>
    </w:p>
    <w:p w:rsidR="003656EE" w:rsidRPr="00100641" w:rsidRDefault="003656EE" w:rsidP="003656EE">
      <w:pPr>
        <w:spacing w:after="0"/>
        <w:ind w:firstLine="851"/>
        <w:jc w:val="right"/>
        <w:rPr>
          <w:rFonts w:ascii="Times New Roman" w:hAnsi="Times New Roman" w:cs="Times New Roman"/>
          <w:sz w:val="16"/>
          <w:szCs w:val="16"/>
        </w:rPr>
      </w:pPr>
      <w:r w:rsidRPr="00100641">
        <w:rPr>
          <w:rFonts w:ascii="Times New Roman" w:hAnsi="Times New Roman" w:cs="Times New Roman"/>
          <w:sz w:val="16"/>
          <w:szCs w:val="16"/>
        </w:rPr>
        <w:t>тыс. руб.</w:t>
      </w:r>
    </w:p>
    <w:tbl>
      <w:tblPr>
        <w:tblStyle w:val="a7"/>
        <w:tblW w:w="0" w:type="auto"/>
        <w:tblInd w:w="108" w:type="dxa"/>
        <w:tblLook w:val="04A0"/>
      </w:tblPr>
      <w:tblGrid>
        <w:gridCol w:w="3085"/>
        <w:gridCol w:w="1559"/>
        <w:gridCol w:w="1525"/>
        <w:gridCol w:w="1914"/>
        <w:gridCol w:w="1309"/>
      </w:tblGrid>
      <w:tr w:rsidR="00C11925" w:rsidRPr="00834FDE" w:rsidTr="00086912">
        <w:tc>
          <w:tcPr>
            <w:tcW w:w="3085" w:type="dxa"/>
            <w:vAlign w:val="center"/>
          </w:tcPr>
          <w:p w:rsidR="003656EE" w:rsidRPr="00100641" w:rsidRDefault="007D4D6C" w:rsidP="003656EE">
            <w:pPr>
              <w:jc w:val="center"/>
              <w:rPr>
                <w:rFonts w:ascii="Times New Roman" w:hAnsi="Times New Roman" w:cs="Times New Roman"/>
                <w:sz w:val="16"/>
                <w:szCs w:val="16"/>
              </w:rPr>
            </w:pPr>
            <w:r w:rsidRPr="00100641">
              <w:rPr>
                <w:rFonts w:ascii="Times New Roman" w:hAnsi="Times New Roman" w:cs="Times New Roman"/>
                <w:sz w:val="16"/>
                <w:szCs w:val="16"/>
              </w:rPr>
              <w:t>и</w:t>
            </w:r>
            <w:r w:rsidR="003656EE" w:rsidRPr="00100641">
              <w:rPr>
                <w:rFonts w:ascii="Times New Roman" w:hAnsi="Times New Roman" w:cs="Times New Roman"/>
                <w:sz w:val="16"/>
                <w:szCs w:val="16"/>
              </w:rPr>
              <w:t>сточник финансирования</w:t>
            </w:r>
          </w:p>
        </w:tc>
        <w:tc>
          <w:tcPr>
            <w:tcW w:w="1559" w:type="dxa"/>
            <w:vAlign w:val="center"/>
          </w:tcPr>
          <w:p w:rsidR="003656EE" w:rsidRPr="00100641" w:rsidRDefault="007D4D6C" w:rsidP="003656EE">
            <w:pPr>
              <w:jc w:val="center"/>
              <w:rPr>
                <w:rFonts w:ascii="Times New Roman" w:hAnsi="Times New Roman" w:cs="Times New Roman"/>
                <w:sz w:val="16"/>
                <w:szCs w:val="16"/>
              </w:rPr>
            </w:pPr>
            <w:r w:rsidRPr="00100641">
              <w:rPr>
                <w:rFonts w:ascii="Times New Roman" w:hAnsi="Times New Roman" w:cs="Times New Roman"/>
                <w:sz w:val="16"/>
                <w:szCs w:val="16"/>
              </w:rPr>
              <w:t>у</w:t>
            </w:r>
            <w:r w:rsidR="003656EE" w:rsidRPr="00100641">
              <w:rPr>
                <w:rFonts w:ascii="Times New Roman" w:hAnsi="Times New Roman" w:cs="Times New Roman"/>
                <w:sz w:val="16"/>
                <w:szCs w:val="16"/>
              </w:rPr>
              <w:t>точненные бюджетные назначения</w:t>
            </w:r>
          </w:p>
        </w:tc>
        <w:tc>
          <w:tcPr>
            <w:tcW w:w="1525" w:type="dxa"/>
            <w:vAlign w:val="center"/>
          </w:tcPr>
          <w:p w:rsidR="003656EE" w:rsidRPr="00100641" w:rsidRDefault="007D4D6C" w:rsidP="003656EE">
            <w:pPr>
              <w:jc w:val="center"/>
              <w:rPr>
                <w:rFonts w:ascii="Times New Roman" w:hAnsi="Times New Roman" w:cs="Times New Roman"/>
                <w:sz w:val="16"/>
                <w:szCs w:val="16"/>
              </w:rPr>
            </w:pPr>
            <w:r w:rsidRPr="00100641">
              <w:rPr>
                <w:rFonts w:ascii="Times New Roman" w:hAnsi="Times New Roman" w:cs="Times New Roman"/>
                <w:sz w:val="16"/>
                <w:szCs w:val="16"/>
              </w:rPr>
              <w:t>и</w:t>
            </w:r>
            <w:r w:rsidR="003656EE" w:rsidRPr="00100641">
              <w:rPr>
                <w:rFonts w:ascii="Times New Roman" w:hAnsi="Times New Roman" w:cs="Times New Roman"/>
                <w:sz w:val="16"/>
                <w:szCs w:val="16"/>
              </w:rPr>
              <w:t>сполнено</w:t>
            </w:r>
          </w:p>
        </w:tc>
        <w:tc>
          <w:tcPr>
            <w:tcW w:w="1914" w:type="dxa"/>
            <w:vAlign w:val="center"/>
          </w:tcPr>
          <w:p w:rsidR="003656EE" w:rsidRPr="00100641" w:rsidRDefault="007D4D6C" w:rsidP="003656EE">
            <w:pPr>
              <w:jc w:val="center"/>
              <w:rPr>
                <w:rFonts w:ascii="Times New Roman" w:hAnsi="Times New Roman" w:cs="Times New Roman"/>
                <w:sz w:val="16"/>
                <w:szCs w:val="16"/>
              </w:rPr>
            </w:pPr>
            <w:r w:rsidRPr="00100641">
              <w:rPr>
                <w:rFonts w:ascii="Times New Roman" w:hAnsi="Times New Roman" w:cs="Times New Roman"/>
                <w:sz w:val="16"/>
                <w:szCs w:val="16"/>
              </w:rPr>
              <w:t>н</w:t>
            </w:r>
            <w:r w:rsidR="003656EE" w:rsidRPr="00100641">
              <w:rPr>
                <w:rFonts w:ascii="Times New Roman" w:hAnsi="Times New Roman" w:cs="Times New Roman"/>
                <w:sz w:val="16"/>
                <w:szCs w:val="16"/>
              </w:rPr>
              <w:t>еисполненные назначения</w:t>
            </w:r>
          </w:p>
        </w:tc>
        <w:tc>
          <w:tcPr>
            <w:tcW w:w="1309" w:type="dxa"/>
            <w:vAlign w:val="center"/>
          </w:tcPr>
          <w:p w:rsidR="003656EE" w:rsidRPr="00100641" w:rsidRDefault="003656EE" w:rsidP="003656EE">
            <w:pPr>
              <w:jc w:val="center"/>
              <w:rPr>
                <w:rFonts w:ascii="Times New Roman" w:hAnsi="Times New Roman" w:cs="Times New Roman"/>
                <w:sz w:val="16"/>
                <w:szCs w:val="16"/>
              </w:rPr>
            </w:pPr>
            <w:r w:rsidRPr="00100641">
              <w:rPr>
                <w:rFonts w:ascii="Times New Roman" w:hAnsi="Times New Roman" w:cs="Times New Roman"/>
                <w:sz w:val="16"/>
                <w:szCs w:val="16"/>
              </w:rPr>
              <w:t>% исполнения</w:t>
            </w:r>
          </w:p>
        </w:tc>
      </w:tr>
      <w:tr w:rsidR="00C11925" w:rsidRPr="00834FDE" w:rsidTr="00086912">
        <w:tc>
          <w:tcPr>
            <w:tcW w:w="3085" w:type="dxa"/>
            <w:vAlign w:val="center"/>
          </w:tcPr>
          <w:p w:rsidR="003656EE" w:rsidRPr="00100641" w:rsidRDefault="003656EE" w:rsidP="003656EE">
            <w:pPr>
              <w:jc w:val="center"/>
              <w:rPr>
                <w:rFonts w:ascii="Times New Roman" w:hAnsi="Times New Roman" w:cs="Times New Roman"/>
                <w:sz w:val="12"/>
                <w:szCs w:val="12"/>
              </w:rPr>
            </w:pPr>
            <w:r w:rsidRPr="00100641">
              <w:rPr>
                <w:rFonts w:ascii="Times New Roman" w:hAnsi="Times New Roman" w:cs="Times New Roman"/>
                <w:sz w:val="12"/>
                <w:szCs w:val="12"/>
              </w:rPr>
              <w:t>1</w:t>
            </w:r>
          </w:p>
        </w:tc>
        <w:tc>
          <w:tcPr>
            <w:tcW w:w="1559" w:type="dxa"/>
            <w:vAlign w:val="center"/>
          </w:tcPr>
          <w:p w:rsidR="003656EE" w:rsidRPr="00100641" w:rsidRDefault="003656EE" w:rsidP="003656EE">
            <w:pPr>
              <w:jc w:val="center"/>
              <w:rPr>
                <w:rFonts w:ascii="Times New Roman" w:hAnsi="Times New Roman" w:cs="Times New Roman"/>
                <w:sz w:val="12"/>
                <w:szCs w:val="12"/>
              </w:rPr>
            </w:pPr>
            <w:r w:rsidRPr="00100641">
              <w:rPr>
                <w:rFonts w:ascii="Times New Roman" w:hAnsi="Times New Roman" w:cs="Times New Roman"/>
                <w:sz w:val="12"/>
                <w:szCs w:val="12"/>
              </w:rPr>
              <w:t>2</w:t>
            </w:r>
          </w:p>
        </w:tc>
        <w:tc>
          <w:tcPr>
            <w:tcW w:w="1525" w:type="dxa"/>
            <w:vAlign w:val="center"/>
          </w:tcPr>
          <w:p w:rsidR="003656EE" w:rsidRPr="00100641" w:rsidRDefault="003656EE" w:rsidP="003656EE">
            <w:pPr>
              <w:jc w:val="center"/>
              <w:rPr>
                <w:rFonts w:ascii="Times New Roman" w:hAnsi="Times New Roman" w:cs="Times New Roman"/>
                <w:sz w:val="12"/>
                <w:szCs w:val="12"/>
              </w:rPr>
            </w:pPr>
            <w:r w:rsidRPr="00100641">
              <w:rPr>
                <w:rFonts w:ascii="Times New Roman" w:hAnsi="Times New Roman" w:cs="Times New Roman"/>
                <w:sz w:val="12"/>
                <w:szCs w:val="12"/>
              </w:rPr>
              <w:t>3</w:t>
            </w:r>
          </w:p>
        </w:tc>
        <w:tc>
          <w:tcPr>
            <w:tcW w:w="1914" w:type="dxa"/>
            <w:vAlign w:val="center"/>
          </w:tcPr>
          <w:p w:rsidR="003656EE" w:rsidRPr="00100641" w:rsidRDefault="003656EE" w:rsidP="003656EE">
            <w:pPr>
              <w:jc w:val="center"/>
              <w:rPr>
                <w:rFonts w:ascii="Times New Roman" w:hAnsi="Times New Roman" w:cs="Times New Roman"/>
                <w:sz w:val="12"/>
                <w:szCs w:val="12"/>
              </w:rPr>
            </w:pPr>
            <w:r w:rsidRPr="00100641">
              <w:rPr>
                <w:rFonts w:ascii="Times New Roman" w:hAnsi="Times New Roman" w:cs="Times New Roman"/>
                <w:sz w:val="12"/>
                <w:szCs w:val="12"/>
              </w:rPr>
              <w:t>4</w:t>
            </w:r>
          </w:p>
        </w:tc>
        <w:tc>
          <w:tcPr>
            <w:tcW w:w="1309" w:type="dxa"/>
            <w:vAlign w:val="center"/>
          </w:tcPr>
          <w:p w:rsidR="003656EE" w:rsidRPr="00100641" w:rsidRDefault="003656EE" w:rsidP="003656EE">
            <w:pPr>
              <w:jc w:val="center"/>
              <w:rPr>
                <w:rFonts w:ascii="Times New Roman" w:hAnsi="Times New Roman" w:cs="Times New Roman"/>
                <w:sz w:val="12"/>
                <w:szCs w:val="12"/>
              </w:rPr>
            </w:pPr>
            <w:r w:rsidRPr="00100641">
              <w:rPr>
                <w:rFonts w:ascii="Times New Roman" w:hAnsi="Times New Roman" w:cs="Times New Roman"/>
                <w:sz w:val="12"/>
                <w:szCs w:val="12"/>
              </w:rPr>
              <w:t>5</w:t>
            </w:r>
          </w:p>
        </w:tc>
      </w:tr>
      <w:tr w:rsidR="00C11925" w:rsidRPr="00242674" w:rsidTr="0026430E">
        <w:trPr>
          <w:trHeight w:val="286"/>
        </w:trPr>
        <w:tc>
          <w:tcPr>
            <w:tcW w:w="3085" w:type="dxa"/>
            <w:vAlign w:val="center"/>
          </w:tcPr>
          <w:p w:rsidR="003656EE" w:rsidRPr="00242674" w:rsidRDefault="007D4D6C" w:rsidP="00071E82">
            <w:pPr>
              <w:rPr>
                <w:rFonts w:ascii="Times New Roman" w:hAnsi="Times New Roman" w:cs="Times New Roman"/>
                <w:sz w:val="16"/>
                <w:szCs w:val="16"/>
              </w:rPr>
            </w:pPr>
            <w:r w:rsidRPr="00242674">
              <w:rPr>
                <w:rFonts w:ascii="Times New Roman" w:hAnsi="Times New Roman" w:cs="Times New Roman"/>
                <w:sz w:val="16"/>
                <w:szCs w:val="16"/>
              </w:rPr>
              <w:t>ф</w:t>
            </w:r>
            <w:r w:rsidR="003B190A" w:rsidRPr="00242674">
              <w:rPr>
                <w:rFonts w:ascii="Times New Roman" w:hAnsi="Times New Roman" w:cs="Times New Roman"/>
                <w:sz w:val="16"/>
                <w:szCs w:val="16"/>
              </w:rPr>
              <w:t>едеральный бюджет</w:t>
            </w:r>
          </w:p>
        </w:tc>
        <w:tc>
          <w:tcPr>
            <w:tcW w:w="1559" w:type="dxa"/>
            <w:vAlign w:val="center"/>
          </w:tcPr>
          <w:p w:rsidR="003656EE"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7 909,4</w:t>
            </w:r>
          </w:p>
        </w:tc>
        <w:tc>
          <w:tcPr>
            <w:tcW w:w="1525" w:type="dxa"/>
            <w:vAlign w:val="center"/>
          </w:tcPr>
          <w:p w:rsidR="003656EE"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7 878,0</w:t>
            </w:r>
          </w:p>
        </w:tc>
        <w:tc>
          <w:tcPr>
            <w:tcW w:w="1914" w:type="dxa"/>
            <w:vAlign w:val="center"/>
          </w:tcPr>
          <w:p w:rsidR="003656EE"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31,4</w:t>
            </w:r>
          </w:p>
        </w:tc>
        <w:tc>
          <w:tcPr>
            <w:tcW w:w="1309" w:type="dxa"/>
            <w:vAlign w:val="center"/>
          </w:tcPr>
          <w:p w:rsidR="003656EE"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99,6</w:t>
            </w:r>
          </w:p>
        </w:tc>
      </w:tr>
      <w:tr w:rsidR="00C11925" w:rsidRPr="00242674" w:rsidTr="0026430E">
        <w:trPr>
          <w:trHeight w:val="262"/>
        </w:trPr>
        <w:tc>
          <w:tcPr>
            <w:tcW w:w="3085" w:type="dxa"/>
            <w:vAlign w:val="center"/>
          </w:tcPr>
          <w:p w:rsidR="003656EE" w:rsidRPr="00242674" w:rsidRDefault="007D4D6C" w:rsidP="00071E82">
            <w:pPr>
              <w:rPr>
                <w:rFonts w:ascii="Times New Roman" w:hAnsi="Times New Roman" w:cs="Times New Roman"/>
                <w:sz w:val="16"/>
                <w:szCs w:val="16"/>
              </w:rPr>
            </w:pPr>
            <w:r w:rsidRPr="00242674">
              <w:rPr>
                <w:rFonts w:ascii="Times New Roman" w:hAnsi="Times New Roman" w:cs="Times New Roman"/>
                <w:sz w:val="16"/>
                <w:szCs w:val="16"/>
              </w:rPr>
              <w:t>к</w:t>
            </w:r>
            <w:r w:rsidR="003B190A" w:rsidRPr="00242674">
              <w:rPr>
                <w:rFonts w:ascii="Times New Roman" w:hAnsi="Times New Roman" w:cs="Times New Roman"/>
                <w:sz w:val="16"/>
                <w:szCs w:val="16"/>
              </w:rPr>
              <w:t>раевой бюджет</w:t>
            </w:r>
          </w:p>
        </w:tc>
        <w:tc>
          <w:tcPr>
            <w:tcW w:w="1559" w:type="dxa"/>
            <w:vAlign w:val="center"/>
          </w:tcPr>
          <w:p w:rsidR="003656EE"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1 144 686,8</w:t>
            </w:r>
          </w:p>
        </w:tc>
        <w:tc>
          <w:tcPr>
            <w:tcW w:w="1525" w:type="dxa"/>
            <w:vAlign w:val="center"/>
          </w:tcPr>
          <w:p w:rsidR="003656EE"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1 083 779,4</w:t>
            </w:r>
          </w:p>
        </w:tc>
        <w:tc>
          <w:tcPr>
            <w:tcW w:w="1914" w:type="dxa"/>
            <w:vAlign w:val="center"/>
          </w:tcPr>
          <w:p w:rsidR="003656EE"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60 907,4</w:t>
            </w:r>
          </w:p>
        </w:tc>
        <w:tc>
          <w:tcPr>
            <w:tcW w:w="1309" w:type="dxa"/>
            <w:vAlign w:val="center"/>
          </w:tcPr>
          <w:p w:rsidR="003656EE"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94,7</w:t>
            </w:r>
          </w:p>
        </w:tc>
      </w:tr>
      <w:tr w:rsidR="00C11925" w:rsidRPr="00242674" w:rsidTr="0026430E">
        <w:trPr>
          <w:trHeight w:val="277"/>
        </w:trPr>
        <w:tc>
          <w:tcPr>
            <w:tcW w:w="3085" w:type="dxa"/>
            <w:vAlign w:val="center"/>
          </w:tcPr>
          <w:p w:rsidR="003B190A" w:rsidRPr="00242674" w:rsidRDefault="007D4D6C" w:rsidP="00071E82">
            <w:pPr>
              <w:rPr>
                <w:rFonts w:ascii="Times New Roman" w:hAnsi="Times New Roman" w:cs="Times New Roman"/>
                <w:sz w:val="16"/>
                <w:szCs w:val="16"/>
              </w:rPr>
            </w:pPr>
            <w:r w:rsidRPr="00242674">
              <w:rPr>
                <w:rFonts w:ascii="Times New Roman" w:hAnsi="Times New Roman" w:cs="Times New Roman"/>
                <w:sz w:val="16"/>
                <w:szCs w:val="16"/>
              </w:rPr>
              <w:t>р</w:t>
            </w:r>
            <w:r w:rsidR="00C11925" w:rsidRPr="00242674">
              <w:rPr>
                <w:rFonts w:ascii="Times New Roman" w:hAnsi="Times New Roman" w:cs="Times New Roman"/>
                <w:sz w:val="16"/>
                <w:szCs w:val="16"/>
              </w:rPr>
              <w:t>айонный бюджет</w:t>
            </w:r>
          </w:p>
        </w:tc>
        <w:tc>
          <w:tcPr>
            <w:tcW w:w="1559" w:type="dxa"/>
            <w:vAlign w:val="center"/>
          </w:tcPr>
          <w:p w:rsidR="003B190A"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926 599,0</w:t>
            </w:r>
          </w:p>
        </w:tc>
        <w:tc>
          <w:tcPr>
            <w:tcW w:w="1525" w:type="dxa"/>
            <w:vAlign w:val="center"/>
          </w:tcPr>
          <w:p w:rsidR="003B190A"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890 600,5</w:t>
            </w:r>
          </w:p>
        </w:tc>
        <w:tc>
          <w:tcPr>
            <w:tcW w:w="1914" w:type="dxa"/>
            <w:vAlign w:val="center"/>
          </w:tcPr>
          <w:p w:rsidR="003B190A"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35 998,5</w:t>
            </w:r>
          </w:p>
        </w:tc>
        <w:tc>
          <w:tcPr>
            <w:tcW w:w="1309" w:type="dxa"/>
            <w:vAlign w:val="center"/>
          </w:tcPr>
          <w:p w:rsidR="003B190A"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96,1</w:t>
            </w:r>
          </w:p>
        </w:tc>
      </w:tr>
      <w:tr w:rsidR="00C11925" w:rsidRPr="00242674" w:rsidTr="0026430E">
        <w:trPr>
          <w:trHeight w:val="280"/>
        </w:trPr>
        <w:tc>
          <w:tcPr>
            <w:tcW w:w="3085" w:type="dxa"/>
            <w:vAlign w:val="center"/>
          </w:tcPr>
          <w:p w:rsidR="00C11925" w:rsidRPr="00242674" w:rsidRDefault="007D4D6C" w:rsidP="00071E82">
            <w:pPr>
              <w:rPr>
                <w:rFonts w:ascii="Times New Roman" w:hAnsi="Times New Roman" w:cs="Times New Roman"/>
                <w:sz w:val="16"/>
                <w:szCs w:val="16"/>
              </w:rPr>
            </w:pPr>
            <w:r w:rsidRPr="00242674">
              <w:rPr>
                <w:rFonts w:ascii="Times New Roman" w:hAnsi="Times New Roman" w:cs="Times New Roman"/>
                <w:sz w:val="16"/>
                <w:szCs w:val="16"/>
              </w:rPr>
              <w:t>б</w:t>
            </w:r>
            <w:r w:rsidR="00C11925" w:rsidRPr="00242674">
              <w:rPr>
                <w:rFonts w:ascii="Times New Roman" w:hAnsi="Times New Roman" w:cs="Times New Roman"/>
                <w:sz w:val="16"/>
                <w:szCs w:val="16"/>
              </w:rPr>
              <w:t>юджет поселений</w:t>
            </w:r>
          </w:p>
        </w:tc>
        <w:tc>
          <w:tcPr>
            <w:tcW w:w="1559" w:type="dxa"/>
            <w:vAlign w:val="center"/>
          </w:tcPr>
          <w:p w:rsidR="00C11925"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989,5</w:t>
            </w:r>
          </w:p>
        </w:tc>
        <w:tc>
          <w:tcPr>
            <w:tcW w:w="1525" w:type="dxa"/>
            <w:vAlign w:val="center"/>
          </w:tcPr>
          <w:p w:rsidR="00C11925"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989,5</w:t>
            </w:r>
          </w:p>
        </w:tc>
        <w:tc>
          <w:tcPr>
            <w:tcW w:w="1914" w:type="dxa"/>
            <w:vAlign w:val="center"/>
          </w:tcPr>
          <w:p w:rsidR="00C11925"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0,0</w:t>
            </w:r>
          </w:p>
        </w:tc>
        <w:tc>
          <w:tcPr>
            <w:tcW w:w="1309" w:type="dxa"/>
            <w:vAlign w:val="center"/>
          </w:tcPr>
          <w:p w:rsidR="00C11925"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100,0</w:t>
            </w:r>
          </w:p>
        </w:tc>
      </w:tr>
      <w:tr w:rsidR="00C11925" w:rsidRPr="00242674" w:rsidTr="0026430E">
        <w:trPr>
          <w:trHeight w:val="426"/>
        </w:trPr>
        <w:tc>
          <w:tcPr>
            <w:tcW w:w="3085" w:type="dxa"/>
            <w:vAlign w:val="center"/>
          </w:tcPr>
          <w:p w:rsidR="00C11925" w:rsidRPr="00242674" w:rsidRDefault="007D4D6C" w:rsidP="00071E82">
            <w:pPr>
              <w:rPr>
                <w:rFonts w:ascii="Times New Roman" w:hAnsi="Times New Roman" w:cs="Times New Roman"/>
                <w:sz w:val="16"/>
                <w:szCs w:val="16"/>
              </w:rPr>
            </w:pPr>
            <w:r w:rsidRPr="00242674">
              <w:rPr>
                <w:rFonts w:ascii="Times New Roman" w:hAnsi="Times New Roman" w:cs="Times New Roman"/>
                <w:sz w:val="16"/>
                <w:szCs w:val="16"/>
              </w:rPr>
              <w:t>п</w:t>
            </w:r>
            <w:r w:rsidR="00C11925" w:rsidRPr="00242674">
              <w:rPr>
                <w:rFonts w:ascii="Times New Roman" w:hAnsi="Times New Roman" w:cs="Times New Roman"/>
                <w:sz w:val="16"/>
                <w:szCs w:val="16"/>
              </w:rPr>
              <w:t>рочие безвозмездные поступления (добровольные пожертвования)</w:t>
            </w:r>
          </w:p>
        </w:tc>
        <w:tc>
          <w:tcPr>
            <w:tcW w:w="1559" w:type="dxa"/>
            <w:vAlign w:val="center"/>
          </w:tcPr>
          <w:p w:rsidR="00C11925"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8 220,2</w:t>
            </w:r>
          </w:p>
        </w:tc>
        <w:tc>
          <w:tcPr>
            <w:tcW w:w="1525" w:type="dxa"/>
            <w:vAlign w:val="center"/>
          </w:tcPr>
          <w:p w:rsidR="00C11925"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6 324,4</w:t>
            </w:r>
          </w:p>
        </w:tc>
        <w:tc>
          <w:tcPr>
            <w:tcW w:w="1914" w:type="dxa"/>
            <w:vAlign w:val="center"/>
          </w:tcPr>
          <w:p w:rsidR="00C11925"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1 895,8</w:t>
            </w:r>
          </w:p>
        </w:tc>
        <w:tc>
          <w:tcPr>
            <w:tcW w:w="1309" w:type="dxa"/>
            <w:vAlign w:val="center"/>
          </w:tcPr>
          <w:p w:rsidR="00C11925"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76,9</w:t>
            </w:r>
          </w:p>
        </w:tc>
      </w:tr>
      <w:tr w:rsidR="00E7527C" w:rsidRPr="00242674" w:rsidTr="0026430E">
        <w:trPr>
          <w:trHeight w:val="262"/>
        </w:trPr>
        <w:tc>
          <w:tcPr>
            <w:tcW w:w="3085" w:type="dxa"/>
            <w:vAlign w:val="center"/>
          </w:tcPr>
          <w:p w:rsidR="00E7527C" w:rsidRPr="00242674" w:rsidRDefault="007D4D6C" w:rsidP="00C11925">
            <w:pPr>
              <w:jc w:val="center"/>
              <w:rPr>
                <w:rFonts w:ascii="Times New Roman" w:hAnsi="Times New Roman" w:cs="Times New Roman"/>
                <w:sz w:val="16"/>
                <w:szCs w:val="16"/>
              </w:rPr>
            </w:pPr>
            <w:r w:rsidRPr="00242674">
              <w:rPr>
                <w:rFonts w:ascii="Times New Roman" w:hAnsi="Times New Roman" w:cs="Times New Roman"/>
                <w:sz w:val="16"/>
                <w:szCs w:val="16"/>
              </w:rPr>
              <w:t>и</w:t>
            </w:r>
            <w:r w:rsidR="00E7527C" w:rsidRPr="00242674">
              <w:rPr>
                <w:rFonts w:ascii="Times New Roman" w:hAnsi="Times New Roman" w:cs="Times New Roman"/>
                <w:sz w:val="16"/>
                <w:szCs w:val="16"/>
              </w:rPr>
              <w:t>того</w:t>
            </w:r>
          </w:p>
        </w:tc>
        <w:tc>
          <w:tcPr>
            <w:tcW w:w="1559" w:type="dxa"/>
            <w:vAlign w:val="center"/>
          </w:tcPr>
          <w:p w:rsidR="00E7527C" w:rsidRPr="00242674" w:rsidRDefault="00431891" w:rsidP="00770A2B">
            <w:pPr>
              <w:jc w:val="center"/>
              <w:rPr>
                <w:rFonts w:ascii="Times New Roman" w:hAnsi="Times New Roman" w:cs="Times New Roman"/>
                <w:sz w:val="16"/>
                <w:szCs w:val="16"/>
              </w:rPr>
            </w:pPr>
            <w:r w:rsidRPr="00242674">
              <w:rPr>
                <w:rFonts w:ascii="Times New Roman" w:hAnsi="Times New Roman" w:cs="Times New Roman"/>
                <w:sz w:val="16"/>
                <w:szCs w:val="16"/>
              </w:rPr>
              <w:t>2 088 404,9</w:t>
            </w:r>
          </w:p>
        </w:tc>
        <w:tc>
          <w:tcPr>
            <w:tcW w:w="1525" w:type="dxa"/>
            <w:vAlign w:val="center"/>
          </w:tcPr>
          <w:p w:rsidR="00E7527C"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1 989 571,8</w:t>
            </w:r>
          </w:p>
        </w:tc>
        <w:tc>
          <w:tcPr>
            <w:tcW w:w="1914" w:type="dxa"/>
            <w:vAlign w:val="center"/>
          </w:tcPr>
          <w:p w:rsidR="00E7527C"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98 833,1</w:t>
            </w:r>
          </w:p>
        </w:tc>
        <w:tc>
          <w:tcPr>
            <w:tcW w:w="1309" w:type="dxa"/>
            <w:vAlign w:val="center"/>
          </w:tcPr>
          <w:p w:rsidR="00E7527C" w:rsidRPr="00242674" w:rsidRDefault="00242674" w:rsidP="00770A2B">
            <w:pPr>
              <w:jc w:val="center"/>
              <w:rPr>
                <w:rFonts w:ascii="Times New Roman" w:hAnsi="Times New Roman" w:cs="Times New Roman"/>
                <w:sz w:val="16"/>
                <w:szCs w:val="16"/>
              </w:rPr>
            </w:pPr>
            <w:r w:rsidRPr="00242674">
              <w:rPr>
                <w:rFonts w:ascii="Times New Roman" w:hAnsi="Times New Roman" w:cs="Times New Roman"/>
                <w:sz w:val="16"/>
                <w:szCs w:val="16"/>
              </w:rPr>
              <w:t>95,3</w:t>
            </w:r>
          </w:p>
        </w:tc>
      </w:tr>
    </w:tbl>
    <w:p w:rsidR="003D4214" w:rsidRPr="00242674" w:rsidRDefault="003D4214" w:rsidP="00560009">
      <w:pPr>
        <w:spacing w:after="0"/>
        <w:ind w:firstLine="851"/>
        <w:jc w:val="both"/>
        <w:rPr>
          <w:rFonts w:ascii="Times New Roman" w:hAnsi="Times New Roman" w:cs="Times New Roman"/>
          <w:sz w:val="24"/>
          <w:szCs w:val="24"/>
        </w:rPr>
      </w:pPr>
    </w:p>
    <w:p w:rsidR="00B82A20" w:rsidRPr="00F75351" w:rsidRDefault="00DA7349" w:rsidP="00560009">
      <w:pPr>
        <w:spacing w:after="0"/>
        <w:ind w:firstLine="851"/>
        <w:jc w:val="both"/>
        <w:rPr>
          <w:rFonts w:ascii="Times New Roman" w:hAnsi="Times New Roman" w:cs="Times New Roman"/>
          <w:sz w:val="24"/>
          <w:szCs w:val="24"/>
        </w:rPr>
      </w:pPr>
      <w:r w:rsidRPr="00F75351">
        <w:rPr>
          <w:rFonts w:ascii="Times New Roman" w:hAnsi="Times New Roman" w:cs="Times New Roman"/>
          <w:sz w:val="24"/>
          <w:szCs w:val="24"/>
        </w:rPr>
        <w:t>Как и в предыдущих периодах н</w:t>
      </w:r>
      <w:r w:rsidR="00F84263" w:rsidRPr="00F75351">
        <w:rPr>
          <w:rFonts w:ascii="Times New Roman" w:hAnsi="Times New Roman" w:cs="Times New Roman"/>
          <w:sz w:val="24"/>
          <w:szCs w:val="24"/>
        </w:rPr>
        <w:t>е исполнен</w:t>
      </w:r>
      <w:r w:rsidR="006E2F9B" w:rsidRPr="00F75351">
        <w:rPr>
          <w:rFonts w:ascii="Times New Roman" w:hAnsi="Times New Roman" w:cs="Times New Roman"/>
          <w:sz w:val="24"/>
          <w:szCs w:val="24"/>
        </w:rPr>
        <w:t xml:space="preserve">о в </w:t>
      </w:r>
      <w:r w:rsidR="00870F3D" w:rsidRPr="00F75351">
        <w:rPr>
          <w:rFonts w:ascii="Times New Roman" w:hAnsi="Times New Roman" w:cs="Times New Roman"/>
          <w:sz w:val="24"/>
          <w:szCs w:val="24"/>
        </w:rPr>
        <w:t>отчетном периоде</w:t>
      </w:r>
      <w:r w:rsidR="006E2F9B" w:rsidRPr="00F75351">
        <w:rPr>
          <w:rFonts w:ascii="Times New Roman" w:hAnsi="Times New Roman" w:cs="Times New Roman"/>
          <w:sz w:val="24"/>
          <w:szCs w:val="24"/>
        </w:rPr>
        <w:t xml:space="preserve"> ресурсное обеспечение муниципальн</w:t>
      </w:r>
      <w:r w:rsidR="00F75351" w:rsidRPr="00F75351">
        <w:rPr>
          <w:rFonts w:ascii="Times New Roman" w:hAnsi="Times New Roman" w:cs="Times New Roman"/>
          <w:sz w:val="24"/>
          <w:szCs w:val="24"/>
        </w:rPr>
        <w:t>ых</w:t>
      </w:r>
      <w:r w:rsidR="006E2F9B" w:rsidRPr="00F75351">
        <w:rPr>
          <w:rFonts w:ascii="Times New Roman" w:hAnsi="Times New Roman" w:cs="Times New Roman"/>
          <w:sz w:val="24"/>
          <w:szCs w:val="24"/>
        </w:rPr>
        <w:t xml:space="preserve"> программ</w:t>
      </w:r>
      <w:r w:rsidR="009D7FA3" w:rsidRPr="00F75351">
        <w:rPr>
          <w:rFonts w:ascii="Times New Roman" w:hAnsi="Times New Roman" w:cs="Times New Roman"/>
          <w:sz w:val="24"/>
          <w:szCs w:val="24"/>
        </w:rPr>
        <w:t xml:space="preserve"> за счет спонсорских средств (добровольных пожертвований)</w:t>
      </w:r>
      <w:r w:rsidR="000C7DEB" w:rsidRPr="00F75351">
        <w:rPr>
          <w:rFonts w:ascii="Times New Roman" w:hAnsi="Times New Roman" w:cs="Times New Roman"/>
          <w:sz w:val="24"/>
          <w:szCs w:val="24"/>
        </w:rPr>
        <w:t xml:space="preserve">, </w:t>
      </w:r>
      <w:r w:rsidR="00E37821" w:rsidRPr="00F75351">
        <w:rPr>
          <w:rFonts w:ascii="Times New Roman" w:hAnsi="Times New Roman" w:cs="Times New Roman"/>
          <w:sz w:val="24"/>
          <w:szCs w:val="24"/>
        </w:rPr>
        <w:t>предусм</w:t>
      </w:r>
      <w:r w:rsidRPr="00F75351">
        <w:rPr>
          <w:rFonts w:ascii="Times New Roman" w:hAnsi="Times New Roman" w:cs="Times New Roman"/>
          <w:sz w:val="24"/>
          <w:szCs w:val="24"/>
        </w:rPr>
        <w:t>отренны</w:t>
      </w:r>
      <w:r w:rsidR="00B82A20" w:rsidRPr="00F75351">
        <w:rPr>
          <w:rFonts w:ascii="Times New Roman" w:hAnsi="Times New Roman" w:cs="Times New Roman"/>
          <w:sz w:val="24"/>
          <w:szCs w:val="24"/>
        </w:rPr>
        <w:t>х</w:t>
      </w:r>
      <w:r w:rsidR="00E37821" w:rsidRPr="00F75351">
        <w:rPr>
          <w:rFonts w:ascii="Times New Roman" w:hAnsi="Times New Roman" w:cs="Times New Roman"/>
          <w:sz w:val="24"/>
          <w:szCs w:val="24"/>
        </w:rPr>
        <w:t xml:space="preserve"> </w:t>
      </w:r>
      <w:r w:rsidR="000C7DEB" w:rsidRPr="00F75351">
        <w:rPr>
          <w:rFonts w:ascii="Times New Roman" w:hAnsi="Times New Roman" w:cs="Times New Roman"/>
          <w:sz w:val="24"/>
          <w:szCs w:val="24"/>
        </w:rPr>
        <w:t>Управлению</w:t>
      </w:r>
      <w:r w:rsidR="00E37821" w:rsidRPr="00F75351">
        <w:rPr>
          <w:rFonts w:ascii="Times New Roman" w:hAnsi="Times New Roman" w:cs="Times New Roman"/>
          <w:sz w:val="24"/>
          <w:szCs w:val="24"/>
        </w:rPr>
        <w:t xml:space="preserve"> образования</w:t>
      </w:r>
      <w:r w:rsidR="000C7DEB" w:rsidRPr="00F75351">
        <w:rPr>
          <w:rFonts w:ascii="Times New Roman" w:hAnsi="Times New Roman" w:cs="Times New Roman"/>
          <w:sz w:val="24"/>
          <w:szCs w:val="24"/>
        </w:rPr>
        <w:t xml:space="preserve"> на развитие МКОУ БСОШ № 2</w:t>
      </w:r>
      <w:r w:rsidR="00B82A20" w:rsidRPr="00F75351">
        <w:rPr>
          <w:rFonts w:ascii="Times New Roman" w:hAnsi="Times New Roman" w:cs="Times New Roman"/>
          <w:sz w:val="24"/>
          <w:szCs w:val="24"/>
        </w:rPr>
        <w:t>.</w:t>
      </w:r>
    </w:p>
    <w:p w:rsidR="00C66B0E" w:rsidRPr="00F75351" w:rsidRDefault="00C66B0E" w:rsidP="00560009">
      <w:pPr>
        <w:spacing w:after="0"/>
        <w:ind w:firstLine="851"/>
        <w:jc w:val="both"/>
        <w:rPr>
          <w:rFonts w:ascii="Times New Roman" w:hAnsi="Times New Roman" w:cs="Times New Roman"/>
          <w:sz w:val="24"/>
          <w:szCs w:val="24"/>
        </w:rPr>
      </w:pPr>
      <w:r w:rsidRPr="00F75351">
        <w:rPr>
          <w:rFonts w:ascii="Times New Roman" w:hAnsi="Times New Roman" w:cs="Times New Roman"/>
          <w:sz w:val="24"/>
          <w:szCs w:val="24"/>
        </w:rPr>
        <w:lastRenderedPageBreak/>
        <w:t xml:space="preserve">Управлением образования принятые обязательства выполнены на </w:t>
      </w:r>
      <w:r w:rsidR="00F75351" w:rsidRPr="00F75351">
        <w:rPr>
          <w:rFonts w:ascii="Times New Roman" w:hAnsi="Times New Roman" w:cs="Times New Roman"/>
          <w:sz w:val="24"/>
          <w:szCs w:val="24"/>
        </w:rPr>
        <w:t>76,9</w:t>
      </w:r>
      <w:r w:rsidRPr="00F75351">
        <w:rPr>
          <w:rFonts w:ascii="Times New Roman" w:hAnsi="Times New Roman" w:cs="Times New Roman"/>
          <w:sz w:val="24"/>
          <w:szCs w:val="24"/>
        </w:rPr>
        <w:t>% из-за переход</w:t>
      </w:r>
      <w:r w:rsidR="00870F3D" w:rsidRPr="00F75351">
        <w:rPr>
          <w:rFonts w:ascii="Times New Roman" w:hAnsi="Times New Roman" w:cs="Times New Roman"/>
          <w:sz w:val="24"/>
          <w:szCs w:val="24"/>
        </w:rPr>
        <w:t>ного</w:t>
      </w:r>
      <w:r w:rsidRPr="00F75351">
        <w:rPr>
          <w:rFonts w:ascii="Times New Roman" w:hAnsi="Times New Roman" w:cs="Times New Roman"/>
          <w:sz w:val="24"/>
          <w:szCs w:val="24"/>
        </w:rPr>
        <w:t xml:space="preserve"> периода </w:t>
      </w:r>
      <w:r w:rsidR="00B5259C" w:rsidRPr="00F75351">
        <w:rPr>
          <w:rFonts w:ascii="Times New Roman" w:hAnsi="Times New Roman" w:cs="Times New Roman"/>
          <w:sz w:val="24"/>
          <w:szCs w:val="24"/>
        </w:rPr>
        <w:t>(с 201</w:t>
      </w:r>
      <w:r w:rsidR="00F75351" w:rsidRPr="00F75351">
        <w:rPr>
          <w:rFonts w:ascii="Times New Roman" w:hAnsi="Times New Roman" w:cs="Times New Roman"/>
          <w:sz w:val="24"/>
          <w:szCs w:val="24"/>
        </w:rPr>
        <w:t>8</w:t>
      </w:r>
      <w:r w:rsidR="00B5259C" w:rsidRPr="00F75351">
        <w:rPr>
          <w:rFonts w:ascii="Times New Roman" w:hAnsi="Times New Roman" w:cs="Times New Roman"/>
          <w:sz w:val="24"/>
          <w:szCs w:val="24"/>
        </w:rPr>
        <w:t xml:space="preserve"> года по 201</w:t>
      </w:r>
      <w:r w:rsidR="00F75351" w:rsidRPr="00F75351">
        <w:rPr>
          <w:rFonts w:ascii="Times New Roman" w:hAnsi="Times New Roman" w:cs="Times New Roman"/>
          <w:sz w:val="24"/>
          <w:szCs w:val="24"/>
        </w:rPr>
        <w:t>9</w:t>
      </w:r>
      <w:r w:rsidR="00B5259C" w:rsidRPr="00F75351">
        <w:rPr>
          <w:rFonts w:ascii="Times New Roman" w:hAnsi="Times New Roman" w:cs="Times New Roman"/>
          <w:sz w:val="24"/>
          <w:szCs w:val="24"/>
        </w:rPr>
        <w:t xml:space="preserve"> год включительно) </w:t>
      </w:r>
      <w:r w:rsidRPr="00F75351">
        <w:rPr>
          <w:rFonts w:ascii="Times New Roman" w:hAnsi="Times New Roman" w:cs="Times New Roman"/>
          <w:sz w:val="24"/>
          <w:szCs w:val="24"/>
        </w:rPr>
        <w:t xml:space="preserve">реализации мероприятий по формированию, организации, функционированию и развитию «Роснефть - классов». </w:t>
      </w:r>
    </w:p>
    <w:p w:rsidR="00BE4362" w:rsidRPr="00F75351" w:rsidRDefault="00BE4362" w:rsidP="00560009">
      <w:pPr>
        <w:spacing w:after="0"/>
        <w:ind w:firstLine="851"/>
        <w:jc w:val="both"/>
        <w:rPr>
          <w:rFonts w:ascii="Times New Roman" w:hAnsi="Times New Roman" w:cs="Times New Roman"/>
          <w:sz w:val="24"/>
          <w:szCs w:val="24"/>
        </w:rPr>
      </w:pPr>
      <w:r w:rsidRPr="00F75351">
        <w:rPr>
          <w:rFonts w:ascii="Times New Roman" w:hAnsi="Times New Roman" w:cs="Times New Roman"/>
          <w:sz w:val="24"/>
          <w:szCs w:val="24"/>
        </w:rPr>
        <w:t>В 201</w:t>
      </w:r>
      <w:r w:rsidR="00F75351" w:rsidRPr="00F75351">
        <w:rPr>
          <w:rFonts w:ascii="Times New Roman" w:hAnsi="Times New Roman" w:cs="Times New Roman"/>
          <w:sz w:val="24"/>
          <w:szCs w:val="24"/>
        </w:rPr>
        <w:t>7</w:t>
      </w:r>
      <w:r w:rsidRPr="00F75351">
        <w:rPr>
          <w:rFonts w:ascii="Times New Roman" w:hAnsi="Times New Roman" w:cs="Times New Roman"/>
          <w:sz w:val="24"/>
          <w:szCs w:val="24"/>
        </w:rPr>
        <w:t xml:space="preserve"> году аналогичный п</w:t>
      </w:r>
      <w:r w:rsidR="00B5259C" w:rsidRPr="00F75351">
        <w:rPr>
          <w:rFonts w:ascii="Times New Roman" w:hAnsi="Times New Roman" w:cs="Times New Roman"/>
          <w:sz w:val="24"/>
          <w:szCs w:val="24"/>
        </w:rPr>
        <w:t xml:space="preserve">оказатель составил </w:t>
      </w:r>
      <w:r w:rsidR="00F75351" w:rsidRPr="00F75351">
        <w:rPr>
          <w:rFonts w:ascii="Times New Roman" w:hAnsi="Times New Roman" w:cs="Times New Roman"/>
          <w:sz w:val="24"/>
          <w:szCs w:val="24"/>
        </w:rPr>
        <w:t>55,6</w:t>
      </w:r>
      <w:r w:rsidR="00B5259C" w:rsidRPr="00F75351">
        <w:rPr>
          <w:rFonts w:ascii="Times New Roman" w:hAnsi="Times New Roman" w:cs="Times New Roman"/>
          <w:sz w:val="24"/>
          <w:szCs w:val="24"/>
        </w:rPr>
        <w:t>%, в 201</w:t>
      </w:r>
      <w:r w:rsidR="00F75351" w:rsidRPr="00F75351">
        <w:rPr>
          <w:rFonts w:ascii="Times New Roman" w:hAnsi="Times New Roman" w:cs="Times New Roman"/>
          <w:sz w:val="24"/>
          <w:szCs w:val="24"/>
        </w:rPr>
        <w:t>6</w:t>
      </w:r>
      <w:r w:rsidR="00B5259C" w:rsidRPr="00F75351">
        <w:rPr>
          <w:rFonts w:ascii="Times New Roman" w:hAnsi="Times New Roman" w:cs="Times New Roman"/>
          <w:sz w:val="24"/>
          <w:szCs w:val="24"/>
        </w:rPr>
        <w:t xml:space="preserve"> году – </w:t>
      </w:r>
      <w:r w:rsidR="00F75351" w:rsidRPr="00F75351">
        <w:rPr>
          <w:rFonts w:ascii="Times New Roman" w:hAnsi="Times New Roman" w:cs="Times New Roman"/>
          <w:sz w:val="24"/>
          <w:szCs w:val="24"/>
        </w:rPr>
        <w:t>61,9</w:t>
      </w:r>
      <w:r w:rsidR="00B5259C" w:rsidRPr="00F75351">
        <w:rPr>
          <w:rFonts w:ascii="Times New Roman" w:hAnsi="Times New Roman" w:cs="Times New Roman"/>
          <w:sz w:val="24"/>
          <w:szCs w:val="24"/>
        </w:rPr>
        <w:t>%.</w:t>
      </w:r>
    </w:p>
    <w:p w:rsidR="003226A4" w:rsidRPr="00F75351" w:rsidRDefault="003226A4" w:rsidP="005355AC">
      <w:pPr>
        <w:spacing w:after="0"/>
        <w:ind w:firstLine="851"/>
        <w:jc w:val="both"/>
        <w:rPr>
          <w:rFonts w:ascii="Times New Roman" w:hAnsi="Times New Roman" w:cs="Times New Roman"/>
          <w:sz w:val="24"/>
          <w:szCs w:val="24"/>
        </w:rPr>
      </w:pPr>
      <w:r w:rsidRPr="00F75351">
        <w:rPr>
          <w:rFonts w:ascii="Times New Roman" w:hAnsi="Times New Roman" w:cs="Times New Roman"/>
          <w:sz w:val="24"/>
          <w:szCs w:val="24"/>
        </w:rPr>
        <w:t>В 201</w:t>
      </w:r>
      <w:r w:rsidR="00F75351" w:rsidRPr="00F75351">
        <w:rPr>
          <w:rFonts w:ascii="Times New Roman" w:hAnsi="Times New Roman" w:cs="Times New Roman"/>
          <w:sz w:val="24"/>
          <w:szCs w:val="24"/>
        </w:rPr>
        <w:t>8</w:t>
      </w:r>
      <w:r w:rsidRPr="00F75351">
        <w:rPr>
          <w:rFonts w:ascii="Times New Roman" w:hAnsi="Times New Roman" w:cs="Times New Roman"/>
          <w:sz w:val="24"/>
          <w:szCs w:val="24"/>
        </w:rPr>
        <w:t xml:space="preserve"> году программные расходы осуществлялись </w:t>
      </w:r>
      <w:r w:rsidR="004136F5" w:rsidRPr="00F75351">
        <w:rPr>
          <w:rFonts w:ascii="Times New Roman" w:hAnsi="Times New Roman" w:cs="Times New Roman"/>
          <w:sz w:val="24"/>
          <w:szCs w:val="24"/>
        </w:rPr>
        <w:t xml:space="preserve">8 </w:t>
      </w:r>
      <w:r w:rsidR="005952AE" w:rsidRPr="00F75351">
        <w:rPr>
          <w:rFonts w:ascii="Times New Roman" w:hAnsi="Times New Roman" w:cs="Times New Roman"/>
          <w:sz w:val="24"/>
          <w:szCs w:val="24"/>
        </w:rPr>
        <w:t>ГРБС</w:t>
      </w:r>
      <w:r w:rsidR="004136F5" w:rsidRPr="00F75351">
        <w:rPr>
          <w:rFonts w:ascii="Times New Roman" w:hAnsi="Times New Roman" w:cs="Times New Roman"/>
          <w:sz w:val="24"/>
          <w:szCs w:val="24"/>
        </w:rPr>
        <w:t>.</w:t>
      </w:r>
    </w:p>
    <w:p w:rsidR="004136F5" w:rsidRPr="00F75351" w:rsidRDefault="004136F5" w:rsidP="004136F5">
      <w:pPr>
        <w:autoSpaceDE w:val="0"/>
        <w:autoSpaceDN w:val="0"/>
        <w:adjustRightInd w:val="0"/>
        <w:spacing w:after="0"/>
        <w:ind w:firstLine="851"/>
        <w:jc w:val="both"/>
        <w:rPr>
          <w:rFonts w:ascii="Times New Roman" w:hAnsi="Times New Roman" w:cs="Times New Roman"/>
          <w:sz w:val="24"/>
          <w:szCs w:val="24"/>
        </w:rPr>
      </w:pPr>
      <w:r w:rsidRPr="00F75351">
        <w:rPr>
          <w:rFonts w:ascii="Times New Roman" w:hAnsi="Times New Roman" w:cs="Times New Roman"/>
          <w:sz w:val="24"/>
          <w:szCs w:val="24"/>
        </w:rPr>
        <w:t>Фактическое исполнение программных расходов за 201</w:t>
      </w:r>
      <w:r w:rsidR="00F75351" w:rsidRPr="00F75351">
        <w:rPr>
          <w:rFonts w:ascii="Times New Roman" w:hAnsi="Times New Roman" w:cs="Times New Roman"/>
          <w:sz w:val="24"/>
          <w:szCs w:val="24"/>
        </w:rPr>
        <w:t>8</w:t>
      </w:r>
      <w:r w:rsidRPr="00F75351">
        <w:rPr>
          <w:rFonts w:ascii="Times New Roman" w:hAnsi="Times New Roman" w:cs="Times New Roman"/>
          <w:sz w:val="24"/>
          <w:szCs w:val="24"/>
        </w:rPr>
        <w:t xml:space="preserve"> год </w:t>
      </w:r>
      <w:r w:rsidR="00757946" w:rsidRPr="00F75351">
        <w:rPr>
          <w:rFonts w:ascii="Times New Roman" w:hAnsi="Times New Roman" w:cs="Times New Roman"/>
          <w:sz w:val="24"/>
          <w:szCs w:val="24"/>
        </w:rPr>
        <w:t>ГРБС</w:t>
      </w:r>
      <w:r w:rsidRPr="00F75351">
        <w:rPr>
          <w:rFonts w:ascii="Times New Roman" w:hAnsi="Times New Roman" w:cs="Times New Roman"/>
          <w:sz w:val="24"/>
          <w:szCs w:val="24"/>
        </w:rPr>
        <w:t xml:space="preserve"> представлено в таблице.</w:t>
      </w:r>
    </w:p>
    <w:p w:rsidR="003057AD" w:rsidRPr="00834FDE" w:rsidRDefault="003057AD" w:rsidP="004136F5">
      <w:pPr>
        <w:spacing w:after="0"/>
        <w:ind w:firstLine="851"/>
        <w:jc w:val="both"/>
        <w:rPr>
          <w:rFonts w:ascii="Times New Roman" w:hAnsi="Times New Roman" w:cs="Times New Roman"/>
          <w:color w:val="FF0000"/>
          <w:sz w:val="24"/>
          <w:szCs w:val="24"/>
        </w:rPr>
        <w:sectPr w:rsidR="003057AD" w:rsidRPr="00834FDE" w:rsidSect="006E5D1C">
          <w:pgSz w:w="11906" w:h="16838"/>
          <w:pgMar w:top="1134" w:right="851" w:bottom="312" w:left="1701" w:header="709" w:footer="709" w:gutter="0"/>
          <w:cols w:space="708"/>
          <w:docGrid w:linePitch="360"/>
        </w:sectPr>
      </w:pPr>
    </w:p>
    <w:p w:rsidR="00D03375" w:rsidRPr="00F361CE" w:rsidRDefault="00D03375" w:rsidP="00517DDC">
      <w:pPr>
        <w:autoSpaceDE w:val="0"/>
        <w:autoSpaceDN w:val="0"/>
        <w:adjustRightInd w:val="0"/>
        <w:spacing w:after="0"/>
        <w:ind w:firstLine="851"/>
        <w:jc w:val="right"/>
        <w:rPr>
          <w:rFonts w:ascii="Times New Roman" w:hAnsi="Times New Roman" w:cs="Times New Roman"/>
          <w:sz w:val="16"/>
          <w:szCs w:val="16"/>
        </w:rPr>
      </w:pPr>
      <w:r w:rsidRPr="00F361CE">
        <w:rPr>
          <w:rFonts w:ascii="Times New Roman" w:hAnsi="Times New Roman" w:cs="Times New Roman"/>
          <w:sz w:val="16"/>
          <w:szCs w:val="16"/>
        </w:rPr>
        <w:lastRenderedPageBreak/>
        <w:t>тыс. руб.</w:t>
      </w:r>
    </w:p>
    <w:tbl>
      <w:tblPr>
        <w:tblStyle w:val="a7"/>
        <w:tblW w:w="15696" w:type="dxa"/>
        <w:tblInd w:w="392" w:type="dxa"/>
        <w:tblLayout w:type="fixed"/>
        <w:tblLook w:val="04A0"/>
      </w:tblPr>
      <w:tblGrid>
        <w:gridCol w:w="534"/>
        <w:gridCol w:w="1450"/>
        <w:gridCol w:w="1134"/>
        <w:gridCol w:w="1094"/>
        <w:gridCol w:w="994"/>
        <w:gridCol w:w="992"/>
        <w:gridCol w:w="1134"/>
        <w:gridCol w:w="992"/>
        <w:gridCol w:w="850"/>
        <w:gridCol w:w="709"/>
        <w:gridCol w:w="1134"/>
        <w:gridCol w:w="851"/>
        <w:gridCol w:w="850"/>
        <w:gridCol w:w="992"/>
        <w:gridCol w:w="993"/>
        <w:gridCol w:w="993"/>
      </w:tblGrid>
      <w:tr w:rsidR="00D03375" w:rsidRPr="00F361CE" w:rsidTr="00BA2DD0">
        <w:trPr>
          <w:trHeight w:val="562"/>
        </w:trPr>
        <w:tc>
          <w:tcPr>
            <w:tcW w:w="534" w:type="dxa"/>
            <w:vMerge w:val="restart"/>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код ГРБС</w:t>
            </w:r>
          </w:p>
        </w:tc>
        <w:tc>
          <w:tcPr>
            <w:tcW w:w="1450" w:type="dxa"/>
            <w:vMerge w:val="restart"/>
            <w:vAlign w:val="center"/>
          </w:tcPr>
          <w:p w:rsidR="00D03375" w:rsidRPr="00F361CE" w:rsidRDefault="00D03375" w:rsidP="00B916F6">
            <w:pPr>
              <w:autoSpaceDE w:val="0"/>
              <w:autoSpaceDN w:val="0"/>
              <w:adjustRightInd w:val="0"/>
              <w:jc w:val="center"/>
              <w:rPr>
                <w:rFonts w:ascii="Times New Roman" w:hAnsi="Times New Roman" w:cs="Times New Roman"/>
                <w:sz w:val="16"/>
                <w:szCs w:val="16"/>
              </w:rPr>
            </w:pPr>
            <w:r w:rsidRPr="00F361CE">
              <w:rPr>
                <w:rFonts w:ascii="Times New Roman" w:hAnsi="Times New Roman" w:cs="Times New Roman"/>
                <w:sz w:val="16"/>
                <w:szCs w:val="16"/>
              </w:rPr>
              <w:t>Наименование ГРБС</w:t>
            </w:r>
          </w:p>
        </w:tc>
        <w:tc>
          <w:tcPr>
            <w:tcW w:w="1134" w:type="dxa"/>
            <w:vMerge w:val="restart"/>
            <w:vAlign w:val="center"/>
          </w:tcPr>
          <w:p w:rsidR="00D03375" w:rsidRPr="00F361CE" w:rsidRDefault="00D03375" w:rsidP="00B916F6">
            <w:pPr>
              <w:spacing w:line="276" w:lineRule="auto"/>
              <w:jc w:val="center"/>
              <w:rPr>
                <w:rFonts w:ascii="Times New Roman" w:hAnsi="Times New Roman" w:cs="Times New Roman"/>
                <w:sz w:val="16"/>
                <w:szCs w:val="16"/>
              </w:rPr>
            </w:pPr>
          </w:p>
        </w:tc>
        <w:tc>
          <w:tcPr>
            <w:tcW w:w="11585" w:type="dxa"/>
            <w:gridSpan w:val="12"/>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6"/>
                <w:szCs w:val="16"/>
              </w:rPr>
            </w:pPr>
            <w:r w:rsidRPr="00F361CE">
              <w:rPr>
                <w:rFonts w:ascii="Times New Roman" w:hAnsi="Times New Roman" w:cs="Times New Roman"/>
                <w:sz w:val="16"/>
                <w:szCs w:val="16"/>
              </w:rPr>
              <w:t>наименование муниципальных программ</w:t>
            </w:r>
          </w:p>
        </w:tc>
        <w:tc>
          <w:tcPr>
            <w:tcW w:w="993" w:type="dxa"/>
            <w:vMerge w:val="restart"/>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6"/>
                <w:szCs w:val="16"/>
              </w:rPr>
            </w:pPr>
            <w:r w:rsidRPr="00F361CE">
              <w:rPr>
                <w:rFonts w:ascii="Times New Roman" w:hAnsi="Times New Roman" w:cs="Times New Roman"/>
                <w:sz w:val="16"/>
                <w:szCs w:val="16"/>
              </w:rPr>
              <w:t>всего</w:t>
            </w:r>
          </w:p>
        </w:tc>
      </w:tr>
      <w:tr w:rsidR="00D03375" w:rsidRPr="00F361CE" w:rsidTr="00BA2DD0">
        <w:trPr>
          <w:cantSplit/>
          <w:trHeight w:val="3032"/>
        </w:trPr>
        <w:tc>
          <w:tcPr>
            <w:tcW w:w="534" w:type="dxa"/>
            <w:vMerge/>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Merge/>
            <w:vAlign w:val="center"/>
          </w:tcPr>
          <w:p w:rsidR="00D03375" w:rsidRPr="00F361CE" w:rsidRDefault="00D03375" w:rsidP="00B916F6">
            <w:pPr>
              <w:spacing w:line="276" w:lineRule="auto"/>
              <w:jc w:val="center"/>
              <w:rPr>
                <w:rFonts w:ascii="Times New Roman" w:hAnsi="Times New Roman" w:cs="Times New Roman"/>
                <w:sz w:val="16"/>
                <w:szCs w:val="16"/>
              </w:rPr>
            </w:pPr>
          </w:p>
        </w:tc>
        <w:tc>
          <w:tcPr>
            <w:tcW w:w="1094"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образования Богучанского района»</w:t>
            </w:r>
          </w:p>
        </w:tc>
        <w:tc>
          <w:tcPr>
            <w:tcW w:w="994"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«Система социальной защиты населения Богучанского района»</w:t>
            </w:r>
          </w:p>
        </w:tc>
        <w:tc>
          <w:tcPr>
            <w:tcW w:w="992"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«Реформирование и модернизация жилищно-коммунального хозяйства и повышения энергетической эффективности»</w:t>
            </w:r>
          </w:p>
        </w:tc>
        <w:tc>
          <w:tcPr>
            <w:tcW w:w="1134"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«Защита населения от чрезвычайных ситуаций природного и техногенного характера»</w:t>
            </w:r>
          </w:p>
        </w:tc>
        <w:tc>
          <w:tcPr>
            <w:tcW w:w="992"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культуры»</w:t>
            </w:r>
          </w:p>
        </w:tc>
        <w:tc>
          <w:tcPr>
            <w:tcW w:w="850"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«Молодежь Приангарья»</w:t>
            </w:r>
          </w:p>
        </w:tc>
        <w:tc>
          <w:tcPr>
            <w:tcW w:w="709"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физической культуры, спорта в Богучанском районе»</w:t>
            </w:r>
          </w:p>
        </w:tc>
        <w:tc>
          <w:tcPr>
            <w:tcW w:w="1134"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инвестиционной деятельности, малого и среднего предпринимательства на территории Богучанского района»</w:t>
            </w:r>
          </w:p>
        </w:tc>
        <w:tc>
          <w:tcPr>
            <w:tcW w:w="851"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транспортной системы Богучанского района»</w:t>
            </w:r>
          </w:p>
        </w:tc>
        <w:tc>
          <w:tcPr>
            <w:tcW w:w="850"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«Обеспечение доступным и комфортным жильем граждан Богучанского района»</w:t>
            </w:r>
          </w:p>
        </w:tc>
        <w:tc>
          <w:tcPr>
            <w:tcW w:w="992"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«Управление муниципальными финансами»</w:t>
            </w:r>
          </w:p>
        </w:tc>
        <w:tc>
          <w:tcPr>
            <w:tcW w:w="993" w:type="dxa"/>
            <w:textDirection w:val="btLr"/>
            <w:vAlign w:val="cente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r w:rsidRPr="00F361CE">
              <w:rPr>
                <w:rFonts w:ascii="Times New Roman" w:hAnsi="Times New Roman" w:cs="Times New Roman"/>
                <w:sz w:val="16"/>
                <w:szCs w:val="16"/>
              </w:rPr>
              <w:t>МП «Развитие сельского хозяйства в Богучанском районе»</w:t>
            </w:r>
          </w:p>
        </w:tc>
        <w:tc>
          <w:tcPr>
            <w:tcW w:w="993" w:type="dxa"/>
            <w:vMerge/>
            <w:textDirection w:val="btLr"/>
          </w:tcPr>
          <w:p w:rsidR="00D03375" w:rsidRPr="00F361CE" w:rsidRDefault="00D03375" w:rsidP="00B916F6">
            <w:pPr>
              <w:autoSpaceDE w:val="0"/>
              <w:autoSpaceDN w:val="0"/>
              <w:adjustRightInd w:val="0"/>
              <w:spacing w:line="276" w:lineRule="auto"/>
              <w:ind w:left="113" w:right="113"/>
              <w:jc w:val="center"/>
              <w:rPr>
                <w:rFonts w:ascii="Times New Roman" w:hAnsi="Times New Roman" w:cs="Times New Roman"/>
                <w:sz w:val="16"/>
                <w:szCs w:val="16"/>
              </w:rPr>
            </w:pPr>
          </w:p>
        </w:tc>
      </w:tr>
      <w:tr w:rsidR="00D03375" w:rsidRPr="00F361CE" w:rsidTr="00BA2DD0">
        <w:tc>
          <w:tcPr>
            <w:tcW w:w="534"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w:t>
            </w:r>
          </w:p>
        </w:tc>
        <w:tc>
          <w:tcPr>
            <w:tcW w:w="1450"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2</w:t>
            </w:r>
          </w:p>
        </w:tc>
        <w:tc>
          <w:tcPr>
            <w:tcW w:w="1134" w:type="dxa"/>
            <w:vAlign w:val="center"/>
          </w:tcPr>
          <w:p w:rsidR="00D03375" w:rsidRPr="00F361CE" w:rsidRDefault="00D03375" w:rsidP="00B916F6">
            <w:pPr>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3</w:t>
            </w:r>
          </w:p>
        </w:tc>
        <w:tc>
          <w:tcPr>
            <w:tcW w:w="1094"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4</w:t>
            </w:r>
          </w:p>
        </w:tc>
        <w:tc>
          <w:tcPr>
            <w:tcW w:w="994"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5</w:t>
            </w:r>
          </w:p>
        </w:tc>
        <w:tc>
          <w:tcPr>
            <w:tcW w:w="992"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6</w:t>
            </w:r>
          </w:p>
        </w:tc>
        <w:tc>
          <w:tcPr>
            <w:tcW w:w="1134"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7</w:t>
            </w:r>
          </w:p>
        </w:tc>
        <w:tc>
          <w:tcPr>
            <w:tcW w:w="992"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8</w:t>
            </w:r>
          </w:p>
        </w:tc>
        <w:tc>
          <w:tcPr>
            <w:tcW w:w="850"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9</w:t>
            </w:r>
          </w:p>
        </w:tc>
        <w:tc>
          <w:tcPr>
            <w:tcW w:w="709"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10</w:t>
            </w:r>
          </w:p>
        </w:tc>
        <w:tc>
          <w:tcPr>
            <w:tcW w:w="1134"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11</w:t>
            </w:r>
          </w:p>
        </w:tc>
        <w:tc>
          <w:tcPr>
            <w:tcW w:w="851"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12</w:t>
            </w:r>
          </w:p>
        </w:tc>
        <w:tc>
          <w:tcPr>
            <w:tcW w:w="850"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13</w:t>
            </w:r>
          </w:p>
        </w:tc>
        <w:tc>
          <w:tcPr>
            <w:tcW w:w="992"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14</w:t>
            </w:r>
          </w:p>
        </w:tc>
        <w:tc>
          <w:tcPr>
            <w:tcW w:w="993"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15</w:t>
            </w:r>
          </w:p>
        </w:tc>
        <w:tc>
          <w:tcPr>
            <w:tcW w:w="993" w:type="dxa"/>
            <w:vAlign w:val="center"/>
          </w:tcPr>
          <w:p w:rsidR="00D03375" w:rsidRPr="00F361CE" w:rsidRDefault="00D03375" w:rsidP="00B916F6">
            <w:pPr>
              <w:autoSpaceDE w:val="0"/>
              <w:autoSpaceDN w:val="0"/>
              <w:adjustRightInd w:val="0"/>
              <w:spacing w:line="276" w:lineRule="auto"/>
              <w:jc w:val="center"/>
              <w:rPr>
                <w:rFonts w:ascii="Times New Roman" w:hAnsi="Times New Roman" w:cs="Times New Roman"/>
                <w:sz w:val="12"/>
                <w:szCs w:val="12"/>
              </w:rPr>
            </w:pPr>
            <w:r w:rsidRPr="00F361CE">
              <w:rPr>
                <w:rFonts w:ascii="Times New Roman" w:hAnsi="Times New Roman" w:cs="Times New Roman"/>
                <w:sz w:val="12"/>
                <w:szCs w:val="12"/>
              </w:rPr>
              <w:t>16</w:t>
            </w:r>
          </w:p>
        </w:tc>
      </w:tr>
      <w:tr w:rsidR="00D03375" w:rsidRPr="00834FDE" w:rsidTr="00BA2DD0">
        <w:trPr>
          <w:trHeight w:val="317"/>
        </w:trPr>
        <w:tc>
          <w:tcPr>
            <w:tcW w:w="534" w:type="dxa"/>
            <w:vMerge w:val="restart"/>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806</w:t>
            </w:r>
          </w:p>
        </w:tc>
        <w:tc>
          <w:tcPr>
            <w:tcW w:w="1450" w:type="dxa"/>
            <w:vMerge w:val="restart"/>
            <w:vAlign w:val="center"/>
          </w:tcPr>
          <w:p w:rsidR="00D03375" w:rsidRPr="005038B0" w:rsidRDefault="00D03375" w:rsidP="005E64C7">
            <w:pPr>
              <w:autoSpaceDE w:val="0"/>
              <w:autoSpaceDN w:val="0"/>
              <w:adjustRightInd w:val="0"/>
              <w:spacing w:line="276" w:lineRule="auto"/>
              <w:rPr>
                <w:rFonts w:ascii="Times New Roman" w:hAnsi="Times New Roman" w:cs="Times New Roman"/>
                <w:sz w:val="16"/>
                <w:szCs w:val="16"/>
              </w:rPr>
            </w:pPr>
            <w:r w:rsidRPr="005038B0">
              <w:rPr>
                <w:rFonts w:ascii="Times New Roman" w:hAnsi="Times New Roman" w:cs="Times New Roman"/>
                <w:sz w:val="16"/>
                <w:szCs w:val="16"/>
              </w:rPr>
              <w:t>Администрация Богучанского района</w:t>
            </w:r>
          </w:p>
        </w:tc>
        <w:tc>
          <w:tcPr>
            <w:tcW w:w="1134" w:type="dxa"/>
            <w:vAlign w:val="center"/>
          </w:tcPr>
          <w:p w:rsidR="00D03375" w:rsidRPr="005038B0" w:rsidRDefault="00D03375" w:rsidP="00B916F6">
            <w:pPr>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план</w:t>
            </w:r>
          </w:p>
        </w:tc>
        <w:tc>
          <w:tcPr>
            <w:tcW w:w="1094" w:type="dxa"/>
            <w:vAlign w:val="center"/>
          </w:tcPr>
          <w:p w:rsidR="00D03375" w:rsidRPr="005038B0" w:rsidRDefault="00F361CE"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5 104,9</w:t>
            </w:r>
          </w:p>
        </w:tc>
        <w:tc>
          <w:tcPr>
            <w:tcW w:w="99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1 241,1</w:t>
            </w:r>
          </w:p>
        </w:tc>
        <w:tc>
          <w:tcPr>
            <w:tcW w:w="992"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193 668,8</w:t>
            </w: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3 542,2</w:t>
            </w: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2 573,0</w:t>
            </w:r>
          </w:p>
        </w:tc>
        <w:tc>
          <w:tcPr>
            <w:tcW w:w="851"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36 779,0</w:t>
            </w: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1 919,5</w:t>
            </w: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244 828,5</w:t>
            </w:r>
          </w:p>
        </w:tc>
      </w:tr>
      <w:tr w:rsidR="00D03375" w:rsidRPr="00834FDE" w:rsidTr="00BA2DD0">
        <w:trPr>
          <w:trHeight w:val="302"/>
        </w:trPr>
        <w:tc>
          <w:tcPr>
            <w:tcW w:w="534" w:type="dxa"/>
            <w:vMerge/>
          </w:tcPr>
          <w:p w:rsidR="00D03375" w:rsidRPr="005038B0"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5038B0"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5038B0" w:rsidRDefault="00D03375" w:rsidP="00B916F6">
            <w:pPr>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факт</w:t>
            </w:r>
          </w:p>
        </w:tc>
        <w:tc>
          <w:tcPr>
            <w:tcW w:w="1094" w:type="dxa"/>
            <w:vAlign w:val="center"/>
          </w:tcPr>
          <w:p w:rsidR="00D03375" w:rsidRPr="005038B0" w:rsidRDefault="00F361CE"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872,5</w:t>
            </w:r>
          </w:p>
        </w:tc>
        <w:tc>
          <w:tcPr>
            <w:tcW w:w="99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1 241,1</w:t>
            </w:r>
          </w:p>
        </w:tc>
        <w:tc>
          <w:tcPr>
            <w:tcW w:w="992"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192 975,7</w:t>
            </w: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2 346,7</w:t>
            </w: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2 573,0</w:t>
            </w:r>
          </w:p>
        </w:tc>
        <w:tc>
          <w:tcPr>
            <w:tcW w:w="851"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36 739,5</w:t>
            </w: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1 811,5</w:t>
            </w: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238 560,0</w:t>
            </w:r>
          </w:p>
        </w:tc>
      </w:tr>
      <w:tr w:rsidR="00D03375" w:rsidRPr="00834FDE" w:rsidTr="00BA2DD0">
        <w:tc>
          <w:tcPr>
            <w:tcW w:w="534" w:type="dxa"/>
            <w:vMerge/>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5038B0"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5038B0" w:rsidRDefault="00D03375" w:rsidP="00B916F6">
            <w:pPr>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 исполнения</w:t>
            </w:r>
          </w:p>
        </w:tc>
        <w:tc>
          <w:tcPr>
            <w:tcW w:w="1094" w:type="dxa"/>
            <w:vAlign w:val="center"/>
          </w:tcPr>
          <w:p w:rsidR="00D03375" w:rsidRPr="005038B0" w:rsidRDefault="00F361CE"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17,1</w:t>
            </w:r>
          </w:p>
        </w:tc>
        <w:tc>
          <w:tcPr>
            <w:tcW w:w="99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100,0</w:t>
            </w:r>
          </w:p>
        </w:tc>
        <w:tc>
          <w:tcPr>
            <w:tcW w:w="992"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99,6</w:t>
            </w: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66,2</w:t>
            </w: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100,0</w:t>
            </w:r>
          </w:p>
        </w:tc>
        <w:tc>
          <w:tcPr>
            <w:tcW w:w="851"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99,9</w:t>
            </w:r>
          </w:p>
        </w:tc>
        <w:tc>
          <w:tcPr>
            <w:tcW w:w="850"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038B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038B0" w:rsidRDefault="005038B0" w:rsidP="00B916F6">
            <w:pPr>
              <w:autoSpaceDE w:val="0"/>
              <w:autoSpaceDN w:val="0"/>
              <w:adjustRightInd w:val="0"/>
              <w:spacing w:line="276" w:lineRule="auto"/>
              <w:jc w:val="center"/>
              <w:rPr>
                <w:rFonts w:ascii="Times New Roman" w:hAnsi="Times New Roman" w:cs="Times New Roman"/>
                <w:sz w:val="16"/>
                <w:szCs w:val="16"/>
              </w:rPr>
            </w:pPr>
            <w:r w:rsidRPr="005038B0">
              <w:rPr>
                <w:rFonts w:ascii="Times New Roman" w:hAnsi="Times New Roman" w:cs="Times New Roman"/>
                <w:sz w:val="16"/>
                <w:szCs w:val="16"/>
              </w:rPr>
              <w:t>94,4</w:t>
            </w: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97,4</w:t>
            </w:r>
          </w:p>
        </w:tc>
      </w:tr>
      <w:tr w:rsidR="00D03375" w:rsidRPr="00834FDE" w:rsidTr="00BA2DD0">
        <w:trPr>
          <w:trHeight w:val="243"/>
        </w:trPr>
        <w:tc>
          <w:tcPr>
            <w:tcW w:w="534" w:type="dxa"/>
            <w:vMerge w:val="restart"/>
            <w:vAlign w:val="center"/>
          </w:tcPr>
          <w:p w:rsidR="00D03375" w:rsidRPr="00923D10" w:rsidRDefault="00D03375" w:rsidP="00B916F6">
            <w:pPr>
              <w:autoSpaceDE w:val="0"/>
              <w:autoSpaceDN w:val="0"/>
              <w:adjustRightInd w:val="0"/>
              <w:jc w:val="center"/>
              <w:rPr>
                <w:rFonts w:ascii="Times New Roman" w:hAnsi="Times New Roman" w:cs="Times New Roman"/>
                <w:sz w:val="16"/>
                <w:szCs w:val="16"/>
              </w:rPr>
            </w:pPr>
            <w:r w:rsidRPr="00923D10">
              <w:rPr>
                <w:rFonts w:ascii="Times New Roman" w:hAnsi="Times New Roman" w:cs="Times New Roman"/>
                <w:sz w:val="16"/>
                <w:szCs w:val="16"/>
              </w:rPr>
              <w:t>830</w:t>
            </w:r>
          </w:p>
        </w:tc>
        <w:tc>
          <w:tcPr>
            <w:tcW w:w="1450" w:type="dxa"/>
            <w:vMerge w:val="restart"/>
            <w:vAlign w:val="center"/>
          </w:tcPr>
          <w:p w:rsidR="00D03375" w:rsidRPr="00923D10" w:rsidRDefault="00D03375" w:rsidP="005E64C7">
            <w:pPr>
              <w:autoSpaceDE w:val="0"/>
              <w:autoSpaceDN w:val="0"/>
              <w:adjustRightInd w:val="0"/>
              <w:rPr>
                <w:rFonts w:ascii="Times New Roman" w:hAnsi="Times New Roman" w:cs="Times New Roman"/>
                <w:sz w:val="16"/>
                <w:szCs w:val="16"/>
              </w:rPr>
            </w:pPr>
            <w:r w:rsidRPr="00923D10">
              <w:rPr>
                <w:rFonts w:ascii="Times New Roman" w:hAnsi="Times New Roman" w:cs="Times New Roman"/>
                <w:sz w:val="16"/>
                <w:szCs w:val="16"/>
              </w:rPr>
              <w:t>МКУ «МС Заказчика»</w:t>
            </w:r>
          </w:p>
        </w:tc>
        <w:tc>
          <w:tcPr>
            <w:tcW w:w="1134" w:type="dxa"/>
            <w:vAlign w:val="center"/>
          </w:tcPr>
          <w:p w:rsidR="00D03375" w:rsidRPr="00923D10" w:rsidRDefault="00D03375" w:rsidP="00B916F6">
            <w:pPr>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план</w:t>
            </w:r>
          </w:p>
        </w:tc>
        <w:tc>
          <w:tcPr>
            <w:tcW w:w="1094"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7 067,5</w:t>
            </w:r>
          </w:p>
        </w:tc>
        <w:tc>
          <w:tcPr>
            <w:tcW w:w="99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52 512,1</w:t>
            </w: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480,1</w:t>
            </w: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824508" w:rsidP="00B916F6">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60 059,7</w:t>
            </w:r>
          </w:p>
        </w:tc>
      </w:tr>
      <w:tr w:rsidR="00D03375" w:rsidRPr="00834FDE" w:rsidTr="00BA2DD0">
        <w:trPr>
          <w:trHeight w:val="302"/>
        </w:trPr>
        <w:tc>
          <w:tcPr>
            <w:tcW w:w="534" w:type="dxa"/>
            <w:vMerge/>
          </w:tcPr>
          <w:p w:rsidR="00D03375" w:rsidRPr="00923D10"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923D10"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923D10" w:rsidRDefault="00D03375" w:rsidP="00B916F6">
            <w:pPr>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факт</w:t>
            </w:r>
          </w:p>
        </w:tc>
        <w:tc>
          <w:tcPr>
            <w:tcW w:w="1094"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7 067,5</w:t>
            </w:r>
          </w:p>
        </w:tc>
        <w:tc>
          <w:tcPr>
            <w:tcW w:w="99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15 719,0</w:t>
            </w: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480,1</w:t>
            </w: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824508" w:rsidP="00B916F6">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23 266,6</w:t>
            </w:r>
          </w:p>
        </w:tc>
      </w:tr>
      <w:tr w:rsidR="00D03375" w:rsidRPr="00834FDE" w:rsidTr="00BA2DD0">
        <w:tc>
          <w:tcPr>
            <w:tcW w:w="534" w:type="dxa"/>
            <w:vMerge/>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923D10"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923D10" w:rsidRDefault="00D03375" w:rsidP="00B916F6">
            <w:pPr>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 исполнения</w:t>
            </w:r>
          </w:p>
        </w:tc>
        <w:tc>
          <w:tcPr>
            <w:tcW w:w="1094"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100,0</w:t>
            </w:r>
          </w:p>
        </w:tc>
        <w:tc>
          <w:tcPr>
            <w:tcW w:w="99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29,9</w:t>
            </w: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923D10" w:rsidRDefault="00923D10" w:rsidP="00B916F6">
            <w:pPr>
              <w:autoSpaceDE w:val="0"/>
              <w:autoSpaceDN w:val="0"/>
              <w:adjustRightInd w:val="0"/>
              <w:spacing w:line="276" w:lineRule="auto"/>
              <w:jc w:val="center"/>
              <w:rPr>
                <w:rFonts w:ascii="Times New Roman" w:hAnsi="Times New Roman" w:cs="Times New Roman"/>
                <w:sz w:val="16"/>
                <w:szCs w:val="16"/>
              </w:rPr>
            </w:pPr>
            <w:r w:rsidRPr="00923D10">
              <w:rPr>
                <w:rFonts w:ascii="Times New Roman" w:hAnsi="Times New Roman" w:cs="Times New Roman"/>
                <w:sz w:val="16"/>
                <w:szCs w:val="16"/>
              </w:rPr>
              <w:t>100,0</w:t>
            </w:r>
          </w:p>
        </w:tc>
        <w:tc>
          <w:tcPr>
            <w:tcW w:w="992"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923D10" w:rsidRDefault="00824508" w:rsidP="00B916F6">
            <w:pPr>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38,7</w:t>
            </w:r>
          </w:p>
        </w:tc>
      </w:tr>
      <w:tr w:rsidR="00D03375" w:rsidRPr="00834FDE" w:rsidTr="00BA2DD0">
        <w:trPr>
          <w:trHeight w:val="293"/>
        </w:trPr>
        <w:tc>
          <w:tcPr>
            <w:tcW w:w="534" w:type="dxa"/>
            <w:vMerge w:val="restart"/>
            <w:vAlign w:val="center"/>
          </w:tcPr>
          <w:p w:rsidR="00D03375" w:rsidRPr="00F27222" w:rsidRDefault="00D03375" w:rsidP="00B916F6">
            <w:pPr>
              <w:autoSpaceDE w:val="0"/>
              <w:autoSpaceDN w:val="0"/>
              <w:adjustRightInd w:val="0"/>
              <w:jc w:val="center"/>
              <w:rPr>
                <w:rFonts w:ascii="Times New Roman" w:hAnsi="Times New Roman" w:cs="Times New Roman"/>
                <w:sz w:val="16"/>
                <w:szCs w:val="16"/>
              </w:rPr>
            </w:pPr>
            <w:r w:rsidRPr="00F27222">
              <w:rPr>
                <w:rFonts w:ascii="Times New Roman" w:hAnsi="Times New Roman" w:cs="Times New Roman"/>
                <w:sz w:val="16"/>
                <w:szCs w:val="16"/>
              </w:rPr>
              <w:t>848</w:t>
            </w:r>
          </w:p>
        </w:tc>
        <w:tc>
          <w:tcPr>
            <w:tcW w:w="1450" w:type="dxa"/>
            <w:vMerge w:val="restart"/>
            <w:vAlign w:val="center"/>
          </w:tcPr>
          <w:p w:rsidR="00D03375" w:rsidRPr="00F27222" w:rsidRDefault="00D03375" w:rsidP="005E64C7">
            <w:pPr>
              <w:autoSpaceDE w:val="0"/>
              <w:autoSpaceDN w:val="0"/>
              <w:adjustRightInd w:val="0"/>
              <w:rPr>
                <w:rFonts w:ascii="Times New Roman" w:hAnsi="Times New Roman" w:cs="Times New Roman"/>
                <w:sz w:val="16"/>
                <w:szCs w:val="16"/>
              </w:rPr>
            </w:pPr>
            <w:r w:rsidRPr="00F27222">
              <w:rPr>
                <w:rFonts w:ascii="Times New Roman" w:hAnsi="Times New Roman" w:cs="Times New Roman"/>
                <w:sz w:val="16"/>
                <w:szCs w:val="16"/>
              </w:rPr>
              <w:t>УСЗН</w:t>
            </w:r>
          </w:p>
        </w:tc>
        <w:tc>
          <w:tcPr>
            <w:tcW w:w="1134" w:type="dxa"/>
            <w:vAlign w:val="center"/>
          </w:tcPr>
          <w:p w:rsidR="00D03375" w:rsidRPr="00F27222" w:rsidRDefault="00D03375" w:rsidP="00B916F6">
            <w:pPr>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план</w:t>
            </w:r>
          </w:p>
        </w:tc>
        <w:tc>
          <w:tcPr>
            <w:tcW w:w="109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F27222" w:rsidRDefault="00923D10" w:rsidP="00B916F6">
            <w:pPr>
              <w:autoSpaceDE w:val="0"/>
              <w:autoSpaceDN w:val="0"/>
              <w:adjustRightInd w:val="0"/>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85 656,4</w:t>
            </w: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85 656,4</w:t>
            </w:r>
          </w:p>
        </w:tc>
      </w:tr>
      <w:tr w:rsidR="00D03375" w:rsidRPr="00834FDE" w:rsidTr="00BA2DD0">
        <w:trPr>
          <w:trHeight w:val="278"/>
        </w:trPr>
        <w:tc>
          <w:tcPr>
            <w:tcW w:w="534" w:type="dxa"/>
            <w:vMerge/>
            <w:vAlign w:val="center"/>
          </w:tcPr>
          <w:p w:rsidR="00D03375" w:rsidRPr="00F27222" w:rsidRDefault="00D03375" w:rsidP="00B916F6">
            <w:pPr>
              <w:autoSpaceDE w:val="0"/>
              <w:autoSpaceDN w:val="0"/>
              <w:adjustRightInd w:val="0"/>
              <w:jc w:val="center"/>
              <w:rPr>
                <w:rFonts w:ascii="Times New Roman" w:hAnsi="Times New Roman" w:cs="Times New Roman"/>
                <w:sz w:val="16"/>
                <w:szCs w:val="16"/>
              </w:rPr>
            </w:pPr>
          </w:p>
        </w:tc>
        <w:tc>
          <w:tcPr>
            <w:tcW w:w="1450" w:type="dxa"/>
            <w:vMerge/>
            <w:vAlign w:val="center"/>
          </w:tcPr>
          <w:p w:rsidR="00D03375" w:rsidRPr="00F27222" w:rsidRDefault="00D03375" w:rsidP="005E64C7">
            <w:pPr>
              <w:autoSpaceDE w:val="0"/>
              <w:autoSpaceDN w:val="0"/>
              <w:adjustRightInd w:val="0"/>
              <w:rPr>
                <w:rFonts w:ascii="Times New Roman" w:hAnsi="Times New Roman" w:cs="Times New Roman"/>
                <w:sz w:val="16"/>
                <w:szCs w:val="16"/>
              </w:rPr>
            </w:pPr>
          </w:p>
        </w:tc>
        <w:tc>
          <w:tcPr>
            <w:tcW w:w="1134" w:type="dxa"/>
            <w:vAlign w:val="center"/>
          </w:tcPr>
          <w:p w:rsidR="00D03375" w:rsidRPr="00F27222" w:rsidRDefault="00D03375" w:rsidP="00B916F6">
            <w:pPr>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факт</w:t>
            </w:r>
          </w:p>
        </w:tc>
        <w:tc>
          <w:tcPr>
            <w:tcW w:w="109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F27222" w:rsidRDefault="00F27222" w:rsidP="00B916F6">
            <w:pPr>
              <w:autoSpaceDE w:val="0"/>
              <w:autoSpaceDN w:val="0"/>
              <w:adjustRightInd w:val="0"/>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85 329,9</w:t>
            </w: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85 329,9</w:t>
            </w:r>
          </w:p>
        </w:tc>
      </w:tr>
      <w:tr w:rsidR="00D03375" w:rsidRPr="00834FDE" w:rsidTr="00BA2DD0">
        <w:tc>
          <w:tcPr>
            <w:tcW w:w="534" w:type="dxa"/>
            <w:vMerge/>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F27222"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F27222" w:rsidRDefault="00D03375" w:rsidP="00B916F6">
            <w:pPr>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 исполнения</w:t>
            </w:r>
          </w:p>
        </w:tc>
        <w:tc>
          <w:tcPr>
            <w:tcW w:w="109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F27222" w:rsidRDefault="00F27222" w:rsidP="00B916F6">
            <w:pPr>
              <w:autoSpaceDE w:val="0"/>
              <w:autoSpaceDN w:val="0"/>
              <w:adjustRightInd w:val="0"/>
              <w:spacing w:line="276" w:lineRule="auto"/>
              <w:jc w:val="center"/>
              <w:rPr>
                <w:rFonts w:ascii="Times New Roman" w:hAnsi="Times New Roman" w:cs="Times New Roman"/>
                <w:sz w:val="16"/>
                <w:szCs w:val="16"/>
              </w:rPr>
            </w:pPr>
            <w:r w:rsidRPr="00F27222">
              <w:rPr>
                <w:rFonts w:ascii="Times New Roman" w:hAnsi="Times New Roman" w:cs="Times New Roman"/>
                <w:sz w:val="16"/>
                <w:szCs w:val="16"/>
              </w:rPr>
              <w:t>99,6</w:t>
            </w: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F27222"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99,6</w:t>
            </w:r>
          </w:p>
        </w:tc>
      </w:tr>
      <w:tr w:rsidR="00D03375" w:rsidRPr="00834FDE" w:rsidTr="00BA2DD0">
        <w:trPr>
          <w:trHeight w:val="267"/>
        </w:trPr>
        <w:tc>
          <w:tcPr>
            <w:tcW w:w="534" w:type="dxa"/>
            <w:vMerge w:val="restart"/>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856</w:t>
            </w:r>
          </w:p>
        </w:tc>
        <w:tc>
          <w:tcPr>
            <w:tcW w:w="1450" w:type="dxa"/>
            <w:vMerge w:val="restart"/>
            <w:vAlign w:val="center"/>
          </w:tcPr>
          <w:p w:rsidR="00D03375" w:rsidRPr="00233266" w:rsidRDefault="00D03375" w:rsidP="005E64C7">
            <w:pPr>
              <w:autoSpaceDE w:val="0"/>
              <w:autoSpaceDN w:val="0"/>
              <w:adjustRightInd w:val="0"/>
              <w:spacing w:line="276" w:lineRule="auto"/>
              <w:rPr>
                <w:rFonts w:ascii="Times New Roman" w:hAnsi="Times New Roman" w:cs="Times New Roman"/>
                <w:sz w:val="16"/>
                <w:szCs w:val="16"/>
              </w:rPr>
            </w:pPr>
            <w:r w:rsidRPr="00233266">
              <w:rPr>
                <w:rFonts w:ascii="Times New Roman" w:hAnsi="Times New Roman" w:cs="Times New Roman"/>
                <w:sz w:val="16"/>
                <w:szCs w:val="16"/>
              </w:rPr>
              <w:t>Управление культуры</w:t>
            </w:r>
          </w:p>
        </w:tc>
        <w:tc>
          <w:tcPr>
            <w:tcW w:w="1134" w:type="dxa"/>
            <w:vAlign w:val="center"/>
          </w:tcPr>
          <w:p w:rsidR="00D03375" w:rsidRPr="00233266" w:rsidRDefault="00D03375" w:rsidP="00B916F6">
            <w:pPr>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план</w:t>
            </w:r>
          </w:p>
        </w:tc>
        <w:tc>
          <w:tcPr>
            <w:tcW w:w="10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F27222"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247 471,7</w:t>
            </w:r>
          </w:p>
        </w:tc>
        <w:tc>
          <w:tcPr>
            <w:tcW w:w="850" w:type="dxa"/>
            <w:vAlign w:val="center"/>
          </w:tcPr>
          <w:p w:rsidR="00D03375" w:rsidRPr="00233266" w:rsidRDefault="00081727"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9 923,8</w:t>
            </w:r>
          </w:p>
        </w:tc>
        <w:tc>
          <w:tcPr>
            <w:tcW w:w="709" w:type="dxa"/>
            <w:vAlign w:val="center"/>
          </w:tcPr>
          <w:p w:rsidR="00D03375" w:rsidRPr="00233266" w:rsidRDefault="00233266"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8 910,9</w:t>
            </w: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266 306,4</w:t>
            </w:r>
          </w:p>
        </w:tc>
      </w:tr>
      <w:tr w:rsidR="00D03375" w:rsidRPr="00834FDE" w:rsidTr="00BA2DD0">
        <w:trPr>
          <w:trHeight w:val="353"/>
        </w:trPr>
        <w:tc>
          <w:tcPr>
            <w:tcW w:w="534" w:type="dxa"/>
            <w:vMerge/>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233266"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233266" w:rsidRDefault="00D03375" w:rsidP="00B916F6">
            <w:pPr>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факт</w:t>
            </w:r>
          </w:p>
        </w:tc>
        <w:tc>
          <w:tcPr>
            <w:tcW w:w="10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081727"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247 383,2</w:t>
            </w:r>
          </w:p>
        </w:tc>
        <w:tc>
          <w:tcPr>
            <w:tcW w:w="850" w:type="dxa"/>
            <w:vAlign w:val="center"/>
          </w:tcPr>
          <w:p w:rsidR="00D03375" w:rsidRPr="00233266" w:rsidRDefault="00081727"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9 697,2</w:t>
            </w:r>
          </w:p>
        </w:tc>
        <w:tc>
          <w:tcPr>
            <w:tcW w:w="709" w:type="dxa"/>
            <w:vAlign w:val="center"/>
          </w:tcPr>
          <w:p w:rsidR="00D03375" w:rsidRPr="00233266" w:rsidRDefault="00233266"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8 895,3</w:t>
            </w: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265 975,7</w:t>
            </w:r>
          </w:p>
        </w:tc>
      </w:tr>
      <w:tr w:rsidR="00D03375" w:rsidRPr="00834FDE" w:rsidTr="00BA2DD0">
        <w:tc>
          <w:tcPr>
            <w:tcW w:w="534" w:type="dxa"/>
            <w:vMerge/>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233266"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233266" w:rsidRDefault="00D03375" w:rsidP="00B916F6">
            <w:pPr>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 исполнения</w:t>
            </w:r>
          </w:p>
        </w:tc>
        <w:tc>
          <w:tcPr>
            <w:tcW w:w="10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081727"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100,0</w:t>
            </w:r>
          </w:p>
        </w:tc>
        <w:tc>
          <w:tcPr>
            <w:tcW w:w="850" w:type="dxa"/>
            <w:vAlign w:val="center"/>
          </w:tcPr>
          <w:p w:rsidR="00D03375" w:rsidRPr="00233266" w:rsidRDefault="00233266"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97,7</w:t>
            </w:r>
          </w:p>
        </w:tc>
        <w:tc>
          <w:tcPr>
            <w:tcW w:w="709" w:type="dxa"/>
            <w:vAlign w:val="center"/>
          </w:tcPr>
          <w:p w:rsidR="00D03375" w:rsidRPr="00233266" w:rsidRDefault="00233266" w:rsidP="00B916F6">
            <w:pPr>
              <w:autoSpaceDE w:val="0"/>
              <w:autoSpaceDN w:val="0"/>
              <w:adjustRightInd w:val="0"/>
              <w:spacing w:line="276" w:lineRule="auto"/>
              <w:jc w:val="center"/>
              <w:rPr>
                <w:rFonts w:ascii="Times New Roman" w:hAnsi="Times New Roman" w:cs="Times New Roman"/>
                <w:sz w:val="16"/>
                <w:szCs w:val="16"/>
              </w:rPr>
            </w:pPr>
            <w:r w:rsidRPr="00233266">
              <w:rPr>
                <w:rFonts w:ascii="Times New Roman" w:hAnsi="Times New Roman" w:cs="Times New Roman"/>
                <w:sz w:val="16"/>
                <w:szCs w:val="16"/>
              </w:rPr>
              <w:t>99,8</w:t>
            </w:r>
          </w:p>
        </w:tc>
        <w:tc>
          <w:tcPr>
            <w:tcW w:w="1134"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233266"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99,9</w:t>
            </w:r>
          </w:p>
        </w:tc>
      </w:tr>
      <w:tr w:rsidR="00D03375" w:rsidRPr="00834FDE" w:rsidTr="00BA2DD0">
        <w:trPr>
          <w:trHeight w:val="336"/>
        </w:trPr>
        <w:tc>
          <w:tcPr>
            <w:tcW w:w="534" w:type="dxa"/>
            <w:vMerge w:val="restart"/>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863</w:t>
            </w:r>
          </w:p>
        </w:tc>
        <w:tc>
          <w:tcPr>
            <w:tcW w:w="1450" w:type="dxa"/>
            <w:vMerge w:val="restart"/>
            <w:vAlign w:val="center"/>
          </w:tcPr>
          <w:p w:rsidR="00D03375" w:rsidRPr="005B293C" w:rsidRDefault="00D03375" w:rsidP="005E64C7">
            <w:pPr>
              <w:autoSpaceDE w:val="0"/>
              <w:autoSpaceDN w:val="0"/>
              <w:adjustRightInd w:val="0"/>
              <w:spacing w:line="276" w:lineRule="auto"/>
              <w:rPr>
                <w:rFonts w:ascii="Times New Roman" w:hAnsi="Times New Roman" w:cs="Times New Roman"/>
                <w:sz w:val="16"/>
                <w:szCs w:val="16"/>
              </w:rPr>
            </w:pPr>
            <w:r w:rsidRPr="005B293C">
              <w:rPr>
                <w:rFonts w:ascii="Times New Roman" w:hAnsi="Times New Roman" w:cs="Times New Roman"/>
                <w:sz w:val="16"/>
                <w:szCs w:val="16"/>
              </w:rPr>
              <w:t>УМС</w:t>
            </w:r>
          </w:p>
        </w:tc>
        <w:tc>
          <w:tcPr>
            <w:tcW w:w="1134" w:type="dxa"/>
            <w:vAlign w:val="center"/>
          </w:tcPr>
          <w:p w:rsidR="00D03375" w:rsidRPr="005B293C" w:rsidRDefault="00D03375" w:rsidP="00B916F6">
            <w:pPr>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план</w:t>
            </w:r>
          </w:p>
        </w:tc>
        <w:tc>
          <w:tcPr>
            <w:tcW w:w="1094" w:type="dxa"/>
            <w:vAlign w:val="center"/>
          </w:tcPr>
          <w:p w:rsidR="00D03375" w:rsidRPr="005B293C" w:rsidRDefault="00BA2DD0"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3 965,0</w:t>
            </w:r>
          </w:p>
        </w:tc>
        <w:tc>
          <w:tcPr>
            <w:tcW w:w="99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2 789,1</w:t>
            </w: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6 802,2</w:t>
            </w:r>
          </w:p>
        </w:tc>
        <w:tc>
          <w:tcPr>
            <w:tcW w:w="709"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1 472,1</w:t>
            </w: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824508"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15 028,4</w:t>
            </w:r>
          </w:p>
        </w:tc>
      </w:tr>
      <w:tr w:rsidR="00D03375" w:rsidRPr="00834FDE" w:rsidTr="00BA2DD0">
        <w:trPr>
          <w:trHeight w:val="256"/>
        </w:trPr>
        <w:tc>
          <w:tcPr>
            <w:tcW w:w="534" w:type="dxa"/>
            <w:vMerge/>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B293C" w:rsidRDefault="00D03375" w:rsidP="00B916F6">
            <w:pPr>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факт</w:t>
            </w:r>
          </w:p>
        </w:tc>
        <w:tc>
          <w:tcPr>
            <w:tcW w:w="1094"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3 965,0</w:t>
            </w:r>
          </w:p>
        </w:tc>
        <w:tc>
          <w:tcPr>
            <w:tcW w:w="99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2 767,5</w:t>
            </w: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6 802,2</w:t>
            </w:r>
          </w:p>
        </w:tc>
        <w:tc>
          <w:tcPr>
            <w:tcW w:w="709"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482,4</w:t>
            </w: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824508"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14 017,1</w:t>
            </w:r>
          </w:p>
        </w:tc>
      </w:tr>
      <w:tr w:rsidR="00D03375" w:rsidRPr="00834FDE" w:rsidTr="00BA2DD0">
        <w:tc>
          <w:tcPr>
            <w:tcW w:w="534" w:type="dxa"/>
            <w:vMerge/>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B293C" w:rsidRDefault="00D03375" w:rsidP="00B916F6">
            <w:pPr>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 исполнения</w:t>
            </w:r>
          </w:p>
        </w:tc>
        <w:tc>
          <w:tcPr>
            <w:tcW w:w="1094"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100,0</w:t>
            </w:r>
          </w:p>
        </w:tc>
        <w:tc>
          <w:tcPr>
            <w:tcW w:w="99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99,2</w:t>
            </w: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100,0</w:t>
            </w:r>
          </w:p>
        </w:tc>
        <w:tc>
          <w:tcPr>
            <w:tcW w:w="709"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5B293C" w:rsidRDefault="005B293C" w:rsidP="00B916F6">
            <w:pPr>
              <w:autoSpaceDE w:val="0"/>
              <w:autoSpaceDN w:val="0"/>
              <w:adjustRightInd w:val="0"/>
              <w:spacing w:line="276" w:lineRule="auto"/>
              <w:jc w:val="center"/>
              <w:rPr>
                <w:rFonts w:ascii="Times New Roman" w:hAnsi="Times New Roman" w:cs="Times New Roman"/>
                <w:sz w:val="16"/>
                <w:szCs w:val="16"/>
              </w:rPr>
            </w:pPr>
            <w:r w:rsidRPr="005B293C">
              <w:rPr>
                <w:rFonts w:ascii="Times New Roman" w:hAnsi="Times New Roman" w:cs="Times New Roman"/>
                <w:sz w:val="16"/>
                <w:szCs w:val="16"/>
              </w:rPr>
              <w:t>32,8</w:t>
            </w:r>
          </w:p>
        </w:tc>
        <w:tc>
          <w:tcPr>
            <w:tcW w:w="992"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5B293C"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93,3</w:t>
            </w:r>
          </w:p>
        </w:tc>
      </w:tr>
      <w:tr w:rsidR="00D03375" w:rsidRPr="00834FDE" w:rsidTr="00BA2DD0">
        <w:trPr>
          <w:trHeight w:val="322"/>
        </w:trPr>
        <w:tc>
          <w:tcPr>
            <w:tcW w:w="534" w:type="dxa"/>
            <w:vMerge w:val="restart"/>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875</w:t>
            </w:r>
          </w:p>
        </w:tc>
        <w:tc>
          <w:tcPr>
            <w:tcW w:w="1450" w:type="dxa"/>
            <w:vMerge w:val="restart"/>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r w:rsidRPr="00824508">
              <w:rPr>
                <w:rFonts w:ascii="Times New Roman" w:hAnsi="Times New Roman" w:cs="Times New Roman"/>
                <w:sz w:val="16"/>
                <w:szCs w:val="16"/>
              </w:rPr>
              <w:t>Управление образования</w:t>
            </w: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план</w:t>
            </w:r>
          </w:p>
        </w:tc>
        <w:tc>
          <w:tcPr>
            <w:tcW w:w="1094" w:type="dxa"/>
            <w:vAlign w:val="center"/>
          </w:tcPr>
          <w:p w:rsidR="00D03375" w:rsidRPr="00824508" w:rsidRDefault="005B293C"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1 231 083,9</w:t>
            </w: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AD3CB2"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66,5</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1 231 150,4</w:t>
            </w:r>
          </w:p>
        </w:tc>
      </w:tr>
      <w:tr w:rsidR="00D03375" w:rsidRPr="00834FDE" w:rsidTr="00BA2DD0">
        <w:trPr>
          <w:trHeight w:val="241"/>
        </w:trPr>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факт</w:t>
            </w:r>
          </w:p>
        </w:tc>
        <w:tc>
          <w:tcPr>
            <w:tcW w:w="1094" w:type="dxa"/>
            <w:vAlign w:val="center"/>
          </w:tcPr>
          <w:p w:rsidR="00D03375" w:rsidRPr="00824508" w:rsidRDefault="005B293C"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1 179 669,7</w:t>
            </w: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64,2</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1 179 733,9</w:t>
            </w:r>
          </w:p>
        </w:tc>
      </w:tr>
      <w:tr w:rsidR="00D03375" w:rsidRPr="00834FDE" w:rsidTr="00BA2DD0">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 исполнения</w:t>
            </w:r>
          </w:p>
        </w:tc>
        <w:tc>
          <w:tcPr>
            <w:tcW w:w="1094" w:type="dxa"/>
            <w:vAlign w:val="center"/>
          </w:tcPr>
          <w:p w:rsidR="00D03375" w:rsidRPr="00824508" w:rsidRDefault="005B293C"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95,8</w:t>
            </w: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96,5</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95,8</w:t>
            </w:r>
          </w:p>
        </w:tc>
      </w:tr>
      <w:tr w:rsidR="00D03375" w:rsidRPr="00834FDE" w:rsidTr="00BA2DD0">
        <w:trPr>
          <w:trHeight w:val="237"/>
        </w:trPr>
        <w:tc>
          <w:tcPr>
            <w:tcW w:w="534" w:type="dxa"/>
            <w:vMerge w:val="restart"/>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880</w:t>
            </w:r>
          </w:p>
        </w:tc>
        <w:tc>
          <w:tcPr>
            <w:tcW w:w="1450" w:type="dxa"/>
            <w:vMerge w:val="restart"/>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r w:rsidRPr="00824508">
              <w:rPr>
                <w:rFonts w:ascii="Times New Roman" w:hAnsi="Times New Roman" w:cs="Times New Roman"/>
                <w:sz w:val="16"/>
                <w:szCs w:val="16"/>
              </w:rPr>
              <w:t>МКУ "МПЧ № 1"</w:t>
            </w: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план</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1 372,5</w:t>
            </w:r>
          </w:p>
        </w:tc>
        <w:tc>
          <w:tcPr>
            <w:tcW w:w="1134"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24 177,9</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25 550,4</w:t>
            </w:r>
          </w:p>
        </w:tc>
      </w:tr>
      <w:tr w:rsidR="00D03375" w:rsidRPr="00834FDE" w:rsidTr="00BA2DD0">
        <w:trPr>
          <w:trHeight w:val="282"/>
        </w:trPr>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факт</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1 331,5</w:t>
            </w:r>
          </w:p>
        </w:tc>
        <w:tc>
          <w:tcPr>
            <w:tcW w:w="1134"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22 445,5</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23 777,0</w:t>
            </w:r>
          </w:p>
        </w:tc>
      </w:tr>
      <w:tr w:rsidR="00D03375" w:rsidRPr="00834FDE" w:rsidTr="00BA2DD0">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 исполнения</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97,0</w:t>
            </w:r>
          </w:p>
        </w:tc>
        <w:tc>
          <w:tcPr>
            <w:tcW w:w="1134"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92,8</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709"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93,1</w:t>
            </w:r>
          </w:p>
        </w:tc>
      </w:tr>
      <w:tr w:rsidR="00D03375" w:rsidRPr="00834FDE" w:rsidTr="00BA2DD0">
        <w:trPr>
          <w:trHeight w:val="324"/>
        </w:trPr>
        <w:tc>
          <w:tcPr>
            <w:tcW w:w="534" w:type="dxa"/>
            <w:vMerge w:val="restart"/>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890</w:t>
            </w:r>
          </w:p>
        </w:tc>
        <w:tc>
          <w:tcPr>
            <w:tcW w:w="1450" w:type="dxa"/>
            <w:vMerge w:val="restart"/>
            <w:vAlign w:val="center"/>
          </w:tcPr>
          <w:p w:rsidR="00D03375" w:rsidRPr="00824508" w:rsidRDefault="00D03375" w:rsidP="005E64C7">
            <w:pPr>
              <w:autoSpaceDE w:val="0"/>
              <w:autoSpaceDN w:val="0"/>
              <w:adjustRightInd w:val="0"/>
              <w:spacing w:line="276" w:lineRule="auto"/>
              <w:rPr>
                <w:rFonts w:ascii="Times New Roman" w:hAnsi="Times New Roman" w:cs="Times New Roman"/>
                <w:sz w:val="16"/>
                <w:szCs w:val="16"/>
              </w:rPr>
            </w:pPr>
            <w:r w:rsidRPr="00824508">
              <w:rPr>
                <w:rFonts w:ascii="Times New Roman" w:hAnsi="Times New Roman" w:cs="Times New Roman"/>
                <w:sz w:val="16"/>
                <w:szCs w:val="16"/>
              </w:rPr>
              <w:t xml:space="preserve">Финансовое управление </w:t>
            </w: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план</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9C5427"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1 173,6</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1 500,0</w:t>
            </w:r>
          </w:p>
        </w:tc>
        <w:tc>
          <w:tcPr>
            <w:tcW w:w="709"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500,0</w:t>
            </w: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33 676,7</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20DB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122 974,6</w:t>
            </w: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159 824,9</w:t>
            </w:r>
          </w:p>
        </w:tc>
      </w:tr>
      <w:tr w:rsidR="00D03375" w:rsidRPr="00834FDE" w:rsidTr="00BA2DD0">
        <w:trPr>
          <w:trHeight w:val="298"/>
        </w:trPr>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факт</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1 173,6</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1 500,0</w:t>
            </w:r>
          </w:p>
        </w:tc>
        <w:tc>
          <w:tcPr>
            <w:tcW w:w="709"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500,0</w:t>
            </w: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D20DB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33 162,8</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20DB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122 575,2</w:t>
            </w: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158 911,6</w:t>
            </w:r>
          </w:p>
        </w:tc>
      </w:tr>
      <w:tr w:rsidR="00D03375" w:rsidRPr="00834FDE" w:rsidTr="00BA2DD0">
        <w:tc>
          <w:tcPr>
            <w:tcW w:w="534"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450" w:type="dxa"/>
            <w:vMerge/>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D03375" w:rsidP="00B916F6">
            <w:pPr>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 исполнения</w:t>
            </w:r>
          </w:p>
        </w:tc>
        <w:tc>
          <w:tcPr>
            <w:tcW w:w="10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1134"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100,0</w:t>
            </w:r>
          </w:p>
        </w:tc>
        <w:tc>
          <w:tcPr>
            <w:tcW w:w="992"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0"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100,0</w:t>
            </w:r>
          </w:p>
        </w:tc>
        <w:tc>
          <w:tcPr>
            <w:tcW w:w="709" w:type="dxa"/>
            <w:vAlign w:val="center"/>
          </w:tcPr>
          <w:p w:rsidR="00D03375" w:rsidRPr="00824508" w:rsidRDefault="009C5E55"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100,0</w:t>
            </w:r>
          </w:p>
        </w:tc>
        <w:tc>
          <w:tcPr>
            <w:tcW w:w="1134"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851" w:type="dxa"/>
            <w:vAlign w:val="center"/>
          </w:tcPr>
          <w:p w:rsidR="00D03375" w:rsidRPr="00824508" w:rsidRDefault="00D20DB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98,5</w:t>
            </w:r>
          </w:p>
        </w:tc>
        <w:tc>
          <w:tcPr>
            <w:tcW w:w="850"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2" w:type="dxa"/>
            <w:vAlign w:val="center"/>
          </w:tcPr>
          <w:p w:rsidR="00D03375" w:rsidRPr="00824508" w:rsidRDefault="00824508" w:rsidP="00B916F6">
            <w:pPr>
              <w:autoSpaceDE w:val="0"/>
              <w:autoSpaceDN w:val="0"/>
              <w:adjustRightInd w:val="0"/>
              <w:spacing w:line="276" w:lineRule="auto"/>
              <w:jc w:val="center"/>
              <w:rPr>
                <w:rFonts w:ascii="Times New Roman" w:hAnsi="Times New Roman" w:cs="Times New Roman"/>
                <w:sz w:val="16"/>
                <w:szCs w:val="16"/>
              </w:rPr>
            </w:pPr>
            <w:r w:rsidRPr="00824508">
              <w:rPr>
                <w:rFonts w:ascii="Times New Roman" w:hAnsi="Times New Roman" w:cs="Times New Roman"/>
                <w:sz w:val="16"/>
                <w:szCs w:val="16"/>
              </w:rPr>
              <w:t>99,7</w:t>
            </w:r>
          </w:p>
        </w:tc>
        <w:tc>
          <w:tcPr>
            <w:tcW w:w="993" w:type="dxa"/>
            <w:vAlign w:val="center"/>
          </w:tcPr>
          <w:p w:rsidR="00D03375" w:rsidRPr="00824508" w:rsidRDefault="00D03375" w:rsidP="00B916F6">
            <w:pPr>
              <w:autoSpaceDE w:val="0"/>
              <w:autoSpaceDN w:val="0"/>
              <w:adjustRightInd w:val="0"/>
              <w:spacing w:line="276" w:lineRule="auto"/>
              <w:jc w:val="center"/>
              <w:rPr>
                <w:rFonts w:ascii="Times New Roman" w:hAnsi="Times New Roman" w:cs="Times New Roman"/>
                <w:sz w:val="16"/>
                <w:szCs w:val="16"/>
              </w:rPr>
            </w:pPr>
          </w:p>
        </w:tc>
        <w:tc>
          <w:tcPr>
            <w:tcW w:w="993" w:type="dxa"/>
            <w:vAlign w:val="center"/>
          </w:tcPr>
          <w:p w:rsidR="00D03375" w:rsidRPr="007803D1" w:rsidRDefault="007803D1" w:rsidP="00B916F6">
            <w:pPr>
              <w:autoSpaceDE w:val="0"/>
              <w:autoSpaceDN w:val="0"/>
              <w:adjustRightInd w:val="0"/>
              <w:spacing w:line="276" w:lineRule="auto"/>
              <w:jc w:val="center"/>
              <w:rPr>
                <w:rFonts w:ascii="Times New Roman" w:hAnsi="Times New Roman" w:cs="Times New Roman"/>
                <w:sz w:val="16"/>
                <w:szCs w:val="16"/>
              </w:rPr>
            </w:pPr>
            <w:r w:rsidRPr="007803D1">
              <w:rPr>
                <w:rFonts w:ascii="Times New Roman" w:hAnsi="Times New Roman" w:cs="Times New Roman"/>
                <w:sz w:val="16"/>
                <w:szCs w:val="16"/>
              </w:rPr>
              <w:t>99,4</w:t>
            </w:r>
          </w:p>
        </w:tc>
      </w:tr>
    </w:tbl>
    <w:p w:rsidR="00D03375" w:rsidRPr="007803D1" w:rsidRDefault="00D03375" w:rsidP="00D03375">
      <w:pPr>
        <w:autoSpaceDE w:val="0"/>
        <w:autoSpaceDN w:val="0"/>
        <w:adjustRightInd w:val="0"/>
        <w:ind w:firstLine="851"/>
        <w:jc w:val="both"/>
        <w:rPr>
          <w:rFonts w:ascii="Times New Roman" w:hAnsi="Times New Roman" w:cs="Times New Roman"/>
          <w:sz w:val="16"/>
          <w:szCs w:val="16"/>
        </w:rPr>
      </w:pPr>
    </w:p>
    <w:p w:rsidR="00D03375" w:rsidRPr="007803D1" w:rsidRDefault="00D03375" w:rsidP="00D03375">
      <w:pPr>
        <w:spacing w:after="0"/>
        <w:ind w:firstLine="851"/>
        <w:jc w:val="both"/>
        <w:rPr>
          <w:rFonts w:ascii="Times New Roman" w:hAnsi="Times New Roman" w:cs="Times New Roman"/>
          <w:sz w:val="16"/>
          <w:szCs w:val="16"/>
        </w:rPr>
      </w:pPr>
    </w:p>
    <w:p w:rsidR="003226A4" w:rsidRPr="007803D1" w:rsidRDefault="003226A4" w:rsidP="004136F5">
      <w:pPr>
        <w:spacing w:after="0"/>
        <w:ind w:firstLine="851"/>
        <w:jc w:val="both"/>
        <w:rPr>
          <w:rFonts w:ascii="Times New Roman" w:hAnsi="Times New Roman" w:cs="Times New Roman"/>
          <w:sz w:val="16"/>
          <w:szCs w:val="16"/>
        </w:rPr>
      </w:pPr>
    </w:p>
    <w:p w:rsidR="00E00B6C" w:rsidRPr="00834FDE" w:rsidRDefault="00E00B6C" w:rsidP="005355AC">
      <w:pPr>
        <w:spacing w:after="0"/>
        <w:ind w:firstLine="851"/>
        <w:jc w:val="both"/>
        <w:rPr>
          <w:rFonts w:ascii="Times New Roman" w:hAnsi="Times New Roman" w:cs="Times New Roman"/>
          <w:color w:val="FF0000"/>
          <w:sz w:val="24"/>
          <w:szCs w:val="24"/>
        </w:rPr>
        <w:sectPr w:rsidR="00E00B6C" w:rsidRPr="00834FDE" w:rsidSect="003057AD">
          <w:pgSz w:w="16838" w:h="11906" w:orient="landscape"/>
          <w:pgMar w:top="1701" w:right="1134" w:bottom="851" w:left="312" w:header="709" w:footer="709" w:gutter="0"/>
          <w:cols w:space="708"/>
          <w:docGrid w:linePitch="360"/>
        </w:sectPr>
      </w:pPr>
    </w:p>
    <w:p w:rsidR="00076577" w:rsidRPr="00FA5F97" w:rsidRDefault="00241DF8" w:rsidP="00241DF8">
      <w:pPr>
        <w:pStyle w:val="a5"/>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lastRenderedPageBreak/>
        <w:t>Как видно из данной таблицы, с наименьшим результат</w:t>
      </w:r>
      <w:r w:rsidR="007803D1" w:rsidRPr="00FA5F97">
        <w:rPr>
          <w:rFonts w:ascii="Times New Roman" w:hAnsi="Times New Roman" w:cs="Times New Roman"/>
          <w:sz w:val="24"/>
          <w:szCs w:val="24"/>
        </w:rPr>
        <w:t>ом (38,7%)</w:t>
      </w:r>
      <w:r w:rsidR="004839E4" w:rsidRPr="00FA5F97">
        <w:rPr>
          <w:rFonts w:ascii="Times New Roman" w:hAnsi="Times New Roman" w:cs="Times New Roman"/>
          <w:sz w:val="24"/>
          <w:szCs w:val="24"/>
        </w:rPr>
        <w:t xml:space="preserve"> </w:t>
      </w:r>
      <w:r w:rsidRPr="00FA5F97">
        <w:rPr>
          <w:rFonts w:ascii="Times New Roman" w:hAnsi="Times New Roman" w:cs="Times New Roman"/>
          <w:sz w:val="24"/>
          <w:szCs w:val="24"/>
        </w:rPr>
        <w:t xml:space="preserve">освоены принятые бюджетные обязательства МКУ «МС Заказчика». </w:t>
      </w:r>
    </w:p>
    <w:p w:rsidR="007803D1" w:rsidRPr="00FA5F97" w:rsidRDefault="007803D1" w:rsidP="00241DF8">
      <w:pPr>
        <w:pStyle w:val="a5"/>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t>В отчетном периоде названно</w:t>
      </w:r>
      <w:r w:rsidR="004839E4" w:rsidRPr="00FA5F97">
        <w:rPr>
          <w:rFonts w:ascii="Times New Roman" w:hAnsi="Times New Roman" w:cs="Times New Roman"/>
          <w:sz w:val="24"/>
          <w:szCs w:val="24"/>
        </w:rPr>
        <w:t xml:space="preserve">е </w:t>
      </w:r>
      <w:r w:rsidR="00076577" w:rsidRPr="00FA5F97">
        <w:rPr>
          <w:rFonts w:ascii="Times New Roman" w:hAnsi="Times New Roman" w:cs="Times New Roman"/>
          <w:sz w:val="24"/>
          <w:szCs w:val="24"/>
        </w:rPr>
        <w:t>учреждени</w:t>
      </w:r>
      <w:r w:rsidRPr="00FA5F97">
        <w:rPr>
          <w:rFonts w:ascii="Times New Roman" w:hAnsi="Times New Roman" w:cs="Times New Roman"/>
          <w:sz w:val="24"/>
          <w:szCs w:val="24"/>
        </w:rPr>
        <w:t>е</w:t>
      </w:r>
      <w:r w:rsidR="00076577" w:rsidRPr="00FA5F97">
        <w:rPr>
          <w:rFonts w:ascii="Times New Roman" w:hAnsi="Times New Roman" w:cs="Times New Roman"/>
          <w:sz w:val="24"/>
          <w:szCs w:val="24"/>
        </w:rPr>
        <w:t xml:space="preserve"> явля</w:t>
      </w:r>
      <w:r w:rsidR="004839E4" w:rsidRPr="00FA5F97">
        <w:rPr>
          <w:rFonts w:ascii="Times New Roman" w:hAnsi="Times New Roman" w:cs="Times New Roman"/>
          <w:sz w:val="24"/>
          <w:szCs w:val="24"/>
        </w:rPr>
        <w:t>л</w:t>
      </w:r>
      <w:r w:rsidRPr="00FA5F97">
        <w:rPr>
          <w:rFonts w:ascii="Times New Roman" w:hAnsi="Times New Roman" w:cs="Times New Roman"/>
          <w:sz w:val="24"/>
          <w:szCs w:val="24"/>
        </w:rPr>
        <w:t xml:space="preserve">ось </w:t>
      </w:r>
      <w:r w:rsidR="004839E4" w:rsidRPr="00FA5F97">
        <w:rPr>
          <w:rFonts w:ascii="Times New Roman" w:hAnsi="Times New Roman" w:cs="Times New Roman"/>
          <w:sz w:val="24"/>
          <w:szCs w:val="24"/>
        </w:rPr>
        <w:t>соисполнител</w:t>
      </w:r>
      <w:r w:rsidRPr="00FA5F97">
        <w:rPr>
          <w:rFonts w:ascii="Times New Roman" w:hAnsi="Times New Roman" w:cs="Times New Roman"/>
          <w:sz w:val="24"/>
          <w:szCs w:val="24"/>
        </w:rPr>
        <w:t>ем</w:t>
      </w:r>
      <w:r w:rsidR="00076577" w:rsidRPr="00FA5F97">
        <w:rPr>
          <w:rFonts w:ascii="Times New Roman" w:hAnsi="Times New Roman" w:cs="Times New Roman"/>
          <w:sz w:val="24"/>
          <w:szCs w:val="24"/>
        </w:rPr>
        <w:t xml:space="preserve"> по </w:t>
      </w:r>
      <w:r w:rsidR="004839E4" w:rsidRPr="00FA5F97">
        <w:rPr>
          <w:rFonts w:ascii="Times New Roman" w:hAnsi="Times New Roman" w:cs="Times New Roman"/>
          <w:sz w:val="24"/>
          <w:szCs w:val="24"/>
        </w:rPr>
        <w:t>3</w:t>
      </w:r>
      <w:r w:rsidR="00076577" w:rsidRPr="00FA5F97">
        <w:rPr>
          <w:rFonts w:ascii="Times New Roman" w:hAnsi="Times New Roman" w:cs="Times New Roman"/>
          <w:sz w:val="24"/>
          <w:szCs w:val="24"/>
        </w:rPr>
        <w:t xml:space="preserve"> муниципальным программам</w:t>
      </w:r>
      <w:r w:rsidRPr="00FA5F97">
        <w:rPr>
          <w:rFonts w:ascii="Times New Roman" w:hAnsi="Times New Roman" w:cs="Times New Roman"/>
          <w:sz w:val="24"/>
          <w:szCs w:val="24"/>
        </w:rPr>
        <w:t>:</w:t>
      </w:r>
    </w:p>
    <w:p w:rsidR="00076577" w:rsidRPr="00FA5F97" w:rsidRDefault="007803D1" w:rsidP="00E86503">
      <w:pPr>
        <w:pStyle w:val="a5"/>
        <w:numPr>
          <w:ilvl w:val="0"/>
          <w:numId w:val="36"/>
        </w:numPr>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t>«Развитие образования Богучанского района»</w:t>
      </w:r>
      <w:r w:rsidR="00FA5F97" w:rsidRPr="00FA5F97">
        <w:rPr>
          <w:rFonts w:ascii="Times New Roman" w:hAnsi="Times New Roman" w:cs="Times New Roman"/>
          <w:sz w:val="24"/>
          <w:szCs w:val="24"/>
        </w:rPr>
        <w:t>. Средства освоены на 100,0%;</w:t>
      </w:r>
    </w:p>
    <w:p w:rsidR="00FA5F97" w:rsidRPr="00FA5F97" w:rsidRDefault="00FA5F97" w:rsidP="00E86503">
      <w:pPr>
        <w:pStyle w:val="a5"/>
        <w:numPr>
          <w:ilvl w:val="0"/>
          <w:numId w:val="36"/>
        </w:numPr>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t>«Реформирование и модернизация жилищно-коммунального хозяйства и повышения энергетической эффективности». Средства освоены на 29,9%;</w:t>
      </w:r>
    </w:p>
    <w:p w:rsidR="00FA5F97" w:rsidRPr="00FA5F97" w:rsidRDefault="00FA5F97" w:rsidP="00E86503">
      <w:pPr>
        <w:pStyle w:val="a5"/>
        <w:numPr>
          <w:ilvl w:val="0"/>
          <w:numId w:val="36"/>
        </w:numPr>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t>«Обеспечение доступным и комфортным жильем граждан Богучанского района». Средства освоены на 100,0%.</w:t>
      </w:r>
    </w:p>
    <w:p w:rsidR="001F01B0" w:rsidRPr="00FA5F97" w:rsidRDefault="00241DF8" w:rsidP="00241DF8">
      <w:pPr>
        <w:pStyle w:val="a5"/>
        <w:spacing w:after="0"/>
        <w:ind w:left="0" w:firstLine="851"/>
        <w:jc w:val="both"/>
        <w:rPr>
          <w:rFonts w:ascii="Times New Roman" w:hAnsi="Times New Roman" w:cs="Times New Roman"/>
          <w:sz w:val="24"/>
          <w:szCs w:val="24"/>
        </w:rPr>
      </w:pPr>
      <w:r w:rsidRPr="00FA5F97">
        <w:rPr>
          <w:rFonts w:ascii="Times New Roman" w:hAnsi="Times New Roman" w:cs="Times New Roman"/>
          <w:sz w:val="24"/>
          <w:szCs w:val="24"/>
        </w:rPr>
        <w:t>Объем неисполненных обязательств</w:t>
      </w:r>
      <w:r w:rsidR="001F01B0" w:rsidRPr="00FA5F97">
        <w:rPr>
          <w:rFonts w:ascii="Times New Roman" w:hAnsi="Times New Roman" w:cs="Times New Roman"/>
          <w:sz w:val="24"/>
          <w:szCs w:val="24"/>
        </w:rPr>
        <w:t>,</w:t>
      </w:r>
      <w:r w:rsidRPr="00FA5F97">
        <w:rPr>
          <w:rFonts w:ascii="Times New Roman" w:hAnsi="Times New Roman" w:cs="Times New Roman"/>
          <w:sz w:val="24"/>
          <w:szCs w:val="24"/>
        </w:rPr>
        <w:t xml:space="preserve"> </w:t>
      </w:r>
      <w:r w:rsidR="001F01B0" w:rsidRPr="00FA5F97">
        <w:rPr>
          <w:rFonts w:ascii="Times New Roman" w:hAnsi="Times New Roman" w:cs="Times New Roman"/>
          <w:sz w:val="24"/>
          <w:szCs w:val="24"/>
        </w:rPr>
        <w:t xml:space="preserve">предусмотренных МКУ «МС Заказчика» в рамках муниципальных программ, </w:t>
      </w:r>
      <w:r w:rsidRPr="00FA5F97">
        <w:rPr>
          <w:rFonts w:ascii="Times New Roman" w:hAnsi="Times New Roman" w:cs="Times New Roman"/>
          <w:sz w:val="24"/>
          <w:szCs w:val="24"/>
        </w:rPr>
        <w:t xml:space="preserve">составил </w:t>
      </w:r>
      <w:r w:rsidR="00FA5F97" w:rsidRPr="00FA5F97">
        <w:rPr>
          <w:rFonts w:ascii="Times New Roman" w:hAnsi="Times New Roman" w:cs="Times New Roman"/>
          <w:sz w:val="24"/>
          <w:szCs w:val="24"/>
        </w:rPr>
        <w:t>36 793,1</w:t>
      </w:r>
      <w:r w:rsidRPr="00FA5F97">
        <w:rPr>
          <w:rFonts w:ascii="Times New Roman" w:hAnsi="Times New Roman" w:cs="Times New Roman"/>
          <w:sz w:val="24"/>
          <w:szCs w:val="24"/>
        </w:rPr>
        <w:t xml:space="preserve"> тыс. руб.</w:t>
      </w:r>
    </w:p>
    <w:p w:rsidR="00FA00C1" w:rsidRPr="00DE02D0" w:rsidRDefault="00FA00C1" w:rsidP="00241DF8">
      <w:pPr>
        <w:pStyle w:val="a5"/>
        <w:spacing w:after="0"/>
        <w:ind w:left="0" w:firstLine="851"/>
        <w:jc w:val="both"/>
        <w:rPr>
          <w:rFonts w:ascii="Times New Roman" w:hAnsi="Times New Roman" w:cs="Times New Roman"/>
          <w:sz w:val="24"/>
          <w:szCs w:val="24"/>
        </w:rPr>
      </w:pPr>
      <w:r w:rsidRPr="00DE02D0">
        <w:rPr>
          <w:rFonts w:ascii="Times New Roman" w:hAnsi="Times New Roman" w:cs="Times New Roman"/>
          <w:sz w:val="24"/>
          <w:szCs w:val="24"/>
        </w:rPr>
        <w:t>Информация о мероприятиях, по которым не достигнут в 201</w:t>
      </w:r>
      <w:r w:rsidR="00DE02D0" w:rsidRPr="00DE02D0">
        <w:rPr>
          <w:rFonts w:ascii="Times New Roman" w:hAnsi="Times New Roman" w:cs="Times New Roman"/>
          <w:sz w:val="24"/>
          <w:szCs w:val="24"/>
        </w:rPr>
        <w:t>8</w:t>
      </w:r>
      <w:r w:rsidRPr="00DE02D0">
        <w:rPr>
          <w:rFonts w:ascii="Times New Roman" w:hAnsi="Times New Roman" w:cs="Times New Roman"/>
          <w:sz w:val="24"/>
          <w:szCs w:val="24"/>
        </w:rPr>
        <w:t xml:space="preserve"> году ожидаемый результат от их реализации, отражена в раздел</w:t>
      </w:r>
      <w:r w:rsidR="00DE02D0" w:rsidRPr="00DE02D0">
        <w:rPr>
          <w:rFonts w:ascii="Times New Roman" w:hAnsi="Times New Roman" w:cs="Times New Roman"/>
          <w:sz w:val="24"/>
          <w:szCs w:val="24"/>
        </w:rPr>
        <w:t>е</w:t>
      </w:r>
      <w:r w:rsidRPr="00DE02D0">
        <w:rPr>
          <w:rFonts w:ascii="Times New Roman" w:hAnsi="Times New Roman" w:cs="Times New Roman"/>
          <w:sz w:val="24"/>
          <w:szCs w:val="24"/>
        </w:rPr>
        <w:t xml:space="preserve"> </w:t>
      </w:r>
      <w:r w:rsidR="00CE5C19" w:rsidRPr="00DE02D0">
        <w:rPr>
          <w:rFonts w:ascii="Times New Roman" w:hAnsi="Times New Roman" w:cs="Times New Roman"/>
          <w:sz w:val="24"/>
          <w:szCs w:val="24"/>
        </w:rPr>
        <w:t>1</w:t>
      </w:r>
      <w:r w:rsidR="00C56173">
        <w:rPr>
          <w:rFonts w:ascii="Times New Roman" w:hAnsi="Times New Roman" w:cs="Times New Roman"/>
          <w:sz w:val="24"/>
          <w:szCs w:val="24"/>
        </w:rPr>
        <w:t>0</w:t>
      </w:r>
      <w:r w:rsidRPr="00DE02D0">
        <w:rPr>
          <w:rFonts w:ascii="Times New Roman" w:hAnsi="Times New Roman" w:cs="Times New Roman"/>
          <w:sz w:val="24"/>
          <w:szCs w:val="24"/>
        </w:rPr>
        <w:t xml:space="preserve"> настоящего Заключения.</w:t>
      </w:r>
    </w:p>
    <w:p w:rsidR="00F9088E" w:rsidRPr="0044573F" w:rsidRDefault="005355AC" w:rsidP="005355AC">
      <w:pPr>
        <w:spacing w:after="0"/>
        <w:ind w:firstLine="851"/>
        <w:jc w:val="both"/>
        <w:rPr>
          <w:rFonts w:ascii="Times New Roman" w:hAnsi="Times New Roman" w:cs="Times New Roman"/>
          <w:sz w:val="24"/>
          <w:szCs w:val="24"/>
        </w:rPr>
      </w:pPr>
      <w:r w:rsidRPr="0044573F">
        <w:rPr>
          <w:rFonts w:ascii="Times New Roman" w:hAnsi="Times New Roman" w:cs="Times New Roman"/>
          <w:sz w:val="24"/>
          <w:szCs w:val="24"/>
        </w:rPr>
        <w:t xml:space="preserve">Выполнение функций и полномочий ответственных исполнителей </w:t>
      </w:r>
      <w:r w:rsidR="00EF59EF" w:rsidRPr="0044573F">
        <w:rPr>
          <w:rFonts w:ascii="Times New Roman" w:hAnsi="Times New Roman" w:cs="Times New Roman"/>
          <w:sz w:val="24"/>
          <w:szCs w:val="24"/>
        </w:rPr>
        <w:t>п</w:t>
      </w:r>
      <w:r w:rsidRPr="0044573F">
        <w:rPr>
          <w:rFonts w:ascii="Times New Roman" w:hAnsi="Times New Roman" w:cs="Times New Roman"/>
          <w:sz w:val="24"/>
          <w:szCs w:val="24"/>
        </w:rPr>
        <w:t>рограмм, в соответствии с перечнем муниципальных программ, утвержденным постановлением админи</w:t>
      </w:r>
      <w:r w:rsidR="00B03FCF" w:rsidRPr="0044573F">
        <w:rPr>
          <w:rFonts w:ascii="Times New Roman" w:hAnsi="Times New Roman" w:cs="Times New Roman"/>
          <w:sz w:val="24"/>
          <w:szCs w:val="24"/>
        </w:rPr>
        <w:t>страции Богучанского района от 22</w:t>
      </w:r>
      <w:r w:rsidRPr="0044573F">
        <w:rPr>
          <w:rFonts w:ascii="Times New Roman" w:hAnsi="Times New Roman" w:cs="Times New Roman"/>
          <w:sz w:val="24"/>
          <w:szCs w:val="24"/>
        </w:rPr>
        <w:t>.07.201</w:t>
      </w:r>
      <w:r w:rsidR="00B03FCF" w:rsidRPr="0044573F">
        <w:rPr>
          <w:rFonts w:ascii="Times New Roman" w:hAnsi="Times New Roman" w:cs="Times New Roman"/>
          <w:sz w:val="24"/>
          <w:szCs w:val="24"/>
        </w:rPr>
        <w:t>4</w:t>
      </w:r>
      <w:r w:rsidRPr="0044573F">
        <w:rPr>
          <w:rFonts w:ascii="Times New Roman" w:hAnsi="Times New Roman" w:cs="Times New Roman"/>
          <w:sz w:val="24"/>
          <w:szCs w:val="24"/>
        </w:rPr>
        <w:t xml:space="preserve"> № 90</w:t>
      </w:r>
      <w:r w:rsidR="00B03FCF" w:rsidRPr="0044573F">
        <w:rPr>
          <w:rFonts w:ascii="Times New Roman" w:hAnsi="Times New Roman" w:cs="Times New Roman"/>
          <w:sz w:val="24"/>
          <w:szCs w:val="24"/>
        </w:rPr>
        <w:t>6</w:t>
      </w:r>
      <w:r w:rsidRPr="0044573F">
        <w:rPr>
          <w:rFonts w:ascii="Times New Roman" w:hAnsi="Times New Roman" w:cs="Times New Roman"/>
          <w:sz w:val="24"/>
          <w:szCs w:val="24"/>
        </w:rPr>
        <w:t>-п, закреплено за структурными подразделениями ад</w:t>
      </w:r>
      <w:r w:rsidR="00F9088E" w:rsidRPr="0044573F">
        <w:rPr>
          <w:rFonts w:ascii="Times New Roman" w:hAnsi="Times New Roman" w:cs="Times New Roman"/>
          <w:sz w:val="24"/>
          <w:szCs w:val="24"/>
        </w:rPr>
        <w:t>министрации Богучанского района.</w:t>
      </w:r>
    </w:p>
    <w:p w:rsidR="00153561" w:rsidRPr="0044573F" w:rsidRDefault="00F9088E" w:rsidP="00153561">
      <w:pPr>
        <w:pStyle w:val="msonormalbullet1gif"/>
        <w:spacing w:before="0" w:beforeAutospacing="0" w:after="0" w:afterAutospacing="0" w:line="276" w:lineRule="auto"/>
        <w:ind w:firstLine="851"/>
        <w:contextualSpacing/>
        <w:jc w:val="both"/>
      </w:pPr>
      <w:r w:rsidRPr="0044573F">
        <w:t>При этом администрацией Богучанского района, на момент проведения</w:t>
      </w:r>
      <w:r w:rsidR="00AE304A" w:rsidRPr="0044573F">
        <w:t xml:space="preserve"> Контрольно-счетной комиссией данной</w:t>
      </w:r>
      <w:r w:rsidRPr="0044573F">
        <w:t xml:space="preserve"> </w:t>
      </w:r>
      <w:r w:rsidR="00AE304A" w:rsidRPr="0044573F">
        <w:t xml:space="preserve">внешней проверки </w:t>
      </w:r>
      <w:r w:rsidR="00C56173">
        <w:t>Г</w:t>
      </w:r>
      <w:r w:rsidR="00AE304A" w:rsidRPr="0044573F">
        <w:t xml:space="preserve">одового отчета об исполнении районного бюджета, не </w:t>
      </w:r>
      <w:r w:rsidR="0046393B" w:rsidRPr="0044573F">
        <w:t>устранены недостатки,</w:t>
      </w:r>
      <w:r w:rsidR="00E259CB" w:rsidRPr="0044573F">
        <w:t xml:space="preserve"> </w:t>
      </w:r>
      <w:r w:rsidR="00C560CD" w:rsidRPr="0044573F">
        <w:t>неоднократно</w:t>
      </w:r>
      <w:r w:rsidR="00AE304A" w:rsidRPr="0044573F">
        <w:t xml:space="preserve"> отмеченные в Заключени</w:t>
      </w:r>
      <w:r w:rsidR="00E259CB" w:rsidRPr="0044573F">
        <w:t>ях</w:t>
      </w:r>
      <w:r w:rsidR="00C56173">
        <w:rPr>
          <w:rStyle w:val="af3"/>
        </w:rPr>
        <w:footnoteReference w:id="2"/>
      </w:r>
      <w:r w:rsidR="00153561" w:rsidRPr="0044573F">
        <w:t>:</w:t>
      </w:r>
    </w:p>
    <w:p w:rsidR="00153561" w:rsidRPr="0044573F" w:rsidRDefault="00AE304A" w:rsidP="00E86503">
      <w:pPr>
        <w:pStyle w:val="msonormalbullet1gif"/>
        <w:numPr>
          <w:ilvl w:val="0"/>
          <w:numId w:val="28"/>
        </w:numPr>
        <w:spacing w:before="0" w:beforeAutospacing="0" w:after="0" w:afterAutospacing="0" w:line="276" w:lineRule="auto"/>
        <w:ind w:left="0" w:firstLine="851"/>
        <w:contextualSpacing/>
        <w:jc w:val="both"/>
      </w:pPr>
      <w:r w:rsidRPr="0044573F">
        <w:t>на проект решения Богучанского районного Совета депутатов «О районном бюджете на 2017 год и плановый период 2018 - 2019 годов»</w:t>
      </w:r>
      <w:r w:rsidR="00C560CD" w:rsidRPr="0044573F">
        <w:t>;</w:t>
      </w:r>
    </w:p>
    <w:p w:rsidR="00C45708" w:rsidRPr="0044573F" w:rsidRDefault="00AE304A" w:rsidP="00E86503">
      <w:pPr>
        <w:pStyle w:val="msonormalbullet1gif"/>
        <w:numPr>
          <w:ilvl w:val="0"/>
          <w:numId w:val="28"/>
        </w:numPr>
        <w:spacing w:before="0" w:beforeAutospacing="0" w:after="0" w:afterAutospacing="0" w:line="276" w:lineRule="auto"/>
        <w:ind w:left="0" w:firstLine="851"/>
        <w:contextualSpacing/>
        <w:jc w:val="both"/>
      </w:pPr>
      <w:r w:rsidRPr="0044573F">
        <w:t>на проект решения Богучанского районного Совета депутатов «О районном бюджете на 2018 год и плановый период 2019 - 2020 годов»</w:t>
      </w:r>
      <w:r w:rsidR="003D2B6A" w:rsidRPr="0044573F">
        <w:t>;</w:t>
      </w:r>
    </w:p>
    <w:p w:rsidR="00153561" w:rsidRPr="0044573F" w:rsidRDefault="00C45708" w:rsidP="00E86503">
      <w:pPr>
        <w:pStyle w:val="msonormalbullet1gif"/>
        <w:numPr>
          <w:ilvl w:val="0"/>
          <w:numId w:val="28"/>
        </w:numPr>
        <w:spacing w:before="0" w:beforeAutospacing="0" w:after="0" w:afterAutospacing="0" w:line="276" w:lineRule="auto"/>
        <w:ind w:left="0" w:firstLine="851"/>
        <w:contextualSpacing/>
        <w:jc w:val="both"/>
      </w:pPr>
      <w:r w:rsidRPr="0044573F">
        <w:t>на</w:t>
      </w:r>
      <w:r w:rsidR="003D2B6A" w:rsidRPr="0044573F">
        <w:t xml:space="preserve"> проект решения Богучанского районного Совета депутатов «О районном бюджете на 2019 год и плановый период 2020-2021 годов"</w:t>
      </w:r>
      <w:r w:rsidR="00153561" w:rsidRPr="0044573F">
        <w:t xml:space="preserve">, </w:t>
      </w:r>
    </w:p>
    <w:p w:rsidR="00F9088E" w:rsidRPr="0044573F" w:rsidRDefault="00153561" w:rsidP="00153561">
      <w:pPr>
        <w:pStyle w:val="msonormalbullet1gif"/>
        <w:spacing w:before="0" w:beforeAutospacing="0" w:after="0" w:afterAutospacing="0" w:line="276" w:lineRule="auto"/>
        <w:ind w:firstLine="851"/>
        <w:contextualSpacing/>
        <w:jc w:val="both"/>
      </w:pPr>
      <w:r w:rsidRPr="0044573F">
        <w:t xml:space="preserve">приводящие к </w:t>
      </w:r>
      <w:r w:rsidR="0046393B" w:rsidRPr="0044573F">
        <w:t>несоответстви</w:t>
      </w:r>
      <w:r w:rsidRPr="0044573F">
        <w:t>ю нормам</w:t>
      </w:r>
      <w:r w:rsidR="0046393B" w:rsidRPr="0044573F">
        <w:t xml:space="preserve"> Бюджетно</w:t>
      </w:r>
      <w:r w:rsidRPr="0044573F">
        <w:t>го</w:t>
      </w:r>
      <w:r w:rsidR="0046393B" w:rsidRPr="0044573F">
        <w:t xml:space="preserve"> кодекс</w:t>
      </w:r>
      <w:r w:rsidRPr="0044573F">
        <w:t>а</w:t>
      </w:r>
      <w:r w:rsidR="0046393B" w:rsidRPr="0044573F">
        <w:t xml:space="preserve"> РФ и </w:t>
      </w:r>
      <w:r w:rsidRPr="0044573F">
        <w:t>не</w:t>
      </w:r>
      <w:r w:rsidR="0046393B" w:rsidRPr="0044573F">
        <w:t>соблюдени</w:t>
      </w:r>
      <w:r w:rsidRPr="0044573F">
        <w:t>ю</w:t>
      </w:r>
      <w:r w:rsidR="0046393B" w:rsidRPr="0044573F">
        <w:t xml:space="preserve"> муниципального правового акта</w:t>
      </w:r>
      <w:r w:rsidRPr="0044573F">
        <w:t>.</w:t>
      </w:r>
    </w:p>
    <w:p w:rsidR="005355AC" w:rsidRPr="0044573F" w:rsidRDefault="00C560CD" w:rsidP="005355AC">
      <w:pPr>
        <w:spacing w:after="0"/>
        <w:ind w:firstLine="851"/>
        <w:jc w:val="both"/>
        <w:rPr>
          <w:rFonts w:ascii="Times New Roman" w:hAnsi="Times New Roman" w:cs="Times New Roman"/>
          <w:sz w:val="24"/>
          <w:szCs w:val="24"/>
        </w:rPr>
      </w:pPr>
      <w:r w:rsidRPr="0044573F">
        <w:rPr>
          <w:rFonts w:ascii="Times New Roman" w:hAnsi="Times New Roman" w:cs="Times New Roman"/>
          <w:sz w:val="24"/>
          <w:szCs w:val="24"/>
        </w:rPr>
        <w:t xml:space="preserve">Согласно пункту 6.7.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(далее по тексту – Постановление № 849-п) ответственные исполнители </w:t>
      </w:r>
      <w:r w:rsidR="005355AC" w:rsidRPr="0044573F">
        <w:rPr>
          <w:rFonts w:ascii="Times New Roman" w:hAnsi="Times New Roman" w:cs="Times New Roman"/>
          <w:sz w:val="24"/>
          <w:szCs w:val="24"/>
        </w:rPr>
        <w:t>ежегодно до 1 марта, следующего за отчетным периодом, провод</w:t>
      </w:r>
      <w:r w:rsidR="00D06EA8" w:rsidRPr="0044573F">
        <w:rPr>
          <w:rFonts w:ascii="Times New Roman" w:hAnsi="Times New Roman" w:cs="Times New Roman"/>
          <w:sz w:val="24"/>
          <w:szCs w:val="24"/>
        </w:rPr>
        <w:t>я</w:t>
      </w:r>
      <w:r w:rsidR="005355AC" w:rsidRPr="0044573F">
        <w:rPr>
          <w:rFonts w:ascii="Times New Roman" w:hAnsi="Times New Roman" w:cs="Times New Roman"/>
          <w:sz w:val="24"/>
          <w:szCs w:val="24"/>
        </w:rPr>
        <w:t>т оценк</w:t>
      </w:r>
      <w:r w:rsidR="00D06EA8" w:rsidRPr="0044573F">
        <w:rPr>
          <w:rFonts w:ascii="Times New Roman" w:hAnsi="Times New Roman" w:cs="Times New Roman"/>
          <w:sz w:val="24"/>
          <w:szCs w:val="24"/>
        </w:rPr>
        <w:t>у</w:t>
      </w:r>
      <w:r w:rsidR="005355AC" w:rsidRPr="0044573F">
        <w:rPr>
          <w:rFonts w:ascii="Times New Roman" w:hAnsi="Times New Roman" w:cs="Times New Roman"/>
          <w:sz w:val="24"/>
          <w:szCs w:val="24"/>
        </w:rPr>
        <w:t xml:space="preserve"> эффективности и результативности </w:t>
      </w:r>
      <w:r w:rsidR="00D06EA8" w:rsidRPr="0044573F">
        <w:rPr>
          <w:rFonts w:ascii="Times New Roman" w:hAnsi="Times New Roman" w:cs="Times New Roman"/>
          <w:sz w:val="24"/>
          <w:szCs w:val="24"/>
        </w:rPr>
        <w:t>муниципальных программ Богучанского района.</w:t>
      </w:r>
    </w:p>
    <w:p w:rsidR="005355AC" w:rsidRPr="0044573F" w:rsidRDefault="005355AC" w:rsidP="005355AC">
      <w:pPr>
        <w:pStyle w:val="a5"/>
        <w:tabs>
          <w:tab w:val="left" w:pos="2160"/>
        </w:tabs>
        <w:autoSpaceDE w:val="0"/>
        <w:autoSpaceDN w:val="0"/>
        <w:adjustRightInd w:val="0"/>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t>Методика ее расчета определена Постановлением администрации Богучанского района от 23.12.2014 № 1690-п «Об утверждении Положения о порядке проведения оценки эффективности и результативности муниципальных программ Богучанского района» (далее по тексту – Постановление № 1690-п).</w:t>
      </w:r>
    </w:p>
    <w:p w:rsidR="005355AC" w:rsidRPr="0044573F" w:rsidRDefault="00D06EA8" w:rsidP="008E5AEF">
      <w:pPr>
        <w:pStyle w:val="a5"/>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lastRenderedPageBreak/>
        <w:t xml:space="preserve">Оценка </w:t>
      </w:r>
      <w:r w:rsidR="00B1488A" w:rsidRPr="0044573F">
        <w:rPr>
          <w:rFonts w:ascii="Times New Roman" w:hAnsi="Times New Roman" w:cs="Times New Roman"/>
          <w:sz w:val="24"/>
          <w:szCs w:val="24"/>
        </w:rPr>
        <w:t>п</w:t>
      </w:r>
      <w:r w:rsidRPr="0044573F">
        <w:rPr>
          <w:rFonts w:ascii="Times New Roman" w:hAnsi="Times New Roman" w:cs="Times New Roman"/>
          <w:sz w:val="24"/>
          <w:szCs w:val="24"/>
        </w:rPr>
        <w:t>рограмм осуществляется с применением трех критериев:</w:t>
      </w:r>
    </w:p>
    <w:p w:rsidR="00D06EA8" w:rsidRPr="0044573F" w:rsidRDefault="005C082F" w:rsidP="00517DDC">
      <w:pPr>
        <w:pStyle w:val="a5"/>
        <w:numPr>
          <w:ilvl w:val="0"/>
          <w:numId w:val="1"/>
        </w:numPr>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t xml:space="preserve">критерий </w:t>
      </w:r>
      <w:r w:rsidR="00141162" w:rsidRPr="0044573F">
        <w:rPr>
          <w:rFonts w:ascii="Times New Roman" w:hAnsi="Times New Roman" w:cs="Times New Roman"/>
          <w:sz w:val="24"/>
          <w:szCs w:val="24"/>
        </w:rPr>
        <w:t>«</w:t>
      </w:r>
      <w:r w:rsidR="00D06EA8" w:rsidRPr="0044573F">
        <w:rPr>
          <w:rFonts w:ascii="Times New Roman" w:hAnsi="Times New Roman" w:cs="Times New Roman"/>
          <w:sz w:val="24"/>
          <w:szCs w:val="24"/>
        </w:rPr>
        <w:t>полнота и эффективность использования средств районного бюджета на реализацию муниципальной программы</w:t>
      </w:r>
      <w:r w:rsidR="00506B58" w:rsidRPr="0044573F">
        <w:rPr>
          <w:rFonts w:ascii="Times New Roman" w:hAnsi="Times New Roman" w:cs="Times New Roman"/>
          <w:sz w:val="24"/>
          <w:szCs w:val="24"/>
        </w:rPr>
        <w:t>»;</w:t>
      </w:r>
    </w:p>
    <w:p w:rsidR="00506B58" w:rsidRPr="0044573F" w:rsidRDefault="00506B58" w:rsidP="00517DDC">
      <w:pPr>
        <w:pStyle w:val="a5"/>
        <w:numPr>
          <w:ilvl w:val="0"/>
          <w:numId w:val="1"/>
        </w:numPr>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t>критерий «степень достижения целевых показателей муниципальной программы»;</w:t>
      </w:r>
    </w:p>
    <w:p w:rsidR="00506B58" w:rsidRPr="0044573F" w:rsidRDefault="00506B58" w:rsidP="00517DDC">
      <w:pPr>
        <w:pStyle w:val="a5"/>
        <w:numPr>
          <w:ilvl w:val="0"/>
          <w:numId w:val="1"/>
        </w:numPr>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t>критерий «степень достижения показателей результативности муниципальной программы».</w:t>
      </w:r>
    </w:p>
    <w:p w:rsidR="00C7613A" w:rsidRPr="0044573F" w:rsidRDefault="00506B58" w:rsidP="00141162">
      <w:pPr>
        <w:pStyle w:val="a5"/>
        <w:spacing w:after="0"/>
        <w:ind w:left="0" w:firstLine="851"/>
        <w:jc w:val="both"/>
        <w:rPr>
          <w:rFonts w:ascii="Times New Roman" w:hAnsi="Times New Roman" w:cs="Times New Roman"/>
          <w:sz w:val="24"/>
          <w:szCs w:val="24"/>
        </w:rPr>
      </w:pPr>
      <w:r w:rsidRPr="0044573F">
        <w:rPr>
          <w:rFonts w:ascii="Times New Roman" w:hAnsi="Times New Roman" w:cs="Times New Roman"/>
          <w:sz w:val="24"/>
          <w:szCs w:val="24"/>
        </w:rPr>
        <w:t>Результаты оценки эффективности и результативности муниципальных программ по перечисленным критериям</w:t>
      </w:r>
      <w:r w:rsidR="003831AF" w:rsidRPr="0044573F">
        <w:rPr>
          <w:rFonts w:ascii="Times New Roman" w:hAnsi="Times New Roman" w:cs="Times New Roman"/>
          <w:sz w:val="24"/>
          <w:szCs w:val="24"/>
        </w:rPr>
        <w:t xml:space="preserve"> в</w:t>
      </w:r>
      <w:r w:rsidR="004C25EA" w:rsidRPr="0044573F">
        <w:rPr>
          <w:rFonts w:ascii="Times New Roman" w:hAnsi="Times New Roman" w:cs="Times New Roman"/>
          <w:sz w:val="24"/>
          <w:szCs w:val="24"/>
        </w:rPr>
        <w:t xml:space="preserve"> </w:t>
      </w:r>
      <w:r w:rsidR="00C7613A" w:rsidRPr="0044573F">
        <w:rPr>
          <w:rFonts w:ascii="Times New Roman" w:hAnsi="Times New Roman" w:cs="Times New Roman"/>
          <w:sz w:val="24"/>
          <w:szCs w:val="24"/>
        </w:rPr>
        <w:t>сгруппированном виде представлены в таблице.</w:t>
      </w:r>
    </w:p>
    <w:p w:rsidR="00506B58" w:rsidRPr="00E5089E" w:rsidRDefault="005952AE" w:rsidP="00141162">
      <w:pPr>
        <w:pStyle w:val="a5"/>
        <w:spacing w:after="0"/>
        <w:ind w:left="0" w:firstLine="851"/>
        <w:jc w:val="both"/>
        <w:rPr>
          <w:rFonts w:ascii="Times New Roman" w:hAnsi="Times New Roman" w:cs="Times New Roman"/>
          <w:sz w:val="24"/>
          <w:szCs w:val="24"/>
        </w:rPr>
      </w:pPr>
      <w:r w:rsidRPr="00E5089E">
        <w:rPr>
          <w:rFonts w:ascii="Times New Roman" w:hAnsi="Times New Roman" w:cs="Times New Roman"/>
          <w:sz w:val="24"/>
          <w:szCs w:val="24"/>
        </w:rPr>
        <w:t>Т</w:t>
      </w:r>
      <w:r w:rsidR="00C7613A" w:rsidRPr="00E5089E">
        <w:rPr>
          <w:rFonts w:ascii="Times New Roman" w:hAnsi="Times New Roman" w:cs="Times New Roman"/>
          <w:sz w:val="24"/>
          <w:szCs w:val="24"/>
        </w:rPr>
        <w:t>аблица составлена на основе</w:t>
      </w:r>
      <w:r w:rsidR="00506B58" w:rsidRPr="00E5089E">
        <w:rPr>
          <w:rFonts w:ascii="Times New Roman" w:hAnsi="Times New Roman" w:cs="Times New Roman"/>
          <w:sz w:val="24"/>
          <w:szCs w:val="24"/>
        </w:rPr>
        <w:t xml:space="preserve"> </w:t>
      </w:r>
      <w:r w:rsidR="00C7613A" w:rsidRPr="00E5089E">
        <w:rPr>
          <w:rFonts w:ascii="Times New Roman" w:hAnsi="Times New Roman" w:cs="Times New Roman"/>
          <w:sz w:val="24"/>
          <w:szCs w:val="24"/>
        </w:rPr>
        <w:t xml:space="preserve">данных, </w:t>
      </w:r>
      <w:r w:rsidR="0071479B" w:rsidRPr="00E5089E">
        <w:rPr>
          <w:rFonts w:ascii="Times New Roman" w:hAnsi="Times New Roman" w:cs="Times New Roman"/>
          <w:sz w:val="24"/>
          <w:szCs w:val="24"/>
        </w:rPr>
        <w:t>пред</w:t>
      </w:r>
      <w:r w:rsidR="002D7970" w:rsidRPr="00E5089E">
        <w:rPr>
          <w:rFonts w:ascii="Times New Roman" w:hAnsi="Times New Roman" w:cs="Times New Roman"/>
          <w:sz w:val="24"/>
          <w:szCs w:val="24"/>
        </w:rPr>
        <w:t>о</w:t>
      </w:r>
      <w:r w:rsidR="0071479B" w:rsidRPr="00E5089E">
        <w:rPr>
          <w:rFonts w:ascii="Times New Roman" w:hAnsi="Times New Roman" w:cs="Times New Roman"/>
          <w:sz w:val="24"/>
          <w:szCs w:val="24"/>
        </w:rPr>
        <w:t xml:space="preserve">ставленных </w:t>
      </w:r>
      <w:r w:rsidR="00414868" w:rsidRPr="00E5089E">
        <w:rPr>
          <w:rFonts w:ascii="Times New Roman" w:hAnsi="Times New Roman" w:cs="Times New Roman"/>
          <w:sz w:val="24"/>
          <w:szCs w:val="24"/>
        </w:rPr>
        <w:t xml:space="preserve">администрацией Богучанского района в виде отчетов </w:t>
      </w:r>
      <w:r w:rsidR="00271A20" w:rsidRPr="00E5089E">
        <w:rPr>
          <w:rFonts w:ascii="Times New Roman" w:hAnsi="Times New Roman" w:cs="Times New Roman"/>
          <w:sz w:val="24"/>
          <w:szCs w:val="24"/>
        </w:rPr>
        <w:t>по каждой муниципальной программе</w:t>
      </w:r>
      <w:r w:rsidR="00506B58" w:rsidRPr="00E5089E">
        <w:rPr>
          <w:rFonts w:ascii="Times New Roman" w:hAnsi="Times New Roman" w:cs="Times New Roman"/>
          <w:sz w:val="24"/>
          <w:szCs w:val="24"/>
        </w:rPr>
        <w:t>.</w:t>
      </w:r>
    </w:p>
    <w:p w:rsidR="00271A20" w:rsidRPr="00E5089E" w:rsidRDefault="00271A20" w:rsidP="00141162">
      <w:pPr>
        <w:pStyle w:val="a5"/>
        <w:spacing w:after="0"/>
        <w:ind w:left="0" w:firstLine="851"/>
        <w:jc w:val="both"/>
        <w:rPr>
          <w:rFonts w:ascii="Times New Roman" w:hAnsi="Times New Roman" w:cs="Times New Roman"/>
          <w:sz w:val="24"/>
          <w:szCs w:val="24"/>
        </w:rPr>
      </w:pPr>
      <w:r w:rsidRPr="00E5089E">
        <w:rPr>
          <w:rFonts w:ascii="Times New Roman" w:hAnsi="Times New Roman" w:cs="Times New Roman"/>
          <w:sz w:val="24"/>
          <w:szCs w:val="24"/>
        </w:rPr>
        <w:t xml:space="preserve">При этом обращаем внимание, что согласно пункту 6.9. </w:t>
      </w:r>
      <w:proofErr w:type="gramStart"/>
      <w:r w:rsidRPr="00E5089E">
        <w:rPr>
          <w:rFonts w:ascii="Times New Roman" w:hAnsi="Times New Roman" w:cs="Times New Roman"/>
          <w:sz w:val="24"/>
          <w:szCs w:val="24"/>
        </w:rPr>
        <w:t>Постановления № 849-п,</w:t>
      </w:r>
      <w:r w:rsidR="001079D4" w:rsidRPr="00E5089E">
        <w:rPr>
          <w:rFonts w:ascii="Times New Roman" w:hAnsi="Times New Roman" w:cs="Times New Roman"/>
          <w:sz w:val="24"/>
          <w:szCs w:val="24"/>
        </w:rPr>
        <w:t xml:space="preserve"> </w:t>
      </w:r>
      <w:r w:rsidR="00DB35E5" w:rsidRPr="00E5089E">
        <w:rPr>
          <w:rFonts w:ascii="Times New Roman" w:hAnsi="Times New Roman" w:cs="Times New Roman"/>
          <w:sz w:val="24"/>
          <w:szCs w:val="24"/>
        </w:rPr>
        <w:t>«</w:t>
      </w:r>
      <w:r w:rsidR="004D3AA3" w:rsidRPr="00E5089E">
        <w:rPr>
          <w:rFonts w:ascii="Times New Roman" w:hAnsi="Times New Roman" w:cs="Times New Roman"/>
          <w:sz w:val="24"/>
          <w:szCs w:val="24"/>
        </w:rPr>
        <w:t>Управление экономики и планирования</w:t>
      </w:r>
      <w:r w:rsidRPr="00E5089E">
        <w:rPr>
          <w:rFonts w:ascii="Times New Roman" w:hAnsi="Times New Roman" w:cs="Times New Roman"/>
          <w:sz w:val="24"/>
          <w:szCs w:val="24"/>
        </w:rPr>
        <w:t xml:space="preserve"> </w:t>
      </w:r>
      <w:r w:rsidR="00DB35E5" w:rsidRPr="00E5089E">
        <w:rPr>
          <w:rFonts w:ascii="Times New Roman" w:hAnsi="Times New Roman" w:cs="Times New Roman"/>
          <w:sz w:val="24"/>
          <w:szCs w:val="24"/>
        </w:rPr>
        <w:t>е</w:t>
      </w:r>
      <w:r w:rsidRPr="00E5089E">
        <w:rPr>
          <w:rFonts w:ascii="Times New Roman" w:hAnsi="Times New Roman" w:cs="Times New Roman"/>
          <w:sz w:val="24"/>
          <w:szCs w:val="24"/>
        </w:rPr>
        <w:t xml:space="preserve">жегодно до 1 апреля года, следующего за отчетным периодом, представляет в … Контрольно-счетную комиссию муниципального образования Богучанский район сводный отчет о ходе реализации муниципальных программ за отчетный год…», который включает в себя не только сведения </w:t>
      </w:r>
      <w:r w:rsidR="001079D4" w:rsidRPr="00E5089E">
        <w:rPr>
          <w:rFonts w:ascii="Times New Roman" w:hAnsi="Times New Roman" w:cs="Times New Roman"/>
          <w:sz w:val="24"/>
          <w:szCs w:val="24"/>
        </w:rPr>
        <w:t xml:space="preserve">о достигнутых </w:t>
      </w:r>
      <w:r w:rsidR="009D36D6" w:rsidRPr="00E5089E">
        <w:rPr>
          <w:rFonts w:ascii="Times New Roman" w:hAnsi="Times New Roman" w:cs="Times New Roman"/>
          <w:sz w:val="24"/>
          <w:szCs w:val="24"/>
        </w:rPr>
        <w:t xml:space="preserve">за отчетный период </w:t>
      </w:r>
      <w:r w:rsidR="001079D4" w:rsidRPr="00E5089E">
        <w:rPr>
          <w:rFonts w:ascii="Times New Roman" w:hAnsi="Times New Roman" w:cs="Times New Roman"/>
          <w:sz w:val="24"/>
          <w:szCs w:val="24"/>
        </w:rPr>
        <w:t>результатах реализации программ, но и оценку деятельности ответственных исполнителей.</w:t>
      </w:r>
      <w:proofErr w:type="gramEnd"/>
    </w:p>
    <w:p w:rsidR="001079D4" w:rsidRPr="0044573F" w:rsidRDefault="009D36D6" w:rsidP="00141162">
      <w:pPr>
        <w:pStyle w:val="a5"/>
        <w:spacing w:after="0"/>
        <w:ind w:left="0" w:firstLine="851"/>
        <w:jc w:val="both"/>
        <w:rPr>
          <w:rFonts w:ascii="Times New Roman" w:hAnsi="Times New Roman" w:cs="Times New Roman"/>
          <w:sz w:val="24"/>
          <w:szCs w:val="24"/>
        </w:rPr>
      </w:pPr>
      <w:r w:rsidRPr="00E5089E">
        <w:rPr>
          <w:rFonts w:ascii="Times New Roman" w:hAnsi="Times New Roman" w:cs="Times New Roman"/>
          <w:sz w:val="24"/>
          <w:szCs w:val="24"/>
        </w:rPr>
        <w:t>Непредставление</w:t>
      </w:r>
      <w:r w:rsidR="001079D4" w:rsidRPr="00E5089E">
        <w:rPr>
          <w:rFonts w:ascii="Times New Roman" w:hAnsi="Times New Roman" w:cs="Times New Roman"/>
          <w:sz w:val="24"/>
          <w:szCs w:val="24"/>
        </w:rPr>
        <w:t xml:space="preserve"> Сводного отчета о ходе реализации муниципальных программ свидетельствует о невыполнении администрацией Богучанского района </w:t>
      </w:r>
      <w:r w:rsidR="00EE2613">
        <w:rPr>
          <w:rFonts w:ascii="Times New Roman" w:hAnsi="Times New Roman" w:cs="Times New Roman"/>
          <w:sz w:val="24"/>
          <w:szCs w:val="24"/>
        </w:rPr>
        <w:t xml:space="preserve">требований </w:t>
      </w:r>
      <w:r w:rsidR="00E5089E">
        <w:rPr>
          <w:rFonts w:ascii="Times New Roman" w:hAnsi="Times New Roman" w:cs="Times New Roman"/>
          <w:sz w:val="24"/>
          <w:szCs w:val="24"/>
        </w:rPr>
        <w:t xml:space="preserve">своего </w:t>
      </w:r>
      <w:r w:rsidR="00EE2613">
        <w:rPr>
          <w:rFonts w:ascii="Times New Roman" w:hAnsi="Times New Roman" w:cs="Times New Roman"/>
          <w:sz w:val="24"/>
          <w:szCs w:val="24"/>
        </w:rPr>
        <w:t>муниципального правового акта</w:t>
      </w:r>
      <w:r w:rsidR="004D3AA3">
        <w:rPr>
          <w:rFonts w:ascii="Times New Roman" w:hAnsi="Times New Roman" w:cs="Times New Roman"/>
          <w:sz w:val="24"/>
          <w:szCs w:val="24"/>
        </w:rPr>
        <w:t>.</w:t>
      </w:r>
    </w:p>
    <w:p w:rsidR="00141162" w:rsidRPr="0044573F" w:rsidRDefault="00141162" w:rsidP="00141162">
      <w:pPr>
        <w:pStyle w:val="a5"/>
        <w:spacing w:after="0"/>
        <w:ind w:left="0" w:firstLine="851"/>
        <w:jc w:val="both"/>
        <w:rPr>
          <w:rFonts w:ascii="Times New Roman" w:hAnsi="Times New Roman" w:cs="Times New Roman"/>
          <w:sz w:val="24"/>
          <w:szCs w:val="24"/>
        </w:rPr>
      </w:pPr>
    </w:p>
    <w:p w:rsidR="00E27D7F" w:rsidRPr="00834FDE" w:rsidRDefault="00E27D7F" w:rsidP="00141162">
      <w:pPr>
        <w:pStyle w:val="a5"/>
        <w:spacing w:after="0"/>
        <w:ind w:left="0" w:firstLine="851"/>
        <w:jc w:val="both"/>
        <w:rPr>
          <w:rFonts w:ascii="Times New Roman" w:hAnsi="Times New Roman" w:cs="Times New Roman"/>
          <w:color w:val="FF0000"/>
          <w:sz w:val="24"/>
          <w:szCs w:val="24"/>
        </w:rPr>
        <w:sectPr w:rsidR="00E27D7F" w:rsidRPr="00834FDE" w:rsidSect="00E00B6C">
          <w:pgSz w:w="11906" w:h="16838"/>
          <w:pgMar w:top="1134" w:right="851" w:bottom="312" w:left="1701" w:header="709" w:footer="709" w:gutter="0"/>
          <w:cols w:space="708"/>
          <w:docGrid w:linePitch="360"/>
        </w:sectPr>
      </w:pPr>
    </w:p>
    <w:tbl>
      <w:tblPr>
        <w:tblStyle w:val="a7"/>
        <w:tblW w:w="14507" w:type="dxa"/>
        <w:tblInd w:w="959" w:type="dxa"/>
        <w:tblLook w:val="04A0"/>
      </w:tblPr>
      <w:tblGrid>
        <w:gridCol w:w="455"/>
        <w:gridCol w:w="3148"/>
        <w:gridCol w:w="1474"/>
        <w:gridCol w:w="1370"/>
        <w:gridCol w:w="1226"/>
        <w:gridCol w:w="1353"/>
        <w:gridCol w:w="1468"/>
        <w:gridCol w:w="1266"/>
        <w:gridCol w:w="1469"/>
        <w:gridCol w:w="1278"/>
      </w:tblGrid>
      <w:tr w:rsidR="00703EC2" w:rsidRPr="00834FDE" w:rsidTr="00473A7C">
        <w:trPr>
          <w:trHeight w:val="353"/>
        </w:trPr>
        <w:tc>
          <w:tcPr>
            <w:tcW w:w="455" w:type="dxa"/>
            <w:vMerge w:val="restart"/>
            <w:vAlign w:val="center"/>
          </w:tcPr>
          <w:p w:rsidR="00703EC2" w:rsidRPr="002C2FA6" w:rsidRDefault="00703EC2" w:rsidP="00141162">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lastRenderedPageBreak/>
              <w:t>№ п/п</w:t>
            </w:r>
          </w:p>
        </w:tc>
        <w:tc>
          <w:tcPr>
            <w:tcW w:w="3148" w:type="dxa"/>
            <w:vMerge w:val="restart"/>
            <w:vAlign w:val="center"/>
          </w:tcPr>
          <w:p w:rsidR="00703EC2" w:rsidRPr="002C2FA6" w:rsidRDefault="00703EC2" w:rsidP="00325F18">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название программы</w:t>
            </w:r>
          </w:p>
        </w:tc>
        <w:tc>
          <w:tcPr>
            <w:tcW w:w="2844" w:type="dxa"/>
            <w:gridSpan w:val="2"/>
            <w:vAlign w:val="center"/>
          </w:tcPr>
          <w:p w:rsidR="00703EC2" w:rsidRPr="002C2FA6" w:rsidRDefault="00703EC2" w:rsidP="00141162">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1 критерий</w:t>
            </w:r>
          </w:p>
        </w:tc>
        <w:tc>
          <w:tcPr>
            <w:tcW w:w="2579" w:type="dxa"/>
            <w:gridSpan w:val="2"/>
            <w:vAlign w:val="center"/>
          </w:tcPr>
          <w:p w:rsidR="00703EC2" w:rsidRPr="002C2FA6" w:rsidRDefault="00703EC2" w:rsidP="00A87774">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2 критерий</w:t>
            </w:r>
          </w:p>
        </w:tc>
        <w:tc>
          <w:tcPr>
            <w:tcW w:w="2734" w:type="dxa"/>
            <w:gridSpan w:val="2"/>
            <w:vAlign w:val="center"/>
          </w:tcPr>
          <w:p w:rsidR="00703EC2" w:rsidRPr="002C2FA6" w:rsidRDefault="00703EC2" w:rsidP="00E27D7F">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3 критерий</w:t>
            </w:r>
          </w:p>
        </w:tc>
        <w:tc>
          <w:tcPr>
            <w:tcW w:w="1469" w:type="dxa"/>
            <w:vMerge w:val="restart"/>
            <w:vAlign w:val="center"/>
          </w:tcPr>
          <w:p w:rsidR="00703EC2" w:rsidRPr="002C2FA6" w:rsidRDefault="00703EC2" w:rsidP="002A6545">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итоговая оценка, %</w:t>
            </w:r>
          </w:p>
        </w:tc>
        <w:tc>
          <w:tcPr>
            <w:tcW w:w="1278" w:type="dxa"/>
            <w:vMerge w:val="restart"/>
            <w:vAlign w:val="center"/>
          </w:tcPr>
          <w:p w:rsidR="00703EC2" w:rsidRPr="002C2FA6" w:rsidRDefault="00703EC2" w:rsidP="00E962EF">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интерпретация оценки</w:t>
            </w:r>
          </w:p>
        </w:tc>
      </w:tr>
      <w:tr w:rsidR="00703EC2" w:rsidRPr="00834FDE" w:rsidTr="00473A7C">
        <w:tc>
          <w:tcPr>
            <w:tcW w:w="455" w:type="dxa"/>
            <w:vMerge/>
            <w:vAlign w:val="center"/>
          </w:tcPr>
          <w:p w:rsidR="00703EC2" w:rsidRPr="002C2FA6" w:rsidRDefault="00703EC2" w:rsidP="00141162">
            <w:pPr>
              <w:pStyle w:val="a5"/>
              <w:ind w:left="0"/>
              <w:jc w:val="center"/>
              <w:rPr>
                <w:rFonts w:ascii="Times New Roman" w:hAnsi="Times New Roman" w:cs="Times New Roman"/>
                <w:sz w:val="16"/>
                <w:szCs w:val="16"/>
              </w:rPr>
            </w:pPr>
          </w:p>
        </w:tc>
        <w:tc>
          <w:tcPr>
            <w:tcW w:w="3148" w:type="dxa"/>
            <w:vMerge/>
            <w:vAlign w:val="center"/>
          </w:tcPr>
          <w:p w:rsidR="00703EC2" w:rsidRPr="002C2FA6" w:rsidRDefault="00703EC2" w:rsidP="00325F18">
            <w:pPr>
              <w:pStyle w:val="a5"/>
              <w:ind w:left="0"/>
              <w:jc w:val="center"/>
              <w:rPr>
                <w:rFonts w:ascii="Times New Roman" w:hAnsi="Times New Roman" w:cs="Times New Roman"/>
                <w:sz w:val="16"/>
                <w:szCs w:val="16"/>
              </w:rPr>
            </w:pPr>
          </w:p>
        </w:tc>
        <w:tc>
          <w:tcPr>
            <w:tcW w:w="1474" w:type="dxa"/>
            <w:vAlign w:val="center"/>
          </w:tcPr>
          <w:p w:rsidR="00703EC2" w:rsidRPr="002C2FA6" w:rsidRDefault="00703EC2" w:rsidP="00141162">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оценка эффективности и результативности использования бюджетных средств, %</w:t>
            </w:r>
          </w:p>
        </w:tc>
        <w:tc>
          <w:tcPr>
            <w:tcW w:w="1370" w:type="dxa"/>
            <w:vAlign w:val="center"/>
          </w:tcPr>
          <w:p w:rsidR="00703EC2" w:rsidRPr="002C2FA6" w:rsidRDefault="00703EC2" w:rsidP="00141162">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интерпретация оценки</w:t>
            </w:r>
          </w:p>
        </w:tc>
        <w:tc>
          <w:tcPr>
            <w:tcW w:w="1226" w:type="dxa"/>
            <w:vAlign w:val="center"/>
          </w:tcPr>
          <w:p w:rsidR="00703EC2" w:rsidRPr="002C2FA6" w:rsidRDefault="00703EC2" w:rsidP="00A87774">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оценка достижения целевых показателей, %</w:t>
            </w:r>
          </w:p>
        </w:tc>
        <w:tc>
          <w:tcPr>
            <w:tcW w:w="1353" w:type="dxa"/>
            <w:vAlign w:val="center"/>
          </w:tcPr>
          <w:p w:rsidR="00703EC2" w:rsidRPr="002C2FA6" w:rsidRDefault="00703EC2" w:rsidP="00A87774">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интерпретация оценки</w:t>
            </w:r>
          </w:p>
        </w:tc>
        <w:tc>
          <w:tcPr>
            <w:tcW w:w="1468" w:type="dxa"/>
            <w:vAlign w:val="center"/>
          </w:tcPr>
          <w:p w:rsidR="00703EC2" w:rsidRPr="002C2FA6" w:rsidRDefault="00703EC2" w:rsidP="00F629A0">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оценка достижения показателей результативности, %</w:t>
            </w:r>
          </w:p>
        </w:tc>
        <w:tc>
          <w:tcPr>
            <w:tcW w:w="1266" w:type="dxa"/>
            <w:vAlign w:val="center"/>
          </w:tcPr>
          <w:p w:rsidR="00703EC2" w:rsidRPr="002C2FA6" w:rsidRDefault="00703EC2" w:rsidP="00F629A0">
            <w:pPr>
              <w:pStyle w:val="a5"/>
              <w:ind w:left="0"/>
              <w:jc w:val="center"/>
              <w:rPr>
                <w:rFonts w:ascii="Times New Roman" w:hAnsi="Times New Roman" w:cs="Times New Roman"/>
                <w:sz w:val="16"/>
                <w:szCs w:val="16"/>
              </w:rPr>
            </w:pPr>
            <w:r w:rsidRPr="002C2FA6">
              <w:rPr>
                <w:rFonts w:ascii="Times New Roman" w:hAnsi="Times New Roman" w:cs="Times New Roman"/>
                <w:sz w:val="16"/>
                <w:szCs w:val="16"/>
              </w:rPr>
              <w:t>интерпретация оценки</w:t>
            </w:r>
          </w:p>
        </w:tc>
        <w:tc>
          <w:tcPr>
            <w:tcW w:w="1469" w:type="dxa"/>
            <w:vMerge/>
            <w:vAlign w:val="center"/>
          </w:tcPr>
          <w:p w:rsidR="00703EC2" w:rsidRPr="002C2FA6" w:rsidRDefault="00703EC2" w:rsidP="002A6545">
            <w:pPr>
              <w:pStyle w:val="a5"/>
              <w:ind w:left="0"/>
              <w:jc w:val="center"/>
              <w:rPr>
                <w:rFonts w:ascii="Times New Roman" w:hAnsi="Times New Roman" w:cs="Times New Roman"/>
                <w:sz w:val="16"/>
                <w:szCs w:val="16"/>
              </w:rPr>
            </w:pPr>
          </w:p>
        </w:tc>
        <w:tc>
          <w:tcPr>
            <w:tcW w:w="1278" w:type="dxa"/>
            <w:vMerge/>
            <w:vAlign w:val="center"/>
          </w:tcPr>
          <w:p w:rsidR="00703EC2" w:rsidRPr="002C2FA6" w:rsidRDefault="00703EC2" w:rsidP="00E962EF">
            <w:pPr>
              <w:pStyle w:val="a5"/>
              <w:ind w:left="0"/>
              <w:jc w:val="center"/>
              <w:rPr>
                <w:rFonts w:ascii="Times New Roman" w:hAnsi="Times New Roman" w:cs="Times New Roman"/>
                <w:sz w:val="16"/>
                <w:szCs w:val="16"/>
              </w:rPr>
            </w:pPr>
          </w:p>
        </w:tc>
      </w:tr>
      <w:tr w:rsidR="00E962EF" w:rsidRPr="00834FDE" w:rsidTr="00473A7C">
        <w:tc>
          <w:tcPr>
            <w:tcW w:w="455" w:type="dxa"/>
            <w:vAlign w:val="center"/>
          </w:tcPr>
          <w:p w:rsidR="00E962EF" w:rsidRPr="002C2FA6" w:rsidRDefault="00E962EF" w:rsidP="00141162">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1</w:t>
            </w:r>
          </w:p>
        </w:tc>
        <w:tc>
          <w:tcPr>
            <w:tcW w:w="3148" w:type="dxa"/>
            <w:vAlign w:val="center"/>
          </w:tcPr>
          <w:p w:rsidR="00E962EF" w:rsidRPr="002C2FA6" w:rsidRDefault="00E962EF" w:rsidP="00141162">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2</w:t>
            </w:r>
          </w:p>
        </w:tc>
        <w:tc>
          <w:tcPr>
            <w:tcW w:w="1474" w:type="dxa"/>
            <w:vAlign w:val="center"/>
          </w:tcPr>
          <w:p w:rsidR="00E962EF" w:rsidRPr="002C2FA6" w:rsidRDefault="00E962EF" w:rsidP="00141162">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3</w:t>
            </w:r>
          </w:p>
        </w:tc>
        <w:tc>
          <w:tcPr>
            <w:tcW w:w="1370" w:type="dxa"/>
            <w:vAlign w:val="center"/>
          </w:tcPr>
          <w:p w:rsidR="00E962EF" w:rsidRPr="002C2FA6" w:rsidRDefault="00E962EF" w:rsidP="00141162">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4</w:t>
            </w:r>
          </w:p>
        </w:tc>
        <w:tc>
          <w:tcPr>
            <w:tcW w:w="1226" w:type="dxa"/>
            <w:vAlign w:val="center"/>
          </w:tcPr>
          <w:p w:rsidR="00E962EF" w:rsidRPr="002C2FA6" w:rsidRDefault="00E962EF" w:rsidP="00A87774">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5</w:t>
            </w:r>
          </w:p>
        </w:tc>
        <w:tc>
          <w:tcPr>
            <w:tcW w:w="1353" w:type="dxa"/>
            <w:vAlign w:val="center"/>
          </w:tcPr>
          <w:p w:rsidR="00E962EF" w:rsidRPr="002C2FA6" w:rsidRDefault="00E962EF" w:rsidP="00A87774">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6</w:t>
            </w:r>
          </w:p>
        </w:tc>
        <w:tc>
          <w:tcPr>
            <w:tcW w:w="1468" w:type="dxa"/>
            <w:vAlign w:val="center"/>
          </w:tcPr>
          <w:p w:rsidR="00E962EF" w:rsidRPr="002C2FA6" w:rsidRDefault="00E962EF" w:rsidP="00E27D7F">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7</w:t>
            </w:r>
          </w:p>
        </w:tc>
        <w:tc>
          <w:tcPr>
            <w:tcW w:w="1266" w:type="dxa"/>
            <w:vAlign w:val="center"/>
          </w:tcPr>
          <w:p w:rsidR="00E962EF" w:rsidRPr="002C2FA6" w:rsidRDefault="00E962EF" w:rsidP="00E27D7F">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8</w:t>
            </w:r>
          </w:p>
        </w:tc>
        <w:tc>
          <w:tcPr>
            <w:tcW w:w="1469" w:type="dxa"/>
            <w:vAlign w:val="center"/>
          </w:tcPr>
          <w:p w:rsidR="00E962EF" w:rsidRPr="002C2FA6" w:rsidRDefault="00703EC2" w:rsidP="002A6545">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9</w:t>
            </w:r>
          </w:p>
        </w:tc>
        <w:tc>
          <w:tcPr>
            <w:tcW w:w="1278" w:type="dxa"/>
            <w:vAlign w:val="center"/>
          </w:tcPr>
          <w:p w:rsidR="00E962EF" w:rsidRPr="002C2FA6" w:rsidRDefault="00703EC2" w:rsidP="00E962EF">
            <w:pPr>
              <w:pStyle w:val="a5"/>
              <w:ind w:left="0"/>
              <w:jc w:val="center"/>
              <w:rPr>
                <w:rFonts w:ascii="Times New Roman" w:hAnsi="Times New Roman" w:cs="Times New Roman"/>
                <w:sz w:val="12"/>
                <w:szCs w:val="12"/>
              </w:rPr>
            </w:pPr>
            <w:r w:rsidRPr="002C2FA6">
              <w:rPr>
                <w:rFonts w:ascii="Times New Roman" w:hAnsi="Times New Roman" w:cs="Times New Roman"/>
                <w:sz w:val="12"/>
                <w:szCs w:val="12"/>
              </w:rPr>
              <w:t>10</w:t>
            </w:r>
          </w:p>
        </w:tc>
      </w:tr>
      <w:tr w:rsidR="00E962EF" w:rsidRPr="00834FDE" w:rsidTr="00473A7C">
        <w:tc>
          <w:tcPr>
            <w:tcW w:w="455" w:type="dxa"/>
            <w:vAlign w:val="center"/>
          </w:tcPr>
          <w:p w:rsidR="00E962EF" w:rsidRPr="00673721" w:rsidRDefault="00E962EF"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w:t>
            </w:r>
          </w:p>
        </w:tc>
        <w:tc>
          <w:tcPr>
            <w:tcW w:w="3148" w:type="dxa"/>
            <w:vAlign w:val="center"/>
          </w:tcPr>
          <w:p w:rsidR="00E962EF" w:rsidRPr="00673721" w:rsidRDefault="00E962EF" w:rsidP="00071E82">
            <w:pPr>
              <w:pStyle w:val="a5"/>
              <w:ind w:left="0"/>
              <w:rPr>
                <w:rFonts w:ascii="Times New Roman" w:hAnsi="Times New Roman" w:cs="Times New Roman"/>
                <w:sz w:val="16"/>
                <w:szCs w:val="16"/>
              </w:rPr>
            </w:pPr>
            <w:r w:rsidRPr="00673721">
              <w:rPr>
                <w:rFonts w:ascii="Times New Roman" w:hAnsi="Times New Roman" w:cs="Times New Roman"/>
                <w:sz w:val="16"/>
                <w:szCs w:val="16"/>
              </w:rPr>
              <w:t>«Развитие образования Богучанского района»</w:t>
            </w:r>
          </w:p>
        </w:tc>
        <w:tc>
          <w:tcPr>
            <w:tcW w:w="1474" w:type="dxa"/>
            <w:vAlign w:val="center"/>
          </w:tcPr>
          <w:p w:rsidR="00E962EF" w:rsidRPr="00673721" w:rsidRDefault="00673721"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95,5</w:t>
            </w:r>
          </w:p>
        </w:tc>
        <w:tc>
          <w:tcPr>
            <w:tcW w:w="1370" w:type="dxa"/>
            <w:vAlign w:val="center"/>
          </w:tcPr>
          <w:p w:rsidR="00E962EF" w:rsidRPr="00673721" w:rsidRDefault="00E962EF"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программа выполнена в полном объеме</w:t>
            </w:r>
          </w:p>
        </w:tc>
        <w:tc>
          <w:tcPr>
            <w:tcW w:w="1226" w:type="dxa"/>
            <w:vAlign w:val="center"/>
          </w:tcPr>
          <w:p w:rsidR="00E962EF" w:rsidRPr="00673721" w:rsidRDefault="00673721" w:rsidP="00A87774">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96,9</w:t>
            </w:r>
          </w:p>
        </w:tc>
        <w:tc>
          <w:tcPr>
            <w:tcW w:w="1353" w:type="dxa"/>
            <w:vAlign w:val="center"/>
          </w:tcPr>
          <w:p w:rsidR="00E962EF" w:rsidRPr="00673721" w:rsidRDefault="00E962EF" w:rsidP="00A87774">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программа выполнена в полном объеме</w:t>
            </w:r>
          </w:p>
        </w:tc>
        <w:tc>
          <w:tcPr>
            <w:tcW w:w="1468" w:type="dxa"/>
            <w:vAlign w:val="center"/>
          </w:tcPr>
          <w:p w:rsidR="00E962EF" w:rsidRPr="00673721" w:rsidRDefault="00673721" w:rsidP="00E27D7F">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103,3</w:t>
            </w:r>
          </w:p>
        </w:tc>
        <w:tc>
          <w:tcPr>
            <w:tcW w:w="1266" w:type="dxa"/>
            <w:vAlign w:val="center"/>
          </w:tcPr>
          <w:p w:rsidR="00E962EF" w:rsidRPr="00673721" w:rsidRDefault="00E962EF" w:rsidP="00673721">
            <w:pPr>
              <w:pStyle w:val="a5"/>
              <w:ind w:left="0"/>
              <w:jc w:val="center"/>
              <w:rPr>
                <w:rFonts w:ascii="Times New Roman" w:hAnsi="Times New Roman" w:cs="Times New Roman"/>
                <w:sz w:val="16"/>
                <w:szCs w:val="16"/>
                <w:u w:val="single"/>
              </w:rPr>
            </w:pPr>
            <w:r w:rsidRPr="00673721">
              <w:rPr>
                <w:rFonts w:ascii="Times New Roman" w:hAnsi="Times New Roman" w:cs="Times New Roman"/>
                <w:sz w:val="16"/>
                <w:szCs w:val="16"/>
              </w:rPr>
              <w:t xml:space="preserve">программа </w:t>
            </w:r>
            <w:r w:rsidR="00673721" w:rsidRPr="00673721">
              <w:rPr>
                <w:rFonts w:ascii="Times New Roman" w:hAnsi="Times New Roman" w:cs="Times New Roman"/>
                <w:sz w:val="16"/>
                <w:szCs w:val="16"/>
              </w:rPr>
              <w:t>перевыполнена</w:t>
            </w:r>
          </w:p>
        </w:tc>
        <w:tc>
          <w:tcPr>
            <w:tcW w:w="1469" w:type="dxa"/>
            <w:vAlign w:val="center"/>
          </w:tcPr>
          <w:p w:rsidR="00E962EF" w:rsidRPr="00673721" w:rsidRDefault="00673721" w:rsidP="002A6545">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98,6</w:t>
            </w:r>
          </w:p>
        </w:tc>
        <w:tc>
          <w:tcPr>
            <w:tcW w:w="1278" w:type="dxa"/>
            <w:vAlign w:val="center"/>
          </w:tcPr>
          <w:p w:rsidR="00E962EF" w:rsidRPr="00673721" w:rsidRDefault="00703EC2" w:rsidP="00E962EF">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программа выполнена в полном объеме</w:t>
            </w:r>
          </w:p>
        </w:tc>
      </w:tr>
      <w:tr w:rsidR="00E962EF" w:rsidRPr="00834FDE" w:rsidTr="00473A7C">
        <w:tc>
          <w:tcPr>
            <w:tcW w:w="455"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2</w:t>
            </w:r>
          </w:p>
        </w:tc>
        <w:tc>
          <w:tcPr>
            <w:tcW w:w="3148" w:type="dxa"/>
            <w:vAlign w:val="center"/>
          </w:tcPr>
          <w:p w:rsidR="00E962EF" w:rsidRPr="00C629FB" w:rsidRDefault="00E962EF" w:rsidP="00071E82">
            <w:pPr>
              <w:pStyle w:val="a5"/>
              <w:ind w:left="0"/>
              <w:rPr>
                <w:rFonts w:ascii="Times New Roman" w:hAnsi="Times New Roman" w:cs="Times New Roman"/>
                <w:sz w:val="16"/>
                <w:szCs w:val="16"/>
              </w:rPr>
            </w:pPr>
            <w:r w:rsidRPr="00C629FB">
              <w:rPr>
                <w:rFonts w:ascii="Times New Roman" w:hAnsi="Times New Roman" w:cs="Times New Roman"/>
                <w:sz w:val="16"/>
                <w:szCs w:val="16"/>
              </w:rPr>
              <w:t>«Система социальной защиты населения Богучанского района»</w:t>
            </w:r>
          </w:p>
        </w:tc>
        <w:tc>
          <w:tcPr>
            <w:tcW w:w="1474" w:type="dxa"/>
            <w:vAlign w:val="center"/>
          </w:tcPr>
          <w:p w:rsidR="00E962EF" w:rsidRPr="00C629FB" w:rsidRDefault="00C629FB"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99,9</w:t>
            </w:r>
          </w:p>
        </w:tc>
        <w:tc>
          <w:tcPr>
            <w:tcW w:w="1370"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выполнена в полном объеме</w:t>
            </w:r>
          </w:p>
        </w:tc>
        <w:tc>
          <w:tcPr>
            <w:tcW w:w="1226" w:type="dxa"/>
            <w:vAlign w:val="center"/>
          </w:tcPr>
          <w:p w:rsidR="00E962EF" w:rsidRPr="00C629FB" w:rsidRDefault="00C629FB" w:rsidP="00A87774">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100,0</w:t>
            </w:r>
          </w:p>
        </w:tc>
        <w:tc>
          <w:tcPr>
            <w:tcW w:w="1353" w:type="dxa"/>
            <w:vAlign w:val="center"/>
          </w:tcPr>
          <w:p w:rsidR="00E962EF" w:rsidRPr="00C629FB" w:rsidRDefault="00E962EF" w:rsidP="00A87774">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выполнена в полном объеме</w:t>
            </w:r>
          </w:p>
        </w:tc>
        <w:tc>
          <w:tcPr>
            <w:tcW w:w="1468" w:type="dxa"/>
            <w:vAlign w:val="center"/>
          </w:tcPr>
          <w:p w:rsidR="00E962EF" w:rsidRPr="00C629FB" w:rsidRDefault="00C629FB" w:rsidP="00E27D7F">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106,0</w:t>
            </w:r>
          </w:p>
        </w:tc>
        <w:tc>
          <w:tcPr>
            <w:tcW w:w="1266" w:type="dxa"/>
            <w:vAlign w:val="center"/>
          </w:tcPr>
          <w:p w:rsidR="00E962EF" w:rsidRPr="00C629FB" w:rsidRDefault="00E962EF" w:rsidP="00C629F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 xml:space="preserve">программа </w:t>
            </w:r>
            <w:r w:rsidR="00C629FB" w:rsidRPr="00C629FB">
              <w:rPr>
                <w:rFonts w:ascii="Times New Roman" w:hAnsi="Times New Roman" w:cs="Times New Roman"/>
                <w:sz w:val="16"/>
                <w:szCs w:val="16"/>
              </w:rPr>
              <w:t>пере</w:t>
            </w:r>
            <w:r w:rsidRPr="00C629FB">
              <w:rPr>
                <w:rFonts w:ascii="Times New Roman" w:hAnsi="Times New Roman" w:cs="Times New Roman"/>
                <w:sz w:val="16"/>
                <w:szCs w:val="16"/>
              </w:rPr>
              <w:t xml:space="preserve">выполнена </w:t>
            </w:r>
          </w:p>
        </w:tc>
        <w:tc>
          <w:tcPr>
            <w:tcW w:w="1469" w:type="dxa"/>
            <w:vAlign w:val="center"/>
          </w:tcPr>
          <w:p w:rsidR="00E962EF" w:rsidRPr="00C629FB" w:rsidRDefault="00C629FB" w:rsidP="002A6545">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102,0</w:t>
            </w:r>
          </w:p>
        </w:tc>
        <w:tc>
          <w:tcPr>
            <w:tcW w:w="1278" w:type="dxa"/>
            <w:vAlign w:val="center"/>
          </w:tcPr>
          <w:p w:rsidR="00E962EF" w:rsidRPr="00C629FB" w:rsidRDefault="007563FB" w:rsidP="007563F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перевыполнена</w:t>
            </w:r>
          </w:p>
        </w:tc>
      </w:tr>
      <w:tr w:rsidR="00E962EF" w:rsidRPr="00834FDE" w:rsidTr="00473A7C">
        <w:tc>
          <w:tcPr>
            <w:tcW w:w="455" w:type="dxa"/>
            <w:vAlign w:val="center"/>
          </w:tcPr>
          <w:p w:rsidR="00E962EF" w:rsidRPr="009A759F" w:rsidRDefault="00E962EF" w:rsidP="0030032B">
            <w:pPr>
              <w:pStyle w:val="a5"/>
              <w:ind w:left="0"/>
              <w:jc w:val="center"/>
              <w:rPr>
                <w:rFonts w:ascii="Times New Roman" w:hAnsi="Times New Roman" w:cs="Times New Roman"/>
                <w:sz w:val="16"/>
                <w:szCs w:val="16"/>
              </w:rPr>
            </w:pPr>
            <w:r w:rsidRPr="009A759F">
              <w:rPr>
                <w:rFonts w:ascii="Times New Roman" w:hAnsi="Times New Roman" w:cs="Times New Roman"/>
                <w:sz w:val="16"/>
                <w:szCs w:val="16"/>
              </w:rPr>
              <w:t>3</w:t>
            </w:r>
          </w:p>
        </w:tc>
        <w:tc>
          <w:tcPr>
            <w:tcW w:w="3148" w:type="dxa"/>
            <w:vAlign w:val="center"/>
          </w:tcPr>
          <w:p w:rsidR="00E962EF" w:rsidRPr="009A759F" w:rsidRDefault="00E962EF" w:rsidP="00071E82">
            <w:pPr>
              <w:pStyle w:val="a5"/>
              <w:ind w:left="0"/>
              <w:rPr>
                <w:rFonts w:ascii="Times New Roman" w:hAnsi="Times New Roman" w:cs="Times New Roman"/>
                <w:sz w:val="16"/>
                <w:szCs w:val="16"/>
              </w:rPr>
            </w:pPr>
            <w:r w:rsidRPr="009A759F">
              <w:rPr>
                <w:rFonts w:ascii="Times New Roman" w:hAnsi="Times New Roman" w:cs="Times New Roman"/>
                <w:sz w:val="16"/>
                <w:szCs w:val="16"/>
              </w:rPr>
              <w:t>«Реформирование и модернизация жилищно-коммунального хозяйства и повышение энергетической эффективности»</w:t>
            </w:r>
          </w:p>
        </w:tc>
        <w:tc>
          <w:tcPr>
            <w:tcW w:w="1474" w:type="dxa"/>
            <w:vAlign w:val="center"/>
          </w:tcPr>
          <w:p w:rsidR="00E962EF" w:rsidRPr="009A759F" w:rsidRDefault="009A759F" w:rsidP="0030032B">
            <w:pPr>
              <w:pStyle w:val="a5"/>
              <w:ind w:left="0"/>
              <w:jc w:val="center"/>
              <w:rPr>
                <w:rFonts w:ascii="Times New Roman" w:hAnsi="Times New Roman" w:cs="Times New Roman"/>
                <w:sz w:val="16"/>
                <w:szCs w:val="16"/>
              </w:rPr>
            </w:pPr>
            <w:r w:rsidRPr="009A759F">
              <w:rPr>
                <w:rFonts w:ascii="Times New Roman" w:hAnsi="Times New Roman" w:cs="Times New Roman"/>
                <w:sz w:val="16"/>
                <w:szCs w:val="16"/>
              </w:rPr>
              <w:t>85,0</w:t>
            </w:r>
          </w:p>
        </w:tc>
        <w:tc>
          <w:tcPr>
            <w:tcW w:w="1370" w:type="dxa"/>
            <w:vAlign w:val="center"/>
          </w:tcPr>
          <w:p w:rsidR="00E962EF" w:rsidRPr="00A661FB" w:rsidRDefault="00E962EF" w:rsidP="009A759F">
            <w:pPr>
              <w:pStyle w:val="a5"/>
              <w:ind w:left="0"/>
              <w:jc w:val="center"/>
              <w:rPr>
                <w:rFonts w:ascii="Times New Roman" w:hAnsi="Times New Roman" w:cs="Times New Roman"/>
                <w:sz w:val="16"/>
                <w:szCs w:val="16"/>
              </w:rPr>
            </w:pPr>
            <w:r w:rsidRPr="00A661FB">
              <w:rPr>
                <w:rFonts w:ascii="Times New Roman" w:hAnsi="Times New Roman" w:cs="Times New Roman"/>
                <w:sz w:val="16"/>
                <w:szCs w:val="16"/>
              </w:rPr>
              <w:t xml:space="preserve">программа </w:t>
            </w:r>
            <w:r w:rsidR="009A759F" w:rsidRPr="00A661FB">
              <w:rPr>
                <w:rFonts w:ascii="Times New Roman" w:hAnsi="Times New Roman" w:cs="Times New Roman"/>
                <w:sz w:val="16"/>
                <w:szCs w:val="16"/>
              </w:rPr>
              <w:t>не</w:t>
            </w:r>
            <w:r w:rsidR="007563FB" w:rsidRPr="00A661FB">
              <w:rPr>
                <w:rFonts w:ascii="Times New Roman" w:hAnsi="Times New Roman" w:cs="Times New Roman"/>
                <w:sz w:val="16"/>
                <w:szCs w:val="16"/>
              </w:rPr>
              <w:t xml:space="preserve"> выполнена</w:t>
            </w:r>
          </w:p>
        </w:tc>
        <w:tc>
          <w:tcPr>
            <w:tcW w:w="1226" w:type="dxa"/>
            <w:vAlign w:val="center"/>
          </w:tcPr>
          <w:p w:rsidR="00E962EF" w:rsidRPr="009A759F" w:rsidRDefault="009A759F" w:rsidP="00A87774">
            <w:pPr>
              <w:pStyle w:val="a5"/>
              <w:ind w:left="0"/>
              <w:jc w:val="center"/>
              <w:rPr>
                <w:rFonts w:ascii="Times New Roman" w:hAnsi="Times New Roman" w:cs="Times New Roman"/>
                <w:sz w:val="16"/>
                <w:szCs w:val="16"/>
              </w:rPr>
            </w:pPr>
            <w:r w:rsidRPr="009A759F">
              <w:rPr>
                <w:rFonts w:ascii="Times New Roman" w:hAnsi="Times New Roman" w:cs="Times New Roman"/>
                <w:sz w:val="16"/>
                <w:szCs w:val="16"/>
              </w:rPr>
              <w:t>100,0</w:t>
            </w:r>
          </w:p>
        </w:tc>
        <w:tc>
          <w:tcPr>
            <w:tcW w:w="1353" w:type="dxa"/>
            <w:vAlign w:val="center"/>
          </w:tcPr>
          <w:p w:rsidR="00E962EF" w:rsidRPr="009A759F" w:rsidRDefault="007563FB" w:rsidP="00A87774">
            <w:pPr>
              <w:pStyle w:val="a5"/>
              <w:ind w:left="0"/>
              <w:jc w:val="center"/>
              <w:rPr>
                <w:rFonts w:ascii="Times New Roman" w:hAnsi="Times New Roman" w:cs="Times New Roman"/>
                <w:sz w:val="16"/>
                <w:szCs w:val="16"/>
                <w:u w:val="single"/>
              </w:rPr>
            </w:pPr>
            <w:r w:rsidRPr="009A759F">
              <w:rPr>
                <w:rFonts w:ascii="Times New Roman" w:hAnsi="Times New Roman" w:cs="Times New Roman"/>
                <w:sz w:val="16"/>
                <w:szCs w:val="16"/>
              </w:rPr>
              <w:t>программа выполнена в полном объеме</w:t>
            </w:r>
          </w:p>
        </w:tc>
        <w:tc>
          <w:tcPr>
            <w:tcW w:w="1468" w:type="dxa"/>
            <w:vAlign w:val="center"/>
          </w:tcPr>
          <w:p w:rsidR="00E962EF" w:rsidRPr="009A759F" w:rsidRDefault="009A759F" w:rsidP="00E27D7F">
            <w:pPr>
              <w:pStyle w:val="a5"/>
              <w:ind w:left="0"/>
              <w:jc w:val="center"/>
              <w:rPr>
                <w:rFonts w:ascii="Times New Roman" w:hAnsi="Times New Roman" w:cs="Times New Roman"/>
                <w:sz w:val="16"/>
                <w:szCs w:val="16"/>
              </w:rPr>
            </w:pPr>
            <w:r w:rsidRPr="009A759F">
              <w:rPr>
                <w:rFonts w:ascii="Times New Roman" w:hAnsi="Times New Roman" w:cs="Times New Roman"/>
                <w:sz w:val="16"/>
                <w:szCs w:val="16"/>
              </w:rPr>
              <w:t>90,6</w:t>
            </w:r>
          </w:p>
        </w:tc>
        <w:tc>
          <w:tcPr>
            <w:tcW w:w="1266" w:type="dxa"/>
            <w:vAlign w:val="center"/>
          </w:tcPr>
          <w:p w:rsidR="00E962EF" w:rsidRPr="009A759F" w:rsidRDefault="00C7613A" w:rsidP="009A759F">
            <w:pPr>
              <w:pStyle w:val="a5"/>
              <w:ind w:left="0"/>
              <w:jc w:val="center"/>
              <w:rPr>
                <w:rFonts w:ascii="Times New Roman" w:hAnsi="Times New Roman" w:cs="Times New Roman"/>
                <w:sz w:val="16"/>
                <w:szCs w:val="16"/>
                <w:u w:val="single"/>
              </w:rPr>
            </w:pPr>
            <w:r w:rsidRPr="009A759F">
              <w:rPr>
                <w:rFonts w:ascii="Times New Roman" w:hAnsi="Times New Roman" w:cs="Times New Roman"/>
                <w:sz w:val="16"/>
                <w:szCs w:val="16"/>
              </w:rPr>
              <w:t xml:space="preserve">программа </w:t>
            </w:r>
            <w:r w:rsidR="009A759F" w:rsidRPr="009A759F">
              <w:rPr>
                <w:rFonts w:ascii="Times New Roman" w:hAnsi="Times New Roman" w:cs="Times New Roman"/>
                <w:sz w:val="16"/>
                <w:szCs w:val="16"/>
              </w:rPr>
              <w:t>в целом выполнена</w:t>
            </w:r>
          </w:p>
        </w:tc>
        <w:tc>
          <w:tcPr>
            <w:tcW w:w="1469" w:type="dxa"/>
            <w:vAlign w:val="center"/>
          </w:tcPr>
          <w:p w:rsidR="00E962EF" w:rsidRPr="009A759F" w:rsidRDefault="009A759F" w:rsidP="002A6545">
            <w:pPr>
              <w:pStyle w:val="a5"/>
              <w:ind w:left="0"/>
              <w:jc w:val="center"/>
              <w:rPr>
                <w:rFonts w:ascii="Times New Roman" w:hAnsi="Times New Roman" w:cs="Times New Roman"/>
                <w:sz w:val="16"/>
                <w:szCs w:val="16"/>
              </w:rPr>
            </w:pPr>
            <w:r w:rsidRPr="009A759F">
              <w:rPr>
                <w:rFonts w:ascii="Times New Roman" w:hAnsi="Times New Roman" w:cs="Times New Roman"/>
                <w:sz w:val="16"/>
                <w:szCs w:val="16"/>
              </w:rPr>
              <w:t>91,9</w:t>
            </w:r>
          </w:p>
        </w:tc>
        <w:tc>
          <w:tcPr>
            <w:tcW w:w="1278" w:type="dxa"/>
            <w:vAlign w:val="center"/>
          </w:tcPr>
          <w:p w:rsidR="00E962EF" w:rsidRPr="009A759F" w:rsidRDefault="00C7613A" w:rsidP="009A759F">
            <w:pPr>
              <w:pStyle w:val="a5"/>
              <w:ind w:left="0"/>
              <w:jc w:val="center"/>
              <w:rPr>
                <w:rFonts w:ascii="Times New Roman" w:hAnsi="Times New Roman" w:cs="Times New Roman"/>
                <w:sz w:val="16"/>
                <w:szCs w:val="16"/>
                <w:u w:val="single"/>
              </w:rPr>
            </w:pPr>
            <w:r w:rsidRPr="009A759F">
              <w:rPr>
                <w:rFonts w:ascii="Times New Roman" w:hAnsi="Times New Roman" w:cs="Times New Roman"/>
                <w:sz w:val="16"/>
                <w:szCs w:val="16"/>
              </w:rPr>
              <w:t xml:space="preserve">программа </w:t>
            </w:r>
            <w:r w:rsidR="009A759F" w:rsidRPr="009A759F">
              <w:rPr>
                <w:rFonts w:ascii="Times New Roman" w:hAnsi="Times New Roman" w:cs="Times New Roman"/>
                <w:sz w:val="16"/>
                <w:szCs w:val="16"/>
              </w:rPr>
              <w:t>в целом выполнена</w:t>
            </w:r>
          </w:p>
        </w:tc>
      </w:tr>
      <w:tr w:rsidR="00E962EF" w:rsidRPr="00834FDE" w:rsidTr="00473A7C">
        <w:tc>
          <w:tcPr>
            <w:tcW w:w="455" w:type="dxa"/>
            <w:vAlign w:val="center"/>
          </w:tcPr>
          <w:p w:rsidR="00E962EF" w:rsidRPr="003A540E" w:rsidRDefault="00E962EF"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4</w:t>
            </w:r>
          </w:p>
        </w:tc>
        <w:tc>
          <w:tcPr>
            <w:tcW w:w="3148" w:type="dxa"/>
            <w:vAlign w:val="center"/>
          </w:tcPr>
          <w:p w:rsidR="00E962EF" w:rsidRPr="003A540E" w:rsidRDefault="00E962EF" w:rsidP="00071E82">
            <w:pPr>
              <w:pStyle w:val="a5"/>
              <w:ind w:left="0"/>
              <w:rPr>
                <w:rFonts w:ascii="Times New Roman" w:hAnsi="Times New Roman" w:cs="Times New Roman"/>
                <w:sz w:val="16"/>
                <w:szCs w:val="16"/>
              </w:rPr>
            </w:pPr>
            <w:r w:rsidRPr="003A540E">
              <w:rPr>
                <w:rFonts w:ascii="Times New Roman" w:hAnsi="Times New Roman" w:cs="Times New Roman"/>
                <w:sz w:val="16"/>
                <w:szCs w:val="16"/>
              </w:rPr>
              <w:t>«Защита населения и территории Богучанского района от чрезвычайных ситуаций природного и техногенного характера»</w:t>
            </w:r>
          </w:p>
        </w:tc>
        <w:tc>
          <w:tcPr>
            <w:tcW w:w="1474" w:type="dxa"/>
            <w:vAlign w:val="center"/>
          </w:tcPr>
          <w:p w:rsidR="00E962EF" w:rsidRPr="003A540E" w:rsidRDefault="003A540E"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89,9</w:t>
            </w:r>
          </w:p>
        </w:tc>
        <w:tc>
          <w:tcPr>
            <w:tcW w:w="1370" w:type="dxa"/>
            <w:vAlign w:val="center"/>
          </w:tcPr>
          <w:p w:rsidR="00E962EF" w:rsidRPr="00A661FB" w:rsidRDefault="00DD34C2" w:rsidP="003A540E">
            <w:pPr>
              <w:pStyle w:val="a5"/>
              <w:ind w:left="0"/>
              <w:jc w:val="center"/>
              <w:rPr>
                <w:rFonts w:ascii="Times New Roman" w:hAnsi="Times New Roman" w:cs="Times New Roman"/>
                <w:sz w:val="16"/>
                <w:szCs w:val="16"/>
              </w:rPr>
            </w:pPr>
            <w:r w:rsidRPr="00A661FB">
              <w:rPr>
                <w:rFonts w:ascii="Times New Roman" w:hAnsi="Times New Roman" w:cs="Times New Roman"/>
                <w:sz w:val="16"/>
                <w:szCs w:val="16"/>
              </w:rPr>
              <w:t xml:space="preserve">программа </w:t>
            </w:r>
            <w:r w:rsidR="003A540E" w:rsidRPr="00A661FB">
              <w:rPr>
                <w:rFonts w:ascii="Times New Roman" w:hAnsi="Times New Roman" w:cs="Times New Roman"/>
                <w:sz w:val="16"/>
                <w:szCs w:val="16"/>
              </w:rPr>
              <w:t>не</w:t>
            </w:r>
            <w:r w:rsidRPr="00A661FB">
              <w:rPr>
                <w:rFonts w:ascii="Times New Roman" w:hAnsi="Times New Roman" w:cs="Times New Roman"/>
                <w:sz w:val="16"/>
                <w:szCs w:val="16"/>
              </w:rPr>
              <w:t xml:space="preserve"> выполнена</w:t>
            </w:r>
          </w:p>
        </w:tc>
        <w:tc>
          <w:tcPr>
            <w:tcW w:w="1226" w:type="dxa"/>
            <w:vAlign w:val="center"/>
          </w:tcPr>
          <w:p w:rsidR="00E962EF" w:rsidRPr="003A540E" w:rsidRDefault="003A540E" w:rsidP="00A87774">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100,0</w:t>
            </w:r>
          </w:p>
        </w:tc>
        <w:tc>
          <w:tcPr>
            <w:tcW w:w="1353" w:type="dxa"/>
            <w:vAlign w:val="center"/>
          </w:tcPr>
          <w:p w:rsidR="00E962EF" w:rsidRPr="003A540E" w:rsidRDefault="00E962EF" w:rsidP="00E826FC">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c>
          <w:tcPr>
            <w:tcW w:w="1468" w:type="dxa"/>
            <w:vAlign w:val="center"/>
          </w:tcPr>
          <w:p w:rsidR="00E962EF" w:rsidRPr="003A540E" w:rsidRDefault="003A540E" w:rsidP="00E27D7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100,0</w:t>
            </w:r>
          </w:p>
        </w:tc>
        <w:tc>
          <w:tcPr>
            <w:tcW w:w="1266" w:type="dxa"/>
            <w:vAlign w:val="center"/>
          </w:tcPr>
          <w:p w:rsidR="00E962EF" w:rsidRPr="003A540E" w:rsidRDefault="00DD34C2" w:rsidP="00E27D7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c>
          <w:tcPr>
            <w:tcW w:w="1469" w:type="dxa"/>
            <w:vAlign w:val="center"/>
          </w:tcPr>
          <w:p w:rsidR="00E962EF" w:rsidRPr="003A540E" w:rsidRDefault="003A540E" w:rsidP="002A6545">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96,6</w:t>
            </w:r>
          </w:p>
        </w:tc>
        <w:tc>
          <w:tcPr>
            <w:tcW w:w="1278" w:type="dxa"/>
            <w:vAlign w:val="center"/>
          </w:tcPr>
          <w:p w:rsidR="00E962EF" w:rsidRPr="003A540E" w:rsidRDefault="00DD34C2" w:rsidP="00E962E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r>
      <w:tr w:rsidR="00E962EF" w:rsidRPr="00834FDE" w:rsidTr="00473A7C">
        <w:tc>
          <w:tcPr>
            <w:tcW w:w="455" w:type="dxa"/>
            <w:vAlign w:val="center"/>
          </w:tcPr>
          <w:p w:rsidR="00E962EF" w:rsidRPr="00201DAE" w:rsidRDefault="00E962EF" w:rsidP="0030032B">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5</w:t>
            </w:r>
          </w:p>
        </w:tc>
        <w:tc>
          <w:tcPr>
            <w:tcW w:w="3148" w:type="dxa"/>
            <w:vAlign w:val="center"/>
          </w:tcPr>
          <w:p w:rsidR="00E962EF" w:rsidRPr="00201DAE" w:rsidRDefault="00E962EF" w:rsidP="00071E82">
            <w:pPr>
              <w:pStyle w:val="a5"/>
              <w:ind w:left="0"/>
              <w:rPr>
                <w:rFonts w:ascii="Times New Roman" w:hAnsi="Times New Roman" w:cs="Times New Roman"/>
                <w:sz w:val="16"/>
                <w:szCs w:val="16"/>
              </w:rPr>
            </w:pPr>
            <w:r w:rsidRPr="00201DAE">
              <w:rPr>
                <w:rFonts w:ascii="Times New Roman" w:hAnsi="Times New Roman" w:cs="Times New Roman"/>
                <w:sz w:val="16"/>
                <w:szCs w:val="16"/>
              </w:rPr>
              <w:t>«Развитие культуры»</w:t>
            </w:r>
          </w:p>
        </w:tc>
        <w:tc>
          <w:tcPr>
            <w:tcW w:w="1474" w:type="dxa"/>
            <w:vAlign w:val="center"/>
          </w:tcPr>
          <w:p w:rsidR="00E962EF" w:rsidRPr="00201DAE" w:rsidRDefault="00201DAE" w:rsidP="0030032B">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100,0</w:t>
            </w:r>
          </w:p>
        </w:tc>
        <w:tc>
          <w:tcPr>
            <w:tcW w:w="1370" w:type="dxa"/>
            <w:vAlign w:val="center"/>
          </w:tcPr>
          <w:p w:rsidR="00E962EF" w:rsidRPr="00201DAE" w:rsidRDefault="00F6221D" w:rsidP="00201DAE">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программа выполнена</w:t>
            </w:r>
            <w:r w:rsidR="00201DAE" w:rsidRPr="00201DAE">
              <w:rPr>
                <w:rFonts w:ascii="Times New Roman" w:hAnsi="Times New Roman" w:cs="Times New Roman"/>
                <w:sz w:val="16"/>
                <w:szCs w:val="16"/>
              </w:rPr>
              <w:t xml:space="preserve"> в полном объеме</w:t>
            </w:r>
          </w:p>
        </w:tc>
        <w:tc>
          <w:tcPr>
            <w:tcW w:w="1226" w:type="dxa"/>
            <w:vAlign w:val="center"/>
          </w:tcPr>
          <w:p w:rsidR="00E962EF" w:rsidRPr="00201DAE" w:rsidRDefault="00201DAE" w:rsidP="00A87774">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103,2</w:t>
            </w:r>
          </w:p>
        </w:tc>
        <w:tc>
          <w:tcPr>
            <w:tcW w:w="1353" w:type="dxa"/>
            <w:vAlign w:val="center"/>
          </w:tcPr>
          <w:p w:rsidR="00E962EF" w:rsidRPr="00201DAE" w:rsidRDefault="00E962EF" w:rsidP="00A32B96">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 xml:space="preserve">программа </w:t>
            </w:r>
            <w:r w:rsidR="00A32B96" w:rsidRPr="00201DAE">
              <w:rPr>
                <w:rFonts w:ascii="Times New Roman" w:hAnsi="Times New Roman" w:cs="Times New Roman"/>
                <w:sz w:val="16"/>
                <w:szCs w:val="16"/>
              </w:rPr>
              <w:t>перевыполнена</w:t>
            </w:r>
          </w:p>
        </w:tc>
        <w:tc>
          <w:tcPr>
            <w:tcW w:w="1468" w:type="dxa"/>
            <w:vAlign w:val="center"/>
          </w:tcPr>
          <w:p w:rsidR="00E962EF" w:rsidRPr="00201DAE" w:rsidRDefault="00201DAE" w:rsidP="00E27D7F">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102,7</w:t>
            </w:r>
          </w:p>
        </w:tc>
        <w:tc>
          <w:tcPr>
            <w:tcW w:w="1266" w:type="dxa"/>
            <w:vAlign w:val="center"/>
          </w:tcPr>
          <w:p w:rsidR="00E962EF" w:rsidRPr="00201DAE" w:rsidRDefault="00A32B96" w:rsidP="00E27D7F">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программа перевыполнена</w:t>
            </w:r>
          </w:p>
        </w:tc>
        <w:tc>
          <w:tcPr>
            <w:tcW w:w="1469" w:type="dxa"/>
            <w:vAlign w:val="center"/>
          </w:tcPr>
          <w:p w:rsidR="00E962EF" w:rsidRPr="00201DAE" w:rsidRDefault="00201DAE" w:rsidP="002A6545">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102,0</w:t>
            </w:r>
          </w:p>
        </w:tc>
        <w:tc>
          <w:tcPr>
            <w:tcW w:w="1278" w:type="dxa"/>
            <w:vAlign w:val="center"/>
          </w:tcPr>
          <w:p w:rsidR="00E962EF" w:rsidRPr="00201DAE" w:rsidRDefault="00A32B96" w:rsidP="00E962EF">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программа перевыполнена</w:t>
            </w:r>
          </w:p>
        </w:tc>
      </w:tr>
      <w:tr w:rsidR="00E962EF" w:rsidRPr="00834FDE" w:rsidTr="00473A7C">
        <w:tc>
          <w:tcPr>
            <w:tcW w:w="455" w:type="dxa"/>
            <w:vAlign w:val="center"/>
          </w:tcPr>
          <w:p w:rsidR="00E962EF" w:rsidRPr="003A540E" w:rsidRDefault="00E962EF"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6</w:t>
            </w:r>
          </w:p>
        </w:tc>
        <w:tc>
          <w:tcPr>
            <w:tcW w:w="3148" w:type="dxa"/>
            <w:vAlign w:val="center"/>
          </w:tcPr>
          <w:p w:rsidR="00E962EF" w:rsidRPr="003A540E" w:rsidRDefault="00E962EF" w:rsidP="00071E82">
            <w:pPr>
              <w:pStyle w:val="a5"/>
              <w:ind w:left="0"/>
              <w:rPr>
                <w:rFonts w:ascii="Times New Roman" w:hAnsi="Times New Roman" w:cs="Times New Roman"/>
                <w:sz w:val="16"/>
                <w:szCs w:val="16"/>
              </w:rPr>
            </w:pPr>
            <w:r w:rsidRPr="003A540E">
              <w:rPr>
                <w:rFonts w:ascii="Times New Roman" w:hAnsi="Times New Roman" w:cs="Times New Roman"/>
                <w:sz w:val="16"/>
                <w:szCs w:val="16"/>
              </w:rPr>
              <w:t>«Молодежь Приангарья»</w:t>
            </w:r>
          </w:p>
        </w:tc>
        <w:tc>
          <w:tcPr>
            <w:tcW w:w="1474" w:type="dxa"/>
            <w:vAlign w:val="center"/>
          </w:tcPr>
          <w:p w:rsidR="00E962EF" w:rsidRPr="003A540E" w:rsidRDefault="003A540E"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98,8</w:t>
            </w:r>
          </w:p>
        </w:tc>
        <w:tc>
          <w:tcPr>
            <w:tcW w:w="1370" w:type="dxa"/>
            <w:vAlign w:val="center"/>
          </w:tcPr>
          <w:p w:rsidR="00E962EF" w:rsidRPr="003A540E" w:rsidRDefault="00A32B96" w:rsidP="0030032B">
            <w:pPr>
              <w:pStyle w:val="a5"/>
              <w:ind w:left="0"/>
              <w:jc w:val="center"/>
              <w:rPr>
                <w:rFonts w:ascii="Times New Roman" w:hAnsi="Times New Roman" w:cs="Times New Roman"/>
                <w:sz w:val="16"/>
                <w:szCs w:val="16"/>
                <w:u w:val="single"/>
              </w:rPr>
            </w:pPr>
            <w:r w:rsidRPr="003A540E">
              <w:rPr>
                <w:rFonts w:ascii="Times New Roman" w:hAnsi="Times New Roman" w:cs="Times New Roman"/>
                <w:sz w:val="16"/>
                <w:szCs w:val="16"/>
              </w:rPr>
              <w:t>программа выполнена в полном объеме</w:t>
            </w:r>
          </w:p>
        </w:tc>
        <w:tc>
          <w:tcPr>
            <w:tcW w:w="1226" w:type="dxa"/>
            <w:vAlign w:val="center"/>
          </w:tcPr>
          <w:p w:rsidR="00E962EF" w:rsidRPr="003A540E" w:rsidRDefault="003A540E" w:rsidP="00A87774">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100,0</w:t>
            </w:r>
          </w:p>
        </w:tc>
        <w:tc>
          <w:tcPr>
            <w:tcW w:w="1353" w:type="dxa"/>
            <w:vAlign w:val="center"/>
          </w:tcPr>
          <w:p w:rsidR="00E962EF" w:rsidRPr="003A540E" w:rsidRDefault="00A32B96" w:rsidP="00E826FC">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c>
          <w:tcPr>
            <w:tcW w:w="1468" w:type="dxa"/>
            <w:vAlign w:val="center"/>
          </w:tcPr>
          <w:p w:rsidR="00E962EF" w:rsidRPr="003A540E" w:rsidRDefault="003A540E" w:rsidP="00E27D7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99,9</w:t>
            </w:r>
          </w:p>
        </w:tc>
        <w:tc>
          <w:tcPr>
            <w:tcW w:w="1266" w:type="dxa"/>
            <w:vAlign w:val="center"/>
          </w:tcPr>
          <w:p w:rsidR="00E962EF" w:rsidRPr="003A540E" w:rsidRDefault="00E962EF" w:rsidP="00E27D7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c>
          <w:tcPr>
            <w:tcW w:w="1469" w:type="dxa"/>
            <w:vAlign w:val="center"/>
          </w:tcPr>
          <w:p w:rsidR="00E962EF" w:rsidRPr="003A540E" w:rsidRDefault="003A540E" w:rsidP="002A6545">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99,6</w:t>
            </w:r>
          </w:p>
        </w:tc>
        <w:tc>
          <w:tcPr>
            <w:tcW w:w="1278" w:type="dxa"/>
            <w:vAlign w:val="center"/>
          </w:tcPr>
          <w:p w:rsidR="00E962EF" w:rsidRPr="003A540E" w:rsidRDefault="0071479B" w:rsidP="00E962E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r>
      <w:tr w:rsidR="00E962EF" w:rsidRPr="00834FDE" w:rsidTr="00473A7C">
        <w:tc>
          <w:tcPr>
            <w:tcW w:w="455" w:type="dxa"/>
            <w:vAlign w:val="center"/>
          </w:tcPr>
          <w:p w:rsidR="00E962EF" w:rsidRPr="00201DAE" w:rsidRDefault="00E962EF" w:rsidP="0030032B">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7</w:t>
            </w:r>
          </w:p>
        </w:tc>
        <w:tc>
          <w:tcPr>
            <w:tcW w:w="3148" w:type="dxa"/>
            <w:vAlign w:val="center"/>
          </w:tcPr>
          <w:p w:rsidR="00E962EF" w:rsidRPr="00201DAE" w:rsidRDefault="00E962EF" w:rsidP="00071E82">
            <w:pPr>
              <w:pStyle w:val="a5"/>
              <w:ind w:left="0"/>
              <w:rPr>
                <w:rFonts w:ascii="Times New Roman" w:hAnsi="Times New Roman" w:cs="Times New Roman"/>
                <w:sz w:val="16"/>
                <w:szCs w:val="16"/>
              </w:rPr>
            </w:pPr>
            <w:r w:rsidRPr="00201DAE">
              <w:rPr>
                <w:rFonts w:ascii="Times New Roman" w:hAnsi="Times New Roman" w:cs="Times New Roman"/>
                <w:sz w:val="16"/>
                <w:szCs w:val="16"/>
              </w:rPr>
              <w:t>«Развитие физической культуры и спорта в Богучанском районе»</w:t>
            </w:r>
          </w:p>
        </w:tc>
        <w:tc>
          <w:tcPr>
            <w:tcW w:w="1474" w:type="dxa"/>
            <w:vAlign w:val="center"/>
          </w:tcPr>
          <w:p w:rsidR="00E962EF" w:rsidRPr="00201DAE" w:rsidRDefault="00201DAE" w:rsidP="0030032B">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99,8</w:t>
            </w:r>
          </w:p>
        </w:tc>
        <w:tc>
          <w:tcPr>
            <w:tcW w:w="1370" w:type="dxa"/>
            <w:vAlign w:val="center"/>
          </w:tcPr>
          <w:p w:rsidR="00E962EF" w:rsidRPr="00201DAE" w:rsidRDefault="00E962EF" w:rsidP="00201DAE">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программа выполнена</w:t>
            </w:r>
            <w:r w:rsidR="00201DAE" w:rsidRPr="00201DAE">
              <w:rPr>
                <w:rFonts w:ascii="Times New Roman" w:hAnsi="Times New Roman" w:cs="Times New Roman"/>
                <w:sz w:val="16"/>
                <w:szCs w:val="16"/>
              </w:rPr>
              <w:t xml:space="preserve"> в полном объеме</w:t>
            </w:r>
          </w:p>
        </w:tc>
        <w:tc>
          <w:tcPr>
            <w:tcW w:w="1226" w:type="dxa"/>
            <w:vAlign w:val="center"/>
          </w:tcPr>
          <w:p w:rsidR="00E962EF" w:rsidRPr="00201DAE" w:rsidRDefault="00201DAE" w:rsidP="00A87774">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107,2</w:t>
            </w:r>
          </w:p>
        </w:tc>
        <w:tc>
          <w:tcPr>
            <w:tcW w:w="1353" w:type="dxa"/>
            <w:vAlign w:val="center"/>
          </w:tcPr>
          <w:p w:rsidR="00E962EF" w:rsidRPr="00201DAE" w:rsidRDefault="00A32B96" w:rsidP="00E826FC">
            <w:pPr>
              <w:pStyle w:val="a5"/>
              <w:ind w:left="0"/>
              <w:jc w:val="center"/>
              <w:rPr>
                <w:rFonts w:ascii="Times New Roman" w:hAnsi="Times New Roman" w:cs="Times New Roman"/>
                <w:sz w:val="16"/>
                <w:szCs w:val="16"/>
                <w:u w:val="single"/>
              </w:rPr>
            </w:pPr>
            <w:r w:rsidRPr="00201DAE">
              <w:rPr>
                <w:rFonts w:ascii="Times New Roman" w:hAnsi="Times New Roman" w:cs="Times New Roman"/>
                <w:sz w:val="16"/>
                <w:szCs w:val="16"/>
              </w:rPr>
              <w:t>программа перевыполнена</w:t>
            </w:r>
          </w:p>
        </w:tc>
        <w:tc>
          <w:tcPr>
            <w:tcW w:w="1468" w:type="dxa"/>
            <w:vAlign w:val="center"/>
          </w:tcPr>
          <w:p w:rsidR="00E962EF" w:rsidRPr="00201DAE" w:rsidRDefault="00201DAE" w:rsidP="00E27D7F">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101,4</w:t>
            </w:r>
          </w:p>
        </w:tc>
        <w:tc>
          <w:tcPr>
            <w:tcW w:w="1266" w:type="dxa"/>
            <w:vAlign w:val="center"/>
          </w:tcPr>
          <w:p w:rsidR="00E962EF" w:rsidRPr="00201DAE" w:rsidRDefault="00A32B96" w:rsidP="00201DAE">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 xml:space="preserve">программа </w:t>
            </w:r>
            <w:r w:rsidR="00201DAE" w:rsidRPr="00201DAE">
              <w:rPr>
                <w:rFonts w:ascii="Times New Roman" w:hAnsi="Times New Roman" w:cs="Times New Roman"/>
                <w:sz w:val="16"/>
                <w:szCs w:val="16"/>
              </w:rPr>
              <w:t>пере</w:t>
            </w:r>
            <w:r w:rsidRPr="00201DAE">
              <w:rPr>
                <w:rFonts w:ascii="Times New Roman" w:hAnsi="Times New Roman" w:cs="Times New Roman"/>
                <w:sz w:val="16"/>
                <w:szCs w:val="16"/>
              </w:rPr>
              <w:t>выполнена</w:t>
            </w:r>
          </w:p>
        </w:tc>
        <w:tc>
          <w:tcPr>
            <w:tcW w:w="1469" w:type="dxa"/>
            <w:vAlign w:val="center"/>
          </w:tcPr>
          <w:p w:rsidR="00E962EF" w:rsidRPr="00201DAE" w:rsidRDefault="00201DAE" w:rsidP="002A6545">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102,8</w:t>
            </w:r>
          </w:p>
        </w:tc>
        <w:tc>
          <w:tcPr>
            <w:tcW w:w="1278" w:type="dxa"/>
            <w:vAlign w:val="center"/>
          </w:tcPr>
          <w:p w:rsidR="00E962EF" w:rsidRPr="00201DAE" w:rsidRDefault="00A32B96" w:rsidP="00201DAE">
            <w:pPr>
              <w:pStyle w:val="a5"/>
              <w:ind w:left="0"/>
              <w:jc w:val="center"/>
              <w:rPr>
                <w:rFonts w:ascii="Times New Roman" w:hAnsi="Times New Roman" w:cs="Times New Roman"/>
                <w:sz w:val="16"/>
                <w:szCs w:val="16"/>
              </w:rPr>
            </w:pPr>
            <w:r w:rsidRPr="00201DAE">
              <w:rPr>
                <w:rFonts w:ascii="Times New Roman" w:hAnsi="Times New Roman" w:cs="Times New Roman"/>
                <w:sz w:val="16"/>
                <w:szCs w:val="16"/>
              </w:rPr>
              <w:t xml:space="preserve">программа </w:t>
            </w:r>
            <w:r w:rsidR="00201DAE" w:rsidRPr="00201DAE">
              <w:rPr>
                <w:rFonts w:ascii="Times New Roman" w:hAnsi="Times New Roman" w:cs="Times New Roman"/>
                <w:sz w:val="16"/>
                <w:szCs w:val="16"/>
              </w:rPr>
              <w:t>пере</w:t>
            </w:r>
            <w:r w:rsidRPr="00201DAE">
              <w:rPr>
                <w:rFonts w:ascii="Times New Roman" w:hAnsi="Times New Roman" w:cs="Times New Roman"/>
                <w:sz w:val="16"/>
                <w:szCs w:val="16"/>
              </w:rPr>
              <w:t>выполнена</w:t>
            </w:r>
          </w:p>
        </w:tc>
      </w:tr>
      <w:tr w:rsidR="00E962EF" w:rsidRPr="00834FDE" w:rsidTr="00473A7C">
        <w:tc>
          <w:tcPr>
            <w:tcW w:w="455" w:type="dxa"/>
            <w:vAlign w:val="center"/>
          </w:tcPr>
          <w:p w:rsidR="00E962EF" w:rsidRPr="00673721" w:rsidRDefault="00E962EF"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8</w:t>
            </w:r>
          </w:p>
        </w:tc>
        <w:tc>
          <w:tcPr>
            <w:tcW w:w="3148" w:type="dxa"/>
            <w:vAlign w:val="center"/>
          </w:tcPr>
          <w:p w:rsidR="00E962EF" w:rsidRPr="00673721" w:rsidRDefault="00B0246F" w:rsidP="00B0246F">
            <w:pPr>
              <w:pStyle w:val="a5"/>
              <w:ind w:left="0"/>
              <w:rPr>
                <w:rFonts w:ascii="Times New Roman" w:hAnsi="Times New Roman" w:cs="Times New Roman"/>
                <w:sz w:val="16"/>
                <w:szCs w:val="16"/>
              </w:rPr>
            </w:pPr>
            <w:r w:rsidRPr="00673721">
              <w:rPr>
                <w:rFonts w:ascii="Times New Roman" w:hAnsi="Times New Roman" w:cs="Times New Roman"/>
                <w:sz w:val="16"/>
                <w:szCs w:val="16"/>
              </w:rPr>
              <w:t xml:space="preserve">«Развитие инвестиционной </w:t>
            </w:r>
            <w:r w:rsidR="00E962EF" w:rsidRPr="00673721">
              <w:rPr>
                <w:rFonts w:ascii="Times New Roman" w:hAnsi="Times New Roman" w:cs="Times New Roman"/>
                <w:sz w:val="16"/>
                <w:szCs w:val="16"/>
              </w:rPr>
              <w:t>деятельности, малого и среднего предпринимательства на территории Богучанского района»</w:t>
            </w:r>
          </w:p>
        </w:tc>
        <w:tc>
          <w:tcPr>
            <w:tcW w:w="1474" w:type="dxa"/>
            <w:vAlign w:val="center"/>
          </w:tcPr>
          <w:p w:rsidR="00E962EF" w:rsidRPr="00673721" w:rsidRDefault="00673721"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100,0</w:t>
            </w:r>
          </w:p>
        </w:tc>
        <w:tc>
          <w:tcPr>
            <w:tcW w:w="1370" w:type="dxa"/>
            <w:vAlign w:val="center"/>
          </w:tcPr>
          <w:p w:rsidR="00E962EF" w:rsidRPr="00673721" w:rsidRDefault="00E962EF" w:rsidP="0030032B">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программа выполнена в полном объеме</w:t>
            </w:r>
          </w:p>
        </w:tc>
        <w:tc>
          <w:tcPr>
            <w:tcW w:w="1226" w:type="dxa"/>
            <w:vAlign w:val="center"/>
          </w:tcPr>
          <w:p w:rsidR="00E962EF" w:rsidRPr="00673721" w:rsidRDefault="00673721" w:rsidP="00A87774">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174,6</w:t>
            </w:r>
          </w:p>
        </w:tc>
        <w:tc>
          <w:tcPr>
            <w:tcW w:w="1353" w:type="dxa"/>
            <w:vAlign w:val="center"/>
          </w:tcPr>
          <w:p w:rsidR="00E962EF" w:rsidRPr="00673721" w:rsidRDefault="00B0246F" w:rsidP="00E826FC">
            <w:pPr>
              <w:pStyle w:val="a5"/>
              <w:ind w:left="0"/>
              <w:jc w:val="center"/>
              <w:rPr>
                <w:rFonts w:ascii="Times New Roman" w:hAnsi="Times New Roman" w:cs="Times New Roman"/>
                <w:sz w:val="16"/>
                <w:szCs w:val="16"/>
                <w:u w:val="single"/>
              </w:rPr>
            </w:pPr>
            <w:r w:rsidRPr="00673721">
              <w:rPr>
                <w:rFonts w:ascii="Times New Roman" w:hAnsi="Times New Roman" w:cs="Times New Roman"/>
                <w:sz w:val="16"/>
                <w:szCs w:val="16"/>
              </w:rPr>
              <w:t>программа перевыполнена</w:t>
            </w:r>
          </w:p>
        </w:tc>
        <w:tc>
          <w:tcPr>
            <w:tcW w:w="1468" w:type="dxa"/>
            <w:vAlign w:val="center"/>
          </w:tcPr>
          <w:p w:rsidR="00E962EF" w:rsidRPr="00673721" w:rsidRDefault="00673721" w:rsidP="00E27D7F">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117,1</w:t>
            </w:r>
          </w:p>
        </w:tc>
        <w:tc>
          <w:tcPr>
            <w:tcW w:w="1266" w:type="dxa"/>
            <w:vAlign w:val="center"/>
          </w:tcPr>
          <w:p w:rsidR="00E962EF" w:rsidRPr="00673721" w:rsidRDefault="00B0246F" w:rsidP="00E27D7F">
            <w:pPr>
              <w:pStyle w:val="a5"/>
              <w:ind w:left="0"/>
              <w:jc w:val="center"/>
              <w:rPr>
                <w:rFonts w:ascii="Times New Roman" w:hAnsi="Times New Roman" w:cs="Times New Roman"/>
                <w:sz w:val="16"/>
                <w:szCs w:val="16"/>
                <w:u w:val="single"/>
              </w:rPr>
            </w:pPr>
            <w:r w:rsidRPr="00673721">
              <w:rPr>
                <w:rFonts w:ascii="Times New Roman" w:hAnsi="Times New Roman" w:cs="Times New Roman"/>
                <w:sz w:val="16"/>
                <w:szCs w:val="16"/>
              </w:rPr>
              <w:t>программа перевыполнена</w:t>
            </w:r>
          </w:p>
        </w:tc>
        <w:tc>
          <w:tcPr>
            <w:tcW w:w="1469" w:type="dxa"/>
            <w:vAlign w:val="center"/>
          </w:tcPr>
          <w:p w:rsidR="00E962EF" w:rsidRPr="00673721" w:rsidRDefault="00673721" w:rsidP="002A6545">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130,6</w:t>
            </w:r>
          </w:p>
        </w:tc>
        <w:tc>
          <w:tcPr>
            <w:tcW w:w="1278" w:type="dxa"/>
            <w:vAlign w:val="center"/>
          </w:tcPr>
          <w:p w:rsidR="00E962EF" w:rsidRPr="00673721" w:rsidRDefault="00B0246F" w:rsidP="00B0246F">
            <w:pPr>
              <w:pStyle w:val="a5"/>
              <w:ind w:left="0"/>
              <w:jc w:val="center"/>
              <w:rPr>
                <w:rFonts w:ascii="Times New Roman" w:hAnsi="Times New Roman" w:cs="Times New Roman"/>
                <w:sz w:val="16"/>
                <w:szCs w:val="16"/>
              </w:rPr>
            </w:pPr>
            <w:r w:rsidRPr="00673721">
              <w:rPr>
                <w:rFonts w:ascii="Times New Roman" w:hAnsi="Times New Roman" w:cs="Times New Roman"/>
                <w:sz w:val="16"/>
                <w:szCs w:val="16"/>
              </w:rPr>
              <w:t>программа перевыполнена</w:t>
            </w:r>
          </w:p>
        </w:tc>
      </w:tr>
      <w:tr w:rsidR="00E962EF" w:rsidRPr="00834FDE" w:rsidTr="00473A7C">
        <w:tc>
          <w:tcPr>
            <w:tcW w:w="455"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9</w:t>
            </w:r>
          </w:p>
        </w:tc>
        <w:tc>
          <w:tcPr>
            <w:tcW w:w="3148" w:type="dxa"/>
            <w:vAlign w:val="center"/>
          </w:tcPr>
          <w:p w:rsidR="00E962EF" w:rsidRPr="00C629FB" w:rsidRDefault="00E962EF" w:rsidP="00071E82">
            <w:pPr>
              <w:pStyle w:val="a5"/>
              <w:ind w:left="0"/>
              <w:rPr>
                <w:rFonts w:ascii="Times New Roman" w:hAnsi="Times New Roman" w:cs="Times New Roman"/>
                <w:sz w:val="16"/>
                <w:szCs w:val="16"/>
              </w:rPr>
            </w:pPr>
            <w:r w:rsidRPr="00C629FB">
              <w:rPr>
                <w:rFonts w:ascii="Times New Roman" w:hAnsi="Times New Roman" w:cs="Times New Roman"/>
                <w:sz w:val="16"/>
                <w:szCs w:val="16"/>
              </w:rPr>
              <w:t>«Развитие транспортной системы Богучанского района»</w:t>
            </w:r>
          </w:p>
        </w:tc>
        <w:tc>
          <w:tcPr>
            <w:tcW w:w="1474" w:type="dxa"/>
            <w:vAlign w:val="center"/>
          </w:tcPr>
          <w:p w:rsidR="00E962EF" w:rsidRPr="00C629FB" w:rsidRDefault="00C629FB" w:rsidP="00DD34C2">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99,2</w:t>
            </w:r>
          </w:p>
        </w:tc>
        <w:tc>
          <w:tcPr>
            <w:tcW w:w="1370"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выполнена в полном объеме</w:t>
            </w:r>
          </w:p>
        </w:tc>
        <w:tc>
          <w:tcPr>
            <w:tcW w:w="1226" w:type="dxa"/>
            <w:vAlign w:val="center"/>
          </w:tcPr>
          <w:p w:rsidR="00E962EF" w:rsidRPr="00C629FB" w:rsidRDefault="00C629FB" w:rsidP="00A87774">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119,8</w:t>
            </w:r>
          </w:p>
        </w:tc>
        <w:tc>
          <w:tcPr>
            <w:tcW w:w="1353" w:type="dxa"/>
            <w:vAlign w:val="center"/>
          </w:tcPr>
          <w:p w:rsidR="00E962EF" w:rsidRPr="00C629FB" w:rsidRDefault="00E962EF" w:rsidP="00DD34C2">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 xml:space="preserve">программа </w:t>
            </w:r>
            <w:r w:rsidR="00DD34C2" w:rsidRPr="00C629FB">
              <w:rPr>
                <w:rFonts w:ascii="Times New Roman" w:hAnsi="Times New Roman" w:cs="Times New Roman"/>
                <w:sz w:val="16"/>
                <w:szCs w:val="16"/>
              </w:rPr>
              <w:t>перевыполнена</w:t>
            </w:r>
          </w:p>
        </w:tc>
        <w:tc>
          <w:tcPr>
            <w:tcW w:w="1468" w:type="dxa"/>
            <w:vAlign w:val="center"/>
          </w:tcPr>
          <w:p w:rsidR="00E962EF" w:rsidRPr="00C629FB" w:rsidRDefault="00C629FB" w:rsidP="00E27D7F">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115,1</w:t>
            </w:r>
          </w:p>
        </w:tc>
        <w:tc>
          <w:tcPr>
            <w:tcW w:w="1266" w:type="dxa"/>
            <w:vAlign w:val="center"/>
          </w:tcPr>
          <w:p w:rsidR="00E962EF" w:rsidRPr="00C629FB" w:rsidRDefault="00DD34C2" w:rsidP="00E27D7F">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перевыполнена</w:t>
            </w:r>
          </w:p>
        </w:tc>
        <w:tc>
          <w:tcPr>
            <w:tcW w:w="1469" w:type="dxa"/>
            <w:vAlign w:val="center"/>
          </w:tcPr>
          <w:p w:rsidR="00E962EF" w:rsidRPr="00C629FB" w:rsidRDefault="00C629FB" w:rsidP="002A6545">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111,4</w:t>
            </w:r>
          </w:p>
        </w:tc>
        <w:tc>
          <w:tcPr>
            <w:tcW w:w="1278" w:type="dxa"/>
            <w:vAlign w:val="center"/>
          </w:tcPr>
          <w:p w:rsidR="00E962EF" w:rsidRPr="00C629FB" w:rsidRDefault="00DD34C2" w:rsidP="00DD34C2">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перевыполнена</w:t>
            </w:r>
          </w:p>
        </w:tc>
      </w:tr>
      <w:tr w:rsidR="00E962EF" w:rsidRPr="00834FDE" w:rsidTr="00473A7C">
        <w:tc>
          <w:tcPr>
            <w:tcW w:w="455" w:type="dxa"/>
            <w:vAlign w:val="center"/>
          </w:tcPr>
          <w:p w:rsidR="00E962EF" w:rsidRPr="009F2AAD" w:rsidRDefault="00E962EF" w:rsidP="0030032B">
            <w:pPr>
              <w:pStyle w:val="a5"/>
              <w:ind w:left="0"/>
              <w:jc w:val="center"/>
              <w:rPr>
                <w:rFonts w:ascii="Times New Roman" w:hAnsi="Times New Roman" w:cs="Times New Roman"/>
                <w:sz w:val="16"/>
                <w:szCs w:val="16"/>
              </w:rPr>
            </w:pPr>
            <w:r w:rsidRPr="009F2AAD">
              <w:rPr>
                <w:rFonts w:ascii="Times New Roman" w:hAnsi="Times New Roman" w:cs="Times New Roman"/>
                <w:sz w:val="16"/>
                <w:szCs w:val="16"/>
              </w:rPr>
              <w:t>10</w:t>
            </w:r>
          </w:p>
        </w:tc>
        <w:tc>
          <w:tcPr>
            <w:tcW w:w="3148" w:type="dxa"/>
            <w:vAlign w:val="center"/>
          </w:tcPr>
          <w:p w:rsidR="00E962EF" w:rsidRPr="009F2AAD" w:rsidRDefault="00E962EF" w:rsidP="00071E82">
            <w:pPr>
              <w:pStyle w:val="a5"/>
              <w:ind w:left="0"/>
              <w:rPr>
                <w:rFonts w:ascii="Times New Roman" w:hAnsi="Times New Roman" w:cs="Times New Roman"/>
                <w:sz w:val="16"/>
                <w:szCs w:val="16"/>
              </w:rPr>
            </w:pPr>
            <w:r w:rsidRPr="009F2AAD">
              <w:rPr>
                <w:rFonts w:ascii="Times New Roman" w:hAnsi="Times New Roman" w:cs="Times New Roman"/>
                <w:sz w:val="16"/>
                <w:szCs w:val="16"/>
              </w:rPr>
              <w:t>«Обеспечение доступным и комфортным жильем граждан Богучанского района»</w:t>
            </w:r>
          </w:p>
        </w:tc>
        <w:tc>
          <w:tcPr>
            <w:tcW w:w="1474" w:type="dxa"/>
            <w:vAlign w:val="center"/>
          </w:tcPr>
          <w:p w:rsidR="00E962EF" w:rsidRPr="009F2AAD" w:rsidRDefault="009F2AAD" w:rsidP="0030032B">
            <w:pPr>
              <w:pStyle w:val="a5"/>
              <w:ind w:left="0"/>
              <w:jc w:val="center"/>
              <w:rPr>
                <w:rFonts w:ascii="Times New Roman" w:hAnsi="Times New Roman" w:cs="Times New Roman"/>
                <w:sz w:val="16"/>
                <w:szCs w:val="16"/>
              </w:rPr>
            </w:pPr>
            <w:r w:rsidRPr="009F2AAD">
              <w:rPr>
                <w:rFonts w:ascii="Times New Roman" w:hAnsi="Times New Roman" w:cs="Times New Roman"/>
                <w:sz w:val="16"/>
                <w:szCs w:val="16"/>
              </w:rPr>
              <w:t>-*</w:t>
            </w:r>
          </w:p>
        </w:tc>
        <w:tc>
          <w:tcPr>
            <w:tcW w:w="1370" w:type="dxa"/>
            <w:vAlign w:val="center"/>
          </w:tcPr>
          <w:p w:rsidR="00E962EF" w:rsidRPr="009F2AAD" w:rsidRDefault="005E64C7" w:rsidP="0030032B">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226" w:type="dxa"/>
            <w:vAlign w:val="center"/>
          </w:tcPr>
          <w:p w:rsidR="00E962EF" w:rsidRPr="009F2AAD" w:rsidRDefault="009F2AAD" w:rsidP="00A87774">
            <w:pPr>
              <w:pStyle w:val="a5"/>
              <w:ind w:left="0"/>
              <w:jc w:val="center"/>
              <w:rPr>
                <w:rFonts w:ascii="Times New Roman" w:hAnsi="Times New Roman" w:cs="Times New Roman"/>
                <w:sz w:val="16"/>
                <w:szCs w:val="16"/>
              </w:rPr>
            </w:pPr>
            <w:r w:rsidRPr="009F2AAD">
              <w:rPr>
                <w:rFonts w:ascii="Times New Roman" w:hAnsi="Times New Roman" w:cs="Times New Roman"/>
                <w:sz w:val="16"/>
                <w:szCs w:val="16"/>
              </w:rPr>
              <w:t>-*</w:t>
            </w:r>
          </w:p>
        </w:tc>
        <w:tc>
          <w:tcPr>
            <w:tcW w:w="1353" w:type="dxa"/>
            <w:vAlign w:val="center"/>
          </w:tcPr>
          <w:p w:rsidR="00E962EF" w:rsidRPr="009F2AAD" w:rsidRDefault="005E64C7" w:rsidP="00E826FC">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468" w:type="dxa"/>
            <w:vAlign w:val="center"/>
          </w:tcPr>
          <w:p w:rsidR="00E962EF" w:rsidRPr="009F2AAD" w:rsidRDefault="009F2AAD" w:rsidP="00E27D7F">
            <w:pPr>
              <w:pStyle w:val="a5"/>
              <w:ind w:left="0"/>
              <w:jc w:val="center"/>
              <w:rPr>
                <w:rFonts w:ascii="Times New Roman" w:hAnsi="Times New Roman" w:cs="Times New Roman"/>
                <w:sz w:val="16"/>
                <w:szCs w:val="16"/>
              </w:rPr>
            </w:pPr>
            <w:r w:rsidRPr="009F2AAD">
              <w:rPr>
                <w:rFonts w:ascii="Times New Roman" w:hAnsi="Times New Roman" w:cs="Times New Roman"/>
                <w:sz w:val="16"/>
                <w:szCs w:val="16"/>
              </w:rPr>
              <w:t>-*</w:t>
            </w:r>
          </w:p>
        </w:tc>
        <w:tc>
          <w:tcPr>
            <w:tcW w:w="1266" w:type="dxa"/>
            <w:vAlign w:val="center"/>
          </w:tcPr>
          <w:p w:rsidR="00E962EF" w:rsidRPr="009F2AAD" w:rsidRDefault="005E64C7" w:rsidP="00E27D7F">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c>
          <w:tcPr>
            <w:tcW w:w="1469" w:type="dxa"/>
            <w:vAlign w:val="center"/>
          </w:tcPr>
          <w:p w:rsidR="00E962EF" w:rsidRPr="009F2AAD" w:rsidRDefault="009F2AAD" w:rsidP="002A6545">
            <w:pPr>
              <w:pStyle w:val="a5"/>
              <w:ind w:left="0"/>
              <w:jc w:val="center"/>
              <w:rPr>
                <w:rFonts w:ascii="Times New Roman" w:hAnsi="Times New Roman" w:cs="Times New Roman"/>
                <w:sz w:val="16"/>
                <w:szCs w:val="16"/>
              </w:rPr>
            </w:pPr>
            <w:r w:rsidRPr="009F2AAD">
              <w:rPr>
                <w:rFonts w:ascii="Times New Roman" w:hAnsi="Times New Roman" w:cs="Times New Roman"/>
                <w:sz w:val="16"/>
                <w:szCs w:val="16"/>
              </w:rPr>
              <w:t>-*</w:t>
            </w:r>
          </w:p>
        </w:tc>
        <w:tc>
          <w:tcPr>
            <w:tcW w:w="1278" w:type="dxa"/>
            <w:vAlign w:val="center"/>
          </w:tcPr>
          <w:p w:rsidR="00E962EF" w:rsidRPr="009F2AAD" w:rsidRDefault="005E64C7" w:rsidP="00352376">
            <w:pPr>
              <w:pStyle w:val="a5"/>
              <w:ind w:left="0"/>
              <w:jc w:val="center"/>
              <w:rPr>
                <w:rFonts w:ascii="Times New Roman" w:hAnsi="Times New Roman" w:cs="Times New Roman"/>
                <w:sz w:val="16"/>
                <w:szCs w:val="16"/>
              </w:rPr>
            </w:pPr>
            <w:r>
              <w:rPr>
                <w:rFonts w:ascii="Times New Roman" w:hAnsi="Times New Roman" w:cs="Times New Roman"/>
                <w:sz w:val="16"/>
                <w:szCs w:val="16"/>
              </w:rPr>
              <w:t>х</w:t>
            </w:r>
          </w:p>
        </w:tc>
      </w:tr>
      <w:tr w:rsidR="00E962EF" w:rsidRPr="00834FDE" w:rsidTr="00473A7C">
        <w:tc>
          <w:tcPr>
            <w:tcW w:w="455"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11</w:t>
            </w:r>
          </w:p>
        </w:tc>
        <w:tc>
          <w:tcPr>
            <w:tcW w:w="3148" w:type="dxa"/>
            <w:vAlign w:val="center"/>
          </w:tcPr>
          <w:p w:rsidR="00E962EF" w:rsidRPr="00C629FB" w:rsidRDefault="00E962EF" w:rsidP="00071E82">
            <w:pPr>
              <w:pStyle w:val="a5"/>
              <w:ind w:left="0"/>
              <w:rPr>
                <w:rFonts w:ascii="Times New Roman" w:hAnsi="Times New Roman" w:cs="Times New Roman"/>
                <w:sz w:val="16"/>
                <w:szCs w:val="16"/>
              </w:rPr>
            </w:pPr>
            <w:r w:rsidRPr="00C629FB">
              <w:rPr>
                <w:rFonts w:ascii="Times New Roman" w:hAnsi="Times New Roman" w:cs="Times New Roman"/>
                <w:sz w:val="16"/>
                <w:szCs w:val="16"/>
              </w:rPr>
              <w:t>«Управление муниципальными финансами»</w:t>
            </w:r>
          </w:p>
        </w:tc>
        <w:tc>
          <w:tcPr>
            <w:tcW w:w="1474" w:type="dxa"/>
            <w:vAlign w:val="center"/>
          </w:tcPr>
          <w:p w:rsidR="00E962EF" w:rsidRPr="00C629FB" w:rsidRDefault="00C629FB"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99,7</w:t>
            </w:r>
          </w:p>
        </w:tc>
        <w:tc>
          <w:tcPr>
            <w:tcW w:w="1370" w:type="dxa"/>
            <w:vAlign w:val="center"/>
          </w:tcPr>
          <w:p w:rsidR="00E962EF" w:rsidRPr="00C629FB" w:rsidRDefault="00E962EF" w:rsidP="0030032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выполнена в полном объеме</w:t>
            </w:r>
          </w:p>
        </w:tc>
        <w:tc>
          <w:tcPr>
            <w:tcW w:w="1226" w:type="dxa"/>
            <w:vAlign w:val="center"/>
          </w:tcPr>
          <w:p w:rsidR="00E962EF" w:rsidRPr="00C629FB" w:rsidRDefault="00C629FB" w:rsidP="00A87774">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101,0</w:t>
            </w:r>
          </w:p>
        </w:tc>
        <w:tc>
          <w:tcPr>
            <w:tcW w:w="1353" w:type="dxa"/>
            <w:vAlign w:val="center"/>
          </w:tcPr>
          <w:p w:rsidR="00E962EF" w:rsidRPr="00C629FB" w:rsidRDefault="00352376" w:rsidP="00E826FC">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программа перевыполнена</w:t>
            </w:r>
          </w:p>
        </w:tc>
        <w:tc>
          <w:tcPr>
            <w:tcW w:w="1468" w:type="dxa"/>
            <w:vAlign w:val="center"/>
          </w:tcPr>
          <w:p w:rsidR="00E962EF" w:rsidRPr="00C629FB" w:rsidRDefault="00C629FB" w:rsidP="00E27D7F">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100,6</w:t>
            </w:r>
          </w:p>
        </w:tc>
        <w:tc>
          <w:tcPr>
            <w:tcW w:w="1266" w:type="dxa"/>
            <w:vAlign w:val="center"/>
          </w:tcPr>
          <w:p w:rsidR="00E962EF" w:rsidRPr="00C629FB" w:rsidRDefault="00E962EF" w:rsidP="00C629F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 xml:space="preserve">программа </w:t>
            </w:r>
            <w:r w:rsidR="00C629FB" w:rsidRPr="00C629FB">
              <w:rPr>
                <w:rFonts w:ascii="Times New Roman" w:hAnsi="Times New Roman" w:cs="Times New Roman"/>
                <w:sz w:val="16"/>
                <w:szCs w:val="16"/>
              </w:rPr>
              <w:t>пере</w:t>
            </w:r>
            <w:r w:rsidR="00352376" w:rsidRPr="00C629FB">
              <w:rPr>
                <w:rFonts w:ascii="Times New Roman" w:hAnsi="Times New Roman" w:cs="Times New Roman"/>
                <w:sz w:val="16"/>
                <w:szCs w:val="16"/>
              </w:rPr>
              <w:t>выполнена</w:t>
            </w:r>
          </w:p>
        </w:tc>
        <w:tc>
          <w:tcPr>
            <w:tcW w:w="1469" w:type="dxa"/>
            <w:vAlign w:val="center"/>
          </w:tcPr>
          <w:p w:rsidR="00E962EF" w:rsidRPr="00C629FB" w:rsidRDefault="00C629FB" w:rsidP="00352376">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100,4</w:t>
            </w:r>
          </w:p>
        </w:tc>
        <w:tc>
          <w:tcPr>
            <w:tcW w:w="1278" w:type="dxa"/>
            <w:vAlign w:val="center"/>
          </w:tcPr>
          <w:p w:rsidR="00E962EF" w:rsidRPr="00C629FB" w:rsidRDefault="00352376" w:rsidP="00C629FB">
            <w:pPr>
              <w:pStyle w:val="a5"/>
              <w:ind w:left="0"/>
              <w:jc w:val="center"/>
              <w:rPr>
                <w:rFonts w:ascii="Times New Roman" w:hAnsi="Times New Roman" w:cs="Times New Roman"/>
                <w:sz w:val="16"/>
                <w:szCs w:val="16"/>
              </w:rPr>
            </w:pPr>
            <w:r w:rsidRPr="00C629FB">
              <w:rPr>
                <w:rFonts w:ascii="Times New Roman" w:hAnsi="Times New Roman" w:cs="Times New Roman"/>
                <w:sz w:val="16"/>
                <w:szCs w:val="16"/>
              </w:rPr>
              <w:t xml:space="preserve">программа </w:t>
            </w:r>
            <w:r w:rsidR="00C629FB" w:rsidRPr="00C629FB">
              <w:rPr>
                <w:rFonts w:ascii="Times New Roman" w:hAnsi="Times New Roman" w:cs="Times New Roman"/>
                <w:sz w:val="16"/>
                <w:szCs w:val="16"/>
              </w:rPr>
              <w:t>пере</w:t>
            </w:r>
            <w:r w:rsidRPr="00C629FB">
              <w:rPr>
                <w:rFonts w:ascii="Times New Roman" w:hAnsi="Times New Roman" w:cs="Times New Roman"/>
                <w:sz w:val="16"/>
                <w:szCs w:val="16"/>
              </w:rPr>
              <w:t xml:space="preserve">выполнена </w:t>
            </w:r>
          </w:p>
        </w:tc>
      </w:tr>
      <w:tr w:rsidR="00E962EF" w:rsidRPr="00834FDE" w:rsidTr="00473A7C">
        <w:tc>
          <w:tcPr>
            <w:tcW w:w="455" w:type="dxa"/>
            <w:vAlign w:val="center"/>
          </w:tcPr>
          <w:p w:rsidR="00E962EF" w:rsidRPr="003A540E" w:rsidRDefault="00E962EF"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12</w:t>
            </w:r>
          </w:p>
        </w:tc>
        <w:tc>
          <w:tcPr>
            <w:tcW w:w="3148" w:type="dxa"/>
            <w:vAlign w:val="center"/>
          </w:tcPr>
          <w:p w:rsidR="00E962EF" w:rsidRPr="003A540E" w:rsidRDefault="00E962EF" w:rsidP="00071E82">
            <w:pPr>
              <w:pStyle w:val="a5"/>
              <w:ind w:left="0"/>
              <w:rPr>
                <w:rFonts w:ascii="Times New Roman" w:hAnsi="Times New Roman" w:cs="Times New Roman"/>
                <w:sz w:val="16"/>
                <w:szCs w:val="16"/>
              </w:rPr>
            </w:pPr>
            <w:r w:rsidRPr="003A540E">
              <w:rPr>
                <w:rFonts w:ascii="Times New Roman" w:hAnsi="Times New Roman" w:cs="Times New Roman"/>
                <w:sz w:val="16"/>
                <w:szCs w:val="16"/>
              </w:rPr>
              <w:t>«Развитие сельского хозяйства в Богучанском районе»</w:t>
            </w:r>
          </w:p>
        </w:tc>
        <w:tc>
          <w:tcPr>
            <w:tcW w:w="1474" w:type="dxa"/>
            <w:vAlign w:val="center"/>
          </w:tcPr>
          <w:p w:rsidR="00E962EF" w:rsidRPr="003A540E" w:rsidRDefault="003A540E" w:rsidP="0030032B">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94,7</w:t>
            </w:r>
          </w:p>
        </w:tc>
        <w:tc>
          <w:tcPr>
            <w:tcW w:w="1370" w:type="dxa"/>
            <w:vAlign w:val="center"/>
          </w:tcPr>
          <w:p w:rsidR="00E962EF" w:rsidRPr="003A540E" w:rsidRDefault="00E962EF" w:rsidP="003A540E">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 xml:space="preserve">программа </w:t>
            </w:r>
            <w:r w:rsidR="003A540E" w:rsidRPr="003A540E">
              <w:rPr>
                <w:rFonts w:ascii="Times New Roman" w:hAnsi="Times New Roman" w:cs="Times New Roman"/>
                <w:sz w:val="16"/>
                <w:szCs w:val="16"/>
              </w:rPr>
              <w:t xml:space="preserve">в целом </w:t>
            </w:r>
            <w:r w:rsidRPr="003A540E">
              <w:rPr>
                <w:rFonts w:ascii="Times New Roman" w:hAnsi="Times New Roman" w:cs="Times New Roman"/>
                <w:sz w:val="16"/>
                <w:szCs w:val="16"/>
              </w:rPr>
              <w:t xml:space="preserve">выполнена </w:t>
            </w:r>
          </w:p>
        </w:tc>
        <w:tc>
          <w:tcPr>
            <w:tcW w:w="1226" w:type="dxa"/>
            <w:vAlign w:val="center"/>
          </w:tcPr>
          <w:p w:rsidR="00E962EF" w:rsidRPr="003A540E" w:rsidRDefault="003A540E" w:rsidP="00A87774">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100,0</w:t>
            </w:r>
          </w:p>
        </w:tc>
        <w:tc>
          <w:tcPr>
            <w:tcW w:w="1353" w:type="dxa"/>
            <w:vAlign w:val="center"/>
          </w:tcPr>
          <w:p w:rsidR="00E962EF" w:rsidRPr="003A540E" w:rsidRDefault="003831AF" w:rsidP="00E826FC">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 в полном объеме</w:t>
            </w:r>
          </w:p>
        </w:tc>
        <w:tc>
          <w:tcPr>
            <w:tcW w:w="1468" w:type="dxa"/>
            <w:vAlign w:val="center"/>
          </w:tcPr>
          <w:p w:rsidR="00E962EF" w:rsidRPr="003A540E" w:rsidRDefault="003A540E" w:rsidP="003831AF">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96,1</w:t>
            </w:r>
          </w:p>
        </w:tc>
        <w:tc>
          <w:tcPr>
            <w:tcW w:w="1266" w:type="dxa"/>
            <w:vAlign w:val="center"/>
          </w:tcPr>
          <w:p w:rsidR="00E962EF" w:rsidRPr="003A540E" w:rsidRDefault="00E962EF" w:rsidP="003A540E">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программа выполнена</w:t>
            </w:r>
            <w:r w:rsidR="003A540E" w:rsidRPr="003A540E">
              <w:rPr>
                <w:rFonts w:ascii="Times New Roman" w:hAnsi="Times New Roman" w:cs="Times New Roman"/>
                <w:sz w:val="16"/>
                <w:szCs w:val="16"/>
              </w:rPr>
              <w:t xml:space="preserve"> в полном объеме</w:t>
            </w:r>
          </w:p>
        </w:tc>
        <w:tc>
          <w:tcPr>
            <w:tcW w:w="1469" w:type="dxa"/>
            <w:vAlign w:val="center"/>
          </w:tcPr>
          <w:p w:rsidR="00E962EF" w:rsidRPr="003A540E" w:rsidRDefault="003A540E" w:rsidP="00352376">
            <w:pPr>
              <w:pStyle w:val="a5"/>
              <w:ind w:left="0"/>
              <w:jc w:val="center"/>
              <w:rPr>
                <w:rFonts w:ascii="Times New Roman" w:hAnsi="Times New Roman" w:cs="Times New Roman"/>
                <w:sz w:val="16"/>
                <w:szCs w:val="16"/>
              </w:rPr>
            </w:pPr>
            <w:r w:rsidRPr="003A540E">
              <w:rPr>
                <w:rFonts w:ascii="Times New Roman" w:hAnsi="Times New Roman" w:cs="Times New Roman"/>
                <w:sz w:val="16"/>
                <w:szCs w:val="16"/>
              </w:rPr>
              <w:t>96,9</w:t>
            </w:r>
          </w:p>
        </w:tc>
        <w:tc>
          <w:tcPr>
            <w:tcW w:w="1278" w:type="dxa"/>
            <w:vAlign w:val="center"/>
          </w:tcPr>
          <w:p w:rsidR="00E962EF" w:rsidRPr="003A540E" w:rsidRDefault="003831AF" w:rsidP="003A540E">
            <w:pPr>
              <w:pStyle w:val="a5"/>
              <w:ind w:left="0"/>
              <w:jc w:val="center"/>
              <w:rPr>
                <w:rFonts w:ascii="Times New Roman" w:hAnsi="Times New Roman" w:cs="Times New Roman"/>
                <w:sz w:val="16"/>
                <w:szCs w:val="16"/>
                <w:u w:val="single"/>
              </w:rPr>
            </w:pPr>
            <w:r w:rsidRPr="003A540E">
              <w:rPr>
                <w:rFonts w:ascii="Times New Roman" w:hAnsi="Times New Roman" w:cs="Times New Roman"/>
                <w:sz w:val="16"/>
                <w:szCs w:val="16"/>
              </w:rPr>
              <w:t>программа выполнена</w:t>
            </w:r>
            <w:r w:rsidR="003A540E" w:rsidRPr="003A540E">
              <w:rPr>
                <w:rFonts w:ascii="Times New Roman" w:hAnsi="Times New Roman" w:cs="Times New Roman"/>
                <w:sz w:val="16"/>
                <w:szCs w:val="16"/>
              </w:rPr>
              <w:t xml:space="preserve"> в полном объеме</w:t>
            </w:r>
          </w:p>
        </w:tc>
      </w:tr>
    </w:tbl>
    <w:p w:rsidR="00657B25" w:rsidRPr="00473A7C" w:rsidRDefault="00657B25" w:rsidP="00141162">
      <w:pPr>
        <w:pStyle w:val="a5"/>
        <w:spacing w:after="0"/>
        <w:ind w:left="0" w:firstLine="851"/>
        <w:jc w:val="both"/>
        <w:rPr>
          <w:rFonts w:ascii="Times New Roman" w:hAnsi="Times New Roman" w:cs="Times New Roman"/>
          <w:sz w:val="20"/>
          <w:szCs w:val="20"/>
        </w:rPr>
      </w:pPr>
      <w:r w:rsidRPr="00473A7C">
        <w:rPr>
          <w:rFonts w:ascii="Times New Roman" w:hAnsi="Times New Roman" w:cs="Times New Roman"/>
          <w:sz w:val="20"/>
          <w:szCs w:val="20"/>
        </w:rPr>
        <w:t>*-</w:t>
      </w:r>
      <w:r w:rsidR="00473A7C" w:rsidRPr="00473A7C">
        <w:rPr>
          <w:rFonts w:ascii="Times New Roman" w:hAnsi="Times New Roman" w:cs="Times New Roman"/>
          <w:sz w:val="20"/>
          <w:szCs w:val="20"/>
        </w:rPr>
        <w:t>данные отсутствуют, в виду того что отчет о реализации муниципальной программы администрацией Богучанского района не предоставлен</w:t>
      </w:r>
    </w:p>
    <w:p w:rsidR="00657B25" w:rsidRPr="00834FDE" w:rsidRDefault="00657B25" w:rsidP="00141162">
      <w:pPr>
        <w:pStyle w:val="a5"/>
        <w:spacing w:after="0"/>
        <w:ind w:left="0" w:firstLine="851"/>
        <w:jc w:val="both"/>
        <w:rPr>
          <w:rFonts w:ascii="Times New Roman" w:hAnsi="Times New Roman" w:cs="Times New Roman"/>
          <w:color w:val="FF0000"/>
          <w:sz w:val="24"/>
          <w:szCs w:val="24"/>
        </w:rPr>
        <w:sectPr w:rsidR="00657B25" w:rsidRPr="00834FDE" w:rsidSect="00E27D7F">
          <w:pgSz w:w="16838" w:h="11906" w:orient="landscape"/>
          <w:pgMar w:top="1701" w:right="1134" w:bottom="851" w:left="312" w:header="709" w:footer="709" w:gutter="0"/>
          <w:cols w:space="708"/>
          <w:docGrid w:linePitch="360"/>
        </w:sectPr>
      </w:pPr>
    </w:p>
    <w:p w:rsidR="00E5089E" w:rsidRDefault="00F212BE" w:rsidP="00141162">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Администрацией Богучанского района предоставлены в Контрольно-счетную комиссию отчеты о реализации 11 муниципальных программ из 12 действующих.</w:t>
      </w:r>
    </w:p>
    <w:p w:rsidR="00F212BE" w:rsidRDefault="00F212BE" w:rsidP="00141162">
      <w:pPr>
        <w:pStyle w:val="a5"/>
        <w:spacing w:after="0"/>
        <w:ind w:left="0" w:firstLine="851"/>
        <w:jc w:val="both"/>
        <w:rPr>
          <w:rFonts w:ascii="Times New Roman" w:hAnsi="Times New Roman" w:cs="Times New Roman"/>
          <w:sz w:val="24"/>
          <w:szCs w:val="24"/>
        </w:rPr>
      </w:pPr>
      <w:r w:rsidRPr="00324305">
        <w:rPr>
          <w:rFonts w:ascii="Times New Roman" w:hAnsi="Times New Roman" w:cs="Times New Roman"/>
          <w:sz w:val="24"/>
          <w:szCs w:val="24"/>
        </w:rPr>
        <w:t>Согласно интерпретации итоговой оценки эффективности и результативности муниципальных программ, регламентированной пунктом 2.12 Постановления № 1690-п, программ</w:t>
      </w:r>
      <w:r w:rsidR="00E81D69">
        <w:rPr>
          <w:rFonts w:ascii="Times New Roman" w:hAnsi="Times New Roman" w:cs="Times New Roman"/>
          <w:sz w:val="24"/>
          <w:szCs w:val="24"/>
        </w:rPr>
        <w:t>ы, по которым предоставлены соответствующие отчеты,</w:t>
      </w:r>
      <w:r w:rsidRPr="00324305">
        <w:rPr>
          <w:rFonts w:ascii="Times New Roman" w:hAnsi="Times New Roman" w:cs="Times New Roman"/>
          <w:sz w:val="24"/>
          <w:szCs w:val="24"/>
        </w:rPr>
        <w:t xml:space="preserve"> выполнены, что свидетельствует о достижении поставленных перед их ответственными исполнителями и соисполнителями целей и задач на 2018 год.</w:t>
      </w:r>
    </w:p>
    <w:p w:rsidR="00F212BE" w:rsidRPr="00E81D69" w:rsidRDefault="00F212BE" w:rsidP="00F212BE">
      <w:pPr>
        <w:pStyle w:val="a5"/>
        <w:spacing w:after="0"/>
        <w:ind w:left="0" w:firstLine="851"/>
        <w:jc w:val="both"/>
        <w:rPr>
          <w:rFonts w:ascii="Times New Roman" w:hAnsi="Times New Roman" w:cs="Times New Roman"/>
          <w:sz w:val="24"/>
          <w:szCs w:val="24"/>
        </w:rPr>
      </w:pPr>
      <w:r w:rsidRPr="00E81D69">
        <w:rPr>
          <w:rFonts w:ascii="Times New Roman" w:hAnsi="Times New Roman" w:cs="Times New Roman"/>
          <w:sz w:val="24"/>
          <w:szCs w:val="24"/>
        </w:rPr>
        <w:t>Отчет о реализации муниципальной программы «Обеспечение доступным и комфортным жильем граждан Богучанского района» не предоставлен</w:t>
      </w:r>
      <w:r w:rsidR="004C2868">
        <w:rPr>
          <w:rFonts w:ascii="Times New Roman" w:hAnsi="Times New Roman" w:cs="Times New Roman"/>
          <w:sz w:val="24"/>
          <w:szCs w:val="24"/>
        </w:rPr>
        <w:t xml:space="preserve">, </w:t>
      </w:r>
      <w:r w:rsidR="004715CF">
        <w:rPr>
          <w:rFonts w:ascii="Times New Roman" w:hAnsi="Times New Roman" w:cs="Times New Roman"/>
          <w:sz w:val="24"/>
          <w:szCs w:val="24"/>
        </w:rPr>
        <w:t>и</w:t>
      </w:r>
      <w:r w:rsidR="00DB01C6">
        <w:rPr>
          <w:rFonts w:ascii="Times New Roman" w:hAnsi="Times New Roman" w:cs="Times New Roman"/>
          <w:sz w:val="24"/>
          <w:szCs w:val="24"/>
        </w:rPr>
        <w:t>, как следствие, исключает возможность</w:t>
      </w:r>
      <w:r w:rsidR="00E81D69" w:rsidRPr="00E81D69">
        <w:rPr>
          <w:rFonts w:ascii="Times New Roman" w:hAnsi="Times New Roman" w:cs="Times New Roman"/>
          <w:sz w:val="24"/>
          <w:szCs w:val="24"/>
        </w:rPr>
        <w:t xml:space="preserve"> оценить результаты ее исполнения</w:t>
      </w:r>
      <w:r w:rsidRPr="00E81D69">
        <w:rPr>
          <w:rFonts w:ascii="Times New Roman" w:hAnsi="Times New Roman" w:cs="Times New Roman"/>
          <w:sz w:val="24"/>
          <w:szCs w:val="24"/>
        </w:rPr>
        <w:t>.</w:t>
      </w:r>
    </w:p>
    <w:p w:rsidR="00B62D7B" w:rsidRPr="008E011A" w:rsidRDefault="0016211C" w:rsidP="00B62D7B">
      <w:pPr>
        <w:autoSpaceDE w:val="0"/>
        <w:autoSpaceDN w:val="0"/>
        <w:adjustRightInd w:val="0"/>
        <w:spacing w:after="0"/>
        <w:ind w:firstLine="851"/>
        <w:jc w:val="both"/>
        <w:rPr>
          <w:rFonts w:ascii="Times New Roman" w:hAnsi="Times New Roman" w:cs="Times New Roman"/>
          <w:sz w:val="24"/>
          <w:szCs w:val="24"/>
        </w:rPr>
      </w:pPr>
      <w:r w:rsidRPr="008E011A">
        <w:rPr>
          <w:rFonts w:ascii="Times New Roman" w:hAnsi="Times New Roman" w:cs="Times New Roman"/>
          <w:sz w:val="24"/>
          <w:szCs w:val="24"/>
        </w:rPr>
        <w:t>Кроме того, необходимо отметить, что ответственным исполнителем</w:t>
      </w:r>
      <w:r w:rsidR="00DD0F74">
        <w:rPr>
          <w:rFonts w:ascii="Times New Roman" w:hAnsi="Times New Roman" w:cs="Times New Roman"/>
          <w:sz w:val="24"/>
          <w:szCs w:val="24"/>
        </w:rPr>
        <w:t xml:space="preserve"> программы</w:t>
      </w:r>
      <w:r w:rsidR="00B62D7B" w:rsidRPr="008E011A">
        <w:rPr>
          <w:rFonts w:ascii="Times New Roman" w:hAnsi="Times New Roman" w:cs="Times New Roman"/>
          <w:sz w:val="24"/>
          <w:szCs w:val="24"/>
        </w:rPr>
        <w:t xml:space="preserve"> </w:t>
      </w:r>
      <w:r w:rsidR="00901351">
        <w:rPr>
          <w:rFonts w:ascii="Times New Roman" w:hAnsi="Times New Roman" w:cs="Times New Roman"/>
          <w:sz w:val="24"/>
          <w:szCs w:val="24"/>
        </w:rPr>
        <w:t xml:space="preserve">в 2018 году </w:t>
      </w:r>
      <w:r w:rsidR="00B62D7B" w:rsidRPr="008E011A">
        <w:rPr>
          <w:rFonts w:ascii="Times New Roman" w:hAnsi="Times New Roman" w:cs="Times New Roman"/>
          <w:sz w:val="24"/>
          <w:szCs w:val="24"/>
        </w:rPr>
        <w:t>не выполнено требование статьи 179 Бюджетного кодекса РФ</w:t>
      </w:r>
      <w:r w:rsidR="008E011A">
        <w:rPr>
          <w:rFonts w:ascii="Times New Roman" w:hAnsi="Times New Roman" w:cs="Times New Roman"/>
          <w:sz w:val="24"/>
          <w:szCs w:val="24"/>
        </w:rPr>
        <w:t xml:space="preserve"> и пункта 3.10. Постановления № 849-п</w:t>
      </w:r>
      <w:r w:rsidR="00B62D7B" w:rsidRPr="008E011A">
        <w:rPr>
          <w:rFonts w:ascii="Times New Roman" w:hAnsi="Times New Roman" w:cs="Times New Roman"/>
          <w:sz w:val="24"/>
          <w:szCs w:val="24"/>
        </w:rPr>
        <w:t>, в части приведения показателей муниципальной программы в соответствие с решением о районном бюджете не позднее трех месяцев со дня вступления его в силу</w:t>
      </w:r>
      <w:r w:rsidR="008E011A">
        <w:rPr>
          <w:rFonts w:ascii="Times New Roman" w:hAnsi="Times New Roman" w:cs="Times New Roman"/>
          <w:sz w:val="24"/>
          <w:szCs w:val="24"/>
        </w:rPr>
        <w:t xml:space="preserve">, а также </w:t>
      </w:r>
      <w:r w:rsidR="00901351">
        <w:rPr>
          <w:rFonts w:ascii="Times New Roman" w:hAnsi="Times New Roman" w:cs="Times New Roman"/>
          <w:sz w:val="24"/>
          <w:szCs w:val="24"/>
        </w:rPr>
        <w:t>внесением своевременных изменений в нее.</w:t>
      </w:r>
    </w:p>
    <w:p w:rsidR="0016211C" w:rsidRPr="00324305" w:rsidRDefault="00901351" w:rsidP="00B62D7B">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Таким образом, ответственным исполнителем муниципальной программы – УМС,</w:t>
      </w:r>
      <w:r w:rsidR="007C714F">
        <w:rPr>
          <w:rFonts w:ascii="Times New Roman" w:hAnsi="Times New Roman" w:cs="Times New Roman"/>
          <w:sz w:val="24"/>
          <w:szCs w:val="24"/>
        </w:rPr>
        <w:t xml:space="preserve"> не обеспечено выполнение возложенных на него полномочий по </w:t>
      </w:r>
      <w:r w:rsidR="00864F51">
        <w:rPr>
          <w:rFonts w:ascii="Times New Roman" w:hAnsi="Times New Roman" w:cs="Times New Roman"/>
          <w:sz w:val="24"/>
          <w:szCs w:val="24"/>
        </w:rPr>
        <w:t xml:space="preserve">текущему управлению и </w:t>
      </w:r>
      <w:proofErr w:type="gramStart"/>
      <w:r w:rsidR="00864F51">
        <w:rPr>
          <w:rFonts w:ascii="Times New Roman" w:hAnsi="Times New Roman" w:cs="Times New Roman"/>
          <w:sz w:val="24"/>
          <w:szCs w:val="24"/>
        </w:rPr>
        <w:t>контролю за</w:t>
      </w:r>
      <w:proofErr w:type="gramEnd"/>
      <w:r w:rsidR="00864F51">
        <w:rPr>
          <w:rFonts w:ascii="Times New Roman" w:hAnsi="Times New Roman" w:cs="Times New Roman"/>
          <w:sz w:val="24"/>
          <w:szCs w:val="24"/>
        </w:rPr>
        <w:t xml:space="preserve"> ходом реализации</w:t>
      </w:r>
      <w:r w:rsidR="00D362B0">
        <w:rPr>
          <w:rFonts w:ascii="Times New Roman" w:hAnsi="Times New Roman" w:cs="Times New Roman"/>
          <w:sz w:val="24"/>
          <w:szCs w:val="24"/>
        </w:rPr>
        <w:t xml:space="preserve"> программы</w:t>
      </w:r>
      <w:r w:rsidR="004715CF">
        <w:rPr>
          <w:rFonts w:ascii="Times New Roman" w:hAnsi="Times New Roman" w:cs="Times New Roman"/>
          <w:sz w:val="24"/>
          <w:szCs w:val="24"/>
        </w:rPr>
        <w:t>, что</w:t>
      </w:r>
      <w:r w:rsidR="00864F51">
        <w:rPr>
          <w:rFonts w:ascii="Times New Roman" w:hAnsi="Times New Roman" w:cs="Times New Roman"/>
          <w:sz w:val="24"/>
          <w:szCs w:val="24"/>
        </w:rPr>
        <w:t xml:space="preserve"> привело к нарушению Бюджетного кодекса РФ и соответствующего муниципального правового акта.</w:t>
      </w:r>
    </w:p>
    <w:p w:rsidR="0037213F" w:rsidRPr="007C37A3" w:rsidRDefault="00B92A73" w:rsidP="00141162">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В рамках подготовки данного Заключения, Контрольно-счетной комиссией был проведен анализ отчетов о реализации муниципальных программ</w:t>
      </w:r>
      <w:r w:rsidR="00EB1077" w:rsidRPr="007C37A3">
        <w:rPr>
          <w:rFonts w:ascii="Times New Roman" w:hAnsi="Times New Roman" w:cs="Times New Roman"/>
          <w:sz w:val="24"/>
          <w:szCs w:val="24"/>
        </w:rPr>
        <w:t xml:space="preserve"> (далее по тексту – Отчеты)</w:t>
      </w:r>
      <w:r w:rsidR="000759E1" w:rsidRPr="007C37A3">
        <w:rPr>
          <w:rFonts w:ascii="Times New Roman" w:hAnsi="Times New Roman" w:cs="Times New Roman"/>
          <w:sz w:val="24"/>
          <w:szCs w:val="24"/>
        </w:rPr>
        <w:t>, пред</w:t>
      </w:r>
      <w:r w:rsidR="002D7970" w:rsidRPr="007C37A3">
        <w:rPr>
          <w:rFonts w:ascii="Times New Roman" w:hAnsi="Times New Roman" w:cs="Times New Roman"/>
          <w:sz w:val="24"/>
          <w:szCs w:val="24"/>
        </w:rPr>
        <w:t>о</w:t>
      </w:r>
      <w:r w:rsidR="000759E1" w:rsidRPr="007C37A3">
        <w:rPr>
          <w:rFonts w:ascii="Times New Roman" w:hAnsi="Times New Roman" w:cs="Times New Roman"/>
          <w:sz w:val="24"/>
          <w:szCs w:val="24"/>
        </w:rPr>
        <w:t>ставленны</w:t>
      </w:r>
      <w:r w:rsidR="005952AE" w:rsidRPr="007C37A3">
        <w:rPr>
          <w:rFonts w:ascii="Times New Roman" w:hAnsi="Times New Roman" w:cs="Times New Roman"/>
          <w:sz w:val="24"/>
          <w:szCs w:val="24"/>
        </w:rPr>
        <w:t>х</w:t>
      </w:r>
      <w:r w:rsidR="000759E1" w:rsidRPr="007C37A3">
        <w:rPr>
          <w:rFonts w:ascii="Times New Roman" w:hAnsi="Times New Roman" w:cs="Times New Roman"/>
          <w:sz w:val="24"/>
          <w:szCs w:val="24"/>
        </w:rPr>
        <w:t xml:space="preserve"> ответственными исполнителями</w:t>
      </w:r>
      <w:r w:rsidR="004A6BE8" w:rsidRPr="007C37A3">
        <w:rPr>
          <w:rFonts w:ascii="Times New Roman" w:hAnsi="Times New Roman" w:cs="Times New Roman"/>
          <w:sz w:val="24"/>
          <w:szCs w:val="24"/>
        </w:rPr>
        <w:t xml:space="preserve">, </w:t>
      </w:r>
      <w:r w:rsidRPr="007C37A3">
        <w:rPr>
          <w:rFonts w:ascii="Times New Roman" w:hAnsi="Times New Roman" w:cs="Times New Roman"/>
          <w:sz w:val="24"/>
          <w:szCs w:val="24"/>
        </w:rPr>
        <w:t>который показал следующее.</w:t>
      </w:r>
    </w:p>
    <w:p w:rsidR="00000501" w:rsidRPr="00CC7B2F" w:rsidRDefault="00000501" w:rsidP="00F22503">
      <w:pPr>
        <w:pStyle w:val="a5"/>
        <w:numPr>
          <w:ilvl w:val="0"/>
          <w:numId w:val="2"/>
        </w:numPr>
        <w:spacing w:after="0"/>
        <w:ind w:left="0" w:firstLine="851"/>
        <w:jc w:val="both"/>
        <w:rPr>
          <w:rFonts w:ascii="Times New Roman" w:hAnsi="Times New Roman" w:cs="Times New Roman"/>
          <w:sz w:val="24"/>
          <w:szCs w:val="24"/>
        </w:rPr>
      </w:pPr>
      <w:r w:rsidRPr="00CC7B2F">
        <w:rPr>
          <w:rFonts w:ascii="Times New Roman" w:hAnsi="Times New Roman" w:cs="Times New Roman"/>
          <w:sz w:val="24"/>
          <w:szCs w:val="24"/>
        </w:rPr>
        <w:t>муниципальная программа «Система социальной защиты населения Богучанского района».</w:t>
      </w:r>
    </w:p>
    <w:p w:rsidR="00000501" w:rsidRPr="007C37A3" w:rsidRDefault="007C37A3" w:rsidP="00BC32EF">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 xml:space="preserve">Как и в предыдущем году </w:t>
      </w:r>
      <w:r w:rsidR="00000501" w:rsidRPr="007C37A3">
        <w:rPr>
          <w:rFonts w:ascii="Times New Roman" w:hAnsi="Times New Roman" w:cs="Times New Roman"/>
          <w:sz w:val="24"/>
          <w:szCs w:val="24"/>
        </w:rPr>
        <w:t xml:space="preserve">при расчете критерия «степень достижения показателей результативности муниципальной программы» ответственным исполнителем, а именно: УСЗН, </w:t>
      </w:r>
      <w:r w:rsidR="002022D4" w:rsidRPr="007C37A3">
        <w:rPr>
          <w:rFonts w:ascii="Times New Roman" w:hAnsi="Times New Roman" w:cs="Times New Roman"/>
          <w:sz w:val="24"/>
          <w:szCs w:val="24"/>
        </w:rPr>
        <w:t xml:space="preserve">не </w:t>
      </w:r>
      <w:r w:rsidR="00000501" w:rsidRPr="007C37A3">
        <w:rPr>
          <w:rFonts w:ascii="Times New Roman" w:hAnsi="Times New Roman" w:cs="Times New Roman"/>
          <w:sz w:val="24"/>
          <w:szCs w:val="24"/>
        </w:rPr>
        <w:t>учтен</w:t>
      </w:r>
      <w:r w:rsidR="002022D4" w:rsidRPr="007C37A3">
        <w:rPr>
          <w:rFonts w:ascii="Times New Roman" w:hAnsi="Times New Roman" w:cs="Times New Roman"/>
          <w:sz w:val="24"/>
          <w:szCs w:val="24"/>
        </w:rPr>
        <w:t>ы</w:t>
      </w:r>
      <w:r w:rsidR="00000501" w:rsidRPr="007C37A3">
        <w:rPr>
          <w:rFonts w:ascii="Times New Roman" w:hAnsi="Times New Roman" w:cs="Times New Roman"/>
          <w:sz w:val="24"/>
          <w:szCs w:val="24"/>
        </w:rPr>
        <w:t xml:space="preserve"> </w:t>
      </w:r>
      <w:r w:rsidR="002022D4" w:rsidRPr="007C37A3">
        <w:rPr>
          <w:rFonts w:ascii="Times New Roman" w:hAnsi="Times New Roman" w:cs="Times New Roman"/>
          <w:sz w:val="24"/>
          <w:szCs w:val="24"/>
        </w:rPr>
        <w:t xml:space="preserve">отдельные </w:t>
      </w:r>
      <w:r w:rsidR="00000501" w:rsidRPr="007C37A3">
        <w:rPr>
          <w:rFonts w:ascii="Times New Roman" w:hAnsi="Times New Roman" w:cs="Times New Roman"/>
          <w:sz w:val="24"/>
          <w:szCs w:val="24"/>
        </w:rPr>
        <w:t>показател</w:t>
      </w:r>
      <w:r w:rsidR="002022D4" w:rsidRPr="007C37A3">
        <w:rPr>
          <w:rFonts w:ascii="Times New Roman" w:hAnsi="Times New Roman" w:cs="Times New Roman"/>
          <w:sz w:val="24"/>
          <w:szCs w:val="24"/>
        </w:rPr>
        <w:t>и</w:t>
      </w:r>
      <w:r w:rsidR="00000501" w:rsidRPr="007C37A3">
        <w:rPr>
          <w:rFonts w:ascii="Times New Roman" w:hAnsi="Times New Roman" w:cs="Times New Roman"/>
          <w:sz w:val="24"/>
          <w:szCs w:val="24"/>
        </w:rPr>
        <w:t xml:space="preserve"> резу</w:t>
      </w:r>
      <w:r w:rsidR="002022D4" w:rsidRPr="007C37A3">
        <w:rPr>
          <w:rFonts w:ascii="Times New Roman" w:hAnsi="Times New Roman" w:cs="Times New Roman"/>
          <w:sz w:val="24"/>
          <w:szCs w:val="24"/>
        </w:rPr>
        <w:t>льтативности в виду отсутствия утвержденных весовых критериев</w:t>
      </w:r>
      <w:r w:rsidR="00984740" w:rsidRPr="007C37A3">
        <w:rPr>
          <w:rFonts w:ascii="Times New Roman" w:hAnsi="Times New Roman" w:cs="Times New Roman"/>
          <w:sz w:val="24"/>
          <w:szCs w:val="24"/>
        </w:rPr>
        <w:t>, характеризующих их приоритетность</w:t>
      </w:r>
      <w:r w:rsidR="002022D4" w:rsidRPr="007C37A3">
        <w:rPr>
          <w:rFonts w:ascii="Times New Roman" w:hAnsi="Times New Roman" w:cs="Times New Roman"/>
          <w:sz w:val="24"/>
          <w:szCs w:val="24"/>
        </w:rPr>
        <w:t>.</w:t>
      </w:r>
    </w:p>
    <w:p w:rsidR="002022D4" w:rsidRPr="007C37A3" w:rsidRDefault="002022D4" w:rsidP="002022D4">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Подпрограммой «Повышение качества и доступности социальных услуг населению» предусмотрены</w:t>
      </w:r>
      <w:r w:rsidR="00984740" w:rsidRPr="007C37A3">
        <w:rPr>
          <w:rFonts w:ascii="Times New Roman" w:hAnsi="Times New Roman" w:cs="Times New Roman"/>
          <w:sz w:val="24"/>
          <w:szCs w:val="24"/>
        </w:rPr>
        <w:t xml:space="preserve"> 2 </w:t>
      </w:r>
      <w:r w:rsidRPr="007C37A3">
        <w:rPr>
          <w:rFonts w:ascii="Times New Roman" w:hAnsi="Times New Roman" w:cs="Times New Roman"/>
          <w:sz w:val="24"/>
          <w:szCs w:val="24"/>
        </w:rPr>
        <w:t>по</w:t>
      </w:r>
      <w:r w:rsidR="00984740" w:rsidRPr="007C37A3">
        <w:rPr>
          <w:rFonts w:ascii="Times New Roman" w:hAnsi="Times New Roman" w:cs="Times New Roman"/>
          <w:sz w:val="24"/>
          <w:szCs w:val="24"/>
        </w:rPr>
        <w:t xml:space="preserve">казателя результативности: </w:t>
      </w:r>
    </w:p>
    <w:p w:rsidR="00984740" w:rsidRPr="007C37A3" w:rsidRDefault="00984740" w:rsidP="00E86503">
      <w:pPr>
        <w:pStyle w:val="a5"/>
        <w:numPr>
          <w:ilvl w:val="0"/>
          <w:numId w:val="29"/>
        </w:numPr>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 xml:space="preserve">«Удельный </w:t>
      </w:r>
      <w:r w:rsidR="008D7903" w:rsidRPr="007C37A3">
        <w:rPr>
          <w:rFonts w:ascii="Times New Roman" w:hAnsi="Times New Roman" w:cs="Times New Roman"/>
          <w:sz w:val="24"/>
          <w:szCs w:val="24"/>
        </w:rPr>
        <w:t>вес детей-инвалидов, проживающих в семьях, получивших реабилитационные услуги в муниципальных учреждениях социального обслуживания, к общему числу детей-инвалидов, проживающих на территории Богучанского района»;</w:t>
      </w:r>
    </w:p>
    <w:p w:rsidR="008D7903" w:rsidRPr="007C37A3" w:rsidRDefault="008D7903" w:rsidP="00E86503">
      <w:pPr>
        <w:pStyle w:val="a5"/>
        <w:numPr>
          <w:ilvl w:val="0"/>
          <w:numId w:val="29"/>
        </w:numPr>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«Охват граждан пожилого возраста и инвалидов всеми видами социального обслуживания на дому (на 1 000 пенсионеров)»,</w:t>
      </w:r>
    </w:p>
    <w:p w:rsidR="008D7903" w:rsidRPr="007C37A3" w:rsidRDefault="008D7903" w:rsidP="008D7903">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выполнение кото</w:t>
      </w:r>
      <w:r w:rsidR="009B1F10" w:rsidRPr="007C37A3">
        <w:rPr>
          <w:rFonts w:ascii="Times New Roman" w:hAnsi="Times New Roman" w:cs="Times New Roman"/>
          <w:sz w:val="24"/>
          <w:szCs w:val="24"/>
        </w:rPr>
        <w:t>рых в отчетном периоде составило</w:t>
      </w:r>
      <w:r w:rsidRPr="007C37A3">
        <w:rPr>
          <w:rFonts w:ascii="Times New Roman" w:hAnsi="Times New Roman" w:cs="Times New Roman"/>
          <w:sz w:val="24"/>
          <w:szCs w:val="24"/>
        </w:rPr>
        <w:t xml:space="preserve"> </w:t>
      </w:r>
      <w:r w:rsidR="007C37A3" w:rsidRPr="007C37A3">
        <w:rPr>
          <w:rFonts w:ascii="Times New Roman" w:hAnsi="Times New Roman" w:cs="Times New Roman"/>
          <w:sz w:val="24"/>
          <w:szCs w:val="24"/>
        </w:rPr>
        <w:t>135,0</w:t>
      </w:r>
      <w:r w:rsidRPr="007C37A3">
        <w:rPr>
          <w:rFonts w:ascii="Times New Roman" w:hAnsi="Times New Roman" w:cs="Times New Roman"/>
          <w:sz w:val="24"/>
          <w:szCs w:val="24"/>
        </w:rPr>
        <w:t xml:space="preserve">% и </w:t>
      </w:r>
      <w:r w:rsidR="007C37A3" w:rsidRPr="007C37A3">
        <w:rPr>
          <w:rFonts w:ascii="Times New Roman" w:hAnsi="Times New Roman" w:cs="Times New Roman"/>
          <w:sz w:val="24"/>
          <w:szCs w:val="24"/>
        </w:rPr>
        <w:t>142,4</w:t>
      </w:r>
      <w:r w:rsidRPr="007C37A3">
        <w:rPr>
          <w:rFonts w:ascii="Times New Roman" w:hAnsi="Times New Roman" w:cs="Times New Roman"/>
          <w:sz w:val="24"/>
          <w:szCs w:val="24"/>
        </w:rPr>
        <w:t>% о</w:t>
      </w:r>
      <w:r w:rsidR="00F23999" w:rsidRPr="007C37A3">
        <w:rPr>
          <w:rFonts w:ascii="Times New Roman" w:hAnsi="Times New Roman" w:cs="Times New Roman"/>
          <w:sz w:val="24"/>
          <w:szCs w:val="24"/>
        </w:rPr>
        <w:t>тносительно плановых назначений</w:t>
      </w:r>
      <w:r w:rsidRPr="007C37A3">
        <w:rPr>
          <w:rFonts w:ascii="Times New Roman" w:hAnsi="Times New Roman" w:cs="Times New Roman"/>
          <w:sz w:val="24"/>
          <w:szCs w:val="24"/>
        </w:rPr>
        <w:t>.</w:t>
      </w:r>
    </w:p>
    <w:p w:rsidR="00A20E0D" w:rsidRPr="007C37A3" w:rsidRDefault="00A20E0D" w:rsidP="008D7903">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Тем не менее, достигнутые результаты названных показателей не были учтены в расчете степени достижения показателей результативности программы в связи с тем, что не была установлена их значимость в соответствии с приоритетами муниципальной политики Богучанского района.</w:t>
      </w:r>
    </w:p>
    <w:p w:rsidR="008D7903" w:rsidRPr="007C37A3" w:rsidRDefault="00A20E0D" w:rsidP="008D7903">
      <w:pPr>
        <w:pStyle w:val="a5"/>
        <w:spacing w:after="0"/>
        <w:ind w:left="0" w:firstLine="851"/>
        <w:jc w:val="both"/>
        <w:rPr>
          <w:rFonts w:ascii="Times New Roman" w:hAnsi="Times New Roman" w:cs="Times New Roman"/>
          <w:sz w:val="24"/>
          <w:szCs w:val="24"/>
        </w:rPr>
      </w:pPr>
      <w:r w:rsidRPr="007C37A3">
        <w:rPr>
          <w:rFonts w:ascii="Times New Roman" w:hAnsi="Times New Roman" w:cs="Times New Roman"/>
          <w:sz w:val="24"/>
          <w:szCs w:val="24"/>
        </w:rPr>
        <w:t>Данная ситуация привела к</w:t>
      </w:r>
      <w:r w:rsidR="002F1474" w:rsidRPr="007C37A3">
        <w:rPr>
          <w:rFonts w:ascii="Times New Roman" w:hAnsi="Times New Roman" w:cs="Times New Roman"/>
          <w:sz w:val="24"/>
          <w:szCs w:val="24"/>
        </w:rPr>
        <w:t xml:space="preserve"> несоблюдению требований раздела 4 Постановления № 849-п, к</w:t>
      </w:r>
      <w:r w:rsidRPr="007C37A3">
        <w:rPr>
          <w:rFonts w:ascii="Times New Roman" w:hAnsi="Times New Roman" w:cs="Times New Roman"/>
          <w:sz w:val="24"/>
          <w:szCs w:val="24"/>
        </w:rPr>
        <w:t xml:space="preserve"> искажению отчетного показателя и, как следствие, к недостоверности оценки эффективности реализации муниципальной программы.</w:t>
      </w:r>
    </w:p>
    <w:p w:rsidR="001A1A9D" w:rsidRPr="00CC7B2F" w:rsidRDefault="001A1A9D" w:rsidP="00F22503">
      <w:pPr>
        <w:pStyle w:val="a5"/>
        <w:numPr>
          <w:ilvl w:val="0"/>
          <w:numId w:val="2"/>
        </w:numPr>
        <w:spacing w:after="0"/>
        <w:ind w:left="0" w:firstLine="851"/>
        <w:jc w:val="both"/>
        <w:rPr>
          <w:rFonts w:ascii="Times New Roman" w:hAnsi="Times New Roman" w:cs="Times New Roman"/>
          <w:sz w:val="24"/>
          <w:szCs w:val="24"/>
        </w:rPr>
      </w:pPr>
      <w:r w:rsidRPr="00CC7B2F">
        <w:rPr>
          <w:rFonts w:ascii="Times New Roman" w:hAnsi="Times New Roman" w:cs="Times New Roman"/>
          <w:sz w:val="24"/>
          <w:szCs w:val="24"/>
        </w:rPr>
        <w:lastRenderedPageBreak/>
        <w:t>муниципальная программа «Реформирование и модернизация жилищно-коммунального хозяйства и повышение энергетической эффективности».</w:t>
      </w:r>
    </w:p>
    <w:p w:rsidR="001F5E05" w:rsidRPr="005D5371" w:rsidRDefault="00BC32EF" w:rsidP="00BC32EF">
      <w:pPr>
        <w:pStyle w:val="a5"/>
        <w:tabs>
          <w:tab w:val="left" w:pos="0"/>
        </w:tabs>
        <w:autoSpaceDE w:val="0"/>
        <w:autoSpaceDN w:val="0"/>
        <w:adjustRightInd w:val="0"/>
        <w:ind w:left="0" w:firstLine="851"/>
        <w:jc w:val="both"/>
        <w:rPr>
          <w:rFonts w:ascii="Times New Roman" w:hAnsi="Times New Roman" w:cs="Times New Roman"/>
          <w:sz w:val="24"/>
          <w:szCs w:val="24"/>
        </w:rPr>
      </w:pPr>
      <w:r w:rsidRPr="005D5371">
        <w:rPr>
          <w:rFonts w:ascii="Times New Roman" w:hAnsi="Times New Roman" w:cs="Times New Roman"/>
          <w:sz w:val="24"/>
          <w:szCs w:val="24"/>
        </w:rPr>
        <w:t>В анализируемом периоде по данной муниципальной программе не</w:t>
      </w:r>
      <w:r w:rsidR="001F5E05" w:rsidRPr="005D5371">
        <w:rPr>
          <w:rFonts w:ascii="Times New Roman" w:hAnsi="Times New Roman" w:cs="Times New Roman"/>
          <w:sz w:val="24"/>
          <w:szCs w:val="24"/>
        </w:rPr>
        <w:t xml:space="preserve"> реализовано мероприятие «Капитальный ремонт объектов теплоснабжения и соору</w:t>
      </w:r>
      <w:r w:rsidR="006D739F" w:rsidRPr="005D5371">
        <w:rPr>
          <w:rFonts w:ascii="Times New Roman" w:hAnsi="Times New Roman" w:cs="Times New Roman"/>
          <w:sz w:val="24"/>
          <w:szCs w:val="24"/>
        </w:rPr>
        <w:t>жений коммунального назначения»</w:t>
      </w:r>
      <w:r w:rsidR="001F5E05" w:rsidRPr="005D5371">
        <w:rPr>
          <w:rFonts w:ascii="Times New Roman" w:hAnsi="Times New Roman" w:cs="Times New Roman"/>
          <w:sz w:val="24"/>
          <w:szCs w:val="24"/>
        </w:rPr>
        <w:t xml:space="preserve"> </w:t>
      </w:r>
      <w:r w:rsidR="006D739F" w:rsidRPr="005D5371">
        <w:rPr>
          <w:rFonts w:ascii="Times New Roman" w:hAnsi="Times New Roman" w:cs="Times New Roman"/>
          <w:sz w:val="24"/>
          <w:szCs w:val="24"/>
        </w:rPr>
        <w:t>подпрограммы «Реконструкция и капитальный ремонт объектов коммунальной инфраструктуры муниципального образования Богучанский район».</w:t>
      </w:r>
    </w:p>
    <w:p w:rsidR="006D739F" w:rsidRPr="005D5371" w:rsidRDefault="006D739F" w:rsidP="00BC32EF">
      <w:pPr>
        <w:pStyle w:val="a5"/>
        <w:tabs>
          <w:tab w:val="left" w:pos="0"/>
        </w:tabs>
        <w:autoSpaceDE w:val="0"/>
        <w:autoSpaceDN w:val="0"/>
        <w:adjustRightInd w:val="0"/>
        <w:ind w:left="0" w:firstLine="851"/>
        <w:jc w:val="both"/>
        <w:rPr>
          <w:rFonts w:ascii="Times New Roman" w:hAnsi="Times New Roman" w:cs="Times New Roman"/>
          <w:sz w:val="24"/>
          <w:szCs w:val="24"/>
        </w:rPr>
      </w:pPr>
      <w:r w:rsidRPr="005D5371">
        <w:rPr>
          <w:rFonts w:ascii="Times New Roman" w:hAnsi="Times New Roman" w:cs="Times New Roman"/>
          <w:sz w:val="24"/>
          <w:szCs w:val="24"/>
        </w:rPr>
        <w:t>Средства в размере 36 275,7 тыс. руб. предусматривались на выполнение</w:t>
      </w:r>
      <w:r w:rsidR="000F6FD7" w:rsidRPr="005D5371">
        <w:rPr>
          <w:rFonts w:ascii="Times New Roman" w:hAnsi="Times New Roman" w:cs="Times New Roman"/>
          <w:sz w:val="24"/>
          <w:szCs w:val="24"/>
        </w:rPr>
        <w:t xml:space="preserve"> работ по ремонту котельной № 34 в п. Таежный, но не освоены в связи с отсутствием госэкспертизы проекта по ее реконструкции, о чем также отражено в разделе 1</w:t>
      </w:r>
      <w:r w:rsidR="00D362B0">
        <w:rPr>
          <w:rFonts w:ascii="Times New Roman" w:hAnsi="Times New Roman" w:cs="Times New Roman"/>
          <w:sz w:val="24"/>
          <w:szCs w:val="24"/>
        </w:rPr>
        <w:t>0</w:t>
      </w:r>
      <w:r w:rsidR="000F6FD7" w:rsidRPr="005D5371">
        <w:rPr>
          <w:rFonts w:ascii="Times New Roman" w:hAnsi="Times New Roman" w:cs="Times New Roman"/>
          <w:sz w:val="24"/>
          <w:szCs w:val="24"/>
        </w:rPr>
        <w:t xml:space="preserve"> настояще</w:t>
      </w:r>
      <w:r w:rsidR="00D362B0">
        <w:rPr>
          <w:rFonts w:ascii="Times New Roman" w:hAnsi="Times New Roman" w:cs="Times New Roman"/>
          <w:sz w:val="24"/>
          <w:szCs w:val="24"/>
        </w:rPr>
        <w:t>го</w:t>
      </w:r>
      <w:r w:rsidR="000F6FD7" w:rsidRPr="005D5371">
        <w:rPr>
          <w:rFonts w:ascii="Times New Roman" w:hAnsi="Times New Roman" w:cs="Times New Roman"/>
          <w:sz w:val="24"/>
          <w:szCs w:val="24"/>
        </w:rPr>
        <w:t xml:space="preserve"> Заключения.</w:t>
      </w:r>
    </w:p>
    <w:p w:rsidR="001F5E05" w:rsidRPr="005D5371" w:rsidRDefault="000F6FD7" w:rsidP="00BC32EF">
      <w:pPr>
        <w:pStyle w:val="a5"/>
        <w:tabs>
          <w:tab w:val="left" w:pos="0"/>
        </w:tabs>
        <w:autoSpaceDE w:val="0"/>
        <w:autoSpaceDN w:val="0"/>
        <w:adjustRightInd w:val="0"/>
        <w:ind w:left="0" w:firstLine="851"/>
        <w:jc w:val="both"/>
        <w:rPr>
          <w:rFonts w:ascii="Times New Roman" w:hAnsi="Times New Roman" w:cs="Times New Roman"/>
          <w:sz w:val="24"/>
          <w:szCs w:val="24"/>
        </w:rPr>
      </w:pPr>
      <w:r w:rsidRPr="005D5371">
        <w:rPr>
          <w:rFonts w:ascii="Times New Roman" w:hAnsi="Times New Roman" w:cs="Times New Roman"/>
          <w:sz w:val="24"/>
          <w:szCs w:val="24"/>
        </w:rPr>
        <w:t xml:space="preserve">Сложившаяся ситуация исключила возможность </w:t>
      </w:r>
      <w:r w:rsidR="005D5371" w:rsidRPr="005D5371">
        <w:rPr>
          <w:rFonts w:ascii="Times New Roman" w:hAnsi="Times New Roman" w:cs="Times New Roman"/>
          <w:sz w:val="24"/>
          <w:szCs w:val="24"/>
        </w:rPr>
        <w:t>эффективно и результативно использовать бюджетные средства и, следовательно, достигнуть максимальное значение данного критерия оценки</w:t>
      </w:r>
      <w:r w:rsidR="00244E10">
        <w:rPr>
          <w:rFonts w:ascii="Times New Roman" w:hAnsi="Times New Roman" w:cs="Times New Roman"/>
          <w:sz w:val="24"/>
          <w:szCs w:val="24"/>
        </w:rPr>
        <w:t xml:space="preserve"> реализации</w:t>
      </w:r>
      <w:r w:rsidR="005D5371" w:rsidRPr="005D5371">
        <w:rPr>
          <w:rFonts w:ascii="Times New Roman" w:hAnsi="Times New Roman" w:cs="Times New Roman"/>
          <w:sz w:val="24"/>
          <w:szCs w:val="24"/>
        </w:rPr>
        <w:t xml:space="preserve"> муниципальной программы.</w:t>
      </w:r>
    </w:p>
    <w:p w:rsidR="00097004" w:rsidRPr="00CC7B2F" w:rsidRDefault="00244E10" w:rsidP="00244E10">
      <w:pPr>
        <w:pStyle w:val="a5"/>
        <w:numPr>
          <w:ilvl w:val="0"/>
          <w:numId w:val="2"/>
        </w:numPr>
        <w:tabs>
          <w:tab w:val="left" w:pos="0"/>
        </w:tabs>
        <w:autoSpaceDE w:val="0"/>
        <w:autoSpaceDN w:val="0"/>
        <w:adjustRightInd w:val="0"/>
        <w:ind w:left="0" w:firstLine="851"/>
        <w:jc w:val="both"/>
        <w:rPr>
          <w:rFonts w:ascii="Times New Roman" w:hAnsi="Times New Roman" w:cs="Times New Roman"/>
          <w:sz w:val="24"/>
          <w:szCs w:val="24"/>
        </w:rPr>
      </w:pPr>
      <w:r w:rsidRPr="00CC7B2F">
        <w:rPr>
          <w:rFonts w:ascii="Times New Roman" w:hAnsi="Times New Roman" w:cs="Times New Roman"/>
          <w:sz w:val="24"/>
          <w:szCs w:val="24"/>
        </w:rPr>
        <w:t>муниципальная программа «Защита населения и территории Богучанского района от чрезвычайных ситуации природного и техногенного характера».</w:t>
      </w:r>
    </w:p>
    <w:p w:rsidR="00AF3392" w:rsidRDefault="00244E10" w:rsidP="000A64E6">
      <w:pPr>
        <w:pStyle w:val="a5"/>
        <w:tabs>
          <w:tab w:val="left" w:pos="0"/>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sz w:val="24"/>
          <w:szCs w:val="24"/>
        </w:rPr>
        <w:t>В анализируемом периоде не в полной мере освоены бюджетные средства (60,8%), предусмотренные в рамках подпрограммы «Предупреждение и помощь населению района в чрезвычайных ситуациях</w:t>
      </w:r>
      <w:r w:rsidR="00C952D3">
        <w:rPr>
          <w:rFonts w:ascii="Times New Roman" w:hAnsi="Times New Roman" w:cs="Times New Roman"/>
          <w:sz w:val="24"/>
          <w:szCs w:val="24"/>
        </w:rPr>
        <w:t>, а также использование информационно-коммуникационных технологий для обеспечения безопасности населения района» на развитие и содержание Единой дежурно-диспетчерской службы муниципального образования Богучанский район в связи с наличием вакантных должностей</w:t>
      </w:r>
      <w:r w:rsidR="009A4CF7">
        <w:rPr>
          <w:rFonts w:ascii="Times New Roman" w:hAnsi="Times New Roman" w:cs="Times New Roman"/>
          <w:sz w:val="24"/>
          <w:szCs w:val="24"/>
        </w:rPr>
        <w:t>, а также на содержание и деятельность (включая оказание платных услуг) МКУ «МПЧ № 1» по подпрограмме «Борьба с пожарами в населенных пунктах Богучанского района» (92,8%).</w:t>
      </w:r>
    </w:p>
    <w:p w:rsidR="009029C8" w:rsidRPr="003A5E7F" w:rsidRDefault="00BA222B" w:rsidP="00BA222B">
      <w:pPr>
        <w:spacing w:after="0"/>
        <w:ind w:firstLine="851"/>
        <w:jc w:val="both"/>
        <w:rPr>
          <w:rFonts w:ascii="Times New Roman" w:hAnsi="Times New Roman" w:cs="Times New Roman"/>
          <w:sz w:val="24"/>
          <w:szCs w:val="24"/>
        </w:rPr>
      </w:pPr>
      <w:r w:rsidRPr="003A5E7F">
        <w:rPr>
          <w:rFonts w:ascii="Times New Roman" w:hAnsi="Times New Roman" w:cs="Times New Roman"/>
          <w:sz w:val="24"/>
          <w:szCs w:val="24"/>
        </w:rPr>
        <w:t>П</w:t>
      </w:r>
      <w:r w:rsidR="00EB1077" w:rsidRPr="003A5E7F">
        <w:rPr>
          <w:rFonts w:ascii="Times New Roman" w:hAnsi="Times New Roman" w:cs="Times New Roman"/>
          <w:sz w:val="24"/>
          <w:szCs w:val="24"/>
        </w:rPr>
        <w:t>роведен</w:t>
      </w:r>
      <w:r w:rsidRPr="003A5E7F">
        <w:rPr>
          <w:rFonts w:ascii="Times New Roman" w:hAnsi="Times New Roman" w:cs="Times New Roman"/>
          <w:sz w:val="24"/>
          <w:szCs w:val="24"/>
        </w:rPr>
        <w:t>ный</w:t>
      </w:r>
      <w:r w:rsidR="00EB1077" w:rsidRPr="003A5E7F">
        <w:rPr>
          <w:rFonts w:ascii="Times New Roman" w:hAnsi="Times New Roman" w:cs="Times New Roman"/>
          <w:sz w:val="24"/>
          <w:szCs w:val="24"/>
        </w:rPr>
        <w:t xml:space="preserve"> анализ отчетов о реализации муниципальных программ, представленны</w:t>
      </w:r>
      <w:r w:rsidRPr="003A5E7F">
        <w:rPr>
          <w:rFonts w:ascii="Times New Roman" w:hAnsi="Times New Roman" w:cs="Times New Roman"/>
          <w:sz w:val="24"/>
          <w:szCs w:val="24"/>
        </w:rPr>
        <w:t>х</w:t>
      </w:r>
      <w:r w:rsidR="00EB1077" w:rsidRPr="003A5E7F">
        <w:rPr>
          <w:rFonts w:ascii="Times New Roman" w:hAnsi="Times New Roman" w:cs="Times New Roman"/>
          <w:sz w:val="24"/>
          <w:szCs w:val="24"/>
        </w:rPr>
        <w:t xml:space="preserve"> ответственными исполнителями</w:t>
      </w:r>
      <w:r w:rsidRPr="003A5E7F">
        <w:rPr>
          <w:rFonts w:ascii="Times New Roman" w:hAnsi="Times New Roman" w:cs="Times New Roman"/>
          <w:sz w:val="24"/>
          <w:szCs w:val="24"/>
        </w:rPr>
        <w:t xml:space="preserve">, позволяет сделать вывод о </w:t>
      </w:r>
      <w:r w:rsidR="003A5E7F" w:rsidRPr="003A5E7F">
        <w:rPr>
          <w:rFonts w:ascii="Times New Roman" w:hAnsi="Times New Roman" w:cs="Times New Roman"/>
          <w:sz w:val="24"/>
          <w:szCs w:val="24"/>
        </w:rPr>
        <w:t>недостаточном</w:t>
      </w:r>
      <w:r w:rsidRPr="003A5E7F">
        <w:rPr>
          <w:rFonts w:ascii="Times New Roman" w:hAnsi="Times New Roman" w:cs="Times New Roman"/>
          <w:sz w:val="24"/>
          <w:szCs w:val="24"/>
        </w:rPr>
        <w:t xml:space="preserve"> качестве как организационного процесса по формированию, утверждению муниципальных программ и внесению в них изменений, так и по контролю за их реализацией.</w:t>
      </w:r>
    </w:p>
    <w:p w:rsidR="00273FE3" w:rsidRPr="003A5E7F" w:rsidRDefault="00273FE3" w:rsidP="00273FE3">
      <w:pPr>
        <w:pStyle w:val="msonormalbullet1gif"/>
        <w:spacing w:before="0" w:beforeAutospacing="0" w:after="0" w:afterAutospacing="0" w:line="276" w:lineRule="auto"/>
        <w:ind w:firstLine="851"/>
        <w:contextualSpacing/>
        <w:jc w:val="both"/>
      </w:pPr>
      <w:r w:rsidRPr="003A5E7F">
        <w:t>Кроме того, учитывая практику работы с муниципальными программами в части внесения в них изменений и дополнений, управлени</w:t>
      </w:r>
      <w:r w:rsidR="00EC7013" w:rsidRPr="003A5E7F">
        <w:t>я</w:t>
      </w:r>
      <w:r w:rsidRPr="003A5E7F">
        <w:t xml:space="preserve"> и контрол</w:t>
      </w:r>
      <w:r w:rsidR="00EC7013" w:rsidRPr="003A5E7F">
        <w:t>я</w:t>
      </w:r>
      <w:r w:rsidRPr="003A5E7F">
        <w:t xml:space="preserve"> за ходом их реализации, а также недостатки и нарушения, </w:t>
      </w:r>
      <w:r w:rsidR="00EC7013" w:rsidRPr="003A5E7F">
        <w:t>изложенные</w:t>
      </w:r>
      <w:r w:rsidRPr="003A5E7F">
        <w:t xml:space="preserve"> неоднократно в Заключениях, Контрольно-счетная комиссия считает необходимым </w:t>
      </w:r>
      <w:r w:rsidR="007E3A2E" w:rsidRPr="003A5E7F">
        <w:t>внести изменения и дополнения в</w:t>
      </w:r>
      <w:r w:rsidRPr="003A5E7F">
        <w:t xml:space="preserve"> </w:t>
      </w:r>
      <w:r w:rsidR="007E3A2E" w:rsidRPr="003A5E7F">
        <w:t>Постановление № 849-п с целью актуализации, детализации и конкретизации отдельных его аспектов.</w:t>
      </w:r>
    </w:p>
    <w:p w:rsidR="005A6A8C" w:rsidRPr="003A5E7F" w:rsidRDefault="005A6A8C" w:rsidP="00273FE3">
      <w:pPr>
        <w:pStyle w:val="msonormalbullet1gif"/>
        <w:spacing w:before="0" w:beforeAutospacing="0" w:after="0" w:afterAutospacing="0" w:line="276" w:lineRule="auto"/>
        <w:ind w:firstLine="851"/>
        <w:contextualSpacing/>
        <w:jc w:val="both"/>
      </w:pPr>
      <w:r w:rsidRPr="003A5E7F">
        <w:t>Решение о необходимости осуществления данного мероприятия было принято администрацией Богучанского района еще по результатам внешней проверки проекта районного бюджета на 2017 год и плановый период 2018-2019 годов, о чем свидетельствует информация, изложенная в письме от 30.12.2016 № 01/24-4757</w:t>
      </w:r>
      <w:r w:rsidR="003A4E5B" w:rsidRPr="003A5E7F">
        <w:rPr>
          <w:rStyle w:val="af3"/>
        </w:rPr>
        <w:footnoteReference w:id="3"/>
      </w:r>
      <w:r w:rsidRPr="003A5E7F">
        <w:t>.</w:t>
      </w:r>
    </w:p>
    <w:p w:rsidR="00F22503" w:rsidRPr="003A5E7F" w:rsidRDefault="003A4E5B" w:rsidP="00273FE3">
      <w:pPr>
        <w:pStyle w:val="msonormalbullet1gif"/>
        <w:spacing w:before="0" w:beforeAutospacing="0" w:after="0" w:afterAutospacing="0" w:line="276" w:lineRule="auto"/>
        <w:ind w:firstLine="851"/>
        <w:contextualSpacing/>
        <w:jc w:val="both"/>
      </w:pPr>
      <w:r w:rsidRPr="003A5E7F">
        <w:t xml:space="preserve">Аналогичная информация была </w:t>
      </w:r>
      <w:r w:rsidR="00E47CF0" w:rsidRPr="003A5E7F">
        <w:t>отражена</w:t>
      </w:r>
      <w:r w:rsidR="00EC7013" w:rsidRPr="003A5E7F">
        <w:t xml:space="preserve"> администрацией Богучанского района</w:t>
      </w:r>
      <w:r w:rsidRPr="003A5E7F">
        <w:t xml:space="preserve"> в письме </w:t>
      </w:r>
      <w:r w:rsidR="0008357A" w:rsidRPr="003A5E7F">
        <w:t>от 14.06.2017 № 01/41-2519</w:t>
      </w:r>
      <w:r w:rsidR="0008357A" w:rsidRPr="003A5E7F">
        <w:rPr>
          <w:rStyle w:val="af3"/>
        </w:rPr>
        <w:footnoteReference w:id="4"/>
      </w:r>
      <w:r w:rsidR="0008357A" w:rsidRPr="003A5E7F">
        <w:t xml:space="preserve"> о принятых мерах по результатам внешней проверки исполнения районного бюджета за 2016 год.</w:t>
      </w:r>
    </w:p>
    <w:p w:rsidR="005A6A8C" w:rsidRPr="003A5E7F" w:rsidRDefault="00AD393D" w:rsidP="00273FE3">
      <w:pPr>
        <w:pStyle w:val="msonormalbullet1gif"/>
        <w:spacing w:before="0" w:beforeAutospacing="0" w:after="0" w:afterAutospacing="0" w:line="276" w:lineRule="auto"/>
        <w:ind w:firstLine="851"/>
        <w:contextualSpacing/>
        <w:jc w:val="both"/>
      </w:pPr>
      <w:r w:rsidRPr="003A5E7F">
        <w:lastRenderedPageBreak/>
        <w:t xml:space="preserve">Тем не менее, на момент проведения данного </w:t>
      </w:r>
      <w:r w:rsidR="003D6FBB" w:rsidRPr="003A5E7F">
        <w:t>экспертно-аналитического</w:t>
      </w:r>
      <w:r w:rsidRPr="003A5E7F">
        <w:t xml:space="preserve"> мероприятия</w:t>
      </w:r>
      <w:r w:rsidR="003D6FBB" w:rsidRPr="003A5E7F">
        <w:t xml:space="preserve"> администрацией Богучанского района </w:t>
      </w:r>
      <w:r w:rsidR="00CE3B1C" w:rsidRPr="003A5E7F">
        <w:t xml:space="preserve">не реализованы соответствующие действия, а, следовательно, не приняты меры по максимальному исключению </w:t>
      </w:r>
      <w:r w:rsidR="00AF64F3" w:rsidRPr="003A5E7F">
        <w:t xml:space="preserve">недостатков и нарушений, возникающих при </w:t>
      </w:r>
      <w:r w:rsidR="00EC7013" w:rsidRPr="003A5E7F">
        <w:t>выполнении ответственными исполнителями муниципальных программ</w:t>
      </w:r>
      <w:r w:rsidR="00B7446B" w:rsidRPr="003A5E7F">
        <w:t xml:space="preserve"> возложенных на них функций и полномочий.</w:t>
      </w:r>
    </w:p>
    <w:p w:rsidR="00E47CF0" w:rsidRPr="003A5E7F" w:rsidRDefault="00E47CF0" w:rsidP="00BE6F6B">
      <w:pPr>
        <w:pStyle w:val="a5"/>
        <w:spacing w:after="0"/>
        <w:ind w:left="0"/>
        <w:jc w:val="both"/>
        <w:rPr>
          <w:rFonts w:ascii="Times New Roman" w:hAnsi="Times New Roman" w:cs="Times New Roman"/>
          <w:sz w:val="24"/>
          <w:szCs w:val="24"/>
        </w:rPr>
      </w:pPr>
    </w:p>
    <w:p w:rsidR="001D45DD" w:rsidRPr="003A5E7F" w:rsidRDefault="000D6F8E" w:rsidP="00BE6F6B">
      <w:pPr>
        <w:pStyle w:val="a5"/>
        <w:spacing w:after="0"/>
        <w:ind w:left="0"/>
        <w:jc w:val="both"/>
        <w:rPr>
          <w:rFonts w:ascii="Times New Roman" w:hAnsi="Times New Roman" w:cs="Times New Roman"/>
          <w:sz w:val="24"/>
          <w:szCs w:val="24"/>
        </w:rPr>
      </w:pPr>
      <w:r w:rsidRPr="003A5E7F">
        <w:rPr>
          <w:rFonts w:ascii="Times New Roman" w:hAnsi="Times New Roman" w:cs="Times New Roman"/>
          <w:sz w:val="24"/>
          <w:szCs w:val="24"/>
        </w:rPr>
        <w:t>Выводы:</w:t>
      </w:r>
    </w:p>
    <w:p w:rsidR="000D6F8E" w:rsidRPr="003A5E7F" w:rsidRDefault="00B138E5" w:rsidP="00E86503">
      <w:pPr>
        <w:pStyle w:val="a5"/>
        <w:numPr>
          <w:ilvl w:val="0"/>
          <w:numId w:val="22"/>
        </w:numPr>
        <w:spacing w:after="0"/>
        <w:ind w:left="0" w:firstLine="851"/>
        <w:jc w:val="both"/>
        <w:rPr>
          <w:rFonts w:ascii="Times New Roman" w:hAnsi="Times New Roman" w:cs="Times New Roman"/>
          <w:sz w:val="24"/>
          <w:szCs w:val="24"/>
        </w:rPr>
      </w:pPr>
      <w:r w:rsidRPr="003A5E7F">
        <w:rPr>
          <w:rFonts w:ascii="Times New Roman" w:hAnsi="Times New Roman" w:cs="Times New Roman"/>
          <w:sz w:val="24"/>
          <w:szCs w:val="24"/>
        </w:rPr>
        <w:t>районный б</w:t>
      </w:r>
      <w:r w:rsidR="000D6F8E" w:rsidRPr="003A5E7F">
        <w:rPr>
          <w:rFonts w:ascii="Times New Roman" w:hAnsi="Times New Roman" w:cs="Times New Roman"/>
          <w:sz w:val="24"/>
          <w:szCs w:val="24"/>
        </w:rPr>
        <w:t>юджет 201</w:t>
      </w:r>
      <w:r w:rsidR="003A5E7F" w:rsidRPr="003A5E7F">
        <w:rPr>
          <w:rFonts w:ascii="Times New Roman" w:hAnsi="Times New Roman" w:cs="Times New Roman"/>
          <w:sz w:val="24"/>
          <w:szCs w:val="24"/>
        </w:rPr>
        <w:t>8</w:t>
      </w:r>
      <w:r w:rsidR="000D6F8E" w:rsidRPr="003A5E7F">
        <w:rPr>
          <w:rFonts w:ascii="Times New Roman" w:hAnsi="Times New Roman" w:cs="Times New Roman"/>
          <w:sz w:val="24"/>
          <w:szCs w:val="24"/>
        </w:rPr>
        <w:t xml:space="preserve"> года сформирован и исполнен с учетом программного принципа, отражая привязку бюджетных ассигнований к 12 муниципальным программам и непрогра</w:t>
      </w:r>
      <w:r w:rsidRPr="003A5E7F">
        <w:rPr>
          <w:rFonts w:ascii="Times New Roman" w:hAnsi="Times New Roman" w:cs="Times New Roman"/>
          <w:sz w:val="24"/>
          <w:szCs w:val="24"/>
        </w:rPr>
        <w:t>ммным направлениям деятельности;</w:t>
      </w:r>
    </w:p>
    <w:p w:rsidR="000D6F8E" w:rsidRPr="00CD1407" w:rsidRDefault="00B138E5" w:rsidP="00E86503">
      <w:pPr>
        <w:pStyle w:val="a5"/>
        <w:numPr>
          <w:ilvl w:val="0"/>
          <w:numId w:val="22"/>
        </w:numPr>
        <w:spacing w:after="0"/>
        <w:ind w:left="0" w:firstLine="851"/>
        <w:jc w:val="both"/>
        <w:rPr>
          <w:rFonts w:ascii="Times New Roman" w:hAnsi="Times New Roman" w:cs="Times New Roman"/>
          <w:sz w:val="24"/>
          <w:szCs w:val="24"/>
        </w:rPr>
      </w:pPr>
      <w:r w:rsidRPr="00CD1407">
        <w:rPr>
          <w:rFonts w:ascii="Times New Roman" w:hAnsi="Times New Roman" w:cs="Times New Roman"/>
          <w:sz w:val="24"/>
          <w:szCs w:val="24"/>
        </w:rPr>
        <w:t>д</w:t>
      </w:r>
      <w:r w:rsidR="000D6F8E" w:rsidRPr="00CD1407">
        <w:rPr>
          <w:rFonts w:ascii="Times New Roman" w:hAnsi="Times New Roman" w:cs="Times New Roman"/>
          <w:sz w:val="24"/>
          <w:szCs w:val="24"/>
        </w:rPr>
        <w:t>оля расходов, предусмотренных на реализацию муниципальных прог</w:t>
      </w:r>
      <w:r w:rsidR="00934F77" w:rsidRPr="00CD1407">
        <w:rPr>
          <w:rFonts w:ascii="Times New Roman" w:hAnsi="Times New Roman" w:cs="Times New Roman"/>
          <w:sz w:val="24"/>
          <w:szCs w:val="24"/>
        </w:rPr>
        <w:t>рамм, в 201</w:t>
      </w:r>
      <w:r w:rsidR="00B33795" w:rsidRPr="00CD1407">
        <w:rPr>
          <w:rFonts w:ascii="Times New Roman" w:hAnsi="Times New Roman" w:cs="Times New Roman"/>
          <w:sz w:val="24"/>
          <w:szCs w:val="24"/>
        </w:rPr>
        <w:t>8</w:t>
      </w:r>
      <w:r w:rsidR="00934F77" w:rsidRPr="00CD1407">
        <w:rPr>
          <w:rFonts w:ascii="Times New Roman" w:hAnsi="Times New Roman" w:cs="Times New Roman"/>
          <w:sz w:val="24"/>
          <w:szCs w:val="24"/>
        </w:rPr>
        <w:t xml:space="preserve"> году составила </w:t>
      </w:r>
      <w:r w:rsidR="000356D0" w:rsidRPr="00CD1407">
        <w:rPr>
          <w:rFonts w:ascii="Times New Roman" w:hAnsi="Times New Roman" w:cs="Times New Roman"/>
          <w:sz w:val="24"/>
          <w:szCs w:val="24"/>
        </w:rPr>
        <w:t>9</w:t>
      </w:r>
      <w:r w:rsidR="00CD1407" w:rsidRPr="00CD1407">
        <w:rPr>
          <w:rFonts w:ascii="Times New Roman" w:hAnsi="Times New Roman" w:cs="Times New Roman"/>
          <w:sz w:val="24"/>
          <w:szCs w:val="24"/>
        </w:rPr>
        <w:t>5,5</w:t>
      </w:r>
      <w:r w:rsidR="000D6F8E" w:rsidRPr="00CD1407">
        <w:rPr>
          <w:rFonts w:ascii="Times New Roman" w:hAnsi="Times New Roman" w:cs="Times New Roman"/>
          <w:sz w:val="24"/>
          <w:szCs w:val="24"/>
        </w:rPr>
        <w:t>% от общего объёма ра</w:t>
      </w:r>
      <w:r w:rsidRPr="00CD1407">
        <w:rPr>
          <w:rFonts w:ascii="Times New Roman" w:hAnsi="Times New Roman" w:cs="Times New Roman"/>
          <w:sz w:val="24"/>
          <w:szCs w:val="24"/>
        </w:rPr>
        <w:t>сходной части районного бюджета;</w:t>
      </w:r>
    </w:p>
    <w:p w:rsidR="00CD1407" w:rsidRPr="00CD1407" w:rsidRDefault="0017348A" w:rsidP="00E86503">
      <w:pPr>
        <w:pStyle w:val="a5"/>
        <w:numPr>
          <w:ilvl w:val="0"/>
          <w:numId w:val="22"/>
        </w:numPr>
        <w:spacing w:after="0"/>
        <w:ind w:left="0" w:firstLine="851"/>
        <w:jc w:val="both"/>
        <w:rPr>
          <w:rFonts w:ascii="Times New Roman" w:hAnsi="Times New Roman" w:cs="Times New Roman"/>
          <w:sz w:val="24"/>
          <w:szCs w:val="24"/>
        </w:rPr>
      </w:pPr>
      <w:r w:rsidRPr="00CD1407">
        <w:rPr>
          <w:rFonts w:ascii="Times New Roman" w:hAnsi="Times New Roman" w:cs="Times New Roman"/>
          <w:sz w:val="24"/>
          <w:szCs w:val="24"/>
        </w:rPr>
        <w:t>муниципальные программы Богучанского района выполнены в полном объеме, что свидетельствует о достижении поставленных целей и задач на 201</w:t>
      </w:r>
      <w:r w:rsidR="00CD1407" w:rsidRPr="00CD1407">
        <w:rPr>
          <w:rFonts w:ascii="Times New Roman" w:hAnsi="Times New Roman" w:cs="Times New Roman"/>
          <w:sz w:val="24"/>
          <w:szCs w:val="24"/>
        </w:rPr>
        <w:t>8</w:t>
      </w:r>
      <w:r w:rsidR="00F231D4" w:rsidRPr="00CD1407">
        <w:rPr>
          <w:rFonts w:ascii="Times New Roman" w:hAnsi="Times New Roman" w:cs="Times New Roman"/>
          <w:sz w:val="24"/>
          <w:szCs w:val="24"/>
        </w:rPr>
        <w:t xml:space="preserve"> год, за исключением 1 муниципальной</w:t>
      </w:r>
      <w:r w:rsidRPr="00CD1407">
        <w:rPr>
          <w:rFonts w:ascii="Times New Roman" w:hAnsi="Times New Roman" w:cs="Times New Roman"/>
          <w:sz w:val="24"/>
          <w:szCs w:val="24"/>
        </w:rPr>
        <w:t xml:space="preserve"> программ</w:t>
      </w:r>
      <w:r w:rsidR="00F231D4" w:rsidRPr="00CD1407">
        <w:rPr>
          <w:rFonts w:ascii="Times New Roman" w:hAnsi="Times New Roman" w:cs="Times New Roman"/>
          <w:sz w:val="24"/>
          <w:szCs w:val="24"/>
        </w:rPr>
        <w:t>ы</w:t>
      </w:r>
      <w:r w:rsidRPr="00CD1407">
        <w:rPr>
          <w:rFonts w:ascii="Times New Roman" w:hAnsi="Times New Roman" w:cs="Times New Roman"/>
          <w:sz w:val="24"/>
          <w:szCs w:val="24"/>
        </w:rPr>
        <w:t xml:space="preserve">: </w:t>
      </w:r>
      <w:r w:rsidR="00773BD9" w:rsidRPr="00CD1407">
        <w:rPr>
          <w:rFonts w:ascii="Times New Roman" w:hAnsi="Times New Roman" w:cs="Times New Roman"/>
          <w:sz w:val="24"/>
          <w:szCs w:val="24"/>
        </w:rPr>
        <w:t>«Обеспечение доступным и комфортным жильем граждан Богучанского района»</w:t>
      </w:r>
      <w:r w:rsidR="00CD1407" w:rsidRPr="00CD1407">
        <w:rPr>
          <w:rFonts w:ascii="Times New Roman" w:hAnsi="Times New Roman" w:cs="Times New Roman"/>
          <w:sz w:val="24"/>
          <w:szCs w:val="24"/>
        </w:rPr>
        <w:t>.</w:t>
      </w:r>
    </w:p>
    <w:p w:rsidR="0017348A" w:rsidRPr="00CD1407" w:rsidRDefault="00CD1407" w:rsidP="00CD1407">
      <w:pPr>
        <w:pStyle w:val="a5"/>
        <w:spacing w:after="0"/>
        <w:ind w:left="0" w:firstLine="851"/>
        <w:jc w:val="both"/>
        <w:rPr>
          <w:rFonts w:ascii="Times New Roman" w:hAnsi="Times New Roman" w:cs="Times New Roman"/>
          <w:sz w:val="24"/>
          <w:szCs w:val="24"/>
        </w:rPr>
      </w:pPr>
      <w:r w:rsidRPr="00CD1407">
        <w:rPr>
          <w:rFonts w:ascii="Times New Roman" w:hAnsi="Times New Roman" w:cs="Times New Roman"/>
          <w:sz w:val="24"/>
          <w:szCs w:val="24"/>
        </w:rPr>
        <w:t>Информация о реализации названной программы</w:t>
      </w:r>
      <w:r>
        <w:rPr>
          <w:rFonts w:ascii="Times New Roman" w:hAnsi="Times New Roman" w:cs="Times New Roman"/>
          <w:sz w:val="24"/>
          <w:szCs w:val="24"/>
        </w:rPr>
        <w:t xml:space="preserve"> администрацией Богучанского района</w:t>
      </w:r>
      <w:r w:rsidRPr="00CD1407">
        <w:rPr>
          <w:rFonts w:ascii="Times New Roman" w:hAnsi="Times New Roman" w:cs="Times New Roman"/>
          <w:sz w:val="24"/>
          <w:szCs w:val="24"/>
        </w:rPr>
        <w:t xml:space="preserve"> не предоставлена. </w:t>
      </w:r>
      <w:r>
        <w:rPr>
          <w:rFonts w:ascii="Times New Roman" w:hAnsi="Times New Roman" w:cs="Times New Roman"/>
          <w:sz w:val="24"/>
          <w:szCs w:val="24"/>
        </w:rPr>
        <w:t>Кроме того</w:t>
      </w:r>
      <w:r w:rsidR="00C903AD">
        <w:rPr>
          <w:rFonts w:ascii="Times New Roman" w:hAnsi="Times New Roman" w:cs="Times New Roman"/>
          <w:sz w:val="24"/>
          <w:szCs w:val="24"/>
        </w:rPr>
        <w:t xml:space="preserve">, </w:t>
      </w:r>
      <w:r w:rsidRPr="00CD1407">
        <w:rPr>
          <w:rFonts w:ascii="Times New Roman" w:hAnsi="Times New Roman" w:cs="Times New Roman"/>
          <w:sz w:val="24"/>
          <w:szCs w:val="24"/>
        </w:rPr>
        <w:t>ее ответственным исполнителем допу</w:t>
      </w:r>
      <w:r w:rsidR="00C903AD">
        <w:rPr>
          <w:rFonts w:ascii="Times New Roman" w:hAnsi="Times New Roman" w:cs="Times New Roman"/>
          <w:sz w:val="24"/>
          <w:szCs w:val="24"/>
        </w:rPr>
        <w:t>щено</w:t>
      </w:r>
      <w:r w:rsidRPr="00CD1407">
        <w:rPr>
          <w:rFonts w:ascii="Times New Roman" w:hAnsi="Times New Roman" w:cs="Times New Roman"/>
          <w:sz w:val="24"/>
          <w:szCs w:val="24"/>
        </w:rPr>
        <w:t xml:space="preserve"> нарушение требований Бюджетного кодекса РФ и Постановления № 849-п</w:t>
      </w:r>
      <w:r w:rsidR="00773BD9" w:rsidRPr="00CD1407">
        <w:rPr>
          <w:rFonts w:ascii="Times New Roman" w:hAnsi="Times New Roman" w:cs="Times New Roman"/>
          <w:sz w:val="24"/>
          <w:szCs w:val="24"/>
        </w:rPr>
        <w:t>;</w:t>
      </w:r>
    </w:p>
    <w:p w:rsidR="00773BD9" w:rsidRPr="00C903AD" w:rsidRDefault="00773BD9" w:rsidP="00E86503">
      <w:pPr>
        <w:pStyle w:val="a5"/>
        <w:numPr>
          <w:ilvl w:val="0"/>
          <w:numId w:val="22"/>
        </w:numPr>
        <w:spacing w:after="0"/>
        <w:ind w:left="0" w:firstLine="851"/>
        <w:jc w:val="both"/>
        <w:rPr>
          <w:rFonts w:ascii="Times New Roman" w:hAnsi="Times New Roman" w:cs="Times New Roman"/>
          <w:sz w:val="24"/>
          <w:szCs w:val="24"/>
        </w:rPr>
      </w:pPr>
      <w:r w:rsidRPr="00C903AD">
        <w:rPr>
          <w:rFonts w:ascii="Times New Roman" w:hAnsi="Times New Roman" w:cs="Times New Roman"/>
          <w:sz w:val="24"/>
          <w:szCs w:val="24"/>
        </w:rPr>
        <w:t xml:space="preserve">анализ отчетов о реализации муниципальных программ позволяет сделать вывод о </w:t>
      </w:r>
      <w:r w:rsidR="00C903AD" w:rsidRPr="00C903AD">
        <w:rPr>
          <w:rFonts w:ascii="Times New Roman" w:hAnsi="Times New Roman" w:cs="Times New Roman"/>
          <w:sz w:val="24"/>
          <w:szCs w:val="24"/>
        </w:rPr>
        <w:t>недостаточном</w:t>
      </w:r>
      <w:r w:rsidRPr="00C903AD">
        <w:rPr>
          <w:rFonts w:ascii="Times New Roman" w:hAnsi="Times New Roman" w:cs="Times New Roman"/>
          <w:sz w:val="24"/>
          <w:szCs w:val="24"/>
        </w:rPr>
        <w:t xml:space="preserve"> качестве как организационного процесса по формированию, утверждению муниципальных программ и внесению в них изменений, так и по контролю за их реализацией;</w:t>
      </w:r>
    </w:p>
    <w:p w:rsidR="00773BD9" w:rsidRPr="00C903AD" w:rsidRDefault="00773BD9" w:rsidP="00E86503">
      <w:pPr>
        <w:pStyle w:val="msonormalbullet1gif"/>
        <w:numPr>
          <w:ilvl w:val="0"/>
          <w:numId w:val="22"/>
        </w:numPr>
        <w:spacing w:before="0" w:beforeAutospacing="0" w:after="0" w:afterAutospacing="0" w:line="276" w:lineRule="auto"/>
        <w:ind w:left="0" w:firstLine="851"/>
        <w:contextualSpacing/>
        <w:jc w:val="both"/>
      </w:pPr>
      <w:r w:rsidRPr="00C903AD">
        <w:t>администрацией Богучанского района не приняты меры по максимальному исключению недостатков и нарушений, возникающих при выполнении ответственными исполнителями муниципальных программ возложенных на них функций и полномочий.</w:t>
      </w:r>
    </w:p>
    <w:p w:rsidR="002B4AA4" w:rsidRPr="00C903AD" w:rsidRDefault="002B4AA4" w:rsidP="008E5AEF">
      <w:pPr>
        <w:pStyle w:val="a5"/>
        <w:spacing w:after="0"/>
        <w:ind w:left="0" w:firstLine="851"/>
        <w:jc w:val="both"/>
        <w:rPr>
          <w:rFonts w:ascii="Times New Roman" w:hAnsi="Times New Roman" w:cs="Times New Roman"/>
          <w:sz w:val="24"/>
          <w:szCs w:val="24"/>
        </w:rPr>
      </w:pPr>
    </w:p>
    <w:p w:rsidR="00F22503" w:rsidRPr="00C903AD" w:rsidRDefault="00F22503" w:rsidP="00E86503">
      <w:pPr>
        <w:pStyle w:val="Default"/>
        <w:numPr>
          <w:ilvl w:val="0"/>
          <w:numId w:val="23"/>
        </w:numPr>
        <w:spacing w:line="276" w:lineRule="auto"/>
        <w:ind w:left="0" w:firstLine="0"/>
        <w:jc w:val="center"/>
        <w:rPr>
          <w:bCs/>
          <w:color w:val="auto"/>
        </w:rPr>
      </w:pPr>
      <w:r w:rsidRPr="00C903AD">
        <w:rPr>
          <w:bCs/>
          <w:color w:val="auto"/>
        </w:rPr>
        <w:t>ОЦЕНКА ПОЛНОТЫ И ДОСТОВЕРНОСТИ ГОДОВОГО ОТЧЕТА ОБ ИСПОЛНЕНИИ БЮДЖЕТА, ПРЕДСТАВЛЕННОГО ФИНАНСОВЫМ УПРАВЛЕНИЕМ, И ГОДОВОЙ БЮДЖЕТНОЙ ОТЧЕТНОСТИ ГАБС</w:t>
      </w:r>
    </w:p>
    <w:p w:rsidR="00525252" w:rsidRPr="00C903AD" w:rsidRDefault="00525252" w:rsidP="00C9146C">
      <w:pPr>
        <w:spacing w:after="0"/>
        <w:jc w:val="center"/>
        <w:rPr>
          <w:rFonts w:ascii="Times New Roman" w:hAnsi="Times New Roman" w:cs="Times New Roman"/>
          <w:sz w:val="24"/>
          <w:szCs w:val="24"/>
        </w:rPr>
      </w:pPr>
    </w:p>
    <w:p w:rsidR="00C9146C" w:rsidRPr="00C903AD" w:rsidRDefault="00C9146C" w:rsidP="005C29F6">
      <w:pPr>
        <w:spacing w:after="0"/>
        <w:ind w:firstLine="851"/>
        <w:jc w:val="both"/>
        <w:rPr>
          <w:rFonts w:ascii="Times New Roman" w:hAnsi="Times New Roman" w:cs="Times New Roman"/>
          <w:sz w:val="24"/>
          <w:szCs w:val="24"/>
        </w:rPr>
      </w:pPr>
      <w:r w:rsidRPr="00C903AD">
        <w:rPr>
          <w:rFonts w:ascii="Times New Roman" w:hAnsi="Times New Roman" w:cs="Times New Roman"/>
          <w:sz w:val="24"/>
          <w:szCs w:val="24"/>
        </w:rPr>
        <w:t xml:space="preserve">Согласно статье 264.4 Бюджетного кодекса РФ, а также статье 42 Положения о бюджетном процессе Годовой отчет об исполнении бюджета перед его рассмотрением в законодательном (представительном) органе подлежит внешней проверке, которая проводится в два этапа: </w:t>
      </w:r>
    </w:p>
    <w:p w:rsidR="00C9146C" w:rsidRPr="00C903AD" w:rsidRDefault="00C9146C" w:rsidP="00E86503">
      <w:pPr>
        <w:pStyle w:val="a5"/>
        <w:numPr>
          <w:ilvl w:val="0"/>
          <w:numId w:val="30"/>
        </w:numPr>
        <w:spacing w:after="0"/>
        <w:ind w:left="0" w:firstLine="851"/>
        <w:jc w:val="both"/>
        <w:rPr>
          <w:rFonts w:ascii="Times New Roman" w:hAnsi="Times New Roman" w:cs="Times New Roman"/>
          <w:sz w:val="24"/>
          <w:szCs w:val="24"/>
        </w:rPr>
      </w:pPr>
      <w:r w:rsidRPr="00C903AD">
        <w:rPr>
          <w:rFonts w:ascii="Times New Roman" w:hAnsi="Times New Roman" w:cs="Times New Roman"/>
          <w:sz w:val="24"/>
          <w:szCs w:val="24"/>
        </w:rPr>
        <w:t xml:space="preserve">- внешняя проверка бюджетной отчетности </w:t>
      </w:r>
      <w:r w:rsidR="005C29F6" w:rsidRPr="00C903AD">
        <w:rPr>
          <w:rFonts w:ascii="Times New Roman" w:hAnsi="Times New Roman" w:cs="Times New Roman"/>
          <w:sz w:val="24"/>
          <w:szCs w:val="24"/>
        </w:rPr>
        <w:t>ГАБС</w:t>
      </w:r>
      <w:r w:rsidRPr="00C903AD">
        <w:rPr>
          <w:rFonts w:ascii="Times New Roman" w:hAnsi="Times New Roman" w:cs="Times New Roman"/>
          <w:sz w:val="24"/>
          <w:szCs w:val="24"/>
        </w:rPr>
        <w:t>;</w:t>
      </w:r>
    </w:p>
    <w:p w:rsidR="00C9146C" w:rsidRPr="00C903AD" w:rsidRDefault="00C9146C" w:rsidP="00E86503">
      <w:pPr>
        <w:pStyle w:val="a5"/>
        <w:numPr>
          <w:ilvl w:val="0"/>
          <w:numId w:val="30"/>
        </w:numPr>
        <w:spacing w:after="0"/>
        <w:ind w:left="0" w:firstLine="851"/>
        <w:jc w:val="both"/>
        <w:rPr>
          <w:rFonts w:ascii="Times New Roman" w:hAnsi="Times New Roman" w:cs="Times New Roman"/>
          <w:sz w:val="24"/>
          <w:szCs w:val="24"/>
        </w:rPr>
      </w:pPr>
      <w:r w:rsidRPr="00C903AD">
        <w:rPr>
          <w:rFonts w:ascii="Times New Roman" w:hAnsi="Times New Roman" w:cs="Times New Roman"/>
          <w:sz w:val="24"/>
          <w:szCs w:val="24"/>
        </w:rPr>
        <w:t>– подготовка заключения на годовой отчет об исполнении бюджета.</w:t>
      </w:r>
    </w:p>
    <w:p w:rsidR="005C29F6" w:rsidRPr="00757D80" w:rsidRDefault="00C9146C" w:rsidP="005C29F6">
      <w:pPr>
        <w:spacing w:after="0"/>
        <w:ind w:firstLine="851"/>
        <w:jc w:val="both"/>
        <w:rPr>
          <w:rFonts w:ascii="Times New Roman" w:hAnsi="Times New Roman" w:cs="Times New Roman"/>
          <w:sz w:val="24"/>
          <w:szCs w:val="24"/>
        </w:rPr>
      </w:pPr>
      <w:r w:rsidRPr="00757D80">
        <w:rPr>
          <w:rFonts w:ascii="Times New Roman" w:hAnsi="Times New Roman" w:cs="Times New Roman"/>
          <w:sz w:val="24"/>
          <w:szCs w:val="24"/>
        </w:rPr>
        <w:t>В исполнение пункта 3.1.1. плана работы Контроль</w:t>
      </w:r>
      <w:r w:rsidR="00E47CF0" w:rsidRPr="00757D80">
        <w:rPr>
          <w:rFonts w:ascii="Times New Roman" w:hAnsi="Times New Roman" w:cs="Times New Roman"/>
          <w:sz w:val="24"/>
          <w:szCs w:val="24"/>
        </w:rPr>
        <w:t>но-счетной комиссии на 201</w:t>
      </w:r>
      <w:r w:rsidR="00757D80" w:rsidRPr="00757D80">
        <w:rPr>
          <w:rFonts w:ascii="Times New Roman" w:hAnsi="Times New Roman" w:cs="Times New Roman"/>
          <w:sz w:val="24"/>
          <w:szCs w:val="24"/>
        </w:rPr>
        <w:t>9</w:t>
      </w:r>
      <w:r w:rsidR="00E47CF0" w:rsidRPr="00757D80">
        <w:rPr>
          <w:rFonts w:ascii="Times New Roman" w:hAnsi="Times New Roman" w:cs="Times New Roman"/>
          <w:sz w:val="24"/>
          <w:szCs w:val="24"/>
        </w:rPr>
        <w:t xml:space="preserve"> год</w:t>
      </w:r>
      <w:r w:rsidRPr="00757D80">
        <w:rPr>
          <w:rFonts w:ascii="Times New Roman" w:hAnsi="Times New Roman" w:cs="Times New Roman"/>
          <w:sz w:val="24"/>
          <w:szCs w:val="24"/>
        </w:rPr>
        <w:t xml:space="preserve"> проведена внешняя проверка бюджетной отчетности </w:t>
      </w:r>
      <w:r w:rsidR="005C29F6" w:rsidRPr="00757D80">
        <w:rPr>
          <w:rFonts w:ascii="Times New Roman" w:hAnsi="Times New Roman" w:cs="Times New Roman"/>
          <w:sz w:val="24"/>
          <w:szCs w:val="24"/>
        </w:rPr>
        <w:t xml:space="preserve">11 </w:t>
      </w:r>
      <w:r w:rsidRPr="00757D80">
        <w:rPr>
          <w:rFonts w:ascii="Times New Roman" w:hAnsi="Times New Roman" w:cs="Times New Roman"/>
          <w:sz w:val="24"/>
          <w:szCs w:val="24"/>
        </w:rPr>
        <w:t>ГАБС Богучанского района</w:t>
      </w:r>
      <w:r w:rsidR="005C29F6" w:rsidRPr="00757D80">
        <w:rPr>
          <w:rFonts w:ascii="Times New Roman" w:hAnsi="Times New Roman" w:cs="Times New Roman"/>
          <w:sz w:val="24"/>
          <w:szCs w:val="24"/>
        </w:rPr>
        <w:t>.</w:t>
      </w:r>
    </w:p>
    <w:p w:rsidR="00C9146C" w:rsidRPr="00757D80" w:rsidRDefault="00C9146C" w:rsidP="005C29F6">
      <w:pPr>
        <w:spacing w:after="0"/>
        <w:ind w:firstLine="851"/>
        <w:jc w:val="both"/>
        <w:rPr>
          <w:rFonts w:ascii="Times New Roman" w:hAnsi="Times New Roman" w:cs="Times New Roman"/>
          <w:sz w:val="24"/>
          <w:szCs w:val="24"/>
        </w:rPr>
      </w:pPr>
      <w:r w:rsidRPr="00757D80">
        <w:rPr>
          <w:rFonts w:ascii="Times New Roman" w:hAnsi="Times New Roman" w:cs="Times New Roman"/>
          <w:sz w:val="24"/>
          <w:szCs w:val="24"/>
        </w:rPr>
        <w:t>Бюджетная отчетность за 201</w:t>
      </w:r>
      <w:r w:rsidR="00757D80" w:rsidRPr="00757D80">
        <w:rPr>
          <w:rFonts w:ascii="Times New Roman" w:hAnsi="Times New Roman" w:cs="Times New Roman"/>
          <w:sz w:val="24"/>
          <w:szCs w:val="24"/>
        </w:rPr>
        <w:t>8</w:t>
      </w:r>
      <w:r w:rsidRPr="00757D80">
        <w:rPr>
          <w:rFonts w:ascii="Times New Roman" w:hAnsi="Times New Roman" w:cs="Times New Roman"/>
          <w:sz w:val="24"/>
          <w:szCs w:val="24"/>
        </w:rPr>
        <w:t xml:space="preserve"> год представлена в Контрольно-счетную комиссию всеми ГАБС с соблюдением срока представления отчетности, установленного статьей 42 Бюджетного процесса (не позднее 20 февраля текущего года)</w:t>
      </w:r>
      <w:r w:rsidR="00757D80" w:rsidRPr="00757D80">
        <w:rPr>
          <w:rFonts w:ascii="Times New Roman" w:hAnsi="Times New Roman" w:cs="Times New Roman"/>
          <w:sz w:val="24"/>
          <w:szCs w:val="24"/>
        </w:rPr>
        <w:t>,</w:t>
      </w:r>
      <w:r w:rsidRPr="00757D80">
        <w:rPr>
          <w:rFonts w:ascii="Times New Roman" w:hAnsi="Times New Roman" w:cs="Times New Roman"/>
          <w:sz w:val="24"/>
          <w:szCs w:val="24"/>
        </w:rPr>
        <w:t xml:space="preserve"> </w:t>
      </w:r>
      <w:r w:rsidR="00757D80" w:rsidRPr="00757D80">
        <w:rPr>
          <w:rFonts w:ascii="Times New Roman" w:hAnsi="Times New Roman" w:cs="Times New Roman"/>
          <w:sz w:val="24"/>
          <w:szCs w:val="24"/>
        </w:rPr>
        <w:t>за исключением отчетности УМС</w:t>
      </w:r>
      <w:r w:rsidR="001A27F4">
        <w:rPr>
          <w:rFonts w:ascii="Times New Roman" w:hAnsi="Times New Roman" w:cs="Times New Roman"/>
          <w:sz w:val="24"/>
          <w:szCs w:val="24"/>
        </w:rPr>
        <w:t>, представленной 15.03.2019 года</w:t>
      </w:r>
      <w:r w:rsidR="00757D80" w:rsidRPr="00757D80">
        <w:rPr>
          <w:rFonts w:ascii="Times New Roman" w:hAnsi="Times New Roman" w:cs="Times New Roman"/>
          <w:sz w:val="24"/>
          <w:szCs w:val="24"/>
        </w:rPr>
        <w:t>.</w:t>
      </w:r>
    </w:p>
    <w:p w:rsidR="00C9146C" w:rsidRPr="00757D80" w:rsidRDefault="00C9146C" w:rsidP="005C29F6">
      <w:pPr>
        <w:spacing w:after="0"/>
        <w:ind w:firstLine="851"/>
        <w:jc w:val="both"/>
        <w:rPr>
          <w:rFonts w:ascii="Times New Roman" w:hAnsi="Times New Roman" w:cs="Times New Roman"/>
          <w:sz w:val="24"/>
          <w:szCs w:val="24"/>
        </w:rPr>
      </w:pPr>
      <w:r w:rsidRPr="00757D80">
        <w:rPr>
          <w:rFonts w:ascii="Times New Roman" w:hAnsi="Times New Roman" w:cs="Times New Roman"/>
          <w:sz w:val="24"/>
          <w:szCs w:val="24"/>
        </w:rPr>
        <w:lastRenderedPageBreak/>
        <w:t xml:space="preserve">Внешняя проверка бюджетной отчетности проводилась камеральным методом в рамках требований стандарта внешнего муниципального финансового контроля «Порядок проведения внешней проверки годового отчета об исполнении бюджета», утвержденного приказом Председателя Контрольно-счетной комиссии от 16.05.2014 № 8-од. </w:t>
      </w:r>
    </w:p>
    <w:p w:rsidR="00C9146C" w:rsidRPr="006C476B" w:rsidRDefault="00C9146C" w:rsidP="005C29F6">
      <w:pPr>
        <w:spacing w:after="0"/>
        <w:ind w:firstLine="851"/>
        <w:jc w:val="both"/>
        <w:rPr>
          <w:rFonts w:ascii="Times New Roman" w:hAnsi="Times New Roman" w:cs="Times New Roman"/>
          <w:sz w:val="24"/>
          <w:szCs w:val="24"/>
        </w:rPr>
      </w:pPr>
      <w:r w:rsidRPr="006C476B">
        <w:rPr>
          <w:rFonts w:ascii="Times New Roman" w:hAnsi="Times New Roman" w:cs="Times New Roman"/>
          <w:sz w:val="24"/>
          <w:szCs w:val="24"/>
        </w:rPr>
        <w:t>По её результатам было оформлено 11 аналитических записок, которые представляют собой подробный отчет о результатах проведения внешней проверки бюджетной отчетности ГАБС.</w:t>
      </w:r>
    </w:p>
    <w:p w:rsidR="00C9146C" w:rsidRPr="006C476B" w:rsidRDefault="00C9146C" w:rsidP="005C29F6">
      <w:pPr>
        <w:spacing w:after="0"/>
        <w:ind w:firstLine="851"/>
        <w:jc w:val="both"/>
        <w:rPr>
          <w:rFonts w:ascii="Times New Roman" w:hAnsi="Times New Roman" w:cs="Times New Roman"/>
          <w:sz w:val="24"/>
          <w:szCs w:val="24"/>
        </w:rPr>
      </w:pPr>
      <w:r w:rsidRPr="006C476B">
        <w:rPr>
          <w:rFonts w:ascii="Times New Roman" w:hAnsi="Times New Roman" w:cs="Times New Roman"/>
          <w:sz w:val="24"/>
          <w:szCs w:val="24"/>
        </w:rPr>
        <w:t>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утвержденных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а также Приказом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по тексту – Инструкция № 33н).</w:t>
      </w:r>
    </w:p>
    <w:p w:rsidR="005C29F6" w:rsidRPr="00150CE0" w:rsidRDefault="005C29F6" w:rsidP="005C29F6">
      <w:pPr>
        <w:spacing w:after="0"/>
        <w:ind w:firstLine="851"/>
        <w:jc w:val="both"/>
        <w:rPr>
          <w:rFonts w:ascii="Times New Roman" w:hAnsi="Times New Roman" w:cs="Times New Roman"/>
          <w:sz w:val="24"/>
          <w:szCs w:val="24"/>
        </w:rPr>
      </w:pPr>
      <w:r w:rsidRPr="00150CE0">
        <w:rPr>
          <w:rFonts w:ascii="Times New Roman" w:hAnsi="Times New Roman" w:cs="Times New Roman"/>
          <w:sz w:val="24"/>
          <w:szCs w:val="24"/>
        </w:rPr>
        <w:t>В результате при проведении внешней проверки были выявлены следующие нарушения, допущенные ГАБС, при составлении и представлении бюджетной отчетности за 201</w:t>
      </w:r>
      <w:r w:rsidR="00150CE0" w:rsidRPr="00150CE0">
        <w:rPr>
          <w:rFonts w:ascii="Times New Roman" w:hAnsi="Times New Roman" w:cs="Times New Roman"/>
          <w:sz w:val="24"/>
          <w:szCs w:val="24"/>
        </w:rPr>
        <w:t>8</w:t>
      </w:r>
      <w:r w:rsidRPr="00150CE0">
        <w:rPr>
          <w:rFonts w:ascii="Times New Roman" w:hAnsi="Times New Roman" w:cs="Times New Roman"/>
          <w:sz w:val="24"/>
          <w:szCs w:val="24"/>
        </w:rPr>
        <w:t xml:space="preserve"> год:</w:t>
      </w:r>
    </w:p>
    <w:p w:rsidR="00150CE0" w:rsidRPr="00150CE0" w:rsidRDefault="00150CE0" w:rsidP="00E86503">
      <w:pPr>
        <w:pStyle w:val="a5"/>
        <w:numPr>
          <w:ilvl w:val="0"/>
          <w:numId w:val="31"/>
        </w:numPr>
        <w:spacing w:after="0"/>
        <w:ind w:left="0" w:firstLine="851"/>
        <w:jc w:val="both"/>
        <w:rPr>
          <w:rFonts w:ascii="Times New Roman" w:hAnsi="Times New Roman" w:cs="Times New Roman"/>
          <w:sz w:val="24"/>
          <w:szCs w:val="24"/>
        </w:rPr>
      </w:pPr>
      <w:r w:rsidRPr="00150CE0">
        <w:rPr>
          <w:rFonts w:ascii="Times New Roman" w:hAnsi="Times New Roman" w:cs="Times New Roman"/>
          <w:sz w:val="24"/>
          <w:szCs w:val="24"/>
        </w:rPr>
        <w:t xml:space="preserve">состав представленной бюджетной отчетности ГАБС соответствует утвержденным Инструкциями № 191н и № 33н перечням форм, за исключением отчетности УМС. </w:t>
      </w:r>
    </w:p>
    <w:p w:rsidR="00C9146C" w:rsidRPr="00150CE0" w:rsidRDefault="00150CE0" w:rsidP="00150CE0">
      <w:pPr>
        <w:pStyle w:val="a5"/>
        <w:spacing w:after="0"/>
        <w:ind w:left="0" w:firstLine="851"/>
        <w:jc w:val="both"/>
        <w:rPr>
          <w:rFonts w:ascii="Times New Roman" w:hAnsi="Times New Roman" w:cs="Times New Roman"/>
          <w:sz w:val="24"/>
          <w:szCs w:val="24"/>
        </w:rPr>
      </w:pPr>
      <w:r w:rsidRPr="00150CE0">
        <w:rPr>
          <w:rFonts w:ascii="Times New Roman" w:hAnsi="Times New Roman" w:cs="Times New Roman"/>
          <w:sz w:val="24"/>
          <w:szCs w:val="24"/>
        </w:rPr>
        <w:t>В состав отчетности данное учреждение не включило 6 форм отчетов, утвержденных Инструкцией № 191н, а также 9 форм, входящих в состав Пояснительной записки</w:t>
      </w:r>
      <w:r w:rsidR="005C29F6" w:rsidRPr="00150CE0">
        <w:rPr>
          <w:rFonts w:ascii="Times New Roman" w:hAnsi="Times New Roman" w:cs="Times New Roman"/>
          <w:sz w:val="24"/>
          <w:szCs w:val="24"/>
        </w:rPr>
        <w:t>;</w:t>
      </w:r>
    </w:p>
    <w:p w:rsidR="00001999" w:rsidRDefault="00001999" w:rsidP="00E86503">
      <w:pPr>
        <w:pStyle w:val="a5"/>
        <w:numPr>
          <w:ilvl w:val="0"/>
          <w:numId w:val="3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w:t>
      </w:r>
      <w:r w:rsidRPr="0062606F">
        <w:rPr>
          <w:rFonts w:ascii="Times New Roman" w:hAnsi="Times New Roman" w:cs="Times New Roman"/>
          <w:sz w:val="24"/>
          <w:szCs w:val="24"/>
        </w:rPr>
        <w:t>одержание представленных форм бюджетной отчетности ГАБС за 201</w:t>
      </w:r>
      <w:r>
        <w:rPr>
          <w:rFonts w:ascii="Times New Roman" w:hAnsi="Times New Roman" w:cs="Times New Roman"/>
          <w:sz w:val="24"/>
          <w:szCs w:val="24"/>
        </w:rPr>
        <w:t>8</w:t>
      </w:r>
      <w:r w:rsidRPr="0062606F">
        <w:rPr>
          <w:rFonts w:ascii="Times New Roman" w:hAnsi="Times New Roman" w:cs="Times New Roman"/>
          <w:sz w:val="24"/>
          <w:szCs w:val="24"/>
        </w:rPr>
        <w:t xml:space="preserve"> год не в полной мере соответствует требованиям, предусмотрен</w:t>
      </w:r>
      <w:r w:rsidR="000B268C">
        <w:rPr>
          <w:rFonts w:ascii="Times New Roman" w:hAnsi="Times New Roman" w:cs="Times New Roman"/>
          <w:sz w:val="24"/>
          <w:szCs w:val="24"/>
        </w:rPr>
        <w:t>ным Инструкциями № 191н и № 33н,</w:t>
      </w:r>
      <w:r w:rsidR="000B268C" w:rsidRPr="000B268C">
        <w:rPr>
          <w:rFonts w:ascii="Times New Roman" w:hAnsi="Times New Roman" w:cs="Times New Roman"/>
          <w:sz w:val="24"/>
          <w:szCs w:val="24"/>
        </w:rPr>
        <w:t xml:space="preserve"> </w:t>
      </w:r>
      <w:r w:rsidR="000B268C" w:rsidRPr="00C337B8">
        <w:rPr>
          <w:rFonts w:ascii="Times New Roman" w:hAnsi="Times New Roman" w:cs="Times New Roman"/>
          <w:sz w:val="24"/>
          <w:szCs w:val="24"/>
        </w:rPr>
        <w:t>что негативно отразилось на качестве бюджетной отчетности и привело к недостаточной ее информативности</w:t>
      </w:r>
      <w:r w:rsidR="000B268C">
        <w:rPr>
          <w:rFonts w:ascii="Times New Roman" w:hAnsi="Times New Roman" w:cs="Times New Roman"/>
          <w:sz w:val="24"/>
          <w:szCs w:val="24"/>
        </w:rPr>
        <w:t>.</w:t>
      </w:r>
    </w:p>
    <w:p w:rsidR="00001999" w:rsidRPr="0062606F" w:rsidRDefault="00001999" w:rsidP="00001999">
      <w:pPr>
        <w:pStyle w:val="a5"/>
        <w:spacing w:after="0"/>
        <w:ind w:left="0" w:firstLine="851"/>
        <w:jc w:val="both"/>
        <w:rPr>
          <w:rFonts w:ascii="Times New Roman" w:hAnsi="Times New Roman" w:cs="Times New Roman"/>
          <w:sz w:val="24"/>
          <w:szCs w:val="24"/>
        </w:rPr>
      </w:pPr>
      <w:r>
        <w:rPr>
          <w:rFonts w:ascii="Times New Roman" w:hAnsi="Times New Roman" w:cs="Times New Roman"/>
          <w:sz w:val="24"/>
          <w:szCs w:val="24"/>
        </w:rPr>
        <w:t>Так, например, УСЗН</w:t>
      </w:r>
      <w:r w:rsidRPr="00085139">
        <w:rPr>
          <w:rFonts w:ascii="Times New Roman" w:hAnsi="Times New Roman" w:cs="Times New Roman"/>
          <w:sz w:val="24"/>
          <w:szCs w:val="24"/>
        </w:rPr>
        <w:t xml:space="preserve"> допущено представление отдельных отчетов по формам, не соответствующим утвержденным Инструкциями № 191н и № 33н</w:t>
      </w:r>
      <w:r>
        <w:rPr>
          <w:rFonts w:ascii="Times New Roman" w:hAnsi="Times New Roman" w:cs="Times New Roman"/>
          <w:sz w:val="24"/>
          <w:szCs w:val="24"/>
        </w:rPr>
        <w:t>,</w:t>
      </w:r>
      <w:r w:rsidRPr="00001999">
        <w:rPr>
          <w:rFonts w:ascii="Times New Roman" w:hAnsi="Times New Roman" w:cs="Times New Roman"/>
          <w:sz w:val="24"/>
          <w:szCs w:val="24"/>
        </w:rPr>
        <w:t xml:space="preserve"> </w:t>
      </w:r>
      <w:r>
        <w:rPr>
          <w:rFonts w:ascii="Times New Roman" w:hAnsi="Times New Roman" w:cs="Times New Roman"/>
          <w:sz w:val="24"/>
          <w:szCs w:val="24"/>
        </w:rPr>
        <w:t>а УМС</w:t>
      </w:r>
      <w:r w:rsidRPr="00085139">
        <w:rPr>
          <w:rFonts w:ascii="Times New Roman" w:hAnsi="Times New Roman" w:cs="Times New Roman"/>
          <w:sz w:val="24"/>
          <w:szCs w:val="24"/>
        </w:rPr>
        <w:t xml:space="preserve"> допущено значительно</w:t>
      </w:r>
      <w:r>
        <w:rPr>
          <w:rFonts w:ascii="Times New Roman" w:hAnsi="Times New Roman" w:cs="Times New Roman"/>
          <w:sz w:val="24"/>
          <w:szCs w:val="24"/>
        </w:rPr>
        <w:t>е</w:t>
      </w:r>
      <w:r w:rsidRPr="00085139">
        <w:rPr>
          <w:rFonts w:ascii="Times New Roman" w:hAnsi="Times New Roman" w:cs="Times New Roman"/>
          <w:sz w:val="24"/>
          <w:szCs w:val="24"/>
        </w:rPr>
        <w:t xml:space="preserve"> количество нарушений Инструкции № 191н при формировании Пояснительной записки </w:t>
      </w:r>
      <w:r>
        <w:rPr>
          <w:rFonts w:ascii="Times New Roman" w:hAnsi="Times New Roman" w:cs="Times New Roman"/>
          <w:sz w:val="24"/>
          <w:szCs w:val="24"/>
        </w:rPr>
        <w:t>(форма 0503160) и приложений к ней, а также отчета о финансовых результатах деятельности (форма 0503121);</w:t>
      </w:r>
    </w:p>
    <w:p w:rsidR="0096013E" w:rsidRPr="000B268C" w:rsidRDefault="0096013E" w:rsidP="00E86503">
      <w:pPr>
        <w:pStyle w:val="a5"/>
        <w:numPr>
          <w:ilvl w:val="0"/>
          <w:numId w:val="31"/>
        </w:numPr>
        <w:spacing w:after="0"/>
        <w:ind w:left="0" w:firstLine="851"/>
        <w:jc w:val="both"/>
        <w:rPr>
          <w:rFonts w:ascii="Times New Roman" w:hAnsi="Times New Roman" w:cs="Times New Roman"/>
          <w:sz w:val="24"/>
          <w:szCs w:val="24"/>
        </w:rPr>
      </w:pPr>
      <w:r w:rsidRPr="000B268C">
        <w:rPr>
          <w:rFonts w:ascii="Times New Roman" w:hAnsi="Times New Roman" w:cs="Times New Roman"/>
          <w:sz w:val="24"/>
          <w:szCs w:val="24"/>
        </w:rPr>
        <w:t xml:space="preserve">УМС и </w:t>
      </w:r>
      <w:r w:rsidR="000B268C" w:rsidRPr="000B268C">
        <w:rPr>
          <w:rFonts w:ascii="Times New Roman" w:hAnsi="Times New Roman" w:cs="Times New Roman"/>
          <w:sz w:val="24"/>
          <w:szCs w:val="24"/>
        </w:rPr>
        <w:t>УСЗН</w:t>
      </w:r>
      <w:r w:rsidRPr="000B268C">
        <w:rPr>
          <w:rFonts w:ascii="Times New Roman" w:hAnsi="Times New Roman" w:cs="Times New Roman"/>
          <w:sz w:val="24"/>
          <w:szCs w:val="24"/>
        </w:rPr>
        <w:t xml:space="preserve"> не обеспечена достоверность бюджетной отчетности;</w:t>
      </w:r>
      <w:r w:rsidR="000B268C" w:rsidRPr="000B268C">
        <w:rPr>
          <w:rFonts w:ascii="Times New Roman" w:hAnsi="Times New Roman" w:cs="Times New Roman"/>
          <w:sz w:val="24"/>
          <w:szCs w:val="24"/>
        </w:rPr>
        <w:t xml:space="preserve"> </w:t>
      </w:r>
    </w:p>
    <w:p w:rsidR="000B268C" w:rsidRPr="000B268C" w:rsidRDefault="000B268C" w:rsidP="00E86503">
      <w:pPr>
        <w:pStyle w:val="a5"/>
        <w:numPr>
          <w:ilvl w:val="0"/>
          <w:numId w:val="31"/>
        </w:numPr>
        <w:spacing w:after="0"/>
        <w:ind w:left="0" w:firstLine="851"/>
        <w:jc w:val="both"/>
        <w:rPr>
          <w:rFonts w:ascii="Times New Roman" w:hAnsi="Times New Roman" w:cs="Times New Roman"/>
          <w:sz w:val="24"/>
          <w:szCs w:val="24"/>
        </w:rPr>
      </w:pPr>
      <w:r w:rsidRPr="000B268C">
        <w:rPr>
          <w:rFonts w:ascii="Times New Roman" w:hAnsi="Times New Roman" w:cs="Times New Roman"/>
          <w:sz w:val="24"/>
          <w:szCs w:val="24"/>
        </w:rPr>
        <w:t>в формах отчетности УМС и УСЗН выявлены расхождения показателей, что свидетельствует о несогласованности бюджетной отчетности.</w:t>
      </w:r>
    </w:p>
    <w:p w:rsidR="001B1BFC" w:rsidRPr="000B268C" w:rsidRDefault="001B1BFC" w:rsidP="00FA3AEF">
      <w:pPr>
        <w:pStyle w:val="Default"/>
        <w:spacing w:line="276" w:lineRule="auto"/>
        <w:ind w:firstLine="851"/>
        <w:jc w:val="both"/>
        <w:rPr>
          <w:bCs/>
          <w:color w:val="auto"/>
        </w:rPr>
      </w:pPr>
      <w:r w:rsidRPr="000B268C">
        <w:rPr>
          <w:bCs/>
          <w:color w:val="auto"/>
        </w:rPr>
        <w:t xml:space="preserve">В соответствии с </w:t>
      </w:r>
      <w:r w:rsidRPr="000B268C">
        <w:rPr>
          <w:color w:val="auto"/>
        </w:rPr>
        <w:t>требованиями статьи 264.4 Бюджетного кодекса РФ и статьи 42 Решения о бюджетном процессе для подготовки Заключения администрация Богучанского района представляет в Контрольно-счетную комиссию Годовой отчет об исполнении районного бюджета.</w:t>
      </w:r>
    </w:p>
    <w:p w:rsidR="001B1BFC" w:rsidRPr="009A4EB0" w:rsidRDefault="001B1BFC" w:rsidP="00FA3AEF">
      <w:pPr>
        <w:pStyle w:val="Default"/>
        <w:spacing w:line="276" w:lineRule="auto"/>
        <w:ind w:firstLine="851"/>
        <w:jc w:val="both"/>
        <w:rPr>
          <w:color w:val="auto"/>
        </w:rPr>
      </w:pPr>
      <w:r w:rsidRPr="009A4EB0">
        <w:rPr>
          <w:color w:val="auto"/>
        </w:rPr>
        <w:lastRenderedPageBreak/>
        <w:t xml:space="preserve">Названный документ представлен Финансовым управлением в полном объеме </w:t>
      </w:r>
      <w:r w:rsidR="009A4EB0" w:rsidRPr="009A4EB0">
        <w:rPr>
          <w:color w:val="auto"/>
        </w:rPr>
        <w:t>29</w:t>
      </w:r>
      <w:r w:rsidRPr="009A4EB0">
        <w:rPr>
          <w:color w:val="auto"/>
        </w:rPr>
        <w:t>.03.201</w:t>
      </w:r>
      <w:r w:rsidR="009A4EB0" w:rsidRPr="009A4EB0">
        <w:rPr>
          <w:color w:val="auto"/>
        </w:rPr>
        <w:t>9</w:t>
      </w:r>
      <w:r w:rsidRPr="009A4EB0">
        <w:rPr>
          <w:color w:val="auto"/>
        </w:rPr>
        <w:t xml:space="preserve"> года с соблюдением срока, установленного пунктом 3 статьи 264.4 Бюджетного кодекса РФ и пунктом 3 статьи 42 Решения о бюджетном процессе (не позднее 1 апреля). </w:t>
      </w:r>
    </w:p>
    <w:p w:rsidR="001B1BFC" w:rsidRPr="00963B45" w:rsidRDefault="001B1BFC" w:rsidP="00FA3AEF">
      <w:pPr>
        <w:pStyle w:val="a8"/>
        <w:spacing w:line="276" w:lineRule="auto"/>
        <w:ind w:firstLine="851"/>
        <w:jc w:val="both"/>
        <w:rPr>
          <w:b w:val="0"/>
        </w:rPr>
      </w:pPr>
      <w:r w:rsidRPr="00963B45">
        <w:rPr>
          <w:b w:val="0"/>
        </w:rPr>
        <w:t>Годовой отчет об исполнении районного бюджета за 201</w:t>
      </w:r>
      <w:r w:rsidR="009A4EB0" w:rsidRPr="00963B45">
        <w:rPr>
          <w:b w:val="0"/>
        </w:rPr>
        <w:t>8</w:t>
      </w:r>
      <w:r w:rsidRPr="00963B45">
        <w:rPr>
          <w:b w:val="0"/>
        </w:rPr>
        <w:t xml:space="preserve"> год составлен путем суммирования данных отчетов, пред</w:t>
      </w:r>
      <w:r w:rsidR="009C3D5A" w:rsidRPr="00963B45">
        <w:rPr>
          <w:b w:val="0"/>
        </w:rPr>
        <w:t>о</w:t>
      </w:r>
      <w:r w:rsidRPr="00963B45">
        <w:rPr>
          <w:b w:val="0"/>
        </w:rPr>
        <w:t>ставленных ГАБС.</w:t>
      </w:r>
    </w:p>
    <w:p w:rsidR="001B1BFC" w:rsidRPr="00963B45" w:rsidRDefault="001B1BFC" w:rsidP="00FA3AEF">
      <w:pPr>
        <w:pStyle w:val="Default"/>
        <w:spacing w:line="276" w:lineRule="auto"/>
        <w:ind w:firstLine="851"/>
        <w:jc w:val="both"/>
        <w:rPr>
          <w:color w:val="auto"/>
        </w:rPr>
      </w:pPr>
      <w:r w:rsidRPr="00963B45">
        <w:rPr>
          <w:color w:val="auto"/>
        </w:rPr>
        <w:t>В ходе проверки Годового отчета, представленного Финансовым управлением в Контрольно-счетную комиссию, не установлено фактов неполноты</w:t>
      </w:r>
      <w:r w:rsidR="00963B45" w:rsidRPr="00963B45">
        <w:rPr>
          <w:color w:val="auto"/>
        </w:rPr>
        <w:t xml:space="preserve"> отчетности, что свидетельствует о ее информативности</w:t>
      </w:r>
      <w:r w:rsidRPr="00963B45">
        <w:rPr>
          <w:color w:val="auto"/>
        </w:rPr>
        <w:t xml:space="preserve">. </w:t>
      </w:r>
    </w:p>
    <w:p w:rsidR="009A4EB0" w:rsidRPr="00963B45" w:rsidRDefault="009A4EB0" w:rsidP="00FA3AEF">
      <w:pPr>
        <w:pStyle w:val="Default"/>
        <w:spacing w:line="276" w:lineRule="auto"/>
        <w:ind w:firstLine="851"/>
        <w:jc w:val="both"/>
        <w:rPr>
          <w:color w:val="auto"/>
        </w:rPr>
      </w:pPr>
    </w:p>
    <w:p w:rsidR="001B1BFC" w:rsidRPr="00963B45" w:rsidRDefault="001B1BFC" w:rsidP="00FA3AEF">
      <w:pPr>
        <w:pStyle w:val="a5"/>
        <w:spacing w:after="0"/>
        <w:ind w:left="0"/>
        <w:rPr>
          <w:rFonts w:ascii="Times New Roman" w:hAnsi="Times New Roman" w:cs="Times New Roman"/>
          <w:sz w:val="24"/>
          <w:szCs w:val="24"/>
        </w:rPr>
      </w:pPr>
      <w:r w:rsidRPr="00963B45">
        <w:rPr>
          <w:rFonts w:ascii="Times New Roman" w:hAnsi="Times New Roman" w:cs="Times New Roman"/>
          <w:sz w:val="24"/>
          <w:szCs w:val="24"/>
        </w:rPr>
        <w:t>Выводы:</w:t>
      </w:r>
    </w:p>
    <w:p w:rsidR="001B1BFC" w:rsidRPr="00963B45" w:rsidRDefault="001B1BFC" w:rsidP="00E86503">
      <w:pPr>
        <w:pStyle w:val="a5"/>
        <w:numPr>
          <w:ilvl w:val="0"/>
          <w:numId w:val="3"/>
        </w:numPr>
        <w:spacing w:after="0"/>
        <w:ind w:left="0" w:firstLine="851"/>
        <w:jc w:val="both"/>
        <w:rPr>
          <w:rFonts w:ascii="Times New Roman" w:hAnsi="Times New Roman" w:cs="Times New Roman"/>
          <w:sz w:val="24"/>
          <w:szCs w:val="24"/>
        </w:rPr>
      </w:pPr>
      <w:r w:rsidRPr="00963B45">
        <w:rPr>
          <w:rFonts w:ascii="Times New Roman" w:hAnsi="Times New Roman" w:cs="Times New Roman"/>
          <w:sz w:val="24"/>
          <w:szCs w:val="24"/>
        </w:rPr>
        <w:t xml:space="preserve">бюджетная отчетность представлена всеми ГАБС, </w:t>
      </w:r>
      <w:r w:rsidR="00933E05" w:rsidRPr="00963B45">
        <w:rPr>
          <w:rFonts w:ascii="Times New Roman" w:hAnsi="Times New Roman" w:cs="Times New Roman"/>
          <w:sz w:val="24"/>
          <w:szCs w:val="24"/>
        </w:rPr>
        <w:t>с соблюдением срока представления отчетности, установленного статьей 42 Решения о бюджетном процессе</w:t>
      </w:r>
      <w:r w:rsidR="001A27F4">
        <w:rPr>
          <w:rFonts w:ascii="Times New Roman" w:hAnsi="Times New Roman" w:cs="Times New Roman"/>
          <w:sz w:val="24"/>
          <w:szCs w:val="24"/>
        </w:rPr>
        <w:t>, за исключением УМС</w:t>
      </w:r>
      <w:r w:rsidRPr="00963B45">
        <w:rPr>
          <w:rFonts w:ascii="Times New Roman" w:hAnsi="Times New Roman" w:cs="Times New Roman"/>
          <w:sz w:val="24"/>
          <w:szCs w:val="24"/>
        </w:rPr>
        <w:t xml:space="preserve">; </w:t>
      </w:r>
    </w:p>
    <w:p w:rsidR="00D94070" w:rsidRPr="00185E5B" w:rsidRDefault="002E162C" w:rsidP="00E86503">
      <w:pPr>
        <w:pStyle w:val="a5"/>
        <w:numPr>
          <w:ilvl w:val="0"/>
          <w:numId w:val="3"/>
        </w:numPr>
        <w:spacing w:after="0"/>
        <w:ind w:left="0" w:firstLine="851"/>
        <w:jc w:val="both"/>
        <w:rPr>
          <w:rFonts w:ascii="Times New Roman" w:hAnsi="Times New Roman" w:cs="Times New Roman"/>
          <w:sz w:val="24"/>
          <w:szCs w:val="24"/>
        </w:rPr>
      </w:pPr>
      <w:r w:rsidRPr="00185E5B">
        <w:rPr>
          <w:rFonts w:ascii="Times New Roman" w:hAnsi="Times New Roman" w:cs="Times New Roman"/>
          <w:sz w:val="24"/>
          <w:szCs w:val="24"/>
        </w:rPr>
        <w:t>при формировании</w:t>
      </w:r>
      <w:r w:rsidR="00D94070" w:rsidRPr="00185E5B">
        <w:rPr>
          <w:rFonts w:ascii="Times New Roman" w:hAnsi="Times New Roman" w:cs="Times New Roman"/>
          <w:sz w:val="24"/>
          <w:szCs w:val="24"/>
        </w:rPr>
        <w:t xml:space="preserve"> бюджетной</w:t>
      </w:r>
      <w:r w:rsidRPr="00185E5B">
        <w:rPr>
          <w:rFonts w:ascii="Times New Roman" w:hAnsi="Times New Roman" w:cs="Times New Roman"/>
          <w:sz w:val="24"/>
          <w:szCs w:val="24"/>
        </w:rPr>
        <w:t xml:space="preserve"> отчетности отдельными </w:t>
      </w:r>
      <w:r w:rsidR="001B1BFC" w:rsidRPr="00185E5B">
        <w:rPr>
          <w:rFonts w:ascii="Times New Roman" w:hAnsi="Times New Roman" w:cs="Times New Roman"/>
          <w:sz w:val="24"/>
          <w:szCs w:val="24"/>
        </w:rPr>
        <w:t xml:space="preserve">ГАБС </w:t>
      </w:r>
      <w:r w:rsidRPr="00185E5B">
        <w:rPr>
          <w:rFonts w:ascii="Times New Roman" w:hAnsi="Times New Roman" w:cs="Times New Roman"/>
          <w:sz w:val="24"/>
          <w:szCs w:val="24"/>
        </w:rPr>
        <w:t>н</w:t>
      </w:r>
      <w:r w:rsidR="001B1BFC" w:rsidRPr="00185E5B">
        <w:rPr>
          <w:rFonts w:ascii="Times New Roman" w:hAnsi="Times New Roman" w:cs="Times New Roman"/>
          <w:sz w:val="24"/>
          <w:szCs w:val="24"/>
        </w:rPr>
        <w:t xml:space="preserve">е в полной мере </w:t>
      </w:r>
      <w:r w:rsidRPr="00185E5B">
        <w:rPr>
          <w:rFonts w:ascii="Times New Roman" w:hAnsi="Times New Roman" w:cs="Times New Roman"/>
          <w:sz w:val="24"/>
          <w:szCs w:val="24"/>
        </w:rPr>
        <w:t>соблюдены</w:t>
      </w:r>
      <w:r w:rsidR="00963B45" w:rsidRPr="00185E5B">
        <w:rPr>
          <w:rFonts w:ascii="Times New Roman" w:hAnsi="Times New Roman" w:cs="Times New Roman"/>
          <w:sz w:val="24"/>
          <w:szCs w:val="24"/>
        </w:rPr>
        <w:t xml:space="preserve"> требования Инструкций</w:t>
      </w:r>
      <w:r w:rsidR="008142E6" w:rsidRPr="00185E5B">
        <w:rPr>
          <w:rFonts w:ascii="Times New Roman" w:hAnsi="Times New Roman" w:cs="Times New Roman"/>
          <w:sz w:val="24"/>
          <w:szCs w:val="24"/>
        </w:rPr>
        <w:t xml:space="preserve"> № 191н</w:t>
      </w:r>
      <w:r w:rsidR="00963B45" w:rsidRPr="00185E5B">
        <w:rPr>
          <w:rFonts w:ascii="Times New Roman" w:hAnsi="Times New Roman" w:cs="Times New Roman"/>
          <w:sz w:val="24"/>
          <w:szCs w:val="24"/>
        </w:rPr>
        <w:t xml:space="preserve"> и № 33н</w:t>
      </w:r>
      <w:r w:rsidR="001B1BFC" w:rsidRPr="00185E5B">
        <w:rPr>
          <w:rFonts w:ascii="Times New Roman" w:hAnsi="Times New Roman" w:cs="Times New Roman"/>
          <w:sz w:val="24"/>
          <w:szCs w:val="24"/>
        </w:rPr>
        <w:t>, что негативно отразилось на качестве бюджетной отчетности</w:t>
      </w:r>
      <w:r w:rsidR="00D94070" w:rsidRPr="00185E5B">
        <w:rPr>
          <w:rFonts w:ascii="Times New Roman" w:hAnsi="Times New Roman" w:cs="Times New Roman"/>
          <w:sz w:val="24"/>
          <w:szCs w:val="24"/>
        </w:rPr>
        <w:t>.</w:t>
      </w:r>
    </w:p>
    <w:p w:rsidR="001B1BFC" w:rsidRPr="00EE78EB" w:rsidRDefault="001B1BFC" w:rsidP="001B1BFC">
      <w:pPr>
        <w:spacing w:after="0"/>
        <w:jc w:val="both"/>
        <w:rPr>
          <w:rFonts w:ascii="Times New Roman" w:hAnsi="Times New Roman" w:cs="Times New Roman"/>
          <w:sz w:val="24"/>
          <w:szCs w:val="24"/>
        </w:rPr>
      </w:pPr>
    </w:p>
    <w:p w:rsidR="00F22503" w:rsidRPr="00EE78EB" w:rsidRDefault="00F22503" w:rsidP="00E86503">
      <w:pPr>
        <w:pStyle w:val="a5"/>
        <w:numPr>
          <w:ilvl w:val="0"/>
          <w:numId w:val="23"/>
        </w:numPr>
        <w:spacing w:after="0"/>
        <w:ind w:left="0" w:firstLine="0"/>
        <w:jc w:val="center"/>
        <w:rPr>
          <w:rFonts w:ascii="Times New Roman" w:hAnsi="Times New Roman" w:cs="Times New Roman"/>
          <w:sz w:val="24"/>
          <w:szCs w:val="24"/>
        </w:rPr>
      </w:pPr>
      <w:r w:rsidRPr="00EE78EB">
        <w:rPr>
          <w:rFonts w:ascii="Times New Roman" w:hAnsi="Times New Roman" w:cs="Times New Roman"/>
          <w:sz w:val="24"/>
          <w:szCs w:val="24"/>
        </w:rPr>
        <w:t>ЗАМЕЧАНИЯ НА ПРОЕКТ РЕШЕНИЯ БОГУЧАНСКОГО РАЙОННОГО СОВЕТА ДЕПУТАТОВ «ОБ УТВЕРЖДЕНИИ ГОДОВОГО ОТЧЕТА ОБ ИСПОЛНЕНИИ РАЙОННОГО БЮДЖЕТА ЗА 201</w:t>
      </w:r>
      <w:r w:rsidR="00EE78EB" w:rsidRPr="00EE78EB">
        <w:rPr>
          <w:rFonts w:ascii="Times New Roman" w:hAnsi="Times New Roman" w:cs="Times New Roman"/>
          <w:sz w:val="24"/>
          <w:szCs w:val="24"/>
        </w:rPr>
        <w:t>8</w:t>
      </w:r>
      <w:r w:rsidRPr="00EE78EB">
        <w:rPr>
          <w:rFonts w:ascii="Times New Roman" w:hAnsi="Times New Roman" w:cs="Times New Roman"/>
          <w:sz w:val="24"/>
          <w:szCs w:val="24"/>
        </w:rPr>
        <w:t xml:space="preserve"> ГОД»</w:t>
      </w:r>
    </w:p>
    <w:p w:rsidR="001B1BFC" w:rsidRPr="00EE78EB" w:rsidRDefault="001B1BFC" w:rsidP="00FA3AEF">
      <w:pPr>
        <w:spacing w:after="0"/>
        <w:jc w:val="center"/>
        <w:rPr>
          <w:rFonts w:ascii="Times New Roman" w:hAnsi="Times New Roman" w:cs="Times New Roman"/>
          <w:sz w:val="24"/>
          <w:szCs w:val="24"/>
        </w:rPr>
      </w:pPr>
    </w:p>
    <w:p w:rsidR="001B1BFC" w:rsidRPr="0003111C" w:rsidRDefault="008C42EE" w:rsidP="009164F6">
      <w:pPr>
        <w:spacing w:after="0"/>
        <w:ind w:firstLine="851"/>
        <w:jc w:val="both"/>
        <w:rPr>
          <w:rFonts w:ascii="Times New Roman" w:hAnsi="Times New Roman" w:cs="Times New Roman"/>
          <w:sz w:val="24"/>
          <w:szCs w:val="24"/>
        </w:rPr>
      </w:pPr>
      <w:r w:rsidRPr="0003111C">
        <w:rPr>
          <w:rFonts w:ascii="Times New Roman" w:hAnsi="Times New Roman" w:cs="Times New Roman"/>
          <w:sz w:val="24"/>
          <w:szCs w:val="24"/>
        </w:rPr>
        <w:t>Замечания и предложения по результатам п</w:t>
      </w:r>
      <w:r w:rsidR="001B1BFC" w:rsidRPr="0003111C">
        <w:rPr>
          <w:rFonts w:ascii="Times New Roman" w:hAnsi="Times New Roman" w:cs="Times New Roman"/>
          <w:sz w:val="24"/>
          <w:szCs w:val="24"/>
        </w:rPr>
        <w:t>роведенн</w:t>
      </w:r>
      <w:r w:rsidRPr="0003111C">
        <w:rPr>
          <w:rFonts w:ascii="Times New Roman" w:hAnsi="Times New Roman" w:cs="Times New Roman"/>
          <w:sz w:val="24"/>
          <w:szCs w:val="24"/>
        </w:rPr>
        <w:t>ого</w:t>
      </w:r>
      <w:r w:rsidR="001B1BFC" w:rsidRPr="0003111C">
        <w:rPr>
          <w:rFonts w:ascii="Times New Roman" w:hAnsi="Times New Roman" w:cs="Times New Roman"/>
          <w:sz w:val="24"/>
          <w:szCs w:val="24"/>
        </w:rPr>
        <w:t xml:space="preserve"> анализ</w:t>
      </w:r>
      <w:r w:rsidRPr="0003111C">
        <w:rPr>
          <w:rFonts w:ascii="Times New Roman" w:hAnsi="Times New Roman" w:cs="Times New Roman"/>
          <w:sz w:val="24"/>
          <w:szCs w:val="24"/>
        </w:rPr>
        <w:t>а</w:t>
      </w:r>
      <w:r w:rsidR="001B1BFC" w:rsidRPr="0003111C">
        <w:rPr>
          <w:rFonts w:ascii="Times New Roman" w:hAnsi="Times New Roman" w:cs="Times New Roman"/>
          <w:sz w:val="24"/>
          <w:szCs w:val="24"/>
        </w:rPr>
        <w:t xml:space="preserve"> проекта решения Богучанского районного Совета депутатов «Об утверждении годового отчета об исполнении районного бюджета за 201</w:t>
      </w:r>
      <w:r w:rsidR="0003111C" w:rsidRPr="0003111C">
        <w:rPr>
          <w:rFonts w:ascii="Times New Roman" w:hAnsi="Times New Roman" w:cs="Times New Roman"/>
          <w:sz w:val="24"/>
          <w:szCs w:val="24"/>
        </w:rPr>
        <w:t>8</w:t>
      </w:r>
      <w:r w:rsidR="001B1BFC" w:rsidRPr="0003111C">
        <w:rPr>
          <w:rFonts w:ascii="Times New Roman" w:hAnsi="Times New Roman" w:cs="Times New Roman"/>
          <w:sz w:val="24"/>
          <w:szCs w:val="24"/>
        </w:rPr>
        <w:t xml:space="preserve"> год» (далее по тексту – проект решения об исполнении районного бюджета) </w:t>
      </w:r>
      <w:r w:rsidRPr="0003111C">
        <w:rPr>
          <w:rFonts w:ascii="Times New Roman" w:hAnsi="Times New Roman" w:cs="Times New Roman"/>
          <w:sz w:val="24"/>
          <w:szCs w:val="24"/>
        </w:rPr>
        <w:t>отсутствуют.</w:t>
      </w:r>
    </w:p>
    <w:p w:rsidR="00E5124A" w:rsidRPr="0003111C" w:rsidRDefault="00E5124A" w:rsidP="00E5124A">
      <w:pPr>
        <w:pStyle w:val="a5"/>
        <w:spacing w:after="0"/>
        <w:ind w:left="851"/>
        <w:jc w:val="both"/>
        <w:rPr>
          <w:rFonts w:ascii="Times New Roman" w:hAnsi="Times New Roman" w:cs="Times New Roman"/>
          <w:sz w:val="24"/>
          <w:szCs w:val="24"/>
        </w:rPr>
      </w:pPr>
    </w:p>
    <w:p w:rsidR="009C4382" w:rsidRPr="00B56C0F" w:rsidRDefault="007F0C13" w:rsidP="009C4382">
      <w:pPr>
        <w:pStyle w:val="Default"/>
        <w:spacing w:line="276" w:lineRule="auto"/>
        <w:jc w:val="center"/>
        <w:rPr>
          <w:bCs/>
          <w:color w:val="auto"/>
        </w:rPr>
      </w:pPr>
      <w:r w:rsidRPr="00B56C0F">
        <w:rPr>
          <w:bCs/>
          <w:color w:val="auto"/>
        </w:rPr>
        <w:t>ПРЕДЛОЖЕНИЯ</w:t>
      </w:r>
    </w:p>
    <w:p w:rsidR="009C4382" w:rsidRPr="00B56C0F" w:rsidRDefault="009C4382" w:rsidP="009C4382">
      <w:pPr>
        <w:pStyle w:val="Default"/>
        <w:spacing w:line="276" w:lineRule="auto"/>
        <w:jc w:val="center"/>
        <w:rPr>
          <w:color w:val="auto"/>
        </w:rPr>
      </w:pPr>
    </w:p>
    <w:p w:rsidR="000E5034" w:rsidRPr="00B56C0F" w:rsidRDefault="000E5034" w:rsidP="000E5034">
      <w:pPr>
        <w:pStyle w:val="Default"/>
        <w:spacing w:line="276" w:lineRule="auto"/>
        <w:ind w:firstLine="851"/>
        <w:jc w:val="both"/>
        <w:rPr>
          <w:color w:val="auto"/>
        </w:rPr>
      </w:pPr>
      <w:r w:rsidRPr="00B56C0F">
        <w:rPr>
          <w:color w:val="auto"/>
        </w:rPr>
        <w:t xml:space="preserve">По итогам рассмотрения Контрольно-счетной комиссией </w:t>
      </w:r>
      <w:r w:rsidR="007F0C13" w:rsidRPr="00B56C0F">
        <w:rPr>
          <w:color w:val="auto"/>
        </w:rPr>
        <w:t>Г</w:t>
      </w:r>
      <w:r w:rsidRPr="00B56C0F">
        <w:rPr>
          <w:color w:val="auto"/>
        </w:rPr>
        <w:t>одового отчета об исполнении бюджета сформ</w:t>
      </w:r>
      <w:r w:rsidR="007F0C13" w:rsidRPr="00B56C0F">
        <w:rPr>
          <w:color w:val="auto"/>
        </w:rPr>
        <w:t>улированы следующие предложения.</w:t>
      </w:r>
    </w:p>
    <w:p w:rsidR="000E5034" w:rsidRPr="00B56C0F" w:rsidRDefault="000E5034" w:rsidP="000E5034">
      <w:pPr>
        <w:pStyle w:val="Default"/>
        <w:spacing w:line="276" w:lineRule="auto"/>
        <w:ind w:firstLine="851"/>
        <w:jc w:val="both"/>
        <w:rPr>
          <w:color w:val="auto"/>
        </w:rPr>
      </w:pPr>
    </w:p>
    <w:p w:rsidR="007F0C13" w:rsidRPr="00B56C0F" w:rsidRDefault="007F0C13" w:rsidP="009C4382">
      <w:pPr>
        <w:pStyle w:val="Default"/>
        <w:spacing w:line="276" w:lineRule="auto"/>
        <w:jc w:val="both"/>
        <w:rPr>
          <w:bCs/>
          <w:color w:val="auto"/>
        </w:rPr>
      </w:pPr>
      <w:r w:rsidRPr="00B56C0F">
        <w:rPr>
          <w:bCs/>
          <w:color w:val="auto"/>
        </w:rPr>
        <w:t>БОГУЧАНСКОМУ РАЙОННОМУ СОВЕТУ ДЕПУТАТОВ</w:t>
      </w:r>
    </w:p>
    <w:p w:rsidR="009C4382" w:rsidRPr="00B56C0F" w:rsidRDefault="00E5124A" w:rsidP="00E86503">
      <w:pPr>
        <w:pStyle w:val="Default"/>
        <w:numPr>
          <w:ilvl w:val="0"/>
          <w:numId w:val="34"/>
        </w:numPr>
        <w:spacing w:line="276" w:lineRule="auto"/>
        <w:ind w:left="0" w:firstLine="851"/>
        <w:jc w:val="both"/>
        <w:rPr>
          <w:color w:val="auto"/>
        </w:rPr>
      </w:pPr>
      <w:r w:rsidRPr="00B56C0F">
        <w:rPr>
          <w:color w:val="auto"/>
        </w:rPr>
        <w:t>п</w:t>
      </w:r>
      <w:r w:rsidR="009C4382" w:rsidRPr="00B56C0F">
        <w:rPr>
          <w:color w:val="auto"/>
        </w:rPr>
        <w:t>ри рассмотрении проекта решения «Об утверждении годового отчета об исполнении районного бюджета за 201</w:t>
      </w:r>
      <w:r w:rsidR="00B56C0F" w:rsidRPr="00B56C0F">
        <w:rPr>
          <w:color w:val="auto"/>
        </w:rPr>
        <w:t>8</w:t>
      </w:r>
      <w:r w:rsidR="009C4382" w:rsidRPr="00B56C0F">
        <w:rPr>
          <w:color w:val="auto"/>
        </w:rPr>
        <w:t xml:space="preserve"> год» учесть результаты </w:t>
      </w:r>
      <w:r w:rsidR="0013732E" w:rsidRPr="00B56C0F">
        <w:rPr>
          <w:color w:val="auto"/>
        </w:rPr>
        <w:t>настоящего Заключения</w:t>
      </w:r>
      <w:r w:rsidR="009C4382" w:rsidRPr="00B56C0F">
        <w:rPr>
          <w:color w:val="auto"/>
        </w:rPr>
        <w:t xml:space="preserve">. </w:t>
      </w:r>
    </w:p>
    <w:p w:rsidR="009C4382" w:rsidRPr="00D02EC0" w:rsidRDefault="009C4382" w:rsidP="009C4382">
      <w:pPr>
        <w:pStyle w:val="Default"/>
        <w:tabs>
          <w:tab w:val="left" w:pos="5280"/>
        </w:tabs>
        <w:spacing w:line="276" w:lineRule="auto"/>
        <w:jc w:val="both"/>
        <w:rPr>
          <w:bCs/>
          <w:color w:val="auto"/>
        </w:rPr>
      </w:pPr>
    </w:p>
    <w:p w:rsidR="009E779E" w:rsidRPr="00D02EC0" w:rsidRDefault="007F0C13" w:rsidP="009C4382">
      <w:pPr>
        <w:pStyle w:val="Default"/>
        <w:tabs>
          <w:tab w:val="left" w:pos="5280"/>
        </w:tabs>
        <w:spacing w:line="276" w:lineRule="auto"/>
        <w:jc w:val="both"/>
        <w:rPr>
          <w:bCs/>
          <w:color w:val="auto"/>
        </w:rPr>
      </w:pPr>
      <w:r w:rsidRPr="00D02EC0">
        <w:rPr>
          <w:bCs/>
          <w:color w:val="auto"/>
        </w:rPr>
        <w:t>АДМИНИСТРАЦИИ БОГУЧАНСКОГО РАЙОНА</w:t>
      </w:r>
    </w:p>
    <w:p w:rsidR="00BB2980" w:rsidRPr="00D02EC0" w:rsidRDefault="00BB2980" w:rsidP="00E86503">
      <w:pPr>
        <w:pStyle w:val="Default"/>
        <w:numPr>
          <w:ilvl w:val="0"/>
          <w:numId w:val="34"/>
        </w:numPr>
        <w:tabs>
          <w:tab w:val="left" w:pos="0"/>
        </w:tabs>
        <w:spacing w:line="276" w:lineRule="auto"/>
        <w:ind w:left="0" w:firstLine="851"/>
        <w:jc w:val="both"/>
        <w:rPr>
          <w:color w:val="auto"/>
        </w:rPr>
      </w:pPr>
      <w:r w:rsidRPr="00D02EC0">
        <w:rPr>
          <w:color w:val="auto"/>
        </w:rPr>
        <w:t xml:space="preserve">обеспечить достижение </w:t>
      </w:r>
      <w:r w:rsidR="00D02EC0" w:rsidRPr="00D02EC0">
        <w:rPr>
          <w:color w:val="auto"/>
        </w:rPr>
        <w:t>основных положений</w:t>
      </w:r>
      <w:r w:rsidRPr="00D02EC0">
        <w:rPr>
          <w:color w:val="auto"/>
        </w:rPr>
        <w:t xml:space="preserve"> </w:t>
      </w:r>
      <w:r w:rsidR="000E5034" w:rsidRPr="00D02EC0">
        <w:rPr>
          <w:color w:val="auto"/>
        </w:rPr>
        <w:t>Бюджетной</w:t>
      </w:r>
      <w:r w:rsidR="00D02EC0" w:rsidRPr="00D02EC0">
        <w:rPr>
          <w:color w:val="auto"/>
        </w:rPr>
        <w:t xml:space="preserve"> и Налоговой</w:t>
      </w:r>
      <w:r w:rsidR="000E5034" w:rsidRPr="00D02EC0">
        <w:rPr>
          <w:color w:val="auto"/>
        </w:rPr>
        <w:t xml:space="preserve"> </w:t>
      </w:r>
      <w:r w:rsidRPr="00D02EC0">
        <w:rPr>
          <w:color w:val="auto"/>
        </w:rPr>
        <w:t>политик</w:t>
      </w:r>
      <w:r w:rsidR="00D02EC0" w:rsidRPr="00D02EC0">
        <w:rPr>
          <w:color w:val="auto"/>
        </w:rPr>
        <w:t>и Богучанского района и усилить контроль за их реализацией</w:t>
      </w:r>
      <w:r w:rsidR="001320F9" w:rsidRPr="00D02EC0">
        <w:rPr>
          <w:color w:val="auto"/>
        </w:rPr>
        <w:t>;</w:t>
      </w:r>
    </w:p>
    <w:p w:rsidR="000E5034" w:rsidRPr="00D02EC0" w:rsidRDefault="000E5034" w:rsidP="00E86503">
      <w:pPr>
        <w:pStyle w:val="Default"/>
        <w:numPr>
          <w:ilvl w:val="0"/>
          <w:numId w:val="34"/>
        </w:numPr>
        <w:spacing w:line="276" w:lineRule="auto"/>
        <w:ind w:left="0" w:firstLine="851"/>
        <w:jc w:val="both"/>
        <w:rPr>
          <w:color w:val="auto"/>
        </w:rPr>
      </w:pPr>
      <w:r w:rsidRPr="00D02EC0">
        <w:rPr>
          <w:color w:val="auto"/>
        </w:rPr>
        <w:t>повысить ответственность ГАБС за выполнение возложенных на них полномочий по администрированию доходов районного бюджета;</w:t>
      </w:r>
    </w:p>
    <w:p w:rsidR="009A2EF6" w:rsidRDefault="009A2EF6" w:rsidP="00E86503">
      <w:pPr>
        <w:pStyle w:val="Default"/>
        <w:numPr>
          <w:ilvl w:val="0"/>
          <w:numId w:val="35"/>
        </w:numPr>
        <w:spacing w:line="276" w:lineRule="auto"/>
        <w:ind w:left="0" w:firstLine="851"/>
        <w:jc w:val="both"/>
        <w:rPr>
          <w:color w:val="auto"/>
        </w:rPr>
      </w:pPr>
      <w:r w:rsidRPr="00D02EC0">
        <w:rPr>
          <w:color w:val="auto"/>
        </w:rPr>
        <w:t>актуализировать муниципальный правовой акт, регламентирующий требования по формированию, утверждению и исполнению муниципальных программ;</w:t>
      </w:r>
    </w:p>
    <w:p w:rsidR="002D56E8" w:rsidRPr="00D02EC0" w:rsidRDefault="002D56E8" w:rsidP="00E86503">
      <w:pPr>
        <w:pStyle w:val="Default"/>
        <w:numPr>
          <w:ilvl w:val="0"/>
          <w:numId w:val="35"/>
        </w:numPr>
        <w:spacing w:line="276" w:lineRule="auto"/>
        <w:ind w:left="0" w:firstLine="851"/>
        <w:jc w:val="both"/>
        <w:rPr>
          <w:color w:val="auto"/>
        </w:rPr>
      </w:pPr>
      <w:r>
        <w:rPr>
          <w:color w:val="auto"/>
        </w:rPr>
        <w:t xml:space="preserve">исключить нарушения администрацией Богучанского района и ее подведомственными учреждениями нормы нормативных (муниципальных) правовых актов, регламентирующих </w:t>
      </w:r>
      <w:proofErr w:type="gramStart"/>
      <w:r w:rsidR="00043506">
        <w:rPr>
          <w:color w:val="auto"/>
        </w:rPr>
        <w:t>программное</w:t>
      </w:r>
      <w:proofErr w:type="gramEnd"/>
      <w:r w:rsidR="00043506">
        <w:rPr>
          <w:color w:val="auto"/>
        </w:rPr>
        <w:t xml:space="preserve"> </w:t>
      </w:r>
      <w:proofErr w:type="spellStart"/>
      <w:r w:rsidR="00043506">
        <w:rPr>
          <w:color w:val="auto"/>
        </w:rPr>
        <w:t>бюджетирование</w:t>
      </w:r>
      <w:proofErr w:type="spellEnd"/>
      <w:r w:rsidR="00043506">
        <w:rPr>
          <w:color w:val="auto"/>
        </w:rPr>
        <w:t>;</w:t>
      </w:r>
    </w:p>
    <w:p w:rsidR="009C4382" w:rsidRPr="00D02EC0" w:rsidRDefault="00E5124A" w:rsidP="00E86503">
      <w:pPr>
        <w:pStyle w:val="Default"/>
        <w:numPr>
          <w:ilvl w:val="0"/>
          <w:numId w:val="35"/>
        </w:numPr>
        <w:spacing w:line="276" w:lineRule="auto"/>
        <w:ind w:left="0" w:firstLine="851"/>
        <w:jc w:val="both"/>
        <w:rPr>
          <w:color w:val="auto"/>
        </w:rPr>
      </w:pPr>
      <w:r w:rsidRPr="00D02EC0">
        <w:rPr>
          <w:color w:val="auto"/>
        </w:rPr>
        <w:lastRenderedPageBreak/>
        <w:t>у</w:t>
      </w:r>
      <w:r w:rsidR="009C4382" w:rsidRPr="00D02EC0">
        <w:rPr>
          <w:color w:val="auto"/>
        </w:rPr>
        <w:t xml:space="preserve">силить </w:t>
      </w:r>
      <w:proofErr w:type="gramStart"/>
      <w:r w:rsidR="009C4382" w:rsidRPr="00D02EC0">
        <w:rPr>
          <w:color w:val="auto"/>
        </w:rPr>
        <w:t>контроль за</w:t>
      </w:r>
      <w:proofErr w:type="gramEnd"/>
      <w:r w:rsidR="009C4382" w:rsidRPr="00D02EC0">
        <w:rPr>
          <w:color w:val="auto"/>
        </w:rPr>
        <w:t xml:space="preserve"> реализацией мероприятий </w:t>
      </w:r>
      <w:r w:rsidR="002A3A73" w:rsidRPr="00D02EC0">
        <w:rPr>
          <w:color w:val="auto"/>
        </w:rPr>
        <w:t xml:space="preserve">муниципальных </w:t>
      </w:r>
      <w:r w:rsidR="009C4382" w:rsidRPr="00D02EC0">
        <w:rPr>
          <w:color w:val="auto"/>
        </w:rPr>
        <w:t>программ с целью результативного и эффективного использования средств р</w:t>
      </w:r>
      <w:r w:rsidRPr="00D02EC0">
        <w:rPr>
          <w:color w:val="auto"/>
        </w:rPr>
        <w:t>айонного бюджета</w:t>
      </w:r>
      <w:r w:rsidR="009A2EF6" w:rsidRPr="00D02EC0">
        <w:rPr>
          <w:color w:val="auto"/>
        </w:rPr>
        <w:t xml:space="preserve"> и достоверностью отчетных данных</w:t>
      </w:r>
      <w:r w:rsidRPr="00D02EC0">
        <w:rPr>
          <w:color w:val="auto"/>
        </w:rPr>
        <w:t>;</w:t>
      </w:r>
      <w:r w:rsidR="009C4382" w:rsidRPr="00D02EC0">
        <w:rPr>
          <w:color w:val="auto"/>
        </w:rPr>
        <w:t xml:space="preserve"> </w:t>
      </w:r>
    </w:p>
    <w:p w:rsidR="009C4382" w:rsidRPr="00D02EC0" w:rsidRDefault="00E5124A" w:rsidP="00E86503">
      <w:pPr>
        <w:pStyle w:val="Default"/>
        <w:numPr>
          <w:ilvl w:val="0"/>
          <w:numId w:val="35"/>
        </w:numPr>
        <w:spacing w:line="276" w:lineRule="auto"/>
        <w:ind w:left="0" w:firstLine="851"/>
        <w:jc w:val="both"/>
        <w:rPr>
          <w:color w:val="auto"/>
        </w:rPr>
      </w:pPr>
      <w:r w:rsidRPr="00D02EC0">
        <w:rPr>
          <w:color w:val="auto"/>
        </w:rPr>
        <w:t>п</w:t>
      </w:r>
      <w:r w:rsidR="009C4382" w:rsidRPr="00D02EC0">
        <w:rPr>
          <w:color w:val="auto"/>
        </w:rPr>
        <w:t>ровести комплексную оценку необходимости обеспечения за счет средств районного бюджета отдельных инициати</w:t>
      </w:r>
      <w:r w:rsidRPr="00D02EC0">
        <w:rPr>
          <w:color w:val="auto"/>
        </w:rPr>
        <w:t>вных (необязательных) расходов;</w:t>
      </w:r>
    </w:p>
    <w:p w:rsidR="007201D0" w:rsidRPr="00D02EC0" w:rsidRDefault="00E5124A" w:rsidP="00E86503">
      <w:pPr>
        <w:pStyle w:val="Default"/>
        <w:numPr>
          <w:ilvl w:val="0"/>
          <w:numId w:val="35"/>
        </w:numPr>
        <w:spacing w:line="276" w:lineRule="auto"/>
        <w:ind w:left="0" w:firstLine="851"/>
        <w:jc w:val="both"/>
        <w:rPr>
          <w:color w:val="auto"/>
        </w:rPr>
      </w:pPr>
      <w:r w:rsidRPr="00D02EC0">
        <w:rPr>
          <w:color w:val="auto"/>
        </w:rPr>
        <w:t>р</w:t>
      </w:r>
      <w:r w:rsidR="007201D0" w:rsidRPr="00D02EC0">
        <w:rPr>
          <w:color w:val="auto"/>
        </w:rPr>
        <w:t>ассмотреть возможность сокращения вакантных должностей, принимаемых к финансовому обеспечению при</w:t>
      </w:r>
      <w:r w:rsidRPr="00D02EC0">
        <w:rPr>
          <w:color w:val="auto"/>
        </w:rPr>
        <w:t xml:space="preserve"> формировании районного бюджета;</w:t>
      </w:r>
    </w:p>
    <w:p w:rsidR="009C4382" w:rsidRPr="00D02EC0" w:rsidRDefault="00E5124A" w:rsidP="00E86503">
      <w:pPr>
        <w:pStyle w:val="Default"/>
        <w:numPr>
          <w:ilvl w:val="0"/>
          <w:numId w:val="35"/>
        </w:numPr>
        <w:spacing w:line="276" w:lineRule="auto"/>
        <w:ind w:left="0" w:firstLine="851"/>
        <w:jc w:val="both"/>
        <w:rPr>
          <w:color w:val="auto"/>
        </w:rPr>
      </w:pPr>
      <w:r w:rsidRPr="00D02EC0">
        <w:rPr>
          <w:color w:val="auto"/>
        </w:rPr>
        <w:t>у</w:t>
      </w:r>
      <w:r w:rsidR="009A2EF6" w:rsidRPr="00D02EC0">
        <w:rPr>
          <w:color w:val="auto"/>
        </w:rPr>
        <w:t>силить контроль за качественным</w:t>
      </w:r>
      <w:r w:rsidR="009C4382" w:rsidRPr="00D02EC0">
        <w:rPr>
          <w:color w:val="auto"/>
        </w:rPr>
        <w:t xml:space="preserve"> формирование</w:t>
      </w:r>
      <w:r w:rsidR="009A2EF6" w:rsidRPr="00D02EC0">
        <w:rPr>
          <w:color w:val="auto"/>
        </w:rPr>
        <w:t>м</w:t>
      </w:r>
      <w:r w:rsidR="009C4382" w:rsidRPr="00D02EC0">
        <w:rPr>
          <w:color w:val="auto"/>
        </w:rPr>
        <w:t xml:space="preserve"> бюджетной отчетности </w:t>
      </w:r>
      <w:r w:rsidR="002A7BF1" w:rsidRPr="00D02EC0">
        <w:rPr>
          <w:color w:val="auto"/>
        </w:rPr>
        <w:t xml:space="preserve">ГАБС </w:t>
      </w:r>
      <w:r w:rsidR="009C4382" w:rsidRPr="00D02EC0">
        <w:rPr>
          <w:color w:val="auto"/>
        </w:rPr>
        <w:t>с целью обеспечения полноты и достоверности сведений об итога</w:t>
      </w:r>
      <w:r w:rsidRPr="00D02EC0">
        <w:rPr>
          <w:color w:val="auto"/>
        </w:rPr>
        <w:t>х исполнения районного бюджета;</w:t>
      </w:r>
    </w:p>
    <w:p w:rsidR="009A2EF6" w:rsidRPr="00D02EC0" w:rsidRDefault="009A2EF6" w:rsidP="00E86503">
      <w:pPr>
        <w:pStyle w:val="Default"/>
        <w:numPr>
          <w:ilvl w:val="0"/>
          <w:numId w:val="35"/>
        </w:numPr>
        <w:spacing w:line="276" w:lineRule="auto"/>
        <w:ind w:left="0" w:firstLine="851"/>
        <w:jc w:val="both"/>
        <w:rPr>
          <w:color w:val="auto"/>
        </w:rPr>
      </w:pPr>
      <w:r w:rsidRPr="00D02EC0">
        <w:rPr>
          <w:color w:val="auto"/>
        </w:rPr>
        <w:t>исключить формальный подход к устранению отмеченных в рамках настоящего Заключения недостатков и нарушений;</w:t>
      </w:r>
    </w:p>
    <w:p w:rsidR="002A357A" w:rsidRPr="00D02EC0" w:rsidRDefault="00E5124A" w:rsidP="00E86503">
      <w:pPr>
        <w:pStyle w:val="Default"/>
        <w:numPr>
          <w:ilvl w:val="0"/>
          <w:numId w:val="35"/>
        </w:numPr>
        <w:spacing w:line="276" w:lineRule="auto"/>
        <w:ind w:left="0" w:firstLine="851"/>
        <w:jc w:val="both"/>
        <w:rPr>
          <w:color w:val="auto"/>
        </w:rPr>
      </w:pPr>
      <w:r w:rsidRPr="00D02EC0">
        <w:rPr>
          <w:color w:val="auto"/>
        </w:rPr>
        <w:t>п</w:t>
      </w:r>
      <w:r w:rsidR="009C4382" w:rsidRPr="00D02EC0">
        <w:rPr>
          <w:color w:val="auto"/>
        </w:rPr>
        <w:t>ред</w:t>
      </w:r>
      <w:r w:rsidR="00E11397" w:rsidRPr="00D02EC0">
        <w:rPr>
          <w:color w:val="auto"/>
        </w:rPr>
        <w:t>о</w:t>
      </w:r>
      <w:r w:rsidR="009C4382" w:rsidRPr="00D02EC0">
        <w:rPr>
          <w:color w:val="auto"/>
        </w:rPr>
        <w:t xml:space="preserve">ставить в Контрольно-счетную комиссию информацию о принятых мерах по устранению недостатков и нарушений, установленных в ходе внешней проверки Годового отчета об исполнении бюджета в срок до </w:t>
      </w:r>
      <w:r w:rsidR="00043506">
        <w:rPr>
          <w:color w:val="auto"/>
        </w:rPr>
        <w:t>3</w:t>
      </w:r>
      <w:r w:rsidR="009C4382" w:rsidRPr="00D02EC0">
        <w:rPr>
          <w:color w:val="auto"/>
        </w:rPr>
        <w:t xml:space="preserve"> июня 201</w:t>
      </w:r>
      <w:r w:rsidR="00B56C0F" w:rsidRPr="00D02EC0">
        <w:rPr>
          <w:color w:val="auto"/>
        </w:rPr>
        <w:t>9</w:t>
      </w:r>
      <w:r w:rsidR="009C4382" w:rsidRPr="00D02EC0">
        <w:rPr>
          <w:color w:val="auto"/>
        </w:rPr>
        <w:t xml:space="preserve"> года. </w:t>
      </w:r>
    </w:p>
    <w:p w:rsidR="009C4382" w:rsidRPr="00D02EC0" w:rsidRDefault="009C4382" w:rsidP="009C4382">
      <w:pPr>
        <w:pStyle w:val="Default"/>
        <w:spacing w:line="276" w:lineRule="auto"/>
        <w:jc w:val="both"/>
        <w:rPr>
          <w:color w:val="auto"/>
        </w:rPr>
      </w:pPr>
    </w:p>
    <w:p w:rsidR="009C4382" w:rsidRPr="00D02EC0" w:rsidRDefault="009C4382" w:rsidP="009C4382">
      <w:pPr>
        <w:pStyle w:val="Default"/>
        <w:spacing w:line="276" w:lineRule="auto"/>
        <w:jc w:val="both"/>
        <w:rPr>
          <w:color w:val="auto"/>
        </w:rPr>
      </w:pPr>
    </w:p>
    <w:p w:rsidR="009C4382" w:rsidRPr="00D02EC0" w:rsidRDefault="009C4382" w:rsidP="009C4382">
      <w:pPr>
        <w:pStyle w:val="Default"/>
        <w:spacing w:line="276" w:lineRule="auto"/>
        <w:rPr>
          <w:color w:val="auto"/>
        </w:rPr>
      </w:pPr>
      <w:r w:rsidRPr="00D02EC0">
        <w:rPr>
          <w:color w:val="auto"/>
        </w:rPr>
        <w:t xml:space="preserve">Председатель </w:t>
      </w:r>
    </w:p>
    <w:p w:rsidR="009C4382" w:rsidRPr="00D02EC0" w:rsidRDefault="009C4382" w:rsidP="009C4382">
      <w:pPr>
        <w:pStyle w:val="Default"/>
        <w:spacing w:line="276" w:lineRule="auto"/>
        <w:rPr>
          <w:color w:val="auto"/>
        </w:rPr>
      </w:pPr>
      <w:r w:rsidRPr="00D02EC0">
        <w:rPr>
          <w:color w:val="auto"/>
        </w:rPr>
        <w:t>Контрольно-счетной комиссии                                                                            Г.А. Рукосуева</w:t>
      </w:r>
    </w:p>
    <w:p w:rsidR="009C4382" w:rsidRPr="00D02EC0" w:rsidRDefault="009C4382" w:rsidP="009C4382">
      <w:pPr>
        <w:pStyle w:val="Default"/>
        <w:spacing w:line="276" w:lineRule="auto"/>
        <w:rPr>
          <w:color w:val="auto"/>
        </w:rPr>
      </w:pPr>
    </w:p>
    <w:p w:rsidR="009C4382" w:rsidRPr="00D02EC0" w:rsidRDefault="009C4382" w:rsidP="009C4382">
      <w:pPr>
        <w:pStyle w:val="Default"/>
        <w:spacing w:line="276" w:lineRule="auto"/>
        <w:rPr>
          <w:color w:val="auto"/>
        </w:rPr>
      </w:pPr>
      <w:r w:rsidRPr="00D02EC0">
        <w:rPr>
          <w:color w:val="auto"/>
        </w:rPr>
        <w:t xml:space="preserve">Инспектор </w:t>
      </w:r>
    </w:p>
    <w:p w:rsidR="009C4382" w:rsidRPr="00D02EC0" w:rsidRDefault="009C4382" w:rsidP="009C4382">
      <w:pPr>
        <w:pStyle w:val="Default"/>
        <w:spacing w:line="276" w:lineRule="auto"/>
        <w:rPr>
          <w:color w:val="auto"/>
        </w:rPr>
      </w:pPr>
      <w:r w:rsidRPr="00D02EC0">
        <w:rPr>
          <w:color w:val="auto"/>
        </w:rPr>
        <w:t>Контрольно-счетной комиссии                                                                               Т.В. Лыхина</w:t>
      </w:r>
    </w:p>
    <w:p w:rsidR="005A0D28" w:rsidRPr="00D02EC0" w:rsidRDefault="005A0D28" w:rsidP="005A0D28">
      <w:pPr>
        <w:pStyle w:val="Default"/>
        <w:spacing w:line="276" w:lineRule="auto"/>
        <w:ind w:firstLine="708"/>
        <w:rPr>
          <w:color w:val="auto"/>
          <w:sz w:val="28"/>
          <w:szCs w:val="28"/>
        </w:rPr>
      </w:pPr>
    </w:p>
    <w:sectPr w:rsidR="005A0D28" w:rsidRPr="00D02EC0" w:rsidSect="00894B11">
      <w:pgSz w:w="11906" w:h="16838"/>
      <w:pgMar w:top="1134" w:right="851" w:bottom="31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AD" w:rsidRDefault="00FC5EAD" w:rsidP="00902E25">
      <w:pPr>
        <w:spacing w:after="0" w:line="240" w:lineRule="auto"/>
      </w:pPr>
      <w:r>
        <w:separator/>
      </w:r>
    </w:p>
  </w:endnote>
  <w:endnote w:type="continuationSeparator" w:id="0">
    <w:p w:rsidR="00FC5EAD" w:rsidRDefault="00FC5EAD" w:rsidP="00902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86"/>
    </w:sdtPr>
    <w:sdtContent>
      <w:p w:rsidR="00DD6CD1" w:rsidRDefault="00DD6CD1">
        <w:pPr>
          <w:pStyle w:val="ac"/>
          <w:jc w:val="right"/>
        </w:pPr>
        <w:fldSimple w:instr=" PAGE   \* MERGEFORMAT ">
          <w:r w:rsidR="00043506">
            <w:rPr>
              <w:noProof/>
            </w:rPr>
            <w:t>58</w:t>
          </w:r>
        </w:fldSimple>
      </w:p>
    </w:sdtContent>
  </w:sdt>
  <w:p w:rsidR="00DD6CD1" w:rsidRDefault="00DD6CD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AD" w:rsidRDefault="00FC5EAD" w:rsidP="00902E25">
      <w:pPr>
        <w:spacing w:after="0" w:line="240" w:lineRule="auto"/>
      </w:pPr>
      <w:r>
        <w:separator/>
      </w:r>
    </w:p>
  </w:footnote>
  <w:footnote w:type="continuationSeparator" w:id="0">
    <w:p w:rsidR="00FC5EAD" w:rsidRDefault="00FC5EAD" w:rsidP="00902E25">
      <w:pPr>
        <w:spacing w:after="0" w:line="240" w:lineRule="auto"/>
      </w:pPr>
      <w:r>
        <w:continuationSeparator/>
      </w:r>
    </w:p>
  </w:footnote>
  <w:footnote w:id="1">
    <w:p w:rsidR="00DD6CD1" w:rsidRPr="003C425F" w:rsidRDefault="00DD6CD1" w:rsidP="00056938">
      <w:pPr>
        <w:pStyle w:val="a5"/>
        <w:spacing w:after="0"/>
        <w:ind w:left="0" w:firstLine="851"/>
        <w:jc w:val="both"/>
        <w:rPr>
          <w:rFonts w:ascii="Times New Roman" w:hAnsi="Times New Roman" w:cs="Times New Roman"/>
          <w:sz w:val="20"/>
          <w:szCs w:val="20"/>
        </w:rPr>
      </w:pPr>
      <w:r w:rsidRPr="003C425F">
        <w:rPr>
          <w:rStyle w:val="af3"/>
          <w:rFonts w:ascii="Times New Roman" w:hAnsi="Times New Roman" w:cs="Times New Roman"/>
          <w:sz w:val="20"/>
          <w:szCs w:val="20"/>
        </w:rPr>
        <w:footnoteRef/>
      </w:r>
      <w:r w:rsidRPr="003C425F">
        <w:rPr>
          <w:rFonts w:ascii="Times New Roman" w:hAnsi="Times New Roman" w:cs="Times New Roman"/>
          <w:sz w:val="20"/>
          <w:szCs w:val="20"/>
        </w:rPr>
        <w:t xml:space="preserve"> форма проекта муниципального задания МБУ «Детский оздоровительный лагерь «Березка»», а также его показатели, не соответствуют требованиям Постановления № 1032-п и приказа Управления образования от 30.12.2015 № 1015-од. Кроме того, допускаются ссылки на нормативные правовые акты, утратившие юридическую силу.</w:t>
      </w:r>
    </w:p>
  </w:footnote>
  <w:footnote w:id="2">
    <w:p w:rsidR="00DD6CD1" w:rsidRDefault="00DD6CD1" w:rsidP="00C56173">
      <w:pPr>
        <w:pStyle w:val="af1"/>
        <w:ind w:firstLine="851"/>
        <w:jc w:val="both"/>
        <w:rPr>
          <w:rFonts w:ascii="Times New Roman" w:hAnsi="Times New Roman" w:cs="Times New Roman"/>
        </w:rPr>
      </w:pPr>
      <w:r>
        <w:rPr>
          <w:rStyle w:val="af3"/>
        </w:rPr>
        <w:footnoteRef/>
      </w:r>
      <w:r>
        <w:t xml:space="preserve"> </w:t>
      </w:r>
      <w:r w:rsidRPr="003D2B6A">
        <w:rPr>
          <w:rFonts w:ascii="Times New Roman" w:hAnsi="Times New Roman" w:cs="Times New Roman"/>
        </w:rPr>
        <w:t>«…в Постановлении № 906-п неправомерно применена статья 179.3 Бюджетного кодекса РФ, регламентирующая возможность и порядок наличия ведомственных целевых программ</w:t>
      </w:r>
      <w:r>
        <w:rPr>
          <w:rFonts w:ascii="Times New Roman" w:hAnsi="Times New Roman" w:cs="Times New Roman"/>
        </w:rPr>
        <w:t>.</w:t>
      </w:r>
    </w:p>
    <w:p w:rsidR="00DD6CD1" w:rsidRPr="003D2B6A" w:rsidRDefault="00DD6CD1" w:rsidP="00C56173">
      <w:pPr>
        <w:pStyle w:val="msonormalbullet1gif"/>
        <w:spacing w:before="0" w:beforeAutospacing="0" w:after="0" w:afterAutospacing="0" w:line="276" w:lineRule="auto"/>
        <w:ind w:firstLine="851"/>
        <w:contextualSpacing/>
        <w:jc w:val="both"/>
        <w:rPr>
          <w:sz w:val="20"/>
          <w:szCs w:val="20"/>
        </w:rPr>
      </w:pPr>
      <w:r w:rsidRPr="003D2B6A">
        <w:rPr>
          <w:sz w:val="20"/>
          <w:szCs w:val="20"/>
        </w:rPr>
        <w:t>Данное нарушение также отмечалось нами в Заключении на проект решения Богучанского районного Совета депутатов «О районном бюджете на 2017 год и плановый период 2018 - 2019 годов».</w:t>
      </w:r>
    </w:p>
    <w:p w:rsidR="00DD6CD1" w:rsidRDefault="00DD6CD1" w:rsidP="00C56173">
      <w:pPr>
        <w:pStyle w:val="af1"/>
        <w:jc w:val="both"/>
      </w:pPr>
      <w:r w:rsidRPr="003D2B6A">
        <w:rPr>
          <w:rFonts w:ascii="Times New Roman" w:hAnsi="Times New Roman" w:cs="Times New Roman"/>
        </w:rPr>
        <w:t>Кроме того, текст Постановления № 906-п предусматривает слова «на 2015 - 2017 годы», которые были исключены постановлением администрации Богучанского района от 15.11.2016 № 820-п.»</w:t>
      </w:r>
    </w:p>
  </w:footnote>
  <w:footnote w:id="3">
    <w:p w:rsidR="00DD6CD1" w:rsidRPr="003A4E5B" w:rsidRDefault="00DD6CD1" w:rsidP="00F22503">
      <w:pPr>
        <w:pStyle w:val="af1"/>
        <w:ind w:firstLine="851"/>
        <w:jc w:val="both"/>
        <w:rPr>
          <w:rFonts w:ascii="Times New Roman" w:hAnsi="Times New Roman" w:cs="Times New Roman"/>
        </w:rPr>
      </w:pPr>
      <w:r w:rsidRPr="0008357A">
        <w:rPr>
          <w:rStyle w:val="af3"/>
          <w:rFonts w:ascii="Times New Roman" w:hAnsi="Times New Roman" w:cs="Times New Roman"/>
        </w:rPr>
        <w:footnoteRef/>
      </w:r>
      <w:r w:rsidRPr="0008357A">
        <w:rPr>
          <w:rFonts w:ascii="Times New Roman" w:hAnsi="Times New Roman" w:cs="Times New Roman"/>
        </w:rPr>
        <w:t xml:space="preserve"> Пункт 4:</w:t>
      </w:r>
      <w:r>
        <w:t xml:space="preserve"> </w:t>
      </w:r>
      <w:r w:rsidRPr="003A4E5B">
        <w:rPr>
          <w:rFonts w:ascii="Times New Roman" w:hAnsi="Times New Roman" w:cs="Times New Roman"/>
        </w:rPr>
        <w:t>… «Кроме того,</w:t>
      </w:r>
      <w:r>
        <w:rPr>
          <w:rFonts w:ascii="Times New Roman" w:hAnsi="Times New Roman" w:cs="Times New Roman"/>
        </w:rPr>
        <w:t xml:space="preserve"> в данное постановление будут внесены изменения и дополнения по формированию муниципальных программ»</w:t>
      </w:r>
    </w:p>
  </w:footnote>
  <w:footnote w:id="4">
    <w:p w:rsidR="00DD6CD1" w:rsidRPr="0008357A" w:rsidRDefault="00DD6CD1" w:rsidP="00F22503">
      <w:pPr>
        <w:pStyle w:val="af1"/>
        <w:ind w:firstLine="851"/>
        <w:jc w:val="both"/>
        <w:rPr>
          <w:rFonts w:ascii="Times New Roman" w:hAnsi="Times New Roman" w:cs="Times New Roman"/>
        </w:rPr>
      </w:pPr>
      <w:r w:rsidRPr="0008357A">
        <w:rPr>
          <w:rStyle w:val="af3"/>
          <w:rFonts w:ascii="Times New Roman" w:hAnsi="Times New Roman" w:cs="Times New Roman"/>
        </w:rPr>
        <w:footnoteRef/>
      </w:r>
      <w:r w:rsidRPr="0008357A">
        <w:rPr>
          <w:rFonts w:ascii="Times New Roman" w:hAnsi="Times New Roman" w:cs="Times New Roman"/>
        </w:rPr>
        <w:t xml:space="preserve"> Пункт 4: … «</w:t>
      </w:r>
      <w:r>
        <w:rPr>
          <w:rFonts w:ascii="Times New Roman" w:hAnsi="Times New Roman" w:cs="Times New Roman"/>
        </w:rPr>
        <w:t>Управлением экономики и планирования администрации Богучанского района будет проведена актуализация постановления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2B"/>
    <w:multiLevelType w:val="hybridMultilevel"/>
    <w:tmpl w:val="965CDD20"/>
    <w:lvl w:ilvl="0" w:tplc="587AA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0C4699"/>
    <w:multiLevelType w:val="hybridMultilevel"/>
    <w:tmpl w:val="54025CB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7E7CA6"/>
    <w:multiLevelType w:val="multilevel"/>
    <w:tmpl w:val="127CA1AA"/>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050496"/>
    <w:multiLevelType w:val="hybridMultilevel"/>
    <w:tmpl w:val="B1DE004C"/>
    <w:lvl w:ilvl="0" w:tplc="84762F6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nsid w:val="084863B6"/>
    <w:multiLevelType w:val="hybridMultilevel"/>
    <w:tmpl w:val="1F7EA02A"/>
    <w:lvl w:ilvl="0" w:tplc="88B28558">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35220"/>
    <w:multiLevelType w:val="multilevel"/>
    <w:tmpl w:val="E21CCC2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9F22F0F"/>
    <w:multiLevelType w:val="hybridMultilevel"/>
    <w:tmpl w:val="EAB4AF22"/>
    <w:lvl w:ilvl="0" w:tplc="8476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C0C07"/>
    <w:multiLevelType w:val="hybridMultilevel"/>
    <w:tmpl w:val="8C2E4564"/>
    <w:lvl w:ilvl="0" w:tplc="4392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C5C4441"/>
    <w:multiLevelType w:val="hybridMultilevel"/>
    <w:tmpl w:val="AEB4B25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C8467DA"/>
    <w:multiLevelType w:val="hybridMultilevel"/>
    <w:tmpl w:val="FE548D26"/>
    <w:lvl w:ilvl="0" w:tplc="E4BCA4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01E087F"/>
    <w:multiLevelType w:val="hybridMultilevel"/>
    <w:tmpl w:val="59C09C5A"/>
    <w:lvl w:ilvl="0" w:tplc="802ED4C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0CC1DDB"/>
    <w:multiLevelType w:val="hybridMultilevel"/>
    <w:tmpl w:val="24BE08A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2947E47"/>
    <w:multiLevelType w:val="hybridMultilevel"/>
    <w:tmpl w:val="97C04502"/>
    <w:lvl w:ilvl="0" w:tplc="C8C4A7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C01AD"/>
    <w:multiLevelType w:val="hybridMultilevel"/>
    <w:tmpl w:val="E11CAAC4"/>
    <w:lvl w:ilvl="0" w:tplc="031EF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40F3F65"/>
    <w:multiLevelType w:val="hybridMultilevel"/>
    <w:tmpl w:val="B6FEE47A"/>
    <w:lvl w:ilvl="0" w:tplc="84762F6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5">
    <w:nsid w:val="1AF86304"/>
    <w:multiLevelType w:val="hybridMultilevel"/>
    <w:tmpl w:val="D650633C"/>
    <w:lvl w:ilvl="0" w:tplc="75907F44">
      <w:start w:val="1"/>
      <w:numFmt w:val="decimal"/>
      <w:lvlText w:val="%1."/>
      <w:lvlJc w:val="left"/>
      <w:pPr>
        <w:ind w:left="928"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1BC47110"/>
    <w:multiLevelType w:val="hybridMultilevel"/>
    <w:tmpl w:val="5A1447E2"/>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0F1717D"/>
    <w:multiLevelType w:val="multilevel"/>
    <w:tmpl w:val="1602A88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4F1C71"/>
    <w:multiLevelType w:val="hybridMultilevel"/>
    <w:tmpl w:val="AD9856C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4D77D8B"/>
    <w:multiLevelType w:val="hybridMultilevel"/>
    <w:tmpl w:val="B38A482E"/>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6C35230"/>
    <w:multiLevelType w:val="hybridMultilevel"/>
    <w:tmpl w:val="13BC6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D38BF"/>
    <w:multiLevelType w:val="hybridMultilevel"/>
    <w:tmpl w:val="0C86D60A"/>
    <w:lvl w:ilvl="0" w:tplc="EF623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EE54E78"/>
    <w:multiLevelType w:val="multilevel"/>
    <w:tmpl w:val="5114F4C4"/>
    <w:lvl w:ilvl="0">
      <w:start w:val="2"/>
      <w:numFmt w:val="decimal"/>
      <w:lvlText w:val="%1."/>
      <w:lvlJc w:val="left"/>
      <w:pPr>
        <w:ind w:left="540" w:hanging="540"/>
      </w:pPr>
      <w:rPr>
        <w:rFonts w:hint="default"/>
      </w:rPr>
    </w:lvl>
    <w:lvl w:ilvl="1">
      <w:start w:val="1"/>
      <w:numFmt w:val="decimal"/>
      <w:lvlText w:val="%1.%2."/>
      <w:lvlJc w:val="left"/>
      <w:pPr>
        <w:ind w:left="1751" w:hanging="540"/>
      </w:pPr>
      <w:rPr>
        <w:rFonts w:hint="default"/>
      </w:rPr>
    </w:lvl>
    <w:lvl w:ilvl="2">
      <w:start w:val="4"/>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3">
    <w:nsid w:val="30A26866"/>
    <w:multiLevelType w:val="hybridMultilevel"/>
    <w:tmpl w:val="9B7A0E4C"/>
    <w:lvl w:ilvl="0" w:tplc="84762F6E">
      <w:start w:val="1"/>
      <w:numFmt w:val="bullet"/>
      <w:lvlText w:val=""/>
      <w:lvlJc w:val="left"/>
      <w:pPr>
        <w:ind w:left="1728" w:hanging="10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5E5178"/>
    <w:multiLevelType w:val="hybridMultilevel"/>
    <w:tmpl w:val="960CE53A"/>
    <w:lvl w:ilvl="0" w:tplc="84762F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8682B81"/>
    <w:multiLevelType w:val="multilevel"/>
    <w:tmpl w:val="E56624AE"/>
    <w:lvl w:ilvl="0">
      <w:start w:val="1"/>
      <w:numFmt w:val="decimal"/>
      <w:lvlText w:val="%1."/>
      <w:lvlJc w:val="left"/>
      <w:pPr>
        <w:ind w:left="177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6">
    <w:nsid w:val="38EA30C8"/>
    <w:multiLevelType w:val="hybridMultilevel"/>
    <w:tmpl w:val="3550C484"/>
    <w:lvl w:ilvl="0" w:tplc="7F8E0EF6">
      <w:start w:val="1"/>
      <w:numFmt w:val="decimal"/>
      <w:lvlText w:val="%1."/>
      <w:lvlJc w:val="left"/>
      <w:pPr>
        <w:ind w:left="786"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93C7985"/>
    <w:multiLevelType w:val="hybridMultilevel"/>
    <w:tmpl w:val="5F8E4E56"/>
    <w:lvl w:ilvl="0" w:tplc="84762F6E">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8">
    <w:nsid w:val="3CCC11E0"/>
    <w:multiLevelType w:val="hybridMultilevel"/>
    <w:tmpl w:val="6FDA67E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F154285"/>
    <w:multiLevelType w:val="hybridMultilevel"/>
    <w:tmpl w:val="666A7198"/>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6707C84"/>
    <w:multiLevelType w:val="multilevel"/>
    <w:tmpl w:val="FA22B6D6"/>
    <w:lvl w:ilvl="0">
      <w:start w:val="1"/>
      <w:numFmt w:val="decimal"/>
      <w:lvlText w:val="%1."/>
      <w:lvlJc w:val="left"/>
      <w:pPr>
        <w:ind w:left="1515" w:hanging="360"/>
      </w:pPr>
      <w:rPr>
        <w:rFonts w:ascii="Times New Roman" w:eastAsia="Times New Roman" w:hAnsi="Times New Roman" w:cs="Times New Roman"/>
      </w:rPr>
    </w:lvl>
    <w:lvl w:ilvl="1">
      <w:start w:val="4"/>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31">
    <w:nsid w:val="4A294993"/>
    <w:multiLevelType w:val="multilevel"/>
    <w:tmpl w:val="A6242B14"/>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4702536"/>
    <w:multiLevelType w:val="hybridMultilevel"/>
    <w:tmpl w:val="97C25A30"/>
    <w:lvl w:ilvl="0" w:tplc="E034EB08">
      <w:start w:val="1"/>
      <w:numFmt w:val="bullet"/>
      <w:lvlText w:val=""/>
      <w:lvlJc w:val="left"/>
      <w:pPr>
        <w:ind w:left="1571" w:hanging="360"/>
      </w:pPr>
      <w:rPr>
        <w:rFonts w:ascii="Symbol" w:hAnsi="Symbol" w:hint="default"/>
      </w:rPr>
    </w:lvl>
    <w:lvl w:ilvl="1" w:tplc="3F96E50E" w:tentative="1">
      <w:start w:val="1"/>
      <w:numFmt w:val="bullet"/>
      <w:lvlText w:val="o"/>
      <w:lvlJc w:val="left"/>
      <w:pPr>
        <w:ind w:left="2291" w:hanging="360"/>
      </w:pPr>
      <w:rPr>
        <w:rFonts w:ascii="Courier New" w:hAnsi="Courier New" w:cs="Courier New" w:hint="default"/>
      </w:rPr>
    </w:lvl>
    <w:lvl w:ilvl="2" w:tplc="C8C61256" w:tentative="1">
      <w:start w:val="1"/>
      <w:numFmt w:val="bullet"/>
      <w:lvlText w:val=""/>
      <w:lvlJc w:val="left"/>
      <w:pPr>
        <w:ind w:left="3011" w:hanging="360"/>
      </w:pPr>
      <w:rPr>
        <w:rFonts w:ascii="Wingdings" w:hAnsi="Wingdings" w:hint="default"/>
      </w:rPr>
    </w:lvl>
    <w:lvl w:ilvl="3" w:tplc="D8F848AC" w:tentative="1">
      <w:start w:val="1"/>
      <w:numFmt w:val="bullet"/>
      <w:lvlText w:val=""/>
      <w:lvlJc w:val="left"/>
      <w:pPr>
        <w:ind w:left="3731" w:hanging="360"/>
      </w:pPr>
      <w:rPr>
        <w:rFonts w:ascii="Symbol" w:hAnsi="Symbol" w:hint="default"/>
      </w:rPr>
    </w:lvl>
    <w:lvl w:ilvl="4" w:tplc="6F70A066" w:tentative="1">
      <w:start w:val="1"/>
      <w:numFmt w:val="bullet"/>
      <w:lvlText w:val="o"/>
      <w:lvlJc w:val="left"/>
      <w:pPr>
        <w:ind w:left="4451" w:hanging="360"/>
      </w:pPr>
      <w:rPr>
        <w:rFonts w:ascii="Courier New" w:hAnsi="Courier New" w:cs="Courier New" w:hint="default"/>
      </w:rPr>
    </w:lvl>
    <w:lvl w:ilvl="5" w:tplc="DF14B1F4" w:tentative="1">
      <w:start w:val="1"/>
      <w:numFmt w:val="bullet"/>
      <w:lvlText w:val=""/>
      <w:lvlJc w:val="left"/>
      <w:pPr>
        <w:ind w:left="5171" w:hanging="360"/>
      </w:pPr>
      <w:rPr>
        <w:rFonts w:ascii="Wingdings" w:hAnsi="Wingdings" w:hint="default"/>
      </w:rPr>
    </w:lvl>
    <w:lvl w:ilvl="6" w:tplc="763EA068" w:tentative="1">
      <w:start w:val="1"/>
      <w:numFmt w:val="bullet"/>
      <w:lvlText w:val=""/>
      <w:lvlJc w:val="left"/>
      <w:pPr>
        <w:ind w:left="5891" w:hanging="360"/>
      </w:pPr>
      <w:rPr>
        <w:rFonts w:ascii="Symbol" w:hAnsi="Symbol" w:hint="default"/>
      </w:rPr>
    </w:lvl>
    <w:lvl w:ilvl="7" w:tplc="28083E0A" w:tentative="1">
      <w:start w:val="1"/>
      <w:numFmt w:val="bullet"/>
      <w:lvlText w:val="o"/>
      <w:lvlJc w:val="left"/>
      <w:pPr>
        <w:ind w:left="6611" w:hanging="360"/>
      </w:pPr>
      <w:rPr>
        <w:rFonts w:ascii="Courier New" w:hAnsi="Courier New" w:cs="Courier New" w:hint="default"/>
      </w:rPr>
    </w:lvl>
    <w:lvl w:ilvl="8" w:tplc="972E2524" w:tentative="1">
      <w:start w:val="1"/>
      <w:numFmt w:val="bullet"/>
      <w:lvlText w:val=""/>
      <w:lvlJc w:val="left"/>
      <w:pPr>
        <w:ind w:left="7331" w:hanging="360"/>
      </w:pPr>
      <w:rPr>
        <w:rFonts w:ascii="Wingdings" w:hAnsi="Wingdings" w:hint="default"/>
      </w:rPr>
    </w:lvl>
  </w:abstractNum>
  <w:abstractNum w:abstractNumId="33">
    <w:nsid w:val="55D92139"/>
    <w:multiLevelType w:val="hybridMultilevel"/>
    <w:tmpl w:val="5C9A08C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A0255B9"/>
    <w:multiLevelType w:val="hybridMultilevel"/>
    <w:tmpl w:val="0BDE9416"/>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35">
    <w:nsid w:val="5B6B6E04"/>
    <w:multiLevelType w:val="hybridMultilevel"/>
    <w:tmpl w:val="2ACE7E56"/>
    <w:lvl w:ilvl="0" w:tplc="24682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D4744ED"/>
    <w:multiLevelType w:val="hybridMultilevel"/>
    <w:tmpl w:val="7494B896"/>
    <w:lvl w:ilvl="0" w:tplc="B11612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DA724A8"/>
    <w:multiLevelType w:val="hybridMultilevel"/>
    <w:tmpl w:val="E8326B1A"/>
    <w:lvl w:ilvl="0" w:tplc="64DA9382">
      <w:start w:val="1"/>
      <w:numFmt w:val="bullet"/>
      <w:lvlText w:val=""/>
      <w:lvlJc w:val="left"/>
      <w:pPr>
        <w:ind w:left="1635" w:hanging="360"/>
      </w:pPr>
      <w:rPr>
        <w:rFonts w:ascii="Symbol" w:hAnsi="Symbol" w:hint="default"/>
      </w:rPr>
    </w:lvl>
    <w:lvl w:ilvl="1" w:tplc="04190019" w:tentative="1">
      <w:start w:val="1"/>
      <w:numFmt w:val="bullet"/>
      <w:lvlText w:val="o"/>
      <w:lvlJc w:val="left"/>
      <w:pPr>
        <w:ind w:left="2355" w:hanging="360"/>
      </w:pPr>
      <w:rPr>
        <w:rFonts w:ascii="Courier New" w:hAnsi="Courier New" w:cs="Courier New" w:hint="default"/>
      </w:rPr>
    </w:lvl>
    <w:lvl w:ilvl="2" w:tplc="0419001B" w:tentative="1">
      <w:start w:val="1"/>
      <w:numFmt w:val="bullet"/>
      <w:lvlText w:val=""/>
      <w:lvlJc w:val="left"/>
      <w:pPr>
        <w:ind w:left="3075" w:hanging="360"/>
      </w:pPr>
      <w:rPr>
        <w:rFonts w:ascii="Wingdings" w:hAnsi="Wingdings" w:hint="default"/>
      </w:rPr>
    </w:lvl>
    <w:lvl w:ilvl="3" w:tplc="0419000F" w:tentative="1">
      <w:start w:val="1"/>
      <w:numFmt w:val="bullet"/>
      <w:lvlText w:val=""/>
      <w:lvlJc w:val="left"/>
      <w:pPr>
        <w:ind w:left="3795" w:hanging="360"/>
      </w:pPr>
      <w:rPr>
        <w:rFonts w:ascii="Symbol" w:hAnsi="Symbol" w:hint="default"/>
      </w:rPr>
    </w:lvl>
    <w:lvl w:ilvl="4" w:tplc="04190019" w:tentative="1">
      <w:start w:val="1"/>
      <w:numFmt w:val="bullet"/>
      <w:lvlText w:val="o"/>
      <w:lvlJc w:val="left"/>
      <w:pPr>
        <w:ind w:left="4515" w:hanging="360"/>
      </w:pPr>
      <w:rPr>
        <w:rFonts w:ascii="Courier New" w:hAnsi="Courier New" w:cs="Courier New" w:hint="default"/>
      </w:rPr>
    </w:lvl>
    <w:lvl w:ilvl="5" w:tplc="0419001B" w:tentative="1">
      <w:start w:val="1"/>
      <w:numFmt w:val="bullet"/>
      <w:lvlText w:val=""/>
      <w:lvlJc w:val="left"/>
      <w:pPr>
        <w:ind w:left="5235" w:hanging="360"/>
      </w:pPr>
      <w:rPr>
        <w:rFonts w:ascii="Wingdings" w:hAnsi="Wingdings" w:hint="default"/>
      </w:rPr>
    </w:lvl>
    <w:lvl w:ilvl="6" w:tplc="0419000F" w:tentative="1">
      <w:start w:val="1"/>
      <w:numFmt w:val="bullet"/>
      <w:lvlText w:val=""/>
      <w:lvlJc w:val="left"/>
      <w:pPr>
        <w:ind w:left="5955" w:hanging="360"/>
      </w:pPr>
      <w:rPr>
        <w:rFonts w:ascii="Symbol" w:hAnsi="Symbol" w:hint="default"/>
      </w:rPr>
    </w:lvl>
    <w:lvl w:ilvl="7" w:tplc="04190019" w:tentative="1">
      <w:start w:val="1"/>
      <w:numFmt w:val="bullet"/>
      <w:lvlText w:val="o"/>
      <w:lvlJc w:val="left"/>
      <w:pPr>
        <w:ind w:left="6675" w:hanging="360"/>
      </w:pPr>
      <w:rPr>
        <w:rFonts w:ascii="Courier New" w:hAnsi="Courier New" w:cs="Courier New" w:hint="default"/>
      </w:rPr>
    </w:lvl>
    <w:lvl w:ilvl="8" w:tplc="0419001B" w:tentative="1">
      <w:start w:val="1"/>
      <w:numFmt w:val="bullet"/>
      <w:lvlText w:val=""/>
      <w:lvlJc w:val="left"/>
      <w:pPr>
        <w:ind w:left="7395" w:hanging="360"/>
      </w:pPr>
      <w:rPr>
        <w:rFonts w:ascii="Wingdings" w:hAnsi="Wingdings" w:hint="default"/>
      </w:rPr>
    </w:lvl>
  </w:abstractNum>
  <w:abstractNum w:abstractNumId="38">
    <w:nsid w:val="60B11E64"/>
    <w:multiLevelType w:val="hybridMultilevel"/>
    <w:tmpl w:val="2CA04488"/>
    <w:lvl w:ilvl="0" w:tplc="EA7E8946">
      <w:start w:val="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5A72A7"/>
    <w:multiLevelType w:val="hybridMultilevel"/>
    <w:tmpl w:val="49FCD01C"/>
    <w:lvl w:ilvl="0" w:tplc="84762F6E">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40">
    <w:nsid w:val="61DC099F"/>
    <w:multiLevelType w:val="hybridMultilevel"/>
    <w:tmpl w:val="7812E0D6"/>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75203D5"/>
    <w:multiLevelType w:val="hybridMultilevel"/>
    <w:tmpl w:val="F3FA3F44"/>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7C36A1F"/>
    <w:multiLevelType w:val="multilevel"/>
    <w:tmpl w:val="9FF05480"/>
    <w:lvl w:ilvl="0">
      <w:start w:val="1"/>
      <w:numFmt w:val="decimal"/>
      <w:lvlText w:val="%1."/>
      <w:lvlJc w:val="left"/>
      <w:pPr>
        <w:ind w:left="1211"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nsid w:val="69471474"/>
    <w:multiLevelType w:val="hybridMultilevel"/>
    <w:tmpl w:val="E3364566"/>
    <w:lvl w:ilvl="0" w:tplc="5C6C39B2">
      <w:start w:val="1"/>
      <w:numFmt w:val="decimal"/>
      <w:lvlText w:val="%1."/>
      <w:lvlJc w:val="left"/>
      <w:pPr>
        <w:ind w:left="1211" w:hanging="360"/>
      </w:pPr>
      <w:rPr>
        <w:rFonts w:hint="default"/>
      </w:rPr>
    </w:lvl>
    <w:lvl w:ilvl="1" w:tplc="DA801480" w:tentative="1">
      <w:start w:val="1"/>
      <w:numFmt w:val="lowerLetter"/>
      <w:lvlText w:val="%2."/>
      <w:lvlJc w:val="left"/>
      <w:pPr>
        <w:ind w:left="1931" w:hanging="360"/>
      </w:pPr>
    </w:lvl>
    <w:lvl w:ilvl="2" w:tplc="E82A5AA8" w:tentative="1">
      <w:start w:val="1"/>
      <w:numFmt w:val="lowerRoman"/>
      <w:lvlText w:val="%3."/>
      <w:lvlJc w:val="right"/>
      <w:pPr>
        <w:ind w:left="2651" w:hanging="180"/>
      </w:pPr>
    </w:lvl>
    <w:lvl w:ilvl="3" w:tplc="46B8886A" w:tentative="1">
      <w:start w:val="1"/>
      <w:numFmt w:val="decimal"/>
      <w:lvlText w:val="%4."/>
      <w:lvlJc w:val="left"/>
      <w:pPr>
        <w:ind w:left="3371" w:hanging="360"/>
      </w:pPr>
    </w:lvl>
    <w:lvl w:ilvl="4" w:tplc="EB12C746" w:tentative="1">
      <w:start w:val="1"/>
      <w:numFmt w:val="lowerLetter"/>
      <w:lvlText w:val="%5."/>
      <w:lvlJc w:val="left"/>
      <w:pPr>
        <w:ind w:left="4091" w:hanging="360"/>
      </w:pPr>
    </w:lvl>
    <w:lvl w:ilvl="5" w:tplc="4002E3C4" w:tentative="1">
      <w:start w:val="1"/>
      <w:numFmt w:val="lowerRoman"/>
      <w:lvlText w:val="%6."/>
      <w:lvlJc w:val="right"/>
      <w:pPr>
        <w:ind w:left="4811" w:hanging="180"/>
      </w:pPr>
    </w:lvl>
    <w:lvl w:ilvl="6" w:tplc="706C7094" w:tentative="1">
      <w:start w:val="1"/>
      <w:numFmt w:val="decimal"/>
      <w:lvlText w:val="%7."/>
      <w:lvlJc w:val="left"/>
      <w:pPr>
        <w:ind w:left="5531" w:hanging="360"/>
      </w:pPr>
    </w:lvl>
    <w:lvl w:ilvl="7" w:tplc="481499E4" w:tentative="1">
      <w:start w:val="1"/>
      <w:numFmt w:val="lowerLetter"/>
      <w:lvlText w:val="%8."/>
      <w:lvlJc w:val="left"/>
      <w:pPr>
        <w:ind w:left="6251" w:hanging="360"/>
      </w:pPr>
    </w:lvl>
    <w:lvl w:ilvl="8" w:tplc="59A0D86A" w:tentative="1">
      <w:start w:val="1"/>
      <w:numFmt w:val="lowerRoman"/>
      <w:lvlText w:val="%9."/>
      <w:lvlJc w:val="right"/>
      <w:pPr>
        <w:ind w:left="6971" w:hanging="180"/>
      </w:pPr>
    </w:lvl>
  </w:abstractNum>
  <w:abstractNum w:abstractNumId="44">
    <w:nsid w:val="727F3845"/>
    <w:multiLevelType w:val="hybridMultilevel"/>
    <w:tmpl w:val="DCB6ED8E"/>
    <w:lvl w:ilvl="0" w:tplc="CB82F3C0">
      <w:start w:val="1"/>
      <w:numFmt w:val="decimal"/>
      <w:lvlText w:val="%1."/>
      <w:lvlJc w:val="left"/>
      <w:pPr>
        <w:ind w:left="1211" w:hanging="360"/>
      </w:pPr>
      <w:rPr>
        <w:rFonts w:hint="default"/>
      </w:rPr>
    </w:lvl>
    <w:lvl w:ilvl="1" w:tplc="BBE6020C" w:tentative="1">
      <w:start w:val="1"/>
      <w:numFmt w:val="lowerLetter"/>
      <w:lvlText w:val="%2."/>
      <w:lvlJc w:val="left"/>
      <w:pPr>
        <w:ind w:left="1931" w:hanging="360"/>
      </w:pPr>
    </w:lvl>
    <w:lvl w:ilvl="2" w:tplc="BD4A5F9E" w:tentative="1">
      <w:start w:val="1"/>
      <w:numFmt w:val="lowerRoman"/>
      <w:lvlText w:val="%3."/>
      <w:lvlJc w:val="right"/>
      <w:pPr>
        <w:ind w:left="2651" w:hanging="180"/>
      </w:pPr>
    </w:lvl>
    <w:lvl w:ilvl="3" w:tplc="98D473C4" w:tentative="1">
      <w:start w:val="1"/>
      <w:numFmt w:val="decimal"/>
      <w:lvlText w:val="%4."/>
      <w:lvlJc w:val="left"/>
      <w:pPr>
        <w:ind w:left="3371" w:hanging="360"/>
      </w:pPr>
    </w:lvl>
    <w:lvl w:ilvl="4" w:tplc="BFC6AF94" w:tentative="1">
      <w:start w:val="1"/>
      <w:numFmt w:val="lowerLetter"/>
      <w:lvlText w:val="%5."/>
      <w:lvlJc w:val="left"/>
      <w:pPr>
        <w:ind w:left="4091" w:hanging="360"/>
      </w:pPr>
    </w:lvl>
    <w:lvl w:ilvl="5" w:tplc="711E176E" w:tentative="1">
      <w:start w:val="1"/>
      <w:numFmt w:val="lowerRoman"/>
      <w:lvlText w:val="%6."/>
      <w:lvlJc w:val="right"/>
      <w:pPr>
        <w:ind w:left="4811" w:hanging="180"/>
      </w:pPr>
    </w:lvl>
    <w:lvl w:ilvl="6" w:tplc="4BB000CA" w:tentative="1">
      <w:start w:val="1"/>
      <w:numFmt w:val="decimal"/>
      <w:lvlText w:val="%7."/>
      <w:lvlJc w:val="left"/>
      <w:pPr>
        <w:ind w:left="5531" w:hanging="360"/>
      </w:pPr>
    </w:lvl>
    <w:lvl w:ilvl="7" w:tplc="9282266E" w:tentative="1">
      <w:start w:val="1"/>
      <w:numFmt w:val="lowerLetter"/>
      <w:lvlText w:val="%8."/>
      <w:lvlJc w:val="left"/>
      <w:pPr>
        <w:ind w:left="6251" w:hanging="360"/>
      </w:pPr>
    </w:lvl>
    <w:lvl w:ilvl="8" w:tplc="B566AD6C" w:tentative="1">
      <w:start w:val="1"/>
      <w:numFmt w:val="lowerRoman"/>
      <w:lvlText w:val="%9."/>
      <w:lvlJc w:val="right"/>
      <w:pPr>
        <w:ind w:left="6971" w:hanging="180"/>
      </w:pPr>
    </w:lvl>
  </w:abstractNum>
  <w:abstractNum w:abstractNumId="45">
    <w:nsid w:val="76310D90"/>
    <w:multiLevelType w:val="hybridMultilevel"/>
    <w:tmpl w:val="B4F2509E"/>
    <w:lvl w:ilvl="0" w:tplc="0812E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6A028F2"/>
    <w:multiLevelType w:val="hybridMultilevel"/>
    <w:tmpl w:val="E9B09558"/>
    <w:lvl w:ilvl="0" w:tplc="9B0E1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9EE7B9C"/>
    <w:multiLevelType w:val="hybridMultilevel"/>
    <w:tmpl w:val="C6C62E20"/>
    <w:lvl w:ilvl="0" w:tplc="FC087A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096E00"/>
    <w:multiLevelType w:val="hybridMultilevel"/>
    <w:tmpl w:val="D6028F0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9">
    <w:nsid w:val="7C53562E"/>
    <w:multiLevelType w:val="hybridMultilevel"/>
    <w:tmpl w:val="B64877FA"/>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F94374C"/>
    <w:multiLevelType w:val="hybridMultilevel"/>
    <w:tmpl w:val="F704E860"/>
    <w:lvl w:ilvl="0" w:tplc="84762F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42"/>
  </w:num>
  <w:num w:numId="3">
    <w:abstractNumId w:val="26"/>
  </w:num>
  <w:num w:numId="4">
    <w:abstractNumId w:val="48"/>
  </w:num>
  <w:num w:numId="5">
    <w:abstractNumId w:val="44"/>
  </w:num>
  <w:num w:numId="6">
    <w:abstractNumId w:val="16"/>
  </w:num>
  <w:num w:numId="7">
    <w:abstractNumId w:val="19"/>
  </w:num>
  <w:num w:numId="8">
    <w:abstractNumId w:val="7"/>
  </w:num>
  <w:num w:numId="9">
    <w:abstractNumId w:val="0"/>
  </w:num>
  <w:num w:numId="10">
    <w:abstractNumId w:val="36"/>
  </w:num>
  <w:num w:numId="11">
    <w:abstractNumId w:val="43"/>
  </w:num>
  <w:num w:numId="12">
    <w:abstractNumId w:val="34"/>
  </w:num>
  <w:num w:numId="13">
    <w:abstractNumId w:val="21"/>
  </w:num>
  <w:num w:numId="14">
    <w:abstractNumId w:val="28"/>
  </w:num>
  <w:num w:numId="15">
    <w:abstractNumId w:val="39"/>
  </w:num>
  <w:num w:numId="16">
    <w:abstractNumId w:val="5"/>
  </w:num>
  <w:num w:numId="17">
    <w:abstractNumId w:val="9"/>
  </w:num>
  <w:num w:numId="18">
    <w:abstractNumId w:val="50"/>
  </w:num>
  <w:num w:numId="19">
    <w:abstractNumId w:val="11"/>
  </w:num>
  <w:num w:numId="20">
    <w:abstractNumId w:val="13"/>
  </w:num>
  <w:num w:numId="21">
    <w:abstractNumId w:val="31"/>
  </w:num>
  <w:num w:numId="22">
    <w:abstractNumId w:val="35"/>
  </w:num>
  <w:num w:numId="23">
    <w:abstractNumId w:val="25"/>
  </w:num>
  <w:num w:numId="24">
    <w:abstractNumId w:val="8"/>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7"/>
  </w:num>
  <w:num w:numId="29">
    <w:abstractNumId w:val="49"/>
  </w:num>
  <w:num w:numId="30">
    <w:abstractNumId w:val="30"/>
  </w:num>
  <w:num w:numId="31">
    <w:abstractNumId w:val="18"/>
  </w:num>
  <w:num w:numId="32">
    <w:abstractNumId w:val="25"/>
  </w:num>
  <w:num w:numId="33">
    <w:abstractNumId w:val="14"/>
  </w:num>
  <w:num w:numId="34">
    <w:abstractNumId w:val="41"/>
  </w:num>
  <w:num w:numId="35">
    <w:abstractNumId w:val="23"/>
  </w:num>
  <w:num w:numId="36">
    <w:abstractNumId w:val="27"/>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5"/>
  </w:num>
  <w:num w:numId="44">
    <w:abstractNumId w:val="46"/>
  </w:num>
  <w:num w:numId="45">
    <w:abstractNumId w:val="22"/>
  </w:num>
  <w:num w:numId="46">
    <w:abstractNumId w:val="17"/>
  </w:num>
  <w:num w:numId="47">
    <w:abstractNumId w:val="4"/>
  </w:num>
  <w:num w:numId="48">
    <w:abstractNumId w:val="24"/>
  </w:num>
  <w:num w:numId="49">
    <w:abstractNumId w:val="33"/>
  </w:num>
  <w:num w:numId="50">
    <w:abstractNumId w:val="38"/>
  </w:num>
  <w:num w:numId="51">
    <w:abstractNumId w:val="47"/>
  </w:num>
  <w:num w:numId="52">
    <w:abstractNumId w:val="40"/>
  </w:num>
  <w:num w:numId="53">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227E"/>
    <w:rsid w:val="00000501"/>
    <w:rsid w:val="00000598"/>
    <w:rsid w:val="00000625"/>
    <w:rsid w:val="00001999"/>
    <w:rsid w:val="000022A3"/>
    <w:rsid w:val="0000260C"/>
    <w:rsid w:val="00002DBC"/>
    <w:rsid w:val="00002EDC"/>
    <w:rsid w:val="0000345C"/>
    <w:rsid w:val="000044D1"/>
    <w:rsid w:val="00004DDA"/>
    <w:rsid w:val="00005B61"/>
    <w:rsid w:val="00005E9F"/>
    <w:rsid w:val="000060A5"/>
    <w:rsid w:val="00006291"/>
    <w:rsid w:val="00006627"/>
    <w:rsid w:val="00006FB5"/>
    <w:rsid w:val="00007425"/>
    <w:rsid w:val="000076C4"/>
    <w:rsid w:val="000108FF"/>
    <w:rsid w:val="00011677"/>
    <w:rsid w:val="0001232E"/>
    <w:rsid w:val="00012610"/>
    <w:rsid w:val="000128D8"/>
    <w:rsid w:val="0001349E"/>
    <w:rsid w:val="0001525E"/>
    <w:rsid w:val="00015287"/>
    <w:rsid w:val="000165F1"/>
    <w:rsid w:val="000167D6"/>
    <w:rsid w:val="000168BF"/>
    <w:rsid w:val="000176DF"/>
    <w:rsid w:val="00017C24"/>
    <w:rsid w:val="00020961"/>
    <w:rsid w:val="00021072"/>
    <w:rsid w:val="000216B6"/>
    <w:rsid w:val="00021B0E"/>
    <w:rsid w:val="00022C10"/>
    <w:rsid w:val="000236B3"/>
    <w:rsid w:val="00024001"/>
    <w:rsid w:val="0002494A"/>
    <w:rsid w:val="00024A0C"/>
    <w:rsid w:val="00024B02"/>
    <w:rsid w:val="0002520C"/>
    <w:rsid w:val="00025EB5"/>
    <w:rsid w:val="00025FCB"/>
    <w:rsid w:val="00026471"/>
    <w:rsid w:val="00027EE3"/>
    <w:rsid w:val="00027EF8"/>
    <w:rsid w:val="00030626"/>
    <w:rsid w:val="000309DE"/>
    <w:rsid w:val="0003108C"/>
    <w:rsid w:val="0003111C"/>
    <w:rsid w:val="000314E3"/>
    <w:rsid w:val="00032A7B"/>
    <w:rsid w:val="000333E9"/>
    <w:rsid w:val="00033B61"/>
    <w:rsid w:val="000347F6"/>
    <w:rsid w:val="00035354"/>
    <w:rsid w:val="000356D0"/>
    <w:rsid w:val="00035C8E"/>
    <w:rsid w:val="00037A3D"/>
    <w:rsid w:val="00040CCD"/>
    <w:rsid w:val="00040F0F"/>
    <w:rsid w:val="00040FA2"/>
    <w:rsid w:val="000417C5"/>
    <w:rsid w:val="00041892"/>
    <w:rsid w:val="00041D53"/>
    <w:rsid w:val="00041E0C"/>
    <w:rsid w:val="00042190"/>
    <w:rsid w:val="00042C13"/>
    <w:rsid w:val="00043506"/>
    <w:rsid w:val="0004354A"/>
    <w:rsid w:val="0004368E"/>
    <w:rsid w:val="000437F5"/>
    <w:rsid w:val="00043D0B"/>
    <w:rsid w:val="000447CE"/>
    <w:rsid w:val="00044F74"/>
    <w:rsid w:val="000450C7"/>
    <w:rsid w:val="0004567D"/>
    <w:rsid w:val="00045686"/>
    <w:rsid w:val="00045DA8"/>
    <w:rsid w:val="000471AE"/>
    <w:rsid w:val="00047247"/>
    <w:rsid w:val="000472E3"/>
    <w:rsid w:val="000478BF"/>
    <w:rsid w:val="00047CF8"/>
    <w:rsid w:val="00050384"/>
    <w:rsid w:val="000509E3"/>
    <w:rsid w:val="000509F1"/>
    <w:rsid w:val="00050D12"/>
    <w:rsid w:val="000510A6"/>
    <w:rsid w:val="0005115B"/>
    <w:rsid w:val="000512C8"/>
    <w:rsid w:val="0005170A"/>
    <w:rsid w:val="00051A1D"/>
    <w:rsid w:val="0005221D"/>
    <w:rsid w:val="00052370"/>
    <w:rsid w:val="000528B7"/>
    <w:rsid w:val="000529F6"/>
    <w:rsid w:val="00052B8F"/>
    <w:rsid w:val="000531B2"/>
    <w:rsid w:val="00053EA6"/>
    <w:rsid w:val="000543B0"/>
    <w:rsid w:val="00055348"/>
    <w:rsid w:val="00056193"/>
    <w:rsid w:val="00056647"/>
    <w:rsid w:val="00056938"/>
    <w:rsid w:val="00056D3F"/>
    <w:rsid w:val="00057F61"/>
    <w:rsid w:val="00057F6D"/>
    <w:rsid w:val="00060F5A"/>
    <w:rsid w:val="000612B2"/>
    <w:rsid w:val="00061D39"/>
    <w:rsid w:val="0006253A"/>
    <w:rsid w:val="00062F8C"/>
    <w:rsid w:val="00063FF0"/>
    <w:rsid w:val="000640B0"/>
    <w:rsid w:val="000649FF"/>
    <w:rsid w:val="00064C9B"/>
    <w:rsid w:val="00066356"/>
    <w:rsid w:val="0007026B"/>
    <w:rsid w:val="00070C06"/>
    <w:rsid w:val="0007169C"/>
    <w:rsid w:val="00071930"/>
    <w:rsid w:val="00071E82"/>
    <w:rsid w:val="00072044"/>
    <w:rsid w:val="000723E3"/>
    <w:rsid w:val="00072472"/>
    <w:rsid w:val="00072759"/>
    <w:rsid w:val="00072BC0"/>
    <w:rsid w:val="0007410C"/>
    <w:rsid w:val="00074336"/>
    <w:rsid w:val="00074A94"/>
    <w:rsid w:val="0007505E"/>
    <w:rsid w:val="00075122"/>
    <w:rsid w:val="000759E1"/>
    <w:rsid w:val="00075F1C"/>
    <w:rsid w:val="000761A8"/>
    <w:rsid w:val="000764CF"/>
    <w:rsid w:val="00076577"/>
    <w:rsid w:val="000770ED"/>
    <w:rsid w:val="000776A8"/>
    <w:rsid w:val="00077C88"/>
    <w:rsid w:val="00080B6C"/>
    <w:rsid w:val="00080F6B"/>
    <w:rsid w:val="000811BC"/>
    <w:rsid w:val="00081727"/>
    <w:rsid w:val="00081903"/>
    <w:rsid w:val="00081BFF"/>
    <w:rsid w:val="00081CB1"/>
    <w:rsid w:val="000828B5"/>
    <w:rsid w:val="00082964"/>
    <w:rsid w:val="00082E3B"/>
    <w:rsid w:val="00083551"/>
    <w:rsid w:val="0008357A"/>
    <w:rsid w:val="00083AAA"/>
    <w:rsid w:val="000844EA"/>
    <w:rsid w:val="0008494E"/>
    <w:rsid w:val="00084BD0"/>
    <w:rsid w:val="00085F97"/>
    <w:rsid w:val="00086553"/>
    <w:rsid w:val="00086912"/>
    <w:rsid w:val="0008711A"/>
    <w:rsid w:val="0008711C"/>
    <w:rsid w:val="00087B17"/>
    <w:rsid w:val="000902D7"/>
    <w:rsid w:val="000904DF"/>
    <w:rsid w:val="00090901"/>
    <w:rsid w:val="00090A61"/>
    <w:rsid w:val="00090F1F"/>
    <w:rsid w:val="000937E3"/>
    <w:rsid w:val="000945F8"/>
    <w:rsid w:val="00095460"/>
    <w:rsid w:val="00097004"/>
    <w:rsid w:val="000970B9"/>
    <w:rsid w:val="00097194"/>
    <w:rsid w:val="000971E5"/>
    <w:rsid w:val="000974E0"/>
    <w:rsid w:val="00097C32"/>
    <w:rsid w:val="000A01D1"/>
    <w:rsid w:val="000A158A"/>
    <w:rsid w:val="000A1737"/>
    <w:rsid w:val="000A19EE"/>
    <w:rsid w:val="000A2638"/>
    <w:rsid w:val="000A2939"/>
    <w:rsid w:val="000A369F"/>
    <w:rsid w:val="000A3A9A"/>
    <w:rsid w:val="000A3C72"/>
    <w:rsid w:val="000A417C"/>
    <w:rsid w:val="000A4A49"/>
    <w:rsid w:val="000A4E1E"/>
    <w:rsid w:val="000A56DE"/>
    <w:rsid w:val="000A64E6"/>
    <w:rsid w:val="000A6837"/>
    <w:rsid w:val="000A6BA4"/>
    <w:rsid w:val="000B0D67"/>
    <w:rsid w:val="000B0E1E"/>
    <w:rsid w:val="000B1531"/>
    <w:rsid w:val="000B2334"/>
    <w:rsid w:val="000B2417"/>
    <w:rsid w:val="000B2647"/>
    <w:rsid w:val="000B268C"/>
    <w:rsid w:val="000B2B3B"/>
    <w:rsid w:val="000B34C8"/>
    <w:rsid w:val="000B37A5"/>
    <w:rsid w:val="000B4083"/>
    <w:rsid w:val="000B4A94"/>
    <w:rsid w:val="000B683E"/>
    <w:rsid w:val="000B6EBA"/>
    <w:rsid w:val="000B7425"/>
    <w:rsid w:val="000B7655"/>
    <w:rsid w:val="000C0236"/>
    <w:rsid w:val="000C09F0"/>
    <w:rsid w:val="000C0D4A"/>
    <w:rsid w:val="000C32FA"/>
    <w:rsid w:val="000C37B3"/>
    <w:rsid w:val="000C39B0"/>
    <w:rsid w:val="000C50C8"/>
    <w:rsid w:val="000C590D"/>
    <w:rsid w:val="000C641A"/>
    <w:rsid w:val="000C715C"/>
    <w:rsid w:val="000C71EE"/>
    <w:rsid w:val="000C7C85"/>
    <w:rsid w:val="000C7DEB"/>
    <w:rsid w:val="000D1115"/>
    <w:rsid w:val="000D231F"/>
    <w:rsid w:val="000D23DD"/>
    <w:rsid w:val="000D28BB"/>
    <w:rsid w:val="000D299D"/>
    <w:rsid w:val="000D2D1A"/>
    <w:rsid w:val="000D36B8"/>
    <w:rsid w:val="000D546A"/>
    <w:rsid w:val="000D5ABA"/>
    <w:rsid w:val="000D5C22"/>
    <w:rsid w:val="000D5CC9"/>
    <w:rsid w:val="000D699B"/>
    <w:rsid w:val="000D6E4B"/>
    <w:rsid w:val="000D6E84"/>
    <w:rsid w:val="000D6F8E"/>
    <w:rsid w:val="000D7527"/>
    <w:rsid w:val="000D7D8E"/>
    <w:rsid w:val="000E0643"/>
    <w:rsid w:val="000E08EC"/>
    <w:rsid w:val="000E1834"/>
    <w:rsid w:val="000E1A51"/>
    <w:rsid w:val="000E1BBC"/>
    <w:rsid w:val="000E1E0C"/>
    <w:rsid w:val="000E2402"/>
    <w:rsid w:val="000E3058"/>
    <w:rsid w:val="000E32B0"/>
    <w:rsid w:val="000E3B21"/>
    <w:rsid w:val="000E3B2C"/>
    <w:rsid w:val="000E3E12"/>
    <w:rsid w:val="000E470B"/>
    <w:rsid w:val="000E4837"/>
    <w:rsid w:val="000E5034"/>
    <w:rsid w:val="000E57C1"/>
    <w:rsid w:val="000E5A33"/>
    <w:rsid w:val="000E5E36"/>
    <w:rsid w:val="000E6EEB"/>
    <w:rsid w:val="000E77F6"/>
    <w:rsid w:val="000E7C1F"/>
    <w:rsid w:val="000F0699"/>
    <w:rsid w:val="000F0C50"/>
    <w:rsid w:val="000F1795"/>
    <w:rsid w:val="000F1C2C"/>
    <w:rsid w:val="000F1E66"/>
    <w:rsid w:val="000F24F0"/>
    <w:rsid w:val="000F2604"/>
    <w:rsid w:val="000F2897"/>
    <w:rsid w:val="000F2E40"/>
    <w:rsid w:val="000F3865"/>
    <w:rsid w:val="000F3EB3"/>
    <w:rsid w:val="000F4930"/>
    <w:rsid w:val="000F50B0"/>
    <w:rsid w:val="000F6A0E"/>
    <w:rsid w:val="000F6B2C"/>
    <w:rsid w:val="000F6FD7"/>
    <w:rsid w:val="000F7213"/>
    <w:rsid w:val="000F739F"/>
    <w:rsid w:val="000F746B"/>
    <w:rsid w:val="000F7A50"/>
    <w:rsid w:val="00100641"/>
    <w:rsid w:val="00100ABA"/>
    <w:rsid w:val="00100AFA"/>
    <w:rsid w:val="001011BF"/>
    <w:rsid w:val="00101336"/>
    <w:rsid w:val="001022B0"/>
    <w:rsid w:val="001023FD"/>
    <w:rsid w:val="001029F5"/>
    <w:rsid w:val="00102C8B"/>
    <w:rsid w:val="00103844"/>
    <w:rsid w:val="001054CD"/>
    <w:rsid w:val="00105982"/>
    <w:rsid w:val="00107936"/>
    <w:rsid w:val="001079D4"/>
    <w:rsid w:val="001109E6"/>
    <w:rsid w:val="00111F25"/>
    <w:rsid w:val="0011252F"/>
    <w:rsid w:val="0011294B"/>
    <w:rsid w:val="00112F7D"/>
    <w:rsid w:val="0011317C"/>
    <w:rsid w:val="00113667"/>
    <w:rsid w:val="0011370E"/>
    <w:rsid w:val="00113B49"/>
    <w:rsid w:val="0011403C"/>
    <w:rsid w:val="00114C75"/>
    <w:rsid w:val="00114E6F"/>
    <w:rsid w:val="00115813"/>
    <w:rsid w:val="001159EA"/>
    <w:rsid w:val="00116357"/>
    <w:rsid w:val="00116873"/>
    <w:rsid w:val="00116C5B"/>
    <w:rsid w:val="001179C6"/>
    <w:rsid w:val="00117CA3"/>
    <w:rsid w:val="0012057A"/>
    <w:rsid w:val="00120D49"/>
    <w:rsid w:val="00121770"/>
    <w:rsid w:val="00121F90"/>
    <w:rsid w:val="0012227A"/>
    <w:rsid w:val="00122890"/>
    <w:rsid w:val="001229AC"/>
    <w:rsid w:val="00122BA4"/>
    <w:rsid w:val="00122BE6"/>
    <w:rsid w:val="00123FB4"/>
    <w:rsid w:val="00124018"/>
    <w:rsid w:val="00124D18"/>
    <w:rsid w:val="00125D00"/>
    <w:rsid w:val="0012653A"/>
    <w:rsid w:val="00126E3C"/>
    <w:rsid w:val="00130BEA"/>
    <w:rsid w:val="00131002"/>
    <w:rsid w:val="001318EB"/>
    <w:rsid w:val="00131CAA"/>
    <w:rsid w:val="001320F9"/>
    <w:rsid w:val="001324AA"/>
    <w:rsid w:val="0013250D"/>
    <w:rsid w:val="001337F7"/>
    <w:rsid w:val="00134961"/>
    <w:rsid w:val="00134C0B"/>
    <w:rsid w:val="00134FF6"/>
    <w:rsid w:val="0013534B"/>
    <w:rsid w:val="001355B8"/>
    <w:rsid w:val="00135DD8"/>
    <w:rsid w:val="0013660C"/>
    <w:rsid w:val="00136780"/>
    <w:rsid w:val="00136F8E"/>
    <w:rsid w:val="001371AD"/>
    <w:rsid w:val="0013723D"/>
    <w:rsid w:val="0013732E"/>
    <w:rsid w:val="00137692"/>
    <w:rsid w:val="00140E82"/>
    <w:rsid w:val="00141162"/>
    <w:rsid w:val="00141946"/>
    <w:rsid w:val="00142353"/>
    <w:rsid w:val="0014271A"/>
    <w:rsid w:val="00142D1F"/>
    <w:rsid w:val="001433CA"/>
    <w:rsid w:val="00143699"/>
    <w:rsid w:val="001436C4"/>
    <w:rsid w:val="00144239"/>
    <w:rsid w:val="001445E1"/>
    <w:rsid w:val="00144C38"/>
    <w:rsid w:val="00144D7C"/>
    <w:rsid w:val="001462A8"/>
    <w:rsid w:val="001469CB"/>
    <w:rsid w:val="00146F3E"/>
    <w:rsid w:val="00147801"/>
    <w:rsid w:val="00147994"/>
    <w:rsid w:val="00147A4B"/>
    <w:rsid w:val="00147B3D"/>
    <w:rsid w:val="00150158"/>
    <w:rsid w:val="00150972"/>
    <w:rsid w:val="00150CE0"/>
    <w:rsid w:val="0015191C"/>
    <w:rsid w:val="00151AEC"/>
    <w:rsid w:val="00151BE2"/>
    <w:rsid w:val="00151ED2"/>
    <w:rsid w:val="00151F84"/>
    <w:rsid w:val="00152A08"/>
    <w:rsid w:val="00152C8B"/>
    <w:rsid w:val="00152E7B"/>
    <w:rsid w:val="00153561"/>
    <w:rsid w:val="001538F7"/>
    <w:rsid w:val="001542E0"/>
    <w:rsid w:val="001544C0"/>
    <w:rsid w:val="00154718"/>
    <w:rsid w:val="001547EC"/>
    <w:rsid w:val="00155307"/>
    <w:rsid w:val="00155AAD"/>
    <w:rsid w:val="00155C84"/>
    <w:rsid w:val="0015611D"/>
    <w:rsid w:val="001562FE"/>
    <w:rsid w:val="001569E7"/>
    <w:rsid w:val="00156A38"/>
    <w:rsid w:val="00156E1D"/>
    <w:rsid w:val="00157074"/>
    <w:rsid w:val="00157785"/>
    <w:rsid w:val="00160BAB"/>
    <w:rsid w:val="00161498"/>
    <w:rsid w:val="0016178B"/>
    <w:rsid w:val="00161FAD"/>
    <w:rsid w:val="001620E1"/>
    <w:rsid w:val="0016211C"/>
    <w:rsid w:val="00162933"/>
    <w:rsid w:val="001648BE"/>
    <w:rsid w:val="001653C7"/>
    <w:rsid w:val="001655DC"/>
    <w:rsid w:val="0016628C"/>
    <w:rsid w:val="0016706C"/>
    <w:rsid w:val="0016745C"/>
    <w:rsid w:val="0016754F"/>
    <w:rsid w:val="0017075F"/>
    <w:rsid w:val="001709AE"/>
    <w:rsid w:val="00170D4B"/>
    <w:rsid w:val="00171BB9"/>
    <w:rsid w:val="00171D3F"/>
    <w:rsid w:val="00171E1B"/>
    <w:rsid w:val="0017209C"/>
    <w:rsid w:val="001725FD"/>
    <w:rsid w:val="001731D2"/>
    <w:rsid w:val="0017348A"/>
    <w:rsid w:val="001739B3"/>
    <w:rsid w:val="00173E57"/>
    <w:rsid w:val="0017426C"/>
    <w:rsid w:val="00174B5B"/>
    <w:rsid w:val="00174D2D"/>
    <w:rsid w:val="001750F1"/>
    <w:rsid w:val="00175EB9"/>
    <w:rsid w:val="0017611A"/>
    <w:rsid w:val="001764E4"/>
    <w:rsid w:val="00176D83"/>
    <w:rsid w:val="00177107"/>
    <w:rsid w:val="001773A8"/>
    <w:rsid w:val="001773AE"/>
    <w:rsid w:val="0018001D"/>
    <w:rsid w:val="00180027"/>
    <w:rsid w:val="001810EA"/>
    <w:rsid w:val="00181696"/>
    <w:rsid w:val="001822A3"/>
    <w:rsid w:val="00182DF7"/>
    <w:rsid w:val="00182E03"/>
    <w:rsid w:val="00182E50"/>
    <w:rsid w:val="00183415"/>
    <w:rsid w:val="00183950"/>
    <w:rsid w:val="00184A00"/>
    <w:rsid w:val="00184A15"/>
    <w:rsid w:val="00185C90"/>
    <w:rsid w:val="00185CDD"/>
    <w:rsid w:val="00185E5B"/>
    <w:rsid w:val="00186A72"/>
    <w:rsid w:val="00186B4A"/>
    <w:rsid w:val="00186E52"/>
    <w:rsid w:val="00186F8B"/>
    <w:rsid w:val="00186FFF"/>
    <w:rsid w:val="00187641"/>
    <w:rsid w:val="00187ADB"/>
    <w:rsid w:val="00187FD6"/>
    <w:rsid w:val="001903CD"/>
    <w:rsid w:val="001907D2"/>
    <w:rsid w:val="00191691"/>
    <w:rsid w:val="00191E8B"/>
    <w:rsid w:val="00191F79"/>
    <w:rsid w:val="001923B5"/>
    <w:rsid w:val="00193F07"/>
    <w:rsid w:val="001946C7"/>
    <w:rsid w:val="00194B6F"/>
    <w:rsid w:val="00194D3D"/>
    <w:rsid w:val="0019529E"/>
    <w:rsid w:val="00195ECA"/>
    <w:rsid w:val="00196E56"/>
    <w:rsid w:val="001973E5"/>
    <w:rsid w:val="00197CCB"/>
    <w:rsid w:val="00197E19"/>
    <w:rsid w:val="001A082A"/>
    <w:rsid w:val="001A0BE9"/>
    <w:rsid w:val="001A0CC0"/>
    <w:rsid w:val="001A0E48"/>
    <w:rsid w:val="001A197A"/>
    <w:rsid w:val="001A1A9D"/>
    <w:rsid w:val="001A27F4"/>
    <w:rsid w:val="001A2BD2"/>
    <w:rsid w:val="001A2CF8"/>
    <w:rsid w:val="001A3A1A"/>
    <w:rsid w:val="001A4227"/>
    <w:rsid w:val="001A4C09"/>
    <w:rsid w:val="001A5A9C"/>
    <w:rsid w:val="001A717F"/>
    <w:rsid w:val="001A7767"/>
    <w:rsid w:val="001A7A70"/>
    <w:rsid w:val="001A7CCD"/>
    <w:rsid w:val="001A7E5F"/>
    <w:rsid w:val="001A7FB7"/>
    <w:rsid w:val="001B06E5"/>
    <w:rsid w:val="001B0D1D"/>
    <w:rsid w:val="001B1BFC"/>
    <w:rsid w:val="001B1D78"/>
    <w:rsid w:val="001B2292"/>
    <w:rsid w:val="001B2A7E"/>
    <w:rsid w:val="001B2D36"/>
    <w:rsid w:val="001B341F"/>
    <w:rsid w:val="001B3541"/>
    <w:rsid w:val="001B3F52"/>
    <w:rsid w:val="001B4440"/>
    <w:rsid w:val="001B4E2B"/>
    <w:rsid w:val="001C04C0"/>
    <w:rsid w:val="001C0A3A"/>
    <w:rsid w:val="001C0A93"/>
    <w:rsid w:val="001C0C72"/>
    <w:rsid w:val="001C1088"/>
    <w:rsid w:val="001C1C08"/>
    <w:rsid w:val="001C20D9"/>
    <w:rsid w:val="001C2ED4"/>
    <w:rsid w:val="001C30FC"/>
    <w:rsid w:val="001C3446"/>
    <w:rsid w:val="001C3939"/>
    <w:rsid w:val="001C45E6"/>
    <w:rsid w:val="001C48D5"/>
    <w:rsid w:val="001C57A2"/>
    <w:rsid w:val="001C5C10"/>
    <w:rsid w:val="001C70C1"/>
    <w:rsid w:val="001C779C"/>
    <w:rsid w:val="001D0001"/>
    <w:rsid w:val="001D1355"/>
    <w:rsid w:val="001D1605"/>
    <w:rsid w:val="001D1733"/>
    <w:rsid w:val="001D1786"/>
    <w:rsid w:val="001D1F7C"/>
    <w:rsid w:val="001D3A01"/>
    <w:rsid w:val="001D3B66"/>
    <w:rsid w:val="001D3EA2"/>
    <w:rsid w:val="001D4186"/>
    <w:rsid w:val="001D43C5"/>
    <w:rsid w:val="001D44F6"/>
    <w:rsid w:val="001D45DD"/>
    <w:rsid w:val="001D465A"/>
    <w:rsid w:val="001D51B8"/>
    <w:rsid w:val="001D550B"/>
    <w:rsid w:val="001D5FD2"/>
    <w:rsid w:val="001D601F"/>
    <w:rsid w:val="001D6855"/>
    <w:rsid w:val="001D6DEC"/>
    <w:rsid w:val="001D711B"/>
    <w:rsid w:val="001D75EF"/>
    <w:rsid w:val="001D7BF0"/>
    <w:rsid w:val="001D7F85"/>
    <w:rsid w:val="001E0054"/>
    <w:rsid w:val="001E0366"/>
    <w:rsid w:val="001E10F5"/>
    <w:rsid w:val="001E12C8"/>
    <w:rsid w:val="001E13CA"/>
    <w:rsid w:val="001E16EB"/>
    <w:rsid w:val="001E1F94"/>
    <w:rsid w:val="001E2112"/>
    <w:rsid w:val="001E307F"/>
    <w:rsid w:val="001E3330"/>
    <w:rsid w:val="001E3551"/>
    <w:rsid w:val="001E3D36"/>
    <w:rsid w:val="001E4278"/>
    <w:rsid w:val="001E55C7"/>
    <w:rsid w:val="001E5623"/>
    <w:rsid w:val="001E59AB"/>
    <w:rsid w:val="001E5D5C"/>
    <w:rsid w:val="001E63D4"/>
    <w:rsid w:val="001E6513"/>
    <w:rsid w:val="001E6F53"/>
    <w:rsid w:val="001E7C21"/>
    <w:rsid w:val="001F01B0"/>
    <w:rsid w:val="001F08BE"/>
    <w:rsid w:val="001F2C0B"/>
    <w:rsid w:val="001F373E"/>
    <w:rsid w:val="001F380D"/>
    <w:rsid w:val="001F3CC5"/>
    <w:rsid w:val="001F43D0"/>
    <w:rsid w:val="001F4533"/>
    <w:rsid w:val="001F4A8C"/>
    <w:rsid w:val="001F4B0E"/>
    <w:rsid w:val="001F5C83"/>
    <w:rsid w:val="001F5E05"/>
    <w:rsid w:val="001F5EC7"/>
    <w:rsid w:val="001F6B06"/>
    <w:rsid w:val="001F7061"/>
    <w:rsid w:val="001F77D8"/>
    <w:rsid w:val="001F7CEE"/>
    <w:rsid w:val="001F7EC4"/>
    <w:rsid w:val="002005F3"/>
    <w:rsid w:val="002006C6"/>
    <w:rsid w:val="002007AA"/>
    <w:rsid w:val="002010E2"/>
    <w:rsid w:val="0020164F"/>
    <w:rsid w:val="00201DAE"/>
    <w:rsid w:val="002022D4"/>
    <w:rsid w:val="0020321C"/>
    <w:rsid w:val="0020370B"/>
    <w:rsid w:val="00203E21"/>
    <w:rsid w:val="00204098"/>
    <w:rsid w:val="00204FFB"/>
    <w:rsid w:val="00205073"/>
    <w:rsid w:val="0020596A"/>
    <w:rsid w:val="00205A52"/>
    <w:rsid w:val="00206294"/>
    <w:rsid w:val="00206B83"/>
    <w:rsid w:val="00206BB4"/>
    <w:rsid w:val="00207599"/>
    <w:rsid w:val="002077B8"/>
    <w:rsid w:val="00207B62"/>
    <w:rsid w:val="00207F8F"/>
    <w:rsid w:val="0021009D"/>
    <w:rsid w:val="00210439"/>
    <w:rsid w:val="002119AB"/>
    <w:rsid w:val="00211E1F"/>
    <w:rsid w:val="0021258B"/>
    <w:rsid w:val="00212985"/>
    <w:rsid w:val="00212DEA"/>
    <w:rsid w:val="00213DD2"/>
    <w:rsid w:val="00213E36"/>
    <w:rsid w:val="0021451E"/>
    <w:rsid w:val="002156DF"/>
    <w:rsid w:val="00215CF6"/>
    <w:rsid w:val="002164FC"/>
    <w:rsid w:val="00216553"/>
    <w:rsid w:val="00217133"/>
    <w:rsid w:val="00217213"/>
    <w:rsid w:val="0021772D"/>
    <w:rsid w:val="0022076F"/>
    <w:rsid w:val="00220E56"/>
    <w:rsid w:val="00221439"/>
    <w:rsid w:val="00221689"/>
    <w:rsid w:val="002222A7"/>
    <w:rsid w:val="00222B18"/>
    <w:rsid w:val="0022355B"/>
    <w:rsid w:val="00223E7F"/>
    <w:rsid w:val="002244A8"/>
    <w:rsid w:val="00224DA9"/>
    <w:rsid w:val="002254AF"/>
    <w:rsid w:val="00225E8A"/>
    <w:rsid w:val="00225F38"/>
    <w:rsid w:val="002262A1"/>
    <w:rsid w:val="00226AF3"/>
    <w:rsid w:val="00226B47"/>
    <w:rsid w:val="00227189"/>
    <w:rsid w:val="0022728E"/>
    <w:rsid w:val="00227C4C"/>
    <w:rsid w:val="002302A2"/>
    <w:rsid w:val="002302CA"/>
    <w:rsid w:val="00230B5F"/>
    <w:rsid w:val="00230D19"/>
    <w:rsid w:val="00230E40"/>
    <w:rsid w:val="002315A6"/>
    <w:rsid w:val="00231EE0"/>
    <w:rsid w:val="00233266"/>
    <w:rsid w:val="00233384"/>
    <w:rsid w:val="002335E6"/>
    <w:rsid w:val="00234381"/>
    <w:rsid w:val="002345E1"/>
    <w:rsid w:val="00236676"/>
    <w:rsid w:val="00237E5B"/>
    <w:rsid w:val="00240120"/>
    <w:rsid w:val="002406F5"/>
    <w:rsid w:val="00240AC5"/>
    <w:rsid w:val="0024177B"/>
    <w:rsid w:val="00241AE2"/>
    <w:rsid w:val="00241B45"/>
    <w:rsid w:val="00241D0F"/>
    <w:rsid w:val="00241DF8"/>
    <w:rsid w:val="00242674"/>
    <w:rsid w:val="00242935"/>
    <w:rsid w:val="00243F6B"/>
    <w:rsid w:val="002449D7"/>
    <w:rsid w:val="00244C6C"/>
    <w:rsid w:val="00244E10"/>
    <w:rsid w:val="0024523E"/>
    <w:rsid w:val="00245600"/>
    <w:rsid w:val="00245C28"/>
    <w:rsid w:val="00247925"/>
    <w:rsid w:val="00247DD2"/>
    <w:rsid w:val="00250158"/>
    <w:rsid w:val="0025060B"/>
    <w:rsid w:val="00250827"/>
    <w:rsid w:val="00250C86"/>
    <w:rsid w:val="00250E19"/>
    <w:rsid w:val="00251324"/>
    <w:rsid w:val="002516F4"/>
    <w:rsid w:val="002526FA"/>
    <w:rsid w:val="0025493D"/>
    <w:rsid w:val="00254E2B"/>
    <w:rsid w:val="00254EBB"/>
    <w:rsid w:val="002552E3"/>
    <w:rsid w:val="002558A5"/>
    <w:rsid w:val="00255ABC"/>
    <w:rsid w:val="002563C4"/>
    <w:rsid w:val="002564E3"/>
    <w:rsid w:val="002565AA"/>
    <w:rsid w:val="00256761"/>
    <w:rsid w:val="00256E50"/>
    <w:rsid w:val="00256F55"/>
    <w:rsid w:val="00256FC8"/>
    <w:rsid w:val="00257064"/>
    <w:rsid w:val="00257121"/>
    <w:rsid w:val="0025722E"/>
    <w:rsid w:val="002573D4"/>
    <w:rsid w:val="00257496"/>
    <w:rsid w:val="00257714"/>
    <w:rsid w:val="0025797F"/>
    <w:rsid w:val="0026023E"/>
    <w:rsid w:val="0026059E"/>
    <w:rsid w:val="00260AE7"/>
    <w:rsid w:val="00260BCE"/>
    <w:rsid w:val="002617DA"/>
    <w:rsid w:val="0026194B"/>
    <w:rsid w:val="00261E3A"/>
    <w:rsid w:val="00263158"/>
    <w:rsid w:val="0026316B"/>
    <w:rsid w:val="00263B0A"/>
    <w:rsid w:val="00263B88"/>
    <w:rsid w:val="0026430E"/>
    <w:rsid w:val="002643C6"/>
    <w:rsid w:val="002649D3"/>
    <w:rsid w:val="00264B43"/>
    <w:rsid w:val="0026502A"/>
    <w:rsid w:val="00266216"/>
    <w:rsid w:val="00266389"/>
    <w:rsid w:val="0026639B"/>
    <w:rsid w:val="00270B35"/>
    <w:rsid w:val="00271590"/>
    <w:rsid w:val="00271882"/>
    <w:rsid w:val="00271A20"/>
    <w:rsid w:val="00273FE3"/>
    <w:rsid w:val="00274152"/>
    <w:rsid w:val="002741A8"/>
    <w:rsid w:val="002752D9"/>
    <w:rsid w:val="00275806"/>
    <w:rsid w:val="00275B01"/>
    <w:rsid w:val="00275B38"/>
    <w:rsid w:val="00276029"/>
    <w:rsid w:val="00276304"/>
    <w:rsid w:val="002767FF"/>
    <w:rsid w:val="002772C4"/>
    <w:rsid w:val="00277932"/>
    <w:rsid w:val="0027795C"/>
    <w:rsid w:val="00277CCB"/>
    <w:rsid w:val="00280598"/>
    <w:rsid w:val="002810A6"/>
    <w:rsid w:val="00281537"/>
    <w:rsid w:val="00281761"/>
    <w:rsid w:val="0028346E"/>
    <w:rsid w:val="00283BF6"/>
    <w:rsid w:val="00283EC4"/>
    <w:rsid w:val="00284AC4"/>
    <w:rsid w:val="0028518F"/>
    <w:rsid w:val="00285456"/>
    <w:rsid w:val="00285684"/>
    <w:rsid w:val="002858F8"/>
    <w:rsid w:val="002866C9"/>
    <w:rsid w:val="002871B7"/>
    <w:rsid w:val="00287ACE"/>
    <w:rsid w:val="00287BB2"/>
    <w:rsid w:val="0029057D"/>
    <w:rsid w:val="00290978"/>
    <w:rsid w:val="00291DC3"/>
    <w:rsid w:val="00292041"/>
    <w:rsid w:val="002929F0"/>
    <w:rsid w:val="00292E63"/>
    <w:rsid w:val="0029389F"/>
    <w:rsid w:val="002943F8"/>
    <w:rsid w:val="00294679"/>
    <w:rsid w:val="00295E14"/>
    <w:rsid w:val="00296A06"/>
    <w:rsid w:val="00296D28"/>
    <w:rsid w:val="002977B6"/>
    <w:rsid w:val="00297A77"/>
    <w:rsid w:val="00297C72"/>
    <w:rsid w:val="00297D4C"/>
    <w:rsid w:val="002A01FF"/>
    <w:rsid w:val="002A0C2D"/>
    <w:rsid w:val="002A1712"/>
    <w:rsid w:val="002A1766"/>
    <w:rsid w:val="002A19DC"/>
    <w:rsid w:val="002A1FCD"/>
    <w:rsid w:val="002A2303"/>
    <w:rsid w:val="002A2332"/>
    <w:rsid w:val="002A23C4"/>
    <w:rsid w:val="002A28F5"/>
    <w:rsid w:val="002A3381"/>
    <w:rsid w:val="002A3548"/>
    <w:rsid w:val="002A357A"/>
    <w:rsid w:val="002A3858"/>
    <w:rsid w:val="002A3A73"/>
    <w:rsid w:val="002A3CB5"/>
    <w:rsid w:val="002A404C"/>
    <w:rsid w:val="002A4AB2"/>
    <w:rsid w:val="002A4BDF"/>
    <w:rsid w:val="002A5051"/>
    <w:rsid w:val="002A5916"/>
    <w:rsid w:val="002A5D8F"/>
    <w:rsid w:val="002A6492"/>
    <w:rsid w:val="002A6545"/>
    <w:rsid w:val="002A73E9"/>
    <w:rsid w:val="002A7502"/>
    <w:rsid w:val="002A7719"/>
    <w:rsid w:val="002A7BF1"/>
    <w:rsid w:val="002B058D"/>
    <w:rsid w:val="002B0CFB"/>
    <w:rsid w:val="002B0EB3"/>
    <w:rsid w:val="002B0F7F"/>
    <w:rsid w:val="002B12B8"/>
    <w:rsid w:val="002B1905"/>
    <w:rsid w:val="002B19D2"/>
    <w:rsid w:val="002B2B7E"/>
    <w:rsid w:val="002B2EB8"/>
    <w:rsid w:val="002B31EC"/>
    <w:rsid w:val="002B3E21"/>
    <w:rsid w:val="002B3E26"/>
    <w:rsid w:val="002B4AA4"/>
    <w:rsid w:val="002B4D08"/>
    <w:rsid w:val="002B5227"/>
    <w:rsid w:val="002B5903"/>
    <w:rsid w:val="002B5E0B"/>
    <w:rsid w:val="002B671A"/>
    <w:rsid w:val="002B7132"/>
    <w:rsid w:val="002B725A"/>
    <w:rsid w:val="002B77BB"/>
    <w:rsid w:val="002B7EAD"/>
    <w:rsid w:val="002C07FB"/>
    <w:rsid w:val="002C0ABE"/>
    <w:rsid w:val="002C0F09"/>
    <w:rsid w:val="002C16F7"/>
    <w:rsid w:val="002C2FA6"/>
    <w:rsid w:val="002C3CEC"/>
    <w:rsid w:val="002C3D68"/>
    <w:rsid w:val="002C409D"/>
    <w:rsid w:val="002C4843"/>
    <w:rsid w:val="002C5958"/>
    <w:rsid w:val="002C6114"/>
    <w:rsid w:val="002C6F5C"/>
    <w:rsid w:val="002C71BD"/>
    <w:rsid w:val="002C7448"/>
    <w:rsid w:val="002C7533"/>
    <w:rsid w:val="002D06A4"/>
    <w:rsid w:val="002D0ADC"/>
    <w:rsid w:val="002D125A"/>
    <w:rsid w:val="002D1B07"/>
    <w:rsid w:val="002D1DA3"/>
    <w:rsid w:val="002D27E7"/>
    <w:rsid w:val="002D2FFB"/>
    <w:rsid w:val="002D3730"/>
    <w:rsid w:val="002D56E8"/>
    <w:rsid w:val="002D658F"/>
    <w:rsid w:val="002D6B80"/>
    <w:rsid w:val="002D7970"/>
    <w:rsid w:val="002D7C96"/>
    <w:rsid w:val="002E03C9"/>
    <w:rsid w:val="002E044A"/>
    <w:rsid w:val="002E162C"/>
    <w:rsid w:val="002E1BC1"/>
    <w:rsid w:val="002E20EE"/>
    <w:rsid w:val="002E2A51"/>
    <w:rsid w:val="002E2BBB"/>
    <w:rsid w:val="002E2CE2"/>
    <w:rsid w:val="002E3469"/>
    <w:rsid w:val="002E396B"/>
    <w:rsid w:val="002E413B"/>
    <w:rsid w:val="002E414E"/>
    <w:rsid w:val="002E4430"/>
    <w:rsid w:val="002E5656"/>
    <w:rsid w:val="002E565A"/>
    <w:rsid w:val="002E5CEB"/>
    <w:rsid w:val="002E622C"/>
    <w:rsid w:val="002E68F2"/>
    <w:rsid w:val="002E6FAB"/>
    <w:rsid w:val="002E6FF1"/>
    <w:rsid w:val="002E7F31"/>
    <w:rsid w:val="002F1474"/>
    <w:rsid w:val="002F2107"/>
    <w:rsid w:val="002F25DD"/>
    <w:rsid w:val="002F2784"/>
    <w:rsid w:val="002F2BCD"/>
    <w:rsid w:val="002F3665"/>
    <w:rsid w:val="002F3EDA"/>
    <w:rsid w:val="002F56F7"/>
    <w:rsid w:val="002F5EF3"/>
    <w:rsid w:val="002F611D"/>
    <w:rsid w:val="002F6175"/>
    <w:rsid w:val="002F6A0F"/>
    <w:rsid w:val="002F6F82"/>
    <w:rsid w:val="002F735A"/>
    <w:rsid w:val="002F74BD"/>
    <w:rsid w:val="002F7A22"/>
    <w:rsid w:val="0030032B"/>
    <w:rsid w:val="00300DA1"/>
    <w:rsid w:val="00301385"/>
    <w:rsid w:val="003018E8"/>
    <w:rsid w:val="00301B43"/>
    <w:rsid w:val="00301B84"/>
    <w:rsid w:val="00301E59"/>
    <w:rsid w:val="00301FF2"/>
    <w:rsid w:val="00302B1F"/>
    <w:rsid w:val="00302C65"/>
    <w:rsid w:val="003039DC"/>
    <w:rsid w:val="00304A0C"/>
    <w:rsid w:val="00304C8C"/>
    <w:rsid w:val="003057AD"/>
    <w:rsid w:val="00305FF4"/>
    <w:rsid w:val="003067AF"/>
    <w:rsid w:val="0030709B"/>
    <w:rsid w:val="00307291"/>
    <w:rsid w:val="00307AEF"/>
    <w:rsid w:val="00307DAA"/>
    <w:rsid w:val="00307DAC"/>
    <w:rsid w:val="003106AE"/>
    <w:rsid w:val="0031185C"/>
    <w:rsid w:val="00312538"/>
    <w:rsid w:val="00312B60"/>
    <w:rsid w:val="00312BD4"/>
    <w:rsid w:val="003134A9"/>
    <w:rsid w:val="0031362B"/>
    <w:rsid w:val="00313753"/>
    <w:rsid w:val="003137DD"/>
    <w:rsid w:val="003139E6"/>
    <w:rsid w:val="00314AE0"/>
    <w:rsid w:val="003157B9"/>
    <w:rsid w:val="0031666B"/>
    <w:rsid w:val="00316923"/>
    <w:rsid w:val="0031718F"/>
    <w:rsid w:val="003175EC"/>
    <w:rsid w:val="00317775"/>
    <w:rsid w:val="00320F3E"/>
    <w:rsid w:val="003216D2"/>
    <w:rsid w:val="00322596"/>
    <w:rsid w:val="003225BE"/>
    <w:rsid w:val="003226A4"/>
    <w:rsid w:val="00322D2C"/>
    <w:rsid w:val="0032378D"/>
    <w:rsid w:val="00323B5D"/>
    <w:rsid w:val="00323F54"/>
    <w:rsid w:val="00324305"/>
    <w:rsid w:val="0032455F"/>
    <w:rsid w:val="0032498A"/>
    <w:rsid w:val="0032509A"/>
    <w:rsid w:val="003251B5"/>
    <w:rsid w:val="003256D5"/>
    <w:rsid w:val="00325B7D"/>
    <w:rsid w:val="00325F18"/>
    <w:rsid w:val="00325FDD"/>
    <w:rsid w:val="00326072"/>
    <w:rsid w:val="003265D4"/>
    <w:rsid w:val="003268D9"/>
    <w:rsid w:val="00326A25"/>
    <w:rsid w:val="00326DDA"/>
    <w:rsid w:val="00327B35"/>
    <w:rsid w:val="00327D6F"/>
    <w:rsid w:val="0033021B"/>
    <w:rsid w:val="0033060B"/>
    <w:rsid w:val="003309CB"/>
    <w:rsid w:val="003316C9"/>
    <w:rsid w:val="00331831"/>
    <w:rsid w:val="00331CB5"/>
    <w:rsid w:val="003321B0"/>
    <w:rsid w:val="00332525"/>
    <w:rsid w:val="00332AE5"/>
    <w:rsid w:val="00333109"/>
    <w:rsid w:val="00333548"/>
    <w:rsid w:val="00334190"/>
    <w:rsid w:val="003343D5"/>
    <w:rsid w:val="00334624"/>
    <w:rsid w:val="00334C01"/>
    <w:rsid w:val="003351D9"/>
    <w:rsid w:val="00335E36"/>
    <w:rsid w:val="00335EFF"/>
    <w:rsid w:val="00335F87"/>
    <w:rsid w:val="003361E7"/>
    <w:rsid w:val="003366AC"/>
    <w:rsid w:val="003369EA"/>
    <w:rsid w:val="00336A2D"/>
    <w:rsid w:val="00337F2C"/>
    <w:rsid w:val="00340069"/>
    <w:rsid w:val="0034046B"/>
    <w:rsid w:val="00340B41"/>
    <w:rsid w:val="0034114D"/>
    <w:rsid w:val="0034241E"/>
    <w:rsid w:val="00342AF2"/>
    <w:rsid w:val="00342F01"/>
    <w:rsid w:val="00343084"/>
    <w:rsid w:val="0034325F"/>
    <w:rsid w:val="00343E52"/>
    <w:rsid w:val="00344623"/>
    <w:rsid w:val="00344722"/>
    <w:rsid w:val="00345499"/>
    <w:rsid w:val="003456F7"/>
    <w:rsid w:val="00345B79"/>
    <w:rsid w:val="00345FC7"/>
    <w:rsid w:val="00346729"/>
    <w:rsid w:val="00346754"/>
    <w:rsid w:val="003472E0"/>
    <w:rsid w:val="0034743B"/>
    <w:rsid w:val="00347F6D"/>
    <w:rsid w:val="003516ED"/>
    <w:rsid w:val="00351942"/>
    <w:rsid w:val="0035209D"/>
    <w:rsid w:val="00352376"/>
    <w:rsid w:val="00352F58"/>
    <w:rsid w:val="00354E55"/>
    <w:rsid w:val="003553C8"/>
    <w:rsid w:val="0035645D"/>
    <w:rsid w:val="0035660A"/>
    <w:rsid w:val="00357510"/>
    <w:rsid w:val="003575BB"/>
    <w:rsid w:val="0035784B"/>
    <w:rsid w:val="00357ED4"/>
    <w:rsid w:val="003600A0"/>
    <w:rsid w:val="0036054E"/>
    <w:rsid w:val="00360D7C"/>
    <w:rsid w:val="00360F40"/>
    <w:rsid w:val="003617CE"/>
    <w:rsid w:val="003619E9"/>
    <w:rsid w:val="00361DA8"/>
    <w:rsid w:val="0036262C"/>
    <w:rsid w:val="00362D78"/>
    <w:rsid w:val="00362F37"/>
    <w:rsid w:val="0036344A"/>
    <w:rsid w:val="00363A74"/>
    <w:rsid w:val="00364FDC"/>
    <w:rsid w:val="0036524F"/>
    <w:rsid w:val="003656EE"/>
    <w:rsid w:val="00365709"/>
    <w:rsid w:val="00366116"/>
    <w:rsid w:val="00366BC8"/>
    <w:rsid w:val="00367274"/>
    <w:rsid w:val="003674C5"/>
    <w:rsid w:val="00367809"/>
    <w:rsid w:val="00370761"/>
    <w:rsid w:val="00370C57"/>
    <w:rsid w:val="003712F9"/>
    <w:rsid w:val="0037213F"/>
    <w:rsid w:val="003721E5"/>
    <w:rsid w:val="0037234A"/>
    <w:rsid w:val="00372580"/>
    <w:rsid w:val="00373119"/>
    <w:rsid w:val="00373C5B"/>
    <w:rsid w:val="003746A2"/>
    <w:rsid w:val="00374C04"/>
    <w:rsid w:val="003758B8"/>
    <w:rsid w:val="00375BCF"/>
    <w:rsid w:val="00375E75"/>
    <w:rsid w:val="00376654"/>
    <w:rsid w:val="00376C6A"/>
    <w:rsid w:val="00377944"/>
    <w:rsid w:val="00377D3D"/>
    <w:rsid w:val="00377DB8"/>
    <w:rsid w:val="0038013D"/>
    <w:rsid w:val="003803E3"/>
    <w:rsid w:val="0038140F"/>
    <w:rsid w:val="00381E02"/>
    <w:rsid w:val="00381EBA"/>
    <w:rsid w:val="003828F8"/>
    <w:rsid w:val="00382B7A"/>
    <w:rsid w:val="003831AF"/>
    <w:rsid w:val="0038384F"/>
    <w:rsid w:val="00383914"/>
    <w:rsid w:val="00383FBC"/>
    <w:rsid w:val="003841E0"/>
    <w:rsid w:val="003847BD"/>
    <w:rsid w:val="00384818"/>
    <w:rsid w:val="00384F84"/>
    <w:rsid w:val="003850A1"/>
    <w:rsid w:val="003854B2"/>
    <w:rsid w:val="00385DBA"/>
    <w:rsid w:val="0038669A"/>
    <w:rsid w:val="00386C9C"/>
    <w:rsid w:val="00386F59"/>
    <w:rsid w:val="003905CF"/>
    <w:rsid w:val="0039157E"/>
    <w:rsid w:val="003919C6"/>
    <w:rsid w:val="003928D7"/>
    <w:rsid w:val="00392B96"/>
    <w:rsid w:val="00392D76"/>
    <w:rsid w:val="00393A0F"/>
    <w:rsid w:val="00393D2E"/>
    <w:rsid w:val="00393D5A"/>
    <w:rsid w:val="0039454A"/>
    <w:rsid w:val="0039677F"/>
    <w:rsid w:val="00396EFE"/>
    <w:rsid w:val="00397F54"/>
    <w:rsid w:val="003A02E8"/>
    <w:rsid w:val="003A05C8"/>
    <w:rsid w:val="003A06C3"/>
    <w:rsid w:val="003A0BDD"/>
    <w:rsid w:val="003A1065"/>
    <w:rsid w:val="003A1B63"/>
    <w:rsid w:val="003A224D"/>
    <w:rsid w:val="003A2A4A"/>
    <w:rsid w:val="003A2B7D"/>
    <w:rsid w:val="003A4E5B"/>
    <w:rsid w:val="003A540E"/>
    <w:rsid w:val="003A5618"/>
    <w:rsid w:val="003A598E"/>
    <w:rsid w:val="003A5B78"/>
    <w:rsid w:val="003A5E7F"/>
    <w:rsid w:val="003A60AA"/>
    <w:rsid w:val="003A7895"/>
    <w:rsid w:val="003A7931"/>
    <w:rsid w:val="003A7AF9"/>
    <w:rsid w:val="003A7BC7"/>
    <w:rsid w:val="003A7DCE"/>
    <w:rsid w:val="003B016B"/>
    <w:rsid w:val="003B17CD"/>
    <w:rsid w:val="003B190A"/>
    <w:rsid w:val="003B2A18"/>
    <w:rsid w:val="003B305E"/>
    <w:rsid w:val="003B34E6"/>
    <w:rsid w:val="003B34F1"/>
    <w:rsid w:val="003B35F5"/>
    <w:rsid w:val="003B3C5B"/>
    <w:rsid w:val="003B404C"/>
    <w:rsid w:val="003B5CB3"/>
    <w:rsid w:val="003B62E4"/>
    <w:rsid w:val="003B6314"/>
    <w:rsid w:val="003B6716"/>
    <w:rsid w:val="003B6993"/>
    <w:rsid w:val="003B6B9F"/>
    <w:rsid w:val="003B78DC"/>
    <w:rsid w:val="003B79C6"/>
    <w:rsid w:val="003B7DE3"/>
    <w:rsid w:val="003B7FFC"/>
    <w:rsid w:val="003C0BFA"/>
    <w:rsid w:val="003C0D5F"/>
    <w:rsid w:val="003C1419"/>
    <w:rsid w:val="003C1511"/>
    <w:rsid w:val="003C1B0E"/>
    <w:rsid w:val="003C1CE9"/>
    <w:rsid w:val="003C1D94"/>
    <w:rsid w:val="003C226A"/>
    <w:rsid w:val="003C2399"/>
    <w:rsid w:val="003C2B61"/>
    <w:rsid w:val="003C2CF9"/>
    <w:rsid w:val="003C2E92"/>
    <w:rsid w:val="003C32DA"/>
    <w:rsid w:val="003C3EC8"/>
    <w:rsid w:val="003C425F"/>
    <w:rsid w:val="003C483D"/>
    <w:rsid w:val="003C4A85"/>
    <w:rsid w:val="003C5321"/>
    <w:rsid w:val="003C55AD"/>
    <w:rsid w:val="003C574C"/>
    <w:rsid w:val="003C5B48"/>
    <w:rsid w:val="003C6332"/>
    <w:rsid w:val="003C641D"/>
    <w:rsid w:val="003C6556"/>
    <w:rsid w:val="003C6A2F"/>
    <w:rsid w:val="003C70F5"/>
    <w:rsid w:val="003C7809"/>
    <w:rsid w:val="003D03CF"/>
    <w:rsid w:val="003D0D63"/>
    <w:rsid w:val="003D127A"/>
    <w:rsid w:val="003D18F5"/>
    <w:rsid w:val="003D2B6A"/>
    <w:rsid w:val="003D4214"/>
    <w:rsid w:val="003D5CB3"/>
    <w:rsid w:val="003D65AE"/>
    <w:rsid w:val="003D6AC4"/>
    <w:rsid w:val="003D6FBB"/>
    <w:rsid w:val="003D72FB"/>
    <w:rsid w:val="003D77C5"/>
    <w:rsid w:val="003E03F9"/>
    <w:rsid w:val="003E1950"/>
    <w:rsid w:val="003E1BD2"/>
    <w:rsid w:val="003E2228"/>
    <w:rsid w:val="003E2836"/>
    <w:rsid w:val="003E30B8"/>
    <w:rsid w:val="003E32BE"/>
    <w:rsid w:val="003E3354"/>
    <w:rsid w:val="003E4204"/>
    <w:rsid w:val="003E42AC"/>
    <w:rsid w:val="003E4846"/>
    <w:rsid w:val="003E5732"/>
    <w:rsid w:val="003E660E"/>
    <w:rsid w:val="003E71E2"/>
    <w:rsid w:val="003E7B1C"/>
    <w:rsid w:val="003E7D87"/>
    <w:rsid w:val="003F1285"/>
    <w:rsid w:val="003F130E"/>
    <w:rsid w:val="003F20E8"/>
    <w:rsid w:val="003F262C"/>
    <w:rsid w:val="003F269A"/>
    <w:rsid w:val="003F2F72"/>
    <w:rsid w:val="003F2FEF"/>
    <w:rsid w:val="003F30D4"/>
    <w:rsid w:val="003F3256"/>
    <w:rsid w:val="003F34EB"/>
    <w:rsid w:val="003F360E"/>
    <w:rsid w:val="003F3B4B"/>
    <w:rsid w:val="003F3BD5"/>
    <w:rsid w:val="003F3BF2"/>
    <w:rsid w:val="003F3C06"/>
    <w:rsid w:val="003F3F82"/>
    <w:rsid w:val="003F4101"/>
    <w:rsid w:val="003F57F2"/>
    <w:rsid w:val="003F5860"/>
    <w:rsid w:val="003F6610"/>
    <w:rsid w:val="003F6B83"/>
    <w:rsid w:val="003F6DC6"/>
    <w:rsid w:val="003F6FE7"/>
    <w:rsid w:val="003F7040"/>
    <w:rsid w:val="003F7ACA"/>
    <w:rsid w:val="004005BA"/>
    <w:rsid w:val="0040097E"/>
    <w:rsid w:val="004015EB"/>
    <w:rsid w:val="00401AB8"/>
    <w:rsid w:val="004026CC"/>
    <w:rsid w:val="00402CA1"/>
    <w:rsid w:val="00402CC0"/>
    <w:rsid w:val="00403350"/>
    <w:rsid w:val="00403849"/>
    <w:rsid w:val="0040456E"/>
    <w:rsid w:val="00405070"/>
    <w:rsid w:val="00405242"/>
    <w:rsid w:val="004058B2"/>
    <w:rsid w:val="00405D07"/>
    <w:rsid w:val="00405DEC"/>
    <w:rsid w:val="004060B3"/>
    <w:rsid w:val="00406439"/>
    <w:rsid w:val="004068B0"/>
    <w:rsid w:val="00407568"/>
    <w:rsid w:val="004077FA"/>
    <w:rsid w:val="0040781A"/>
    <w:rsid w:val="00407A76"/>
    <w:rsid w:val="00407C9A"/>
    <w:rsid w:val="00410653"/>
    <w:rsid w:val="00410819"/>
    <w:rsid w:val="00410CE1"/>
    <w:rsid w:val="00411267"/>
    <w:rsid w:val="0041223D"/>
    <w:rsid w:val="00412575"/>
    <w:rsid w:val="00412B0D"/>
    <w:rsid w:val="0041358B"/>
    <w:rsid w:val="004136F5"/>
    <w:rsid w:val="00413AFF"/>
    <w:rsid w:val="004141A5"/>
    <w:rsid w:val="004142EA"/>
    <w:rsid w:val="00414634"/>
    <w:rsid w:val="00414868"/>
    <w:rsid w:val="00414B28"/>
    <w:rsid w:val="004156D6"/>
    <w:rsid w:val="00415A71"/>
    <w:rsid w:val="00415C43"/>
    <w:rsid w:val="004174A7"/>
    <w:rsid w:val="004209D9"/>
    <w:rsid w:val="00420A8B"/>
    <w:rsid w:val="00422147"/>
    <w:rsid w:val="004224E5"/>
    <w:rsid w:val="004227C5"/>
    <w:rsid w:val="00422BD0"/>
    <w:rsid w:val="00422DC7"/>
    <w:rsid w:val="004238B3"/>
    <w:rsid w:val="0042401F"/>
    <w:rsid w:val="0042527F"/>
    <w:rsid w:val="004253EC"/>
    <w:rsid w:val="00425E50"/>
    <w:rsid w:val="004264DC"/>
    <w:rsid w:val="0042663E"/>
    <w:rsid w:val="00426CE2"/>
    <w:rsid w:val="00426F0B"/>
    <w:rsid w:val="00427418"/>
    <w:rsid w:val="004276FF"/>
    <w:rsid w:val="004307E0"/>
    <w:rsid w:val="00430BFB"/>
    <w:rsid w:val="00430F24"/>
    <w:rsid w:val="004314A2"/>
    <w:rsid w:val="00431891"/>
    <w:rsid w:val="0043272E"/>
    <w:rsid w:val="0043301E"/>
    <w:rsid w:val="00435E78"/>
    <w:rsid w:val="0043629B"/>
    <w:rsid w:val="00436715"/>
    <w:rsid w:val="00436A64"/>
    <w:rsid w:val="00437286"/>
    <w:rsid w:val="00437558"/>
    <w:rsid w:val="0043780B"/>
    <w:rsid w:val="00437CA3"/>
    <w:rsid w:val="0044039D"/>
    <w:rsid w:val="00440F30"/>
    <w:rsid w:val="00441B67"/>
    <w:rsid w:val="00442180"/>
    <w:rsid w:val="00442528"/>
    <w:rsid w:val="00442A7E"/>
    <w:rsid w:val="00443893"/>
    <w:rsid w:val="00443ACA"/>
    <w:rsid w:val="004449D0"/>
    <w:rsid w:val="00444C9A"/>
    <w:rsid w:val="0044573F"/>
    <w:rsid w:val="004462F9"/>
    <w:rsid w:val="004464C2"/>
    <w:rsid w:val="00446D0C"/>
    <w:rsid w:val="0044733C"/>
    <w:rsid w:val="00447605"/>
    <w:rsid w:val="00447737"/>
    <w:rsid w:val="004479D8"/>
    <w:rsid w:val="00447D3B"/>
    <w:rsid w:val="00450115"/>
    <w:rsid w:val="004506B3"/>
    <w:rsid w:val="004509DC"/>
    <w:rsid w:val="004512A2"/>
    <w:rsid w:val="004515B2"/>
    <w:rsid w:val="00452312"/>
    <w:rsid w:val="00452DA1"/>
    <w:rsid w:val="004533E5"/>
    <w:rsid w:val="0045394A"/>
    <w:rsid w:val="0045456C"/>
    <w:rsid w:val="0045487B"/>
    <w:rsid w:val="00454A82"/>
    <w:rsid w:val="00454F50"/>
    <w:rsid w:val="004554D3"/>
    <w:rsid w:val="00455C6F"/>
    <w:rsid w:val="00456260"/>
    <w:rsid w:val="004563E4"/>
    <w:rsid w:val="00456D88"/>
    <w:rsid w:val="00456ED5"/>
    <w:rsid w:val="00457264"/>
    <w:rsid w:val="00457831"/>
    <w:rsid w:val="0046030C"/>
    <w:rsid w:val="0046096F"/>
    <w:rsid w:val="004610BC"/>
    <w:rsid w:val="004612F1"/>
    <w:rsid w:val="00461359"/>
    <w:rsid w:val="00461418"/>
    <w:rsid w:val="00461678"/>
    <w:rsid w:val="0046236E"/>
    <w:rsid w:val="00462877"/>
    <w:rsid w:val="0046299F"/>
    <w:rsid w:val="00462E4E"/>
    <w:rsid w:val="0046393B"/>
    <w:rsid w:val="00465011"/>
    <w:rsid w:val="00465E08"/>
    <w:rsid w:val="00467052"/>
    <w:rsid w:val="00470503"/>
    <w:rsid w:val="00470610"/>
    <w:rsid w:val="00470B62"/>
    <w:rsid w:val="004715CF"/>
    <w:rsid w:val="00472AAD"/>
    <w:rsid w:val="00473140"/>
    <w:rsid w:val="00473363"/>
    <w:rsid w:val="00473A7C"/>
    <w:rsid w:val="00473CF3"/>
    <w:rsid w:val="00473D33"/>
    <w:rsid w:val="0047465F"/>
    <w:rsid w:val="00474D4B"/>
    <w:rsid w:val="00475528"/>
    <w:rsid w:val="0047575D"/>
    <w:rsid w:val="0047576D"/>
    <w:rsid w:val="004762A2"/>
    <w:rsid w:val="0047683D"/>
    <w:rsid w:val="00477A12"/>
    <w:rsid w:val="00477F7D"/>
    <w:rsid w:val="004801DD"/>
    <w:rsid w:val="00480416"/>
    <w:rsid w:val="00480484"/>
    <w:rsid w:val="00480C9C"/>
    <w:rsid w:val="00481DB9"/>
    <w:rsid w:val="00481EE3"/>
    <w:rsid w:val="00482C61"/>
    <w:rsid w:val="00483371"/>
    <w:rsid w:val="004839E4"/>
    <w:rsid w:val="00483D3B"/>
    <w:rsid w:val="004842CB"/>
    <w:rsid w:val="00484C9D"/>
    <w:rsid w:val="00484F35"/>
    <w:rsid w:val="004853C6"/>
    <w:rsid w:val="00485AFB"/>
    <w:rsid w:val="00485B38"/>
    <w:rsid w:val="00485BB1"/>
    <w:rsid w:val="00486226"/>
    <w:rsid w:val="004870E1"/>
    <w:rsid w:val="00487697"/>
    <w:rsid w:val="0048789B"/>
    <w:rsid w:val="00487F0D"/>
    <w:rsid w:val="00487F96"/>
    <w:rsid w:val="0049004F"/>
    <w:rsid w:val="00490245"/>
    <w:rsid w:val="004903BB"/>
    <w:rsid w:val="00490660"/>
    <w:rsid w:val="004906F8"/>
    <w:rsid w:val="00490B93"/>
    <w:rsid w:val="00490E44"/>
    <w:rsid w:val="004912DB"/>
    <w:rsid w:val="004916C0"/>
    <w:rsid w:val="004918D4"/>
    <w:rsid w:val="004919EF"/>
    <w:rsid w:val="00491FC2"/>
    <w:rsid w:val="0049237E"/>
    <w:rsid w:val="0049250D"/>
    <w:rsid w:val="004938B3"/>
    <w:rsid w:val="004938F7"/>
    <w:rsid w:val="00493EA5"/>
    <w:rsid w:val="00494359"/>
    <w:rsid w:val="00494A96"/>
    <w:rsid w:val="00494B21"/>
    <w:rsid w:val="004956A9"/>
    <w:rsid w:val="00495C27"/>
    <w:rsid w:val="00496214"/>
    <w:rsid w:val="00496860"/>
    <w:rsid w:val="00496902"/>
    <w:rsid w:val="004969BF"/>
    <w:rsid w:val="00496A1C"/>
    <w:rsid w:val="0049732D"/>
    <w:rsid w:val="004A076C"/>
    <w:rsid w:val="004A1FA1"/>
    <w:rsid w:val="004A2012"/>
    <w:rsid w:val="004A2679"/>
    <w:rsid w:val="004A4578"/>
    <w:rsid w:val="004A45A5"/>
    <w:rsid w:val="004A4FAB"/>
    <w:rsid w:val="004A51EE"/>
    <w:rsid w:val="004A5E9A"/>
    <w:rsid w:val="004A62BB"/>
    <w:rsid w:val="004A62E1"/>
    <w:rsid w:val="004A6BE8"/>
    <w:rsid w:val="004A7362"/>
    <w:rsid w:val="004A7CBE"/>
    <w:rsid w:val="004A7D45"/>
    <w:rsid w:val="004B0037"/>
    <w:rsid w:val="004B0FE7"/>
    <w:rsid w:val="004B16FC"/>
    <w:rsid w:val="004B1989"/>
    <w:rsid w:val="004B21DF"/>
    <w:rsid w:val="004B26BF"/>
    <w:rsid w:val="004B272B"/>
    <w:rsid w:val="004B3736"/>
    <w:rsid w:val="004B3A81"/>
    <w:rsid w:val="004B443A"/>
    <w:rsid w:val="004B47A1"/>
    <w:rsid w:val="004B484E"/>
    <w:rsid w:val="004B48DE"/>
    <w:rsid w:val="004B49AD"/>
    <w:rsid w:val="004B4D4E"/>
    <w:rsid w:val="004B59E0"/>
    <w:rsid w:val="004B5D8A"/>
    <w:rsid w:val="004B60A0"/>
    <w:rsid w:val="004B62AB"/>
    <w:rsid w:val="004C0543"/>
    <w:rsid w:val="004C0700"/>
    <w:rsid w:val="004C0710"/>
    <w:rsid w:val="004C100B"/>
    <w:rsid w:val="004C1387"/>
    <w:rsid w:val="004C183B"/>
    <w:rsid w:val="004C23C1"/>
    <w:rsid w:val="004C25EA"/>
    <w:rsid w:val="004C2868"/>
    <w:rsid w:val="004C2FB0"/>
    <w:rsid w:val="004C305D"/>
    <w:rsid w:val="004C3CD1"/>
    <w:rsid w:val="004C494C"/>
    <w:rsid w:val="004C58CD"/>
    <w:rsid w:val="004C6315"/>
    <w:rsid w:val="004C6A02"/>
    <w:rsid w:val="004C6F59"/>
    <w:rsid w:val="004C7760"/>
    <w:rsid w:val="004C7A7E"/>
    <w:rsid w:val="004D0121"/>
    <w:rsid w:val="004D03BC"/>
    <w:rsid w:val="004D0D09"/>
    <w:rsid w:val="004D1079"/>
    <w:rsid w:val="004D1787"/>
    <w:rsid w:val="004D17AD"/>
    <w:rsid w:val="004D21F3"/>
    <w:rsid w:val="004D22D3"/>
    <w:rsid w:val="004D22E0"/>
    <w:rsid w:val="004D3A7E"/>
    <w:rsid w:val="004D3AA3"/>
    <w:rsid w:val="004D46CF"/>
    <w:rsid w:val="004D4CD1"/>
    <w:rsid w:val="004D617E"/>
    <w:rsid w:val="004D6E26"/>
    <w:rsid w:val="004D73ED"/>
    <w:rsid w:val="004D751D"/>
    <w:rsid w:val="004D7A95"/>
    <w:rsid w:val="004D7D52"/>
    <w:rsid w:val="004D7EBB"/>
    <w:rsid w:val="004D7F4F"/>
    <w:rsid w:val="004E0098"/>
    <w:rsid w:val="004E08A2"/>
    <w:rsid w:val="004E092E"/>
    <w:rsid w:val="004E1141"/>
    <w:rsid w:val="004E13E9"/>
    <w:rsid w:val="004E20C4"/>
    <w:rsid w:val="004E26DD"/>
    <w:rsid w:val="004E2E36"/>
    <w:rsid w:val="004E36A0"/>
    <w:rsid w:val="004E3B24"/>
    <w:rsid w:val="004E3CF1"/>
    <w:rsid w:val="004E40FB"/>
    <w:rsid w:val="004E439A"/>
    <w:rsid w:val="004E5257"/>
    <w:rsid w:val="004E5DE7"/>
    <w:rsid w:val="004E6846"/>
    <w:rsid w:val="004E7269"/>
    <w:rsid w:val="004E7389"/>
    <w:rsid w:val="004E74AA"/>
    <w:rsid w:val="004E74C2"/>
    <w:rsid w:val="004F0BF1"/>
    <w:rsid w:val="004F15C4"/>
    <w:rsid w:val="004F1C7F"/>
    <w:rsid w:val="004F20BD"/>
    <w:rsid w:val="004F28C1"/>
    <w:rsid w:val="004F2B94"/>
    <w:rsid w:val="004F2C73"/>
    <w:rsid w:val="004F386C"/>
    <w:rsid w:val="004F3E6E"/>
    <w:rsid w:val="004F3F97"/>
    <w:rsid w:val="004F4DA6"/>
    <w:rsid w:val="004F5314"/>
    <w:rsid w:val="004F58E2"/>
    <w:rsid w:val="004F5C25"/>
    <w:rsid w:val="004F5D71"/>
    <w:rsid w:val="004F666D"/>
    <w:rsid w:val="004F6E7E"/>
    <w:rsid w:val="004F701F"/>
    <w:rsid w:val="004F729B"/>
    <w:rsid w:val="004F75E9"/>
    <w:rsid w:val="005007F7"/>
    <w:rsid w:val="00500DF9"/>
    <w:rsid w:val="0050128B"/>
    <w:rsid w:val="005015D9"/>
    <w:rsid w:val="0050188A"/>
    <w:rsid w:val="00501AEC"/>
    <w:rsid w:val="00501C14"/>
    <w:rsid w:val="005021C7"/>
    <w:rsid w:val="0050268C"/>
    <w:rsid w:val="005029BC"/>
    <w:rsid w:val="00502AEB"/>
    <w:rsid w:val="005030FE"/>
    <w:rsid w:val="0050330B"/>
    <w:rsid w:val="005036BD"/>
    <w:rsid w:val="005038B0"/>
    <w:rsid w:val="0050473A"/>
    <w:rsid w:val="00504914"/>
    <w:rsid w:val="005049AC"/>
    <w:rsid w:val="00505F9A"/>
    <w:rsid w:val="005067E2"/>
    <w:rsid w:val="0050693A"/>
    <w:rsid w:val="00506B58"/>
    <w:rsid w:val="005072F0"/>
    <w:rsid w:val="00507814"/>
    <w:rsid w:val="00507962"/>
    <w:rsid w:val="00507968"/>
    <w:rsid w:val="005102AD"/>
    <w:rsid w:val="005103ED"/>
    <w:rsid w:val="005106BE"/>
    <w:rsid w:val="00511406"/>
    <w:rsid w:val="00512904"/>
    <w:rsid w:val="00512F62"/>
    <w:rsid w:val="00513160"/>
    <w:rsid w:val="00513D7C"/>
    <w:rsid w:val="00514D1D"/>
    <w:rsid w:val="00514D53"/>
    <w:rsid w:val="00515624"/>
    <w:rsid w:val="00516B59"/>
    <w:rsid w:val="005170CB"/>
    <w:rsid w:val="00517DDC"/>
    <w:rsid w:val="005202F4"/>
    <w:rsid w:val="00520B60"/>
    <w:rsid w:val="0052105F"/>
    <w:rsid w:val="00521216"/>
    <w:rsid w:val="005214D8"/>
    <w:rsid w:val="005215A2"/>
    <w:rsid w:val="00521B96"/>
    <w:rsid w:val="00521C2C"/>
    <w:rsid w:val="005221A7"/>
    <w:rsid w:val="0052235F"/>
    <w:rsid w:val="00522C91"/>
    <w:rsid w:val="00523A13"/>
    <w:rsid w:val="00523B92"/>
    <w:rsid w:val="00525252"/>
    <w:rsid w:val="0052537E"/>
    <w:rsid w:val="00525597"/>
    <w:rsid w:val="00525E48"/>
    <w:rsid w:val="005261B6"/>
    <w:rsid w:val="005268E1"/>
    <w:rsid w:val="00526D2B"/>
    <w:rsid w:val="00526F2D"/>
    <w:rsid w:val="00527820"/>
    <w:rsid w:val="00527950"/>
    <w:rsid w:val="00527A8C"/>
    <w:rsid w:val="00531120"/>
    <w:rsid w:val="005327A9"/>
    <w:rsid w:val="005332A3"/>
    <w:rsid w:val="005355AC"/>
    <w:rsid w:val="005357F8"/>
    <w:rsid w:val="00535AD7"/>
    <w:rsid w:val="00535ED0"/>
    <w:rsid w:val="00536F3B"/>
    <w:rsid w:val="0053712B"/>
    <w:rsid w:val="00537BB3"/>
    <w:rsid w:val="00540A0D"/>
    <w:rsid w:val="0054107A"/>
    <w:rsid w:val="005411B2"/>
    <w:rsid w:val="00542096"/>
    <w:rsid w:val="0054232C"/>
    <w:rsid w:val="00544278"/>
    <w:rsid w:val="0054440E"/>
    <w:rsid w:val="00544B93"/>
    <w:rsid w:val="00545978"/>
    <w:rsid w:val="00545DB2"/>
    <w:rsid w:val="005477D7"/>
    <w:rsid w:val="0055062C"/>
    <w:rsid w:val="00550912"/>
    <w:rsid w:val="00550A76"/>
    <w:rsid w:val="00552501"/>
    <w:rsid w:val="00552EEC"/>
    <w:rsid w:val="00553543"/>
    <w:rsid w:val="005535FB"/>
    <w:rsid w:val="0055370F"/>
    <w:rsid w:val="005537CA"/>
    <w:rsid w:val="00554A7D"/>
    <w:rsid w:val="00554E7C"/>
    <w:rsid w:val="005558A4"/>
    <w:rsid w:val="00556066"/>
    <w:rsid w:val="00556F9E"/>
    <w:rsid w:val="00560009"/>
    <w:rsid w:val="005600AC"/>
    <w:rsid w:val="005626F5"/>
    <w:rsid w:val="0056273D"/>
    <w:rsid w:val="00562D10"/>
    <w:rsid w:val="00563332"/>
    <w:rsid w:val="00563E74"/>
    <w:rsid w:val="005641D0"/>
    <w:rsid w:val="00564248"/>
    <w:rsid w:val="00564DE2"/>
    <w:rsid w:val="00565C3D"/>
    <w:rsid w:val="0056679D"/>
    <w:rsid w:val="00566B29"/>
    <w:rsid w:val="00566F99"/>
    <w:rsid w:val="005670C8"/>
    <w:rsid w:val="00570087"/>
    <w:rsid w:val="00570578"/>
    <w:rsid w:val="00570616"/>
    <w:rsid w:val="005708F8"/>
    <w:rsid w:val="005712FC"/>
    <w:rsid w:val="0057140B"/>
    <w:rsid w:val="00571C0B"/>
    <w:rsid w:val="00571E8C"/>
    <w:rsid w:val="00573083"/>
    <w:rsid w:val="00573264"/>
    <w:rsid w:val="00573902"/>
    <w:rsid w:val="00573B91"/>
    <w:rsid w:val="00575156"/>
    <w:rsid w:val="0057587B"/>
    <w:rsid w:val="005773BF"/>
    <w:rsid w:val="00577F93"/>
    <w:rsid w:val="00580B59"/>
    <w:rsid w:val="00580E53"/>
    <w:rsid w:val="00581088"/>
    <w:rsid w:val="00581796"/>
    <w:rsid w:val="00582EF7"/>
    <w:rsid w:val="00584635"/>
    <w:rsid w:val="005852D4"/>
    <w:rsid w:val="00586784"/>
    <w:rsid w:val="0058720C"/>
    <w:rsid w:val="005873C0"/>
    <w:rsid w:val="005877C6"/>
    <w:rsid w:val="00587B9D"/>
    <w:rsid w:val="00590F0E"/>
    <w:rsid w:val="00591510"/>
    <w:rsid w:val="00591EDD"/>
    <w:rsid w:val="005921F7"/>
    <w:rsid w:val="00592581"/>
    <w:rsid w:val="005933B9"/>
    <w:rsid w:val="005948C8"/>
    <w:rsid w:val="00594AB5"/>
    <w:rsid w:val="00594AF7"/>
    <w:rsid w:val="005951E7"/>
    <w:rsid w:val="005952AE"/>
    <w:rsid w:val="005956F9"/>
    <w:rsid w:val="00595719"/>
    <w:rsid w:val="00595B3D"/>
    <w:rsid w:val="0059695B"/>
    <w:rsid w:val="00597363"/>
    <w:rsid w:val="00597DE4"/>
    <w:rsid w:val="00597E03"/>
    <w:rsid w:val="00597F1E"/>
    <w:rsid w:val="005A0702"/>
    <w:rsid w:val="005A0D28"/>
    <w:rsid w:val="005A145F"/>
    <w:rsid w:val="005A1B4E"/>
    <w:rsid w:val="005A2281"/>
    <w:rsid w:val="005A2417"/>
    <w:rsid w:val="005A3A76"/>
    <w:rsid w:val="005A3D98"/>
    <w:rsid w:val="005A3DCC"/>
    <w:rsid w:val="005A3DD2"/>
    <w:rsid w:val="005A4AC8"/>
    <w:rsid w:val="005A5C84"/>
    <w:rsid w:val="005A6477"/>
    <w:rsid w:val="005A67B3"/>
    <w:rsid w:val="005A6A8C"/>
    <w:rsid w:val="005A6C40"/>
    <w:rsid w:val="005A6CC5"/>
    <w:rsid w:val="005A6ED9"/>
    <w:rsid w:val="005A75D2"/>
    <w:rsid w:val="005B013E"/>
    <w:rsid w:val="005B056E"/>
    <w:rsid w:val="005B1663"/>
    <w:rsid w:val="005B18C1"/>
    <w:rsid w:val="005B1F3C"/>
    <w:rsid w:val="005B2246"/>
    <w:rsid w:val="005B22F7"/>
    <w:rsid w:val="005B2688"/>
    <w:rsid w:val="005B2905"/>
    <w:rsid w:val="005B293C"/>
    <w:rsid w:val="005B2D08"/>
    <w:rsid w:val="005B30B2"/>
    <w:rsid w:val="005B332E"/>
    <w:rsid w:val="005B36E8"/>
    <w:rsid w:val="005B3A4A"/>
    <w:rsid w:val="005B3E27"/>
    <w:rsid w:val="005B47C3"/>
    <w:rsid w:val="005B491B"/>
    <w:rsid w:val="005B4D8B"/>
    <w:rsid w:val="005B5510"/>
    <w:rsid w:val="005B59AB"/>
    <w:rsid w:val="005B6AF5"/>
    <w:rsid w:val="005B72A6"/>
    <w:rsid w:val="005B784A"/>
    <w:rsid w:val="005C082F"/>
    <w:rsid w:val="005C0D89"/>
    <w:rsid w:val="005C1171"/>
    <w:rsid w:val="005C17C6"/>
    <w:rsid w:val="005C1979"/>
    <w:rsid w:val="005C1FC0"/>
    <w:rsid w:val="005C29F6"/>
    <w:rsid w:val="005C2A26"/>
    <w:rsid w:val="005C4716"/>
    <w:rsid w:val="005C4A6B"/>
    <w:rsid w:val="005C5348"/>
    <w:rsid w:val="005C54FF"/>
    <w:rsid w:val="005C5C94"/>
    <w:rsid w:val="005C646F"/>
    <w:rsid w:val="005C65CB"/>
    <w:rsid w:val="005C7935"/>
    <w:rsid w:val="005D15EE"/>
    <w:rsid w:val="005D17AD"/>
    <w:rsid w:val="005D22CF"/>
    <w:rsid w:val="005D26EB"/>
    <w:rsid w:val="005D2DD2"/>
    <w:rsid w:val="005D3054"/>
    <w:rsid w:val="005D3DC1"/>
    <w:rsid w:val="005D4190"/>
    <w:rsid w:val="005D42F9"/>
    <w:rsid w:val="005D4B9A"/>
    <w:rsid w:val="005D4F6B"/>
    <w:rsid w:val="005D5371"/>
    <w:rsid w:val="005D618A"/>
    <w:rsid w:val="005D7701"/>
    <w:rsid w:val="005E01F6"/>
    <w:rsid w:val="005E07A1"/>
    <w:rsid w:val="005E08ED"/>
    <w:rsid w:val="005E0D09"/>
    <w:rsid w:val="005E1691"/>
    <w:rsid w:val="005E196D"/>
    <w:rsid w:val="005E1A3A"/>
    <w:rsid w:val="005E1A4C"/>
    <w:rsid w:val="005E2562"/>
    <w:rsid w:val="005E3321"/>
    <w:rsid w:val="005E3B27"/>
    <w:rsid w:val="005E3CE0"/>
    <w:rsid w:val="005E4126"/>
    <w:rsid w:val="005E41A6"/>
    <w:rsid w:val="005E4229"/>
    <w:rsid w:val="005E4C7E"/>
    <w:rsid w:val="005E5803"/>
    <w:rsid w:val="005E5ED3"/>
    <w:rsid w:val="005E64C7"/>
    <w:rsid w:val="005E6682"/>
    <w:rsid w:val="005E676B"/>
    <w:rsid w:val="005E6C64"/>
    <w:rsid w:val="005E6FAF"/>
    <w:rsid w:val="005E7215"/>
    <w:rsid w:val="005E7769"/>
    <w:rsid w:val="005E78C4"/>
    <w:rsid w:val="005E7ED9"/>
    <w:rsid w:val="005F02A0"/>
    <w:rsid w:val="005F0CE4"/>
    <w:rsid w:val="005F1006"/>
    <w:rsid w:val="005F102C"/>
    <w:rsid w:val="005F1CCB"/>
    <w:rsid w:val="005F1F93"/>
    <w:rsid w:val="005F25F3"/>
    <w:rsid w:val="005F2C1F"/>
    <w:rsid w:val="005F2C2A"/>
    <w:rsid w:val="005F42AB"/>
    <w:rsid w:val="005F45B3"/>
    <w:rsid w:val="005F4626"/>
    <w:rsid w:val="005F473A"/>
    <w:rsid w:val="005F4D07"/>
    <w:rsid w:val="005F52AA"/>
    <w:rsid w:val="005F5C0C"/>
    <w:rsid w:val="005F63E0"/>
    <w:rsid w:val="005F6F1E"/>
    <w:rsid w:val="005F705B"/>
    <w:rsid w:val="005F78B6"/>
    <w:rsid w:val="005F78DE"/>
    <w:rsid w:val="005F7BF7"/>
    <w:rsid w:val="005F7FE2"/>
    <w:rsid w:val="0060060B"/>
    <w:rsid w:val="0060087D"/>
    <w:rsid w:val="00600EE0"/>
    <w:rsid w:val="006021A1"/>
    <w:rsid w:val="0060251A"/>
    <w:rsid w:val="00602F22"/>
    <w:rsid w:val="006035CC"/>
    <w:rsid w:val="00603A71"/>
    <w:rsid w:val="00604AB5"/>
    <w:rsid w:val="00604B1B"/>
    <w:rsid w:val="00605422"/>
    <w:rsid w:val="006056FD"/>
    <w:rsid w:val="0060624C"/>
    <w:rsid w:val="0060656B"/>
    <w:rsid w:val="00606A48"/>
    <w:rsid w:val="00606CB2"/>
    <w:rsid w:val="006070BB"/>
    <w:rsid w:val="00607156"/>
    <w:rsid w:val="0060736C"/>
    <w:rsid w:val="00607415"/>
    <w:rsid w:val="00607435"/>
    <w:rsid w:val="006079D6"/>
    <w:rsid w:val="00610387"/>
    <w:rsid w:val="00611285"/>
    <w:rsid w:val="006115B8"/>
    <w:rsid w:val="00611FD9"/>
    <w:rsid w:val="00611FE6"/>
    <w:rsid w:val="006125B5"/>
    <w:rsid w:val="00612B4A"/>
    <w:rsid w:val="006134CB"/>
    <w:rsid w:val="00613EBF"/>
    <w:rsid w:val="00613ED5"/>
    <w:rsid w:val="0061407B"/>
    <w:rsid w:val="00614273"/>
    <w:rsid w:val="00614626"/>
    <w:rsid w:val="00614AFD"/>
    <w:rsid w:val="0061533B"/>
    <w:rsid w:val="00615E8D"/>
    <w:rsid w:val="006162B5"/>
    <w:rsid w:val="0061657D"/>
    <w:rsid w:val="00616804"/>
    <w:rsid w:val="006173F8"/>
    <w:rsid w:val="00617A74"/>
    <w:rsid w:val="006203CC"/>
    <w:rsid w:val="0062103D"/>
    <w:rsid w:val="006213AC"/>
    <w:rsid w:val="0062248E"/>
    <w:rsid w:val="0062289C"/>
    <w:rsid w:val="006238FE"/>
    <w:rsid w:val="00623AC0"/>
    <w:rsid w:val="00623C85"/>
    <w:rsid w:val="00624EAF"/>
    <w:rsid w:val="006253EC"/>
    <w:rsid w:val="00625CB2"/>
    <w:rsid w:val="0062607E"/>
    <w:rsid w:val="00626100"/>
    <w:rsid w:val="00626164"/>
    <w:rsid w:val="00626FCF"/>
    <w:rsid w:val="006278EB"/>
    <w:rsid w:val="006310D4"/>
    <w:rsid w:val="00631158"/>
    <w:rsid w:val="00631A36"/>
    <w:rsid w:val="00632586"/>
    <w:rsid w:val="00632EFB"/>
    <w:rsid w:val="006341A9"/>
    <w:rsid w:val="00634637"/>
    <w:rsid w:val="00634870"/>
    <w:rsid w:val="00634A6F"/>
    <w:rsid w:val="006350AF"/>
    <w:rsid w:val="00635480"/>
    <w:rsid w:val="00635D6A"/>
    <w:rsid w:val="006363EF"/>
    <w:rsid w:val="006364DF"/>
    <w:rsid w:val="00637FC9"/>
    <w:rsid w:val="006405F9"/>
    <w:rsid w:val="00640854"/>
    <w:rsid w:val="006408D0"/>
    <w:rsid w:val="00641186"/>
    <w:rsid w:val="006413F3"/>
    <w:rsid w:val="00641625"/>
    <w:rsid w:val="00641DEF"/>
    <w:rsid w:val="0064219F"/>
    <w:rsid w:val="00642291"/>
    <w:rsid w:val="0064269F"/>
    <w:rsid w:val="00642F06"/>
    <w:rsid w:val="00643495"/>
    <w:rsid w:val="00644131"/>
    <w:rsid w:val="006448EE"/>
    <w:rsid w:val="006459B0"/>
    <w:rsid w:val="00645FF8"/>
    <w:rsid w:val="00646ED7"/>
    <w:rsid w:val="00647B4C"/>
    <w:rsid w:val="00647F0C"/>
    <w:rsid w:val="006514B9"/>
    <w:rsid w:val="00651E89"/>
    <w:rsid w:val="006530B2"/>
    <w:rsid w:val="00653CCA"/>
    <w:rsid w:val="006546FF"/>
    <w:rsid w:val="00654B54"/>
    <w:rsid w:val="00655080"/>
    <w:rsid w:val="006551F9"/>
    <w:rsid w:val="00655808"/>
    <w:rsid w:val="00655BFB"/>
    <w:rsid w:val="00655E41"/>
    <w:rsid w:val="006562F7"/>
    <w:rsid w:val="00657B21"/>
    <w:rsid w:val="00657B25"/>
    <w:rsid w:val="00660127"/>
    <w:rsid w:val="0066037B"/>
    <w:rsid w:val="0066071E"/>
    <w:rsid w:val="00660AF8"/>
    <w:rsid w:val="00661081"/>
    <w:rsid w:val="00661D03"/>
    <w:rsid w:val="006624AC"/>
    <w:rsid w:val="0066297E"/>
    <w:rsid w:val="00663519"/>
    <w:rsid w:val="00663BA0"/>
    <w:rsid w:val="00663D5F"/>
    <w:rsid w:val="006645CF"/>
    <w:rsid w:val="00664958"/>
    <w:rsid w:val="00665C49"/>
    <w:rsid w:val="00666942"/>
    <w:rsid w:val="00666969"/>
    <w:rsid w:val="00666CB4"/>
    <w:rsid w:val="00666CB7"/>
    <w:rsid w:val="00667A21"/>
    <w:rsid w:val="00667A89"/>
    <w:rsid w:val="006701A9"/>
    <w:rsid w:val="006706BF"/>
    <w:rsid w:val="006709BD"/>
    <w:rsid w:val="00670C43"/>
    <w:rsid w:val="00671142"/>
    <w:rsid w:val="00671427"/>
    <w:rsid w:val="00671B49"/>
    <w:rsid w:val="00671D39"/>
    <w:rsid w:val="00672025"/>
    <w:rsid w:val="00672039"/>
    <w:rsid w:val="0067267B"/>
    <w:rsid w:val="00672756"/>
    <w:rsid w:val="00673299"/>
    <w:rsid w:val="00673721"/>
    <w:rsid w:val="00673B36"/>
    <w:rsid w:val="00677740"/>
    <w:rsid w:val="00681090"/>
    <w:rsid w:val="00681473"/>
    <w:rsid w:val="00681E76"/>
    <w:rsid w:val="006820BD"/>
    <w:rsid w:val="00682807"/>
    <w:rsid w:val="00682DBA"/>
    <w:rsid w:val="00683E46"/>
    <w:rsid w:val="00684A92"/>
    <w:rsid w:val="00684EB3"/>
    <w:rsid w:val="0068557E"/>
    <w:rsid w:val="006855FB"/>
    <w:rsid w:val="00686286"/>
    <w:rsid w:val="00686370"/>
    <w:rsid w:val="006863E4"/>
    <w:rsid w:val="00686651"/>
    <w:rsid w:val="00686C0C"/>
    <w:rsid w:val="0068769B"/>
    <w:rsid w:val="006902EB"/>
    <w:rsid w:val="00690504"/>
    <w:rsid w:val="006906CF"/>
    <w:rsid w:val="00691072"/>
    <w:rsid w:val="00691288"/>
    <w:rsid w:val="00691307"/>
    <w:rsid w:val="006925AC"/>
    <w:rsid w:val="00692779"/>
    <w:rsid w:val="00692813"/>
    <w:rsid w:val="006932CC"/>
    <w:rsid w:val="006950FA"/>
    <w:rsid w:val="006953F9"/>
    <w:rsid w:val="00695A79"/>
    <w:rsid w:val="00695E6C"/>
    <w:rsid w:val="0069672A"/>
    <w:rsid w:val="00696A40"/>
    <w:rsid w:val="0069725E"/>
    <w:rsid w:val="00697B97"/>
    <w:rsid w:val="006A096F"/>
    <w:rsid w:val="006A0998"/>
    <w:rsid w:val="006A0C18"/>
    <w:rsid w:val="006A0F06"/>
    <w:rsid w:val="006A105B"/>
    <w:rsid w:val="006A11BF"/>
    <w:rsid w:val="006A1272"/>
    <w:rsid w:val="006A1784"/>
    <w:rsid w:val="006A20C5"/>
    <w:rsid w:val="006A260E"/>
    <w:rsid w:val="006A5370"/>
    <w:rsid w:val="006A5415"/>
    <w:rsid w:val="006A5480"/>
    <w:rsid w:val="006A59D4"/>
    <w:rsid w:val="006A5BE3"/>
    <w:rsid w:val="006A5FE8"/>
    <w:rsid w:val="006A6262"/>
    <w:rsid w:val="006A635A"/>
    <w:rsid w:val="006A6625"/>
    <w:rsid w:val="006A73C3"/>
    <w:rsid w:val="006A768B"/>
    <w:rsid w:val="006A7695"/>
    <w:rsid w:val="006A77F3"/>
    <w:rsid w:val="006A795C"/>
    <w:rsid w:val="006B091E"/>
    <w:rsid w:val="006B0932"/>
    <w:rsid w:val="006B0A32"/>
    <w:rsid w:val="006B15E9"/>
    <w:rsid w:val="006B17CF"/>
    <w:rsid w:val="006B1BF1"/>
    <w:rsid w:val="006B1DE7"/>
    <w:rsid w:val="006B2076"/>
    <w:rsid w:val="006B220F"/>
    <w:rsid w:val="006B2546"/>
    <w:rsid w:val="006B25E5"/>
    <w:rsid w:val="006B2BE0"/>
    <w:rsid w:val="006B2DDB"/>
    <w:rsid w:val="006B3854"/>
    <w:rsid w:val="006B45CB"/>
    <w:rsid w:val="006B4D45"/>
    <w:rsid w:val="006B5241"/>
    <w:rsid w:val="006B5255"/>
    <w:rsid w:val="006B52D2"/>
    <w:rsid w:val="006B54CF"/>
    <w:rsid w:val="006B5C90"/>
    <w:rsid w:val="006B5D89"/>
    <w:rsid w:val="006B5E5C"/>
    <w:rsid w:val="006B5FF3"/>
    <w:rsid w:val="006B6F7B"/>
    <w:rsid w:val="006B70BB"/>
    <w:rsid w:val="006C0770"/>
    <w:rsid w:val="006C0CFD"/>
    <w:rsid w:val="006C0FA1"/>
    <w:rsid w:val="006C182F"/>
    <w:rsid w:val="006C1C5B"/>
    <w:rsid w:val="006C1D3A"/>
    <w:rsid w:val="006C2530"/>
    <w:rsid w:val="006C2617"/>
    <w:rsid w:val="006C314E"/>
    <w:rsid w:val="006C35F2"/>
    <w:rsid w:val="006C4734"/>
    <w:rsid w:val="006C476B"/>
    <w:rsid w:val="006C4F63"/>
    <w:rsid w:val="006C59DB"/>
    <w:rsid w:val="006C60FF"/>
    <w:rsid w:val="006C624B"/>
    <w:rsid w:val="006C6AC2"/>
    <w:rsid w:val="006C6B1D"/>
    <w:rsid w:val="006C701A"/>
    <w:rsid w:val="006C7329"/>
    <w:rsid w:val="006C74BF"/>
    <w:rsid w:val="006C7F0A"/>
    <w:rsid w:val="006D04D9"/>
    <w:rsid w:val="006D059E"/>
    <w:rsid w:val="006D07CF"/>
    <w:rsid w:val="006D0DF3"/>
    <w:rsid w:val="006D11F8"/>
    <w:rsid w:val="006D15E6"/>
    <w:rsid w:val="006D17F8"/>
    <w:rsid w:val="006D337C"/>
    <w:rsid w:val="006D3620"/>
    <w:rsid w:val="006D3D55"/>
    <w:rsid w:val="006D3F1B"/>
    <w:rsid w:val="006D4751"/>
    <w:rsid w:val="006D49B9"/>
    <w:rsid w:val="006D4DD7"/>
    <w:rsid w:val="006D56CA"/>
    <w:rsid w:val="006D5BBB"/>
    <w:rsid w:val="006D68BE"/>
    <w:rsid w:val="006D6EFD"/>
    <w:rsid w:val="006D739F"/>
    <w:rsid w:val="006E0062"/>
    <w:rsid w:val="006E03B7"/>
    <w:rsid w:val="006E0DA2"/>
    <w:rsid w:val="006E2F9B"/>
    <w:rsid w:val="006E3303"/>
    <w:rsid w:val="006E508D"/>
    <w:rsid w:val="006E5862"/>
    <w:rsid w:val="006E5877"/>
    <w:rsid w:val="006E5A95"/>
    <w:rsid w:val="006E5D1C"/>
    <w:rsid w:val="006E6819"/>
    <w:rsid w:val="006E6E4E"/>
    <w:rsid w:val="006E7B24"/>
    <w:rsid w:val="006F3142"/>
    <w:rsid w:val="006F3489"/>
    <w:rsid w:val="006F56F9"/>
    <w:rsid w:val="006F5D3A"/>
    <w:rsid w:val="006F5D57"/>
    <w:rsid w:val="006F6850"/>
    <w:rsid w:val="006F6DF6"/>
    <w:rsid w:val="006F7938"/>
    <w:rsid w:val="006F7A9E"/>
    <w:rsid w:val="0070176F"/>
    <w:rsid w:val="007018BE"/>
    <w:rsid w:val="00702441"/>
    <w:rsid w:val="00703025"/>
    <w:rsid w:val="00703427"/>
    <w:rsid w:val="00703EC2"/>
    <w:rsid w:val="007045B6"/>
    <w:rsid w:val="007048AB"/>
    <w:rsid w:val="00704933"/>
    <w:rsid w:val="00704F91"/>
    <w:rsid w:val="0070558E"/>
    <w:rsid w:val="00706669"/>
    <w:rsid w:val="00706676"/>
    <w:rsid w:val="00706D0C"/>
    <w:rsid w:val="00706EF3"/>
    <w:rsid w:val="00707658"/>
    <w:rsid w:val="00707C7C"/>
    <w:rsid w:val="00707F12"/>
    <w:rsid w:val="00710391"/>
    <w:rsid w:val="00710689"/>
    <w:rsid w:val="00710D92"/>
    <w:rsid w:val="00710E56"/>
    <w:rsid w:val="00710E95"/>
    <w:rsid w:val="00711744"/>
    <w:rsid w:val="00712E7F"/>
    <w:rsid w:val="0071318A"/>
    <w:rsid w:val="0071385C"/>
    <w:rsid w:val="00713B75"/>
    <w:rsid w:val="0071479B"/>
    <w:rsid w:val="00714E8A"/>
    <w:rsid w:val="007155F0"/>
    <w:rsid w:val="00715BEA"/>
    <w:rsid w:val="00716B6D"/>
    <w:rsid w:val="007170AA"/>
    <w:rsid w:val="007178B8"/>
    <w:rsid w:val="00717D61"/>
    <w:rsid w:val="007201D0"/>
    <w:rsid w:val="007201E0"/>
    <w:rsid w:val="007205DF"/>
    <w:rsid w:val="00720952"/>
    <w:rsid w:val="00720EF2"/>
    <w:rsid w:val="00720F4E"/>
    <w:rsid w:val="00720FA5"/>
    <w:rsid w:val="00720FBB"/>
    <w:rsid w:val="00721500"/>
    <w:rsid w:val="007218E0"/>
    <w:rsid w:val="007219A1"/>
    <w:rsid w:val="007219F7"/>
    <w:rsid w:val="0072238B"/>
    <w:rsid w:val="0072284D"/>
    <w:rsid w:val="00723FAB"/>
    <w:rsid w:val="0072473B"/>
    <w:rsid w:val="00724B49"/>
    <w:rsid w:val="00724C11"/>
    <w:rsid w:val="007254BC"/>
    <w:rsid w:val="0072674E"/>
    <w:rsid w:val="00726F38"/>
    <w:rsid w:val="00727257"/>
    <w:rsid w:val="00727650"/>
    <w:rsid w:val="007277CE"/>
    <w:rsid w:val="007278C7"/>
    <w:rsid w:val="007304E8"/>
    <w:rsid w:val="00730AA3"/>
    <w:rsid w:val="00730D38"/>
    <w:rsid w:val="00730D45"/>
    <w:rsid w:val="00732710"/>
    <w:rsid w:val="007337AC"/>
    <w:rsid w:val="00734298"/>
    <w:rsid w:val="0073570C"/>
    <w:rsid w:val="00735BEC"/>
    <w:rsid w:val="00736271"/>
    <w:rsid w:val="00736FF3"/>
    <w:rsid w:val="0073715B"/>
    <w:rsid w:val="00737768"/>
    <w:rsid w:val="007404FE"/>
    <w:rsid w:val="007422AC"/>
    <w:rsid w:val="007425F6"/>
    <w:rsid w:val="00743165"/>
    <w:rsid w:val="007436E4"/>
    <w:rsid w:val="007442F0"/>
    <w:rsid w:val="007444E2"/>
    <w:rsid w:val="007447BE"/>
    <w:rsid w:val="00744971"/>
    <w:rsid w:val="00744A6D"/>
    <w:rsid w:val="00744B36"/>
    <w:rsid w:val="00744CAE"/>
    <w:rsid w:val="0074519E"/>
    <w:rsid w:val="00745AD5"/>
    <w:rsid w:val="007467C0"/>
    <w:rsid w:val="007473AC"/>
    <w:rsid w:val="00750195"/>
    <w:rsid w:val="0075070C"/>
    <w:rsid w:val="00750B71"/>
    <w:rsid w:val="00750FFF"/>
    <w:rsid w:val="007513E8"/>
    <w:rsid w:val="00751415"/>
    <w:rsid w:val="00751710"/>
    <w:rsid w:val="007525B7"/>
    <w:rsid w:val="0075287B"/>
    <w:rsid w:val="00752FA7"/>
    <w:rsid w:val="007533D8"/>
    <w:rsid w:val="00753F9C"/>
    <w:rsid w:val="0075407D"/>
    <w:rsid w:val="007555F0"/>
    <w:rsid w:val="00755C48"/>
    <w:rsid w:val="007563FB"/>
    <w:rsid w:val="00756479"/>
    <w:rsid w:val="00756CBA"/>
    <w:rsid w:val="00757135"/>
    <w:rsid w:val="00757946"/>
    <w:rsid w:val="00757D80"/>
    <w:rsid w:val="007601C5"/>
    <w:rsid w:val="00760389"/>
    <w:rsid w:val="00760A52"/>
    <w:rsid w:val="007615B8"/>
    <w:rsid w:val="007619F0"/>
    <w:rsid w:val="00761E26"/>
    <w:rsid w:val="00762421"/>
    <w:rsid w:val="0076265D"/>
    <w:rsid w:val="00762CE2"/>
    <w:rsid w:val="007639C3"/>
    <w:rsid w:val="0076409F"/>
    <w:rsid w:val="00764212"/>
    <w:rsid w:val="00764D36"/>
    <w:rsid w:val="00764DDB"/>
    <w:rsid w:val="00765440"/>
    <w:rsid w:val="00765F72"/>
    <w:rsid w:val="00766198"/>
    <w:rsid w:val="007663F5"/>
    <w:rsid w:val="00767255"/>
    <w:rsid w:val="0076746D"/>
    <w:rsid w:val="00767A8B"/>
    <w:rsid w:val="007706EC"/>
    <w:rsid w:val="00770A2B"/>
    <w:rsid w:val="00770CC2"/>
    <w:rsid w:val="007714EF"/>
    <w:rsid w:val="00771CAE"/>
    <w:rsid w:val="00771D81"/>
    <w:rsid w:val="00771E9F"/>
    <w:rsid w:val="00772B5B"/>
    <w:rsid w:val="00773432"/>
    <w:rsid w:val="00773BD9"/>
    <w:rsid w:val="00773DE4"/>
    <w:rsid w:val="0077404F"/>
    <w:rsid w:val="00776074"/>
    <w:rsid w:val="00777E18"/>
    <w:rsid w:val="00780026"/>
    <w:rsid w:val="007803D1"/>
    <w:rsid w:val="00780AE9"/>
    <w:rsid w:val="007810AE"/>
    <w:rsid w:val="00781119"/>
    <w:rsid w:val="0078119A"/>
    <w:rsid w:val="0078142B"/>
    <w:rsid w:val="0078142C"/>
    <w:rsid w:val="00781CEE"/>
    <w:rsid w:val="007829D6"/>
    <w:rsid w:val="007835FF"/>
    <w:rsid w:val="00784233"/>
    <w:rsid w:val="0078459E"/>
    <w:rsid w:val="00784AE1"/>
    <w:rsid w:val="00784EF8"/>
    <w:rsid w:val="007857F3"/>
    <w:rsid w:val="0078650A"/>
    <w:rsid w:val="007869B3"/>
    <w:rsid w:val="007877B4"/>
    <w:rsid w:val="007908BD"/>
    <w:rsid w:val="00791668"/>
    <w:rsid w:val="0079193A"/>
    <w:rsid w:val="00792168"/>
    <w:rsid w:val="00792361"/>
    <w:rsid w:val="0079344A"/>
    <w:rsid w:val="00793975"/>
    <w:rsid w:val="00793EAB"/>
    <w:rsid w:val="00794A74"/>
    <w:rsid w:val="00794DEC"/>
    <w:rsid w:val="007969BD"/>
    <w:rsid w:val="00796C8B"/>
    <w:rsid w:val="00797078"/>
    <w:rsid w:val="00797D86"/>
    <w:rsid w:val="007A04D1"/>
    <w:rsid w:val="007A0627"/>
    <w:rsid w:val="007A0DA1"/>
    <w:rsid w:val="007A1CAF"/>
    <w:rsid w:val="007A2617"/>
    <w:rsid w:val="007A4673"/>
    <w:rsid w:val="007A4BCB"/>
    <w:rsid w:val="007A5745"/>
    <w:rsid w:val="007A5962"/>
    <w:rsid w:val="007A6E7C"/>
    <w:rsid w:val="007A7770"/>
    <w:rsid w:val="007B0782"/>
    <w:rsid w:val="007B0BD6"/>
    <w:rsid w:val="007B0F62"/>
    <w:rsid w:val="007B1188"/>
    <w:rsid w:val="007B125D"/>
    <w:rsid w:val="007B1363"/>
    <w:rsid w:val="007B1910"/>
    <w:rsid w:val="007B3113"/>
    <w:rsid w:val="007B358D"/>
    <w:rsid w:val="007B4B78"/>
    <w:rsid w:val="007B4F79"/>
    <w:rsid w:val="007B6D71"/>
    <w:rsid w:val="007B7332"/>
    <w:rsid w:val="007C047F"/>
    <w:rsid w:val="007C0CAE"/>
    <w:rsid w:val="007C13EF"/>
    <w:rsid w:val="007C1E54"/>
    <w:rsid w:val="007C224B"/>
    <w:rsid w:val="007C2362"/>
    <w:rsid w:val="007C37A3"/>
    <w:rsid w:val="007C3A55"/>
    <w:rsid w:val="007C3BC1"/>
    <w:rsid w:val="007C3C68"/>
    <w:rsid w:val="007C49FA"/>
    <w:rsid w:val="007C4C27"/>
    <w:rsid w:val="007C5279"/>
    <w:rsid w:val="007C5504"/>
    <w:rsid w:val="007C669A"/>
    <w:rsid w:val="007C685D"/>
    <w:rsid w:val="007C6B67"/>
    <w:rsid w:val="007C7063"/>
    <w:rsid w:val="007C70B6"/>
    <w:rsid w:val="007C714F"/>
    <w:rsid w:val="007C7153"/>
    <w:rsid w:val="007C770C"/>
    <w:rsid w:val="007C77DF"/>
    <w:rsid w:val="007C7B76"/>
    <w:rsid w:val="007D00A0"/>
    <w:rsid w:val="007D05FE"/>
    <w:rsid w:val="007D06FC"/>
    <w:rsid w:val="007D1046"/>
    <w:rsid w:val="007D11A7"/>
    <w:rsid w:val="007D1368"/>
    <w:rsid w:val="007D1568"/>
    <w:rsid w:val="007D18A9"/>
    <w:rsid w:val="007D45BF"/>
    <w:rsid w:val="007D4D6C"/>
    <w:rsid w:val="007D4E23"/>
    <w:rsid w:val="007D554B"/>
    <w:rsid w:val="007D66DC"/>
    <w:rsid w:val="007D6A12"/>
    <w:rsid w:val="007D6BB9"/>
    <w:rsid w:val="007D6FD8"/>
    <w:rsid w:val="007D72E9"/>
    <w:rsid w:val="007D7AD8"/>
    <w:rsid w:val="007E044C"/>
    <w:rsid w:val="007E0B2F"/>
    <w:rsid w:val="007E18E2"/>
    <w:rsid w:val="007E1934"/>
    <w:rsid w:val="007E2227"/>
    <w:rsid w:val="007E36D5"/>
    <w:rsid w:val="007E3A2E"/>
    <w:rsid w:val="007E4808"/>
    <w:rsid w:val="007E4A0B"/>
    <w:rsid w:val="007E4C98"/>
    <w:rsid w:val="007E538A"/>
    <w:rsid w:val="007E544D"/>
    <w:rsid w:val="007E5BDE"/>
    <w:rsid w:val="007E5DDF"/>
    <w:rsid w:val="007E6464"/>
    <w:rsid w:val="007E655B"/>
    <w:rsid w:val="007E66C6"/>
    <w:rsid w:val="007E7041"/>
    <w:rsid w:val="007E7693"/>
    <w:rsid w:val="007E7B96"/>
    <w:rsid w:val="007E7CDE"/>
    <w:rsid w:val="007E7D2A"/>
    <w:rsid w:val="007E7EFA"/>
    <w:rsid w:val="007F01A7"/>
    <w:rsid w:val="007F0C13"/>
    <w:rsid w:val="007F0FBF"/>
    <w:rsid w:val="007F12C7"/>
    <w:rsid w:val="007F19AA"/>
    <w:rsid w:val="007F1CA3"/>
    <w:rsid w:val="007F34F0"/>
    <w:rsid w:val="007F39CD"/>
    <w:rsid w:val="007F3DEB"/>
    <w:rsid w:val="007F3F70"/>
    <w:rsid w:val="007F46B2"/>
    <w:rsid w:val="007F4E6E"/>
    <w:rsid w:val="007F5019"/>
    <w:rsid w:val="007F77E7"/>
    <w:rsid w:val="00800FB5"/>
    <w:rsid w:val="008034F2"/>
    <w:rsid w:val="008038E7"/>
    <w:rsid w:val="008046F0"/>
    <w:rsid w:val="008048F2"/>
    <w:rsid w:val="008056CC"/>
    <w:rsid w:val="008059B5"/>
    <w:rsid w:val="0080611E"/>
    <w:rsid w:val="0080683F"/>
    <w:rsid w:val="008077ED"/>
    <w:rsid w:val="008078D8"/>
    <w:rsid w:val="00807D54"/>
    <w:rsid w:val="008101BE"/>
    <w:rsid w:val="00810915"/>
    <w:rsid w:val="00810E68"/>
    <w:rsid w:val="008111AD"/>
    <w:rsid w:val="008116FC"/>
    <w:rsid w:val="00811CCE"/>
    <w:rsid w:val="008125C7"/>
    <w:rsid w:val="00812C2A"/>
    <w:rsid w:val="00812E2A"/>
    <w:rsid w:val="008138A9"/>
    <w:rsid w:val="008140BB"/>
    <w:rsid w:val="00814122"/>
    <w:rsid w:val="0081416A"/>
    <w:rsid w:val="008142E6"/>
    <w:rsid w:val="00814B11"/>
    <w:rsid w:val="00814D76"/>
    <w:rsid w:val="00814DCE"/>
    <w:rsid w:val="008151FF"/>
    <w:rsid w:val="00816162"/>
    <w:rsid w:val="0081634E"/>
    <w:rsid w:val="00817037"/>
    <w:rsid w:val="00817125"/>
    <w:rsid w:val="00820435"/>
    <w:rsid w:val="008211A8"/>
    <w:rsid w:val="00822C9B"/>
    <w:rsid w:val="00822D21"/>
    <w:rsid w:val="00822FB8"/>
    <w:rsid w:val="00823570"/>
    <w:rsid w:val="008238CD"/>
    <w:rsid w:val="00823BB0"/>
    <w:rsid w:val="00824027"/>
    <w:rsid w:val="00824508"/>
    <w:rsid w:val="00824CBF"/>
    <w:rsid w:val="00825BCA"/>
    <w:rsid w:val="00826192"/>
    <w:rsid w:val="00827280"/>
    <w:rsid w:val="008274F5"/>
    <w:rsid w:val="00827B74"/>
    <w:rsid w:val="00830F07"/>
    <w:rsid w:val="00831606"/>
    <w:rsid w:val="00831C31"/>
    <w:rsid w:val="00831C8F"/>
    <w:rsid w:val="00832282"/>
    <w:rsid w:val="00832385"/>
    <w:rsid w:val="008328FE"/>
    <w:rsid w:val="00832B58"/>
    <w:rsid w:val="00832C2D"/>
    <w:rsid w:val="00832F1C"/>
    <w:rsid w:val="008339A9"/>
    <w:rsid w:val="00833D73"/>
    <w:rsid w:val="00834AEC"/>
    <w:rsid w:val="00834FDE"/>
    <w:rsid w:val="00835F4F"/>
    <w:rsid w:val="0083616E"/>
    <w:rsid w:val="008369E1"/>
    <w:rsid w:val="00836D5F"/>
    <w:rsid w:val="008402B4"/>
    <w:rsid w:val="00840925"/>
    <w:rsid w:val="00840F9C"/>
    <w:rsid w:val="00841150"/>
    <w:rsid w:val="00841575"/>
    <w:rsid w:val="0084197D"/>
    <w:rsid w:val="00841ACA"/>
    <w:rsid w:val="00841DF9"/>
    <w:rsid w:val="00841EAA"/>
    <w:rsid w:val="008428A2"/>
    <w:rsid w:val="00842AFD"/>
    <w:rsid w:val="00842C7E"/>
    <w:rsid w:val="00843D22"/>
    <w:rsid w:val="00845626"/>
    <w:rsid w:val="00845F91"/>
    <w:rsid w:val="00847222"/>
    <w:rsid w:val="0084754E"/>
    <w:rsid w:val="00847A98"/>
    <w:rsid w:val="00847D42"/>
    <w:rsid w:val="008501F9"/>
    <w:rsid w:val="00850878"/>
    <w:rsid w:val="00850DD5"/>
    <w:rsid w:val="008514D6"/>
    <w:rsid w:val="00851509"/>
    <w:rsid w:val="0085154D"/>
    <w:rsid w:val="008518B3"/>
    <w:rsid w:val="00852820"/>
    <w:rsid w:val="00852ECB"/>
    <w:rsid w:val="00853408"/>
    <w:rsid w:val="008554F7"/>
    <w:rsid w:val="00855533"/>
    <w:rsid w:val="00856A55"/>
    <w:rsid w:val="00856B31"/>
    <w:rsid w:val="00856BB3"/>
    <w:rsid w:val="00856C96"/>
    <w:rsid w:val="00856EC8"/>
    <w:rsid w:val="00857044"/>
    <w:rsid w:val="00857193"/>
    <w:rsid w:val="00857372"/>
    <w:rsid w:val="008606F0"/>
    <w:rsid w:val="00861018"/>
    <w:rsid w:val="00861A00"/>
    <w:rsid w:val="00861B44"/>
    <w:rsid w:val="00863079"/>
    <w:rsid w:val="008632F3"/>
    <w:rsid w:val="008634E4"/>
    <w:rsid w:val="008636BC"/>
    <w:rsid w:val="00863E41"/>
    <w:rsid w:val="00864958"/>
    <w:rsid w:val="00864D15"/>
    <w:rsid w:val="00864F51"/>
    <w:rsid w:val="00864FD6"/>
    <w:rsid w:val="00865374"/>
    <w:rsid w:val="00866014"/>
    <w:rsid w:val="008663D1"/>
    <w:rsid w:val="00866B53"/>
    <w:rsid w:val="00866E90"/>
    <w:rsid w:val="00870CE3"/>
    <w:rsid w:val="00870F3D"/>
    <w:rsid w:val="00871638"/>
    <w:rsid w:val="008717AB"/>
    <w:rsid w:val="00871D0E"/>
    <w:rsid w:val="00871E8E"/>
    <w:rsid w:val="00871EE2"/>
    <w:rsid w:val="008723F9"/>
    <w:rsid w:val="0087281A"/>
    <w:rsid w:val="0087322D"/>
    <w:rsid w:val="008764D6"/>
    <w:rsid w:val="0087667B"/>
    <w:rsid w:val="0087742E"/>
    <w:rsid w:val="008775F0"/>
    <w:rsid w:val="00881B7F"/>
    <w:rsid w:val="00882663"/>
    <w:rsid w:val="0088369C"/>
    <w:rsid w:val="008843F0"/>
    <w:rsid w:val="00884AD4"/>
    <w:rsid w:val="0088543C"/>
    <w:rsid w:val="00885FA8"/>
    <w:rsid w:val="0088630A"/>
    <w:rsid w:val="00886620"/>
    <w:rsid w:val="00887020"/>
    <w:rsid w:val="00887423"/>
    <w:rsid w:val="008875BB"/>
    <w:rsid w:val="008877CC"/>
    <w:rsid w:val="00887A5B"/>
    <w:rsid w:val="00890B64"/>
    <w:rsid w:val="0089130B"/>
    <w:rsid w:val="008914F6"/>
    <w:rsid w:val="0089165F"/>
    <w:rsid w:val="0089230F"/>
    <w:rsid w:val="008927E0"/>
    <w:rsid w:val="00892A1E"/>
    <w:rsid w:val="00892D32"/>
    <w:rsid w:val="008935FC"/>
    <w:rsid w:val="00893786"/>
    <w:rsid w:val="008947E2"/>
    <w:rsid w:val="00894B11"/>
    <w:rsid w:val="008953D3"/>
    <w:rsid w:val="008958A5"/>
    <w:rsid w:val="00896119"/>
    <w:rsid w:val="00896891"/>
    <w:rsid w:val="0089718D"/>
    <w:rsid w:val="00897500"/>
    <w:rsid w:val="0089782C"/>
    <w:rsid w:val="008A0598"/>
    <w:rsid w:val="008A0602"/>
    <w:rsid w:val="008A066F"/>
    <w:rsid w:val="008A0DAD"/>
    <w:rsid w:val="008A1333"/>
    <w:rsid w:val="008A14BE"/>
    <w:rsid w:val="008A15EA"/>
    <w:rsid w:val="008A1A37"/>
    <w:rsid w:val="008A1B4D"/>
    <w:rsid w:val="008A1D84"/>
    <w:rsid w:val="008A2154"/>
    <w:rsid w:val="008A236E"/>
    <w:rsid w:val="008A2780"/>
    <w:rsid w:val="008A27A4"/>
    <w:rsid w:val="008A29B9"/>
    <w:rsid w:val="008A3288"/>
    <w:rsid w:val="008A5B0E"/>
    <w:rsid w:val="008A5C2A"/>
    <w:rsid w:val="008A5EF8"/>
    <w:rsid w:val="008A5F3B"/>
    <w:rsid w:val="008A6219"/>
    <w:rsid w:val="008A708D"/>
    <w:rsid w:val="008A772C"/>
    <w:rsid w:val="008B06FA"/>
    <w:rsid w:val="008B0D0E"/>
    <w:rsid w:val="008B1980"/>
    <w:rsid w:val="008B21EE"/>
    <w:rsid w:val="008B2683"/>
    <w:rsid w:val="008B2EDC"/>
    <w:rsid w:val="008B36EF"/>
    <w:rsid w:val="008B46C8"/>
    <w:rsid w:val="008B4FA7"/>
    <w:rsid w:val="008B6091"/>
    <w:rsid w:val="008B618E"/>
    <w:rsid w:val="008B65A7"/>
    <w:rsid w:val="008B6845"/>
    <w:rsid w:val="008B6A51"/>
    <w:rsid w:val="008B7B80"/>
    <w:rsid w:val="008C071A"/>
    <w:rsid w:val="008C0874"/>
    <w:rsid w:val="008C10CA"/>
    <w:rsid w:val="008C1C45"/>
    <w:rsid w:val="008C20D2"/>
    <w:rsid w:val="008C2CC3"/>
    <w:rsid w:val="008C2E16"/>
    <w:rsid w:val="008C2E51"/>
    <w:rsid w:val="008C3116"/>
    <w:rsid w:val="008C32A7"/>
    <w:rsid w:val="008C3D65"/>
    <w:rsid w:val="008C42EE"/>
    <w:rsid w:val="008C4868"/>
    <w:rsid w:val="008C48F2"/>
    <w:rsid w:val="008C50F0"/>
    <w:rsid w:val="008C5AC2"/>
    <w:rsid w:val="008C5BD2"/>
    <w:rsid w:val="008C62D7"/>
    <w:rsid w:val="008C6AF0"/>
    <w:rsid w:val="008C6E53"/>
    <w:rsid w:val="008C7001"/>
    <w:rsid w:val="008C70AB"/>
    <w:rsid w:val="008C7C56"/>
    <w:rsid w:val="008D0084"/>
    <w:rsid w:val="008D0D90"/>
    <w:rsid w:val="008D0DCD"/>
    <w:rsid w:val="008D105D"/>
    <w:rsid w:val="008D1760"/>
    <w:rsid w:val="008D1979"/>
    <w:rsid w:val="008D1E6E"/>
    <w:rsid w:val="008D2528"/>
    <w:rsid w:val="008D31C1"/>
    <w:rsid w:val="008D34BE"/>
    <w:rsid w:val="008D3B1C"/>
    <w:rsid w:val="008D4081"/>
    <w:rsid w:val="008D40E8"/>
    <w:rsid w:val="008D43D4"/>
    <w:rsid w:val="008D480E"/>
    <w:rsid w:val="008D604C"/>
    <w:rsid w:val="008D6768"/>
    <w:rsid w:val="008D6D77"/>
    <w:rsid w:val="008D7217"/>
    <w:rsid w:val="008D7903"/>
    <w:rsid w:val="008E011A"/>
    <w:rsid w:val="008E054A"/>
    <w:rsid w:val="008E06B3"/>
    <w:rsid w:val="008E0E48"/>
    <w:rsid w:val="008E156D"/>
    <w:rsid w:val="008E1B87"/>
    <w:rsid w:val="008E2470"/>
    <w:rsid w:val="008E2BC6"/>
    <w:rsid w:val="008E31F4"/>
    <w:rsid w:val="008E3808"/>
    <w:rsid w:val="008E3E5E"/>
    <w:rsid w:val="008E425C"/>
    <w:rsid w:val="008E478F"/>
    <w:rsid w:val="008E5AEF"/>
    <w:rsid w:val="008E64DD"/>
    <w:rsid w:val="008E6B67"/>
    <w:rsid w:val="008E6CE4"/>
    <w:rsid w:val="008E7329"/>
    <w:rsid w:val="008E7BD5"/>
    <w:rsid w:val="008E7F32"/>
    <w:rsid w:val="008F031F"/>
    <w:rsid w:val="008F14D0"/>
    <w:rsid w:val="008F17F3"/>
    <w:rsid w:val="008F2931"/>
    <w:rsid w:val="008F2F9D"/>
    <w:rsid w:val="008F35ED"/>
    <w:rsid w:val="008F4BC0"/>
    <w:rsid w:val="008F51CF"/>
    <w:rsid w:val="008F62A0"/>
    <w:rsid w:val="008F7A37"/>
    <w:rsid w:val="008F7BEA"/>
    <w:rsid w:val="00900473"/>
    <w:rsid w:val="009006E3"/>
    <w:rsid w:val="009007F8"/>
    <w:rsid w:val="009010F2"/>
    <w:rsid w:val="009012E8"/>
    <w:rsid w:val="00901351"/>
    <w:rsid w:val="00901845"/>
    <w:rsid w:val="009029C8"/>
    <w:rsid w:val="00902D7C"/>
    <w:rsid w:val="00902E25"/>
    <w:rsid w:val="009031B3"/>
    <w:rsid w:val="0090384D"/>
    <w:rsid w:val="00903C63"/>
    <w:rsid w:val="00903D8B"/>
    <w:rsid w:val="00903DBE"/>
    <w:rsid w:val="00904DFA"/>
    <w:rsid w:val="00905A06"/>
    <w:rsid w:val="009070E2"/>
    <w:rsid w:val="00907129"/>
    <w:rsid w:val="00907214"/>
    <w:rsid w:val="009079A9"/>
    <w:rsid w:val="009111B7"/>
    <w:rsid w:val="00911785"/>
    <w:rsid w:val="0091231E"/>
    <w:rsid w:val="00913891"/>
    <w:rsid w:val="00913C99"/>
    <w:rsid w:val="009157F1"/>
    <w:rsid w:val="00915951"/>
    <w:rsid w:val="00916472"/>
    <w:rsid w:val="009164F6"/>
    <w:rsid w:val="00916934"/>
    <w:rsid w:val="00916960"/>
    <w:rsid w:val="00916BC3"/>
    <w:rsid w:val="00916E9A"/>
    <w:rsid w:val="0091734F"/>
    <w:rsid w:val="00917A19"/>
    <w:rsid w:val="00917AA8"/>
    <w:rsid w:val="00917E56"/>
    <w:rsid w:val="00917E73"/>
    <w:rsid w:val="009211E4"/>
    <w:rsid w:val="00922501"/>
    <w:rsid w:val="00922905"/>
    <w:rsid w:val="00922FFF"/>
    <w:rsid w:val="0092348A"/>
    <w:rsid w:val="00923D10"/>
    <w:rsid w:val="009247B9"/>
    <w:rsid w:val="00925878"/>
    <w:rsid w:val="00926303"/>
    <w:rsid w:val="00927FF2"/>
    <w:rsid w:val="00930522"/>
    <w:rsid w:val="0093076A"/>
    <w:rsid w:val="009317A5"/>
    <w:rsid w:val="00931AD2"/>
    <w:rsid w:val="00931C05"/>
    <w:rsid w:val="00931DE3"/>
    <w:rsid w:val="00932040"/>
    <w:rsid w:val="009327E9"/>
    <w:rsid w:val="00933515"/>
    <w:rsid w:val="009337EA"/>
    <w:rsid w:val="00933E05"/>
    <w:rsid w:val="00934EC7"/>
    <w:rsid w:val="00934F77"/>
    <w:rsid w:val="009357B5"/>
    <w:rsid w:val="00936054"/>
    <w:rsid w:val="00936592"/>
    <w:rsid w:val="00937C6E"/>
    <w:rsid w:val="009421EE"/>
    <w:rsid w:val="0094325B"/>
    <w:rsid w:val="00943320"/>
    <w:rsid w:val="00944B32"/>
    <w:rsid w:val="00945378"/>
    <w:rsid w:val="00945778"/>
    <w:rsid w:val="00945797"/>
    <w:rsid w:val="009466D3"/>
    <w:rsid w:val="0094718B"/>
    <w:rsid w:val="009472D1"/>
    <w:rsid w:val="0094743D"/>
    <w:rsid w:val="00947541"/>
    <w:rsid w:val="00947ABD"/>
    <w:rsid w:val="00947C0C"/>
    <w:rsid w:val="00947D5D"/>
    <w:rsid w:val="009500E9"/>
    <w:rsid w:val="0095145E"/>
    <w:rsid w:val="00951FC8"/>
    <w:rsid w:val="00952650"/>
    <w:rsid w:val="009527A6"/>
    <w:rsid w:val="00952C39"/>
    <w:rsid w:val="00952E11"/>
    <w:rsid w:val="00952EA4"/>
    <w:rsid w:val="00952F6C"/>
    <w:rsid w:val="00953896"/>
    <w:rsid w:val="00953D96"/>
    <w:rsid w:val="0095446E"/>
    <w:rsid w:val="00954493"/>
    <w:rsid w:val="00954B7F"/>
    <w:rsid w:val="00955690"/>
    <w:rsid w:val="00956291"/>
    <w:rsid w:val="00956932"/>
    <w:rsid w:val="00956C1C"/>
    <w:rsid w:val="009574EC"/>
    <w:rsid w:val="0096013E"/>
    <w:rsid w:val="00960CE2"/>
    <w:rsid w:val="009617FA"/>
    <w:rsid w:val="00962005"/>
    <w:rsid w:val="0096235E"/>
    <w:rsid w:val="00962372"/>
    <w:rsid w:val="00963B45"/>
    <w:rsid w:val="00963BCB"/>
    <w:rsid w:val="00964294"/>
    <w:rsid w:val="00964EB3"/>
    <w:rsid w:val="0096584E"/>
    <w:rsid w:val="00965908"/>
    <w:rsid w:val="00965B9A"/>
    <w:rsid w:val="00966CC9"/>
    <w:rsid w:val="009702E6"/>
    <w:rsid w:val="009705EA"/>
    <w:rsid w:val="00970C96"/>
    <w:rsid w:val="00970D24"/>
    <w:rsid w:val="00970E54"/>
    <w:rsid w:val="00971D4D"/>
    <w:rsid w:val="0097236E"/>
    <w:rsid w:val="009727A1"/>
    <w:rsid w:val="0097291D"/>
    <w:rsid w:val="00972D51"/>
    <w:rsid w:val="009730D4"/>
    <w:rsid w:val="00973103"/>
    <w:rsid w:val="00973D54"/>
    <w:rsid w:val="00973F1F"/>
    <w:rsid w:val="00974006"/>
    <w:rsid w:val="009745B8"/>
    <w:rsid w:val="00974E9E"/>
    <w:rsid w:val="00975D5A"/>
    <w:rsid w:val="009761EF"/>
    <w:rsid w:val="009770E4"/>
    <w:rsid w:val="009771ED"/>
    <w:rsid w:val="0097756F"/>
    <w:rsid w:val="00977A2F"/>
    <w:rsid w:val="009801D9"/>
    <w:rsid w:val="00980313"/>
    <w:rsid w:val="00980B9D"/>
    <w:rsid w:val="00980DC0"/>
    <w:rsid w:val="0098150E"/>
    <w:rsid w:val="00981827"/>
    <w:rsid w:val="00981E97"/>
    <w:rsid w:val="0098227E"/>
    <w:rsid w:val="009823E4"/>
    <w:rsid w:val="009833EB"/>
    <w:rsid w:val="00983436"/>
    <w:rsid w:val="00983449"/>
    <w:rsid w:val="00984740"/>
    <w:rsid w:val="00985512"/>
    <w:rsid w:val="00985655"/>
    <w:rsid w:val="00985658"/>
    <w:rsid w:val="009856BC"/>
    <w:rsid w:val="009866A2"/>
    <w:rsid w:val="009873A1"/>
    <w:rsid w:val="00987712"/>
    <w:rsid w:val="0098796B"/>
    <w:rsid w:val="00987C3D"/>
    <w:rsid w:val="00987EC8"/>
    <w:rsid w:val="00990475"/>
    <w:rsid w:val="0099100F"/>
    <w:rsid w:val="0099127F"/>
    <w:rsid w:val="00991570"/>
    <w:rsid w:val="00991929"/>
    <w:rsid w:val="00992743"/>
    <w:rsid w:val="00992A84"/>
    <w:rsid w:val="00992E84"/>
    <w:rsid w:val="0099362A"/>
    <w:rsid w:val="00993BCF"/>
    <w:rsid w:val="00993ED2"/>
    <w:rsid w:val="009946D3"/>
    <w:rsid w:val="009947D8"/>
    <w:rsid w:val="00995688"/>
    <w:rsid w:val="00995857"/>
    <w:rsid w:val="009962CC"/>
    <w:rsid w:val="00996C9B"/>
    <w:rsid w:val="00996EBE"/>
    <w:rsid w:val="00997800"/>
    <w:rsid w:val="00997A45"/>
    <w:rsid w:val="00997B3A"/>
    <w:rsid w:val="00997C8B"/>
    <w:rsid w:val="00997F85"/>
    <w:rsid w:val="009A03D3"/>
    <w:rsid w:val="009A08D8"/>
    <w:rsid w:val="009A10E5"/>
    <w:rsid w:val="009A238C"/>
    <w:rsid w:val="009A2530"/>
    <w:rsid w:val="009A2EF6"/>
    <w:rsid w:val="009A3021"/>
    <w:rsid w:val="009A31DF"/>
    <w:rsid w:val="009A394C"/>
    <w:rsid w:val="009A3DE3"/>
    <w:rsid w:val="009A47E6"/>
    <w:rsid w:val="009A4CE3"/>
    <w:rsid w:val="009A4CF7"/>
    <w:rsid w:val="009A4EB0"/>
    <w:rsid w:val="009A4F85"/>
    <w:rsid w:val="009A50A0"/>
    <w:rsid w:val="009A5D06"/>
    <w:rsid w:val="009A69DC"/>
    <w:rsid w:val="009A6BB5"/>
    <w:rsid w:val="009A759F"/>
    <w:rsid w:val="009A76FA"/>
    <w:rsid w:val="009B0192"/>
    <w:rsid w:val="009B0A27"/>
    <w:rsid w:val="009B152D"/>
    <w:rsid w:val="009B1F10"/>
    <w:rsid w:val="009B2A39"/>
    <w:rsid w:val="009B2DFA"/>
    <w:rsid w:val="009B2E16"/>
    <w:rsid w:val="009B2FDD"/>
    <w:rsid w:val="009B4683"/>
    <w:rsid w:val="009B4D10"/>
    <w:rsid w:val="009B54D6"/>
    <w:rsid w:val="009B5C79"/>
    <w:rsid w:val="009B6285"/>
    <w:rsid w:val="009B6DC7"/>
    <w:rsid w:val="009B700D"/>
    <w:rsid w:val="009B7025"/>
    <w:rsid w:val="009B73B0"/>
    <w:rsid w:val="009B77A9"/>
    <w:rsid w:val="009B7AE2"/>
    <w:rsid w:val="009B7D1E"/>
    <w:rsid w:val="009B7F9B"/>
    <w:rsid w:val="009C0262"/>
    <w:rsid w:val="009C027B"/>
    <w:rsid w:val="009C087E"/>
    <w:rsid w:val="009C1BD2"/>
    <w:rsid w:val="009C22CD"/>
    <w:rsid w:val="009C2403"/>
    <w:rsid w:val="009C249B"/>
    <w:rsid w:val="009C2888"/>
    <w:rsid w:val="009C2D5B"/>
    <w:rsid w:val="009C2EE2"/>
    <w:rsid w:val="009C2F35"/>
    <w:rsid w:val="009C391D"/>
    <w:rsid w:val="009C3D5A"/>
    <w:rsid w:val="009C42CB"/>
    <w:rsid w:val="009C4382"/>
    <w:rsid w:val="009C4CE1"/>
    <w:rsid w:val="009C501E"/>
    <w:rsid w:val="009C5427"/>
    <w:rsid w:val="009C5E55"/>
    <w:rsid w:val="009C60B0"/>
    <w:rsid w:val="009C6492"/>
    <w:rsid w:val="009C669B"/>
    <w:rsid w:val="009C7236"/>
    <w:rsid w:val="009C7644"/>
    <w:rsid w:val="009C7FA4"/>
    <w:rsid w:val="009D09DB"/>
    <w:rsid w:val="009D0F06"/>
    <w:rsid w:val="009D0FC4"/>
    <w:rsid w:val="009D105E"/>
    <w:rsid w:val="009D1A1A"/>
    <w:rsid w:val="009D24F7"/>
    <w:rsid w:val="009D26FA"/>
    <w:rsid w:val="009D36A3"/>
    <w:rsid w:val="009D36D6"/>
    <w:rsid w:val="009D3FE7"/>
    <w:rsid w:val="009D4741"/>
    <w:rsid w:val="009D4D64"/>
    <w:rsid w:val="009D56A9"/>
    <w:rsid w:val="009D59E0"/>
    <w:rsid w:val="009D5DF5"/>
    <w:rsid w:val="009D64A0"/>
    <w:rsid w:val="009D716B"/>
    <w:rsid w:val="009D7197"/>
    <w:rsid w:val="009D756C"/>
    <w:rsid w:val="009D78D0"/>
    <w:rsid w:val="009D7F94"/>
    <w:rsid w:val="009D7FA3"/>
    <w:rsid w:val="009E00C3"/>
    <w:rsid w:val="009E0547"/>
    <w:rsid w:val="009E08BF"/>
    <w:rsid w:val="009E0D9C"/>
    <w:rsid w:val="009E11CC"/>
    <w:rsid w:val="009E1509"/>
    <w:rsid w:val="009E2D70"/>
    <w:rsid w:val="009E3BB1"/>
    <w:rsid w:val="009E4181"/>
    <w:rsid w:val="009E43ED"/>
    <w:rsid w:val="009E5170"/>
    <w:rsid w:val="009E61DA"/>
    <w:rsid w:val="009E64F1"/>
    <w:rsid w:val="009E6715"/>
    <w:rsid w:val="009E6A4E"/>
    <w:rsid w:val="009E777C"/>
    <w:rsid w:val="009E779E"/>
    <w:rsid w:val="009E786E"/>
    <w:rsid w:val="009E7A5D"/>
    <w:rsid w:val="009F05EB"/>
    <w:rsid w:val="009F242C"/>
    <w:rsid w:val="009F25FF"/>
    <w:rsid w:val="009F2AAD"/>
    <w:rsid w:val="009F2B0B"/>
    <w:rsid w:val="009F3850"/>
    <w:rsid w:val="009F41FC"/>
    <w:rsid w:val="009F4307"/>
    <w:rsid w:val="009F490F"/>
    <w:rsid w:val="009F4AA7"/>
    <w:rsid w:val="009F4C7F"/>
    <w:rsid w:val="009F55EC"/>
    <w:rsid w:val="009F5E9B"/>
    <w:rsid w:val="009F64E3"/>
    <w:rsid w:val="009F695A"/>
    <w:rsid w:val="009F6B0E"/>
    <w:rsid w:val="009F71EF"/>
    <w:rsid w:val="009F75D7"/>
    <w:rsid w:val="009F79D8"/>
    <w:rsid w:val="009F7B99"/>
    <w:rsid w:val="00A02225"/>
    <w:rsid w:val="00A03160"/>
    <w:rsid w:val="00A03D9A"/>
    <w:rsid w:val="00A042A9"/>
    <w:rsid w:val="00A0485F"/>
    <w:rsid w:val="00A04DDF"/>
    <w:rsid w:val="00A053A5"/>
    <w:rsid w:val="00A056F5"/>
    <w:rsid w:val="00A0584B"/>
    <w:rsid w:val="00A05A66"/>
    <w:rsid w:val="00A05FED"/>
    <w:rsid w:val="00A0625C"/>
    <w:rsid w:val="00A068B2"/>
    <w:rsid w:val="00A06AB1"/>
    <w:rsid w:val="00A06B48"/>
    <w:rsid w:val="00A1072F"/>
    <w:rsid w:val="00A10CB0"/>
    <w:rsid w:val="00A1170A"/>
    <w:rsid w:val="00A11740"/>
    <w:rsid w:val="00A1201E"/>
    <w:rsid w:val="00A123B9"/>
    <w:rsid w:val="00A123BC"/>
    <w:rsid w:val="00A1297D"/>
    <w:rsid w:val="00A12BBB"/>
    <w:rsid w:val="00A139F2"/>
    <w:rsid w:val="00A13FA2"/>
    <w:rsid w:val="00A14C9B"/>
    <w:rsid w:val="00A14DF2"/>
    <w:rsid w:val="00A1519C"/>
    <w:rsid w:val="00A16371"/>
    <w:rsid w:val="00A16505"/>
    <w:rsid w:val="00A17113"/>
    <w:rsid w:val="00A17207"/>
    <w:rsid w:val="00A1752C"/>
    <w:rsid w:val="00A20DF5"/>
    <w:rsid w:val="00A20E0D"/>
    <w:rsid w:val="00A225D3"/>
    <w:rsid w:val="00A22620"/>
    <w:rsid w:val="00A22742"/>
    <w:rsid w:val="00A246A2"/>
    <w:rsid w:val="00A24B39"/>
    <w:rsid w:val="00A25492"/>
    <w:rsid w:val="00A25A1A"/>
    <w:rsid w:val="00A25A22"/>
    <w:rsid w:val="00A267E8"/>
    <w:rsid w:val="00A27182"/>
    <w:rsid w:val="00A273E6"/>
    <w:rsid w:val="00A277F3"/>
    <w:rsid w:val="00A27846"/>
    <w:rsid w:val="00A30492"/>
    <w:rsid w:val="00A310AB"/>
    <w:rsid w:val="00A31928"/>
    <w:rsid w:val="00A32B96"/>
    <w:rsid w:val="00A32E31"/>
    <w:rsid w:val="00A32F2D"/>
    <w:rsid w:val="00A332E9"/>
    <w:rsid w:val="00A33896"/>
    <w:rsid w:val="00A33EF2"/>
    <w:rsid w:val="00A346FE"/>
    <w:rsid w:val="00A35ED7"/>
    <w:rsid w:val="00A369AD"/>
    <w:rsid w:val="00A369DA"/>
    <w:rsid w:val="00A36B52"/>
    <w:rsid w:val="00A37190"/>
    <w:rsid w:val="00A37C54"/>
    <w:rsid w:val="00A405E7"/>
    <w:rsid w:val="00A4088D"/>
    <w:rsid w:val="00A41869"/>
    <w:rsid w:val="00A42B6E"/>
    <w:rsid w:val="00A43097"/>
    <w:rsid w:val="00A434EC"/>
    <w:rsid w:val="00A446D3"/>
    <w:rsid w:val="00A4485E"/>
    <w:rsid w:val="00A44C23"/>
    <w:rsid w:val="00A454F2"/>
    <w:rsid w:val="00A45EAC"/>
    <w:rsid w:val="00A4628A"/>
    <w:rsid w:val="00A470AB"/>
    <w:rsid w:val="00A47250"/>
    <w:rsid w:val="00A47302"/>
    <w:rsid w:val="00A47B54"/>
    <w:rsid w:val="00A505B6"/>
    <w:rsid w:val="00A50AE8"/>
    <w:rsid w:val="00A51537"/>
    <w:rsid w:val="00A5182F"/>
    <w:rsid w:val="00A529B0"/>
    <w:rsid w:val="00A542BF"/>
    <w:rsid w:val="00A542FB"/>
    <w:rsid w:val="00A545B9"/>
    <w:rsid w:val="00A54F8A"/>
    <w:rsid w:val="00A553B7"/>
    <w:rsid w:val="00A55A46"/>
    <w:rsid w:val="00A5601B"/>
    <w:rsid w:val="00A57245"/>
    <w:rsid w:val="00A5761B"/>
    <w:rsid w:val="00A57643"/>
    <w:rsid w:val="00A578E0"/>
    <w:rsid w:val="00A60109"/>
    <w:rsid w:val="00A609A0"/>
    <w:rsid w:val="00A60C35"/>
    <w:rsid w:val="00A60DB6"/>
    <w:rsid w:val="00A612AB"/>
    <w:rsid w:val="00A61FBC"/>
    <w:rsid w:val="00A621C0"/>
    <w:rsid w:val="00A62AF3"/>
    <w:rsid w:val="00A62F3E"/>
    <w:rsid w:val="00A636FB"/>
    <w:rsid w:val="00A637BE"/>
    <w:rsid w:val="00A63CFA"/>
    <w:rsid w:val="00A64007"/>
    <w:rsid w:val="00A6464F"/>
    <w:rsid w:val="00A646DB"/>
    <w:rsid w:val="00A646FB"/>
    <w:rsid w:val="00A6545A"/>
    <w:rsid w:val="00A656F1"/>
    <w:rsid w:val="00A661FB"/>
    <w:rsid w:val="00A662ED"/>
    <w:rsid w:val="00A664A2"/>
    <w:rsid w:val="00A666FE"/>
    <w:rsid w:val="00A668B9"/>
    <w:rsid w:val="00A67378"/>
    <w:rsid w:val="00A67C62"/>
    <w:rsid w:val="00A70704"/>
    <w:rsid w:val="00A7079B"/>
    <w:rsid w:val="00A7265F"/>
    <w:rsid w:val="00A727B5"/>
    <w:rsid w:val="00A72EFB"/>
    <w:rsid w:val="00A733B8"/>
    <w:rsid w:val="00A73567"/>
    <w:rsid w:val="00A736EC"/>
    <w:rsid w:val="00A74150"/>
    <w:rsid w:val="00A74F5D"/>
    <w:rsid w:val="00A75642"/>
    <w:rsid w:val="00A769E8"/>
    <w:rsid w:val="00A7771F"/>
    <w:rsid w:val="00A77C64"/>
    <w:rsid w:val="00A80167"/>
    <w:rsid w:val="00A8020C"/>
    <w:rsid w:val="00A8035E"/>
    <w:rsid w:val="00A8075F"/>
    <w:rsid w:val="00A80791"/>
    <w:rsid w:val="00A81B53"/>
    <w:rsid w:val="00A81EB0"/>
    <w:rsid w:val="00A8251E"/>
    <w:rsid w:val="00A82B69"/>
    <w:rsid w:val="00A82CD9"/>
    <w:rsid w:val="00A83182"/>
    <w:rsid w:val="00A83574"/>
    <w:rsid w:val="00A83E2E"/>
    <w:rsid w:val="00A84429"/>
    <w:rsid w:val="00A8450D"/>
    <w:rsid w:val="00A84BDA"/>
    <w:rsid w:val="00A84EA2"/>
    <w:rsid w:val="00A85AE8"/>
    <w:rsid w:val="00A85C99"/>
    <w:rsid w:val="00A8644A"/>
    <w:rsid w:val="00A86A0C"/>
    <w:rsid w:val="00A86E97"/>
    <w:rsid w:val="00A8739B"/>
    <w:rsid w:val="00A874C5"/>
    <w:rsid w:val="00A87774"/>
    <w:rsid w:val="00A878A5"/>
    <w:rsid w:val="00A87E43"/>
    <w:rsid w:val="00A87ECC"/>
    <w:rsid w:val="00A90006"/>
    <w:rsid w:val="00A902E4"/>
    <w:rsid w:val="00A90C11"/>
    <w:rsid w:val="00A91260"/>
    <w:rsid w:val="00A924F6"/>
    <w:rsid w:val="00A926C2"/>
    <w:rsid w:val="00A926DB"/>
    <w:rsid w:val="00A931E2"/>
    <w:rsid w:val="00A93579"/>
    <w:rsid w:val="00A93814"/>
    <w:rsid w:val="00A93987"/>
    <w:rsid w:val="00A93B22"/>
    <w:rsid w:val="00A93DC2"/>
    <w:rsid w:val="00A968AC"/>
    <w:rsid w:val="00A96B8A"/>
    <w:rsid w:val="00A96D44"/>
    <w:rsid w:val="00A979F2"/>
    <w:rsid w:val="00AA0A83"/>
    <w:rsid w:val="00AA0AF1"/>
    <w:rsid w:val="00AA0D65"/>
    <w:rsid w:val="00AA0DC3"/>
    <w:rsid w:val="00AA148E"/>
    <w:rsid w:val="00AA1B6C"/>
    <w:rsid w:val="00AA2009"/>
    <w:rsid w:val="00AA23DA"/>
    <w:rsid w:val="00AA28C3"/>
    <w:rsid w:val="00AA2BEA"/>
    <w:rsid w:val="00AA3076"/>
    <w:rsid w:val="00AA3EB9"/>
    <w:rsid w:val="00AA4F52"/>
    <w:rsid w:val="00AA5B92"/>
    <w:rsid w:val="00AA5D9C"/>
    <w:rsid w:val="00AA5F14"/>
    <w:rsid w:val="00AA66A7"/>
    <w:rsid w:val="00AA66B9"/>
    <w:rsid w:val="00AA6BEB"/>
    <w:rsid w:val="00AA6C5D"/>
    <w:rsid w:val="00AA726E"/>
    <w:rsid w:val="00AA7305"/>
    <w:rsid w:val="00AA75DF"/>
    <w:rsid w:val="00AB013D"/>
    <w:rsid w:val="00AB2169"/>
    <w:rsid w:val="00AB2531"/>
    <w:rsid w:val="00AB2A3E"/>
    <w:rsid w:val="00AB30C9"/>
    <w:rsid w:val="00AB3225"/>
    <w:rsid w:val="00AB3539"/>
    <w:rsid w:val="00AB3557"/>
    <w:rsid w:val="00AB3654"/>
    <w:rsid w:val="00AB3B03"/>
    <w:rsid w:val="00AB3C31"/>
    <w:rsid w:val="00AB4635"/>
    <w:rsid w:val="00AB4BD1"/>
    <w:rsid w:val="00AB65B8"/>
    <w:rsid w:val="00AB6FF9"/>
    <w:rsid w:val="00AB70CF"/>
    <w:rsid w:val="00AB7572"/>
    <w:rsid w:val="00AB769A"/>
    <w:rsid w:val="00AC174D"/>
    <w:rsid w:val="00AC25E0"/>
    <w:rsid w:val="00AC26DF"/>
    <w:rsid w:val="00AC340C"/>
    <w:rsid w:val="00AC3FFA"/>
    <w:rsid w:val="00AC44D3"/>
    <w:rsid w:val="00AC45A1"/>
    <w:rsid w:val="00AC4753"/>
    <w:rsid w:val="00AC4EFF"/>
    <w:rsid w:val="00AC56D8"/>
    <w:rsid w:val="00AC5E45"/>
    <w:rsid w:val="00AC6829"/>
    <w:rsid w:val="00AC7659"/>
    <w:rsid w:val="00AC78ED"/>
    <w:rsid w:val="00AC79B8"/>
    <w:rsid w:val="00AD0177"/>
    <w:rsid w:val="00AD17F4"/>
    <w:rsid w:val="00AD1DCC"/>
    <w:rsid w:val="00AD2647"/>
    <w:rsid w:val="00AD28D2"/>
    <w:rsid w:val="00AD3195"/>
    <w:rsid w:val="00AD369C"/>
    <w:rsid w:val="00AD3868"/>
    <w:rsid w:val="00AD393D"/>
    <w:rsid w:val="00AD3C50"/>
    <w:rsid w:val="00AD3CB2"/>
    <w:rsid w:val="00AD3EED"/>
    <w:rsid w:val="00AD51D5"/>
    <w:rsid w:val="00AD547D"/>
    <w:rsid w:val="00AD5659"/>
    <w:rsid w:val="00AD57B9"/>
    <w:rsid w:val="00AD7817"/>
    <w:rsid w:val="00AE16D4"/>
    <w:rsid w:val="00AE1A8B"/>
    <w:rsid w:val="00AE2076"/>
    <w:rsid w:val="00AE26E4"/>
    <w:rsid w:val="00AE2F4E"/>
    <w:rsid w:val="00AE304A"/>
    <w:rsid w:val="00AE3669"/>
    <w:rsid w:val="00AE58EC"/>
    <w:rsid w:val="00AE5FAF"/>
    <w:rsid w:val="00AE6515"/>
    <w:rsid w:val="00AE6826"/>
    <w:rsid w:val="00AE6AE5"/>
    <w:rsid w:val="00AE75E1"/>
    <w:rsid w:val="00AE76FC"/>
    <w:rsid w:val="00AF0F14"/>
    <w:rsid w:val="00AF106B"/>
    <w:rsid w:val="00AF11D7"/>
    <w:rsid w:val="00AF174D"/>
    <w:rsid w:val="00AF1DE4"/>
    <w:rsid w:val="00AF2383"/>
    <w:rsid w:val="00AF263E"/>
    <w:rsid w:val="00AF2DC9"/>
    <w:rsid w:val="00AF3392"/>
    <w:rsid w:val="00AF350C"/>
    <w:rsid w:val="00AF37EB"/>
    <w:rsid w:val="00AF39EE"/>
    <w:rsid w:val="00AF41C0"/>
    <w:rsid w:val="00AF4209"/>
    <w:rsid w:val="00AF55D4"/>
    <w:rsid w:val="00AF5EA7"/>
    <w:rsid w:val="00AF64F3"/>
    <w:rsid w:val="00AF64F8"/>
    <w:rsid w:val="00AF6645"/>
    <w:rsid w:val="00AF6B43"/>
    <w:rsid w:val="00AF7096"/>
    <w:rsid w:val="00AF72F3"/>
    <w:rsid w:val="00AF7B2E"/>
    <w:rsid w:val="00B000A9"/>
    <w:rsid w:val="00B00D44"/>
    <w:rsid w:val="00B00D83"/>
    <w:rsid w:val="00B017B8"/>
    <w:rsid w:val="00B02068"/>
    <w:rsid w:val="00B023B4"/>
    <w:rsid w:val="00B0246F"/>
    <w:rsid w:val="00B02E56"/>
    <w:rsid w:val="00B03027"/>
    <w:rsid w:val="00B030BD"/>
    <w:rsid w:val="00B030FF"/>
    <w:rsid w:val="00B034AB"/>
    <w:rsid w:val="00B034BC"/>
    <w:rsid w:val="00B037B8"/>
    <w:rsid w:val="00B03FCF"/>
    <w:rsid w:val="00B04043"/>
    <w:rsid w:val="00B04206"/>
    <w:rsid w:val="00B04398"/>
    <w:rsid w:val="00B04719"/>
    <w:rsid w:val="00B04ED3"/>
    <w:rsid w:val="00B05A75"/>
    <w:rsid w:val="00B05A80"/>
    <w:rsid w:val="00B064EF"/>
    <w:rsid w:val="00B064FD"/>
    <w:rsid w:val="00B07146"/>
    <w:rsid w:val="00B0743B"/>
    <w:rsid w:val="00B07442"/>
    <w:rsid w:val="00B07652"/>
    <w:rsid w:val="00B1057C"/>
    <w:rsid w:val="00B11379"/>
    <w:rsid w:val="00B11FE3"/>
    <w:rsid w:val="00B120D9"/>
    <w:rsid w:val="00B121F6"/>
    <w:rsid w:val="00B138E5"/>
    <w:rsid w:val="00B13C5A"/>
    <w:rsid w:val="00B13EA0"/>
    <w:rsid w:val="00B14349"/>
    <w:rsid w:val="00B1488A"/>
    <w:rsid w:val="00B157DA"/>
    <w:rsid w:val="00B15E76"/>
    <w:rsid w:val="00B166F3"/>
    <w:rsid w:val="00B1714C"/>
    <w:rsid w:val="00B17582"/>
    <w:rsid w:val="00B17984"/>
    <w:rsid w:val="00B17BEF"/>
    <w:rsid w:val="00B20762"/>
    <w:rsid w:val="00B20D42"/>
    <w:rsid w:val="00B22759"/>
    <w:rsid w:val="00B22B85"/>
    <w:rsid w:val="00B23DC6"/>
    <w:rsid w:val="00B24560"/>
    <w:rsid w:val="00B250EC"/>
    <w:rsid w:val="00B2542D"/>
    <w:rsid w:val="00B26001"/>
    <w:rsid w:val="00B26DBE"/>
    <w:rsid w:val="00B26EF4"/>
    <w:rsid w:val="00B27615"/>
    <w:rsid w:val="00B30A6A"/>
    <w:rsid w:val="00B30FC8"/>
    <w:rsid w:val="00B31D6B"/>
    <w:rsid w:val="00B3301B"/>
    <w:rsid w:val="00B33480"/>
    <w:rsid w:val="00B33776"/>
    <w:rsid w:val="00B33795"/>
    <w:rsid w:val="00B33821"/>
    <w:rsid w:val="00B34781"/>
    <w:rsid w:val="00B35E36"/>
    <w:rsid w:val="00B36B68"/>
    <w:rsid w:val="00B36F90"/>
    <w:rsid w:val="00B37402"/>
    <w:rsid w:val="00B374BE"/>
    <w:rsid w:val="00B3751A"/>
    <w:rsid w:val="00B40720"/>
    <w:rsid w:val="00B40DE2"/>
    <w:rsid w:val="00B41318"/>
    <w:rsid w:val="00B4216E"/>
    <w:rsid w:val="00B434B0"/>
    <w:rsid w:val="00B443B3"/>
    <w:rsid w:val="00B44617"/>
    <w:rsid w:val="00B4475F"/>
    <w:rsid w:val="00B44770"/>
    <w:rsid w:val="00B44F4C"/>
    <w:rsid w:val="00B458C1"/>
    <w:rsid w:val="00B45BD2"/>
    <w:rsid w:val="00B45E9C"/>
    <w:rsid w:val="00B45FC1"/>
    <w:rsid w:val="00B46BE0"/>
    <w:rsid w:val="00B46C09"/>
    <w:rsid w:val="00B46CB1"/>
    <w:rsid w:val="00B47071"/>
    <w:rsid w:val="00B51F87"/>
    <w:rsid w:val="00B5259C"/>
    <w:rsid w:val="00B52621"/>
    <w:rsid w:val="00B52AB4"/>
    <w:rsid w:val="00B52EAA"/>
    <w:rsid w:val="00B53B4F"/>
    <w:rsid w:val="00B53EF9"/>
    <w:rsid w:val="00B54754"/>
    <w:rsid w:val="00B54BB8"/>
    <w:rsid w:val="00B54E15"/>
    <w:rsid w:val="00B5658A"/>
    <w:rsid w:val="00B56C0F"/>
    <w:rsid w:val="00B56FDD"/>
    <w:rsid w:val="00B57CBD"/>
    <w:rsid w:val="00B60A40"/>
    <w:rsid w:val="00B60B60"/>
    <w:rsid w:val="00B6154A"/>
    <w:rsid w:val="00B62D7B"/>
    <w:rsid w:val="00B62D86"/>
    <w:rsid w:val="00B63659"/>
    <w:rsid w:val="00B63A65"/>
    <w:rsid w:val="00B63B5B"/>
    <w:rsid w:val="00B63D06"/>
    <w:rsid w:val="00B6408A"/>
    <w:rsid w:val="00B645C0"/>
    <w:rsid w:val="00B64898"/>
    <w:rsid w:val="00B6517D"/>
    <w:rsid w:val="00B6568A"/>
    <w:rsid w:val="00B65D29"/>
    <w:rsid w:val="00B661FE"/>
    <w:rsid w:val="00B66442"/>
    <w:rsid w:val="00B66BB3"/>
    <w:rsid w:val="00B66D78"/>
    <w:rsid w:val="00B675FF"/>
    <w:rsid w:val="00B67B2E"/>
    <w:rsid w:val="00B67FD0"/>
    <w:rsid w:val="00B72332"/>
    <w:rsid w:val="00B72EDE"/>
    <w:rsid w:val="00B73845"/>
    <w:rsid w:val="00B73EC9"/>
    <w:rsid w:val="00B7446B"/>
    <w:rsid w:val="00B749FD"/>
    <w:rsid w:val="00B74B9E"/>
    <w:rsid w:val="00B74D30"/>
    <w:rsid w:val="00B75797"/>
    <w:rsid w:val="00B75A9C"/>
    <w:rsid w:val="00B75D62"/>
    <w:rsid w:val="00B75D80"/>
    <w:rsid w:val="00B77416"/>
    <w:rsid w:val="00B7760B"/>
    <w:rsid w:val="00B7762B"/>
    <w:rsid w:val="00B776FA"/>
    <w:rsid w:val="00B8061E"/>
    <w:rsid w:val="00B809D3"/>
    <w:rsid w:val="00B80B13"/>
    <w:rsid w:val="00B80F1B"/>
    <w:rsid w:val="00B81A4A"/>
    <w:rsid w:val="00B826C0"/>
    <w:rsid w:val="00B82970"/>
    <w:rsid w:val="00B82A20"/>
    <w:rsid w:val="00B82F8B"/>
    <w:rsid w:val="00B830C5"/>
    <w:rsid w:val="00B8362D"/>
    <w:rsid w:val="00B83827"/>
    <w:rsid w:val="00B84751"/>
    <w:rsid w:val="00B847A0"/>
    <w:rsid w:val="00B8523D"/>
    <w:rsid w:val="00B857CC"/>
    <w:rsid w:val="00B8625C"/>
    <w:rsid w:val="00B8635C"/>
    <w:rsid w:val="00B90A8B"/>
    <w:rsid w:val="00B911F1"/>
    <w:rsid w:val="00B916F6"/>
    <w:rsid w:val="00B92A73"/>
    <w:rsid w:val="00B92F1D"/>
    <w:rsid w:val="00B9371C"/>
    <w:rsid w:val="00B94686"/>
    <w:rsid w:val="00B94FD4"/>
    <w:rsid w:val="00B953B9"/>
    <w:rsid w:val="00B958AC"/>
    <w:rsid w:val="00B95C03"/>
    <w:rsid w:val="00B96137"/>
    <w:rsid w:val="00B96468"/>
    <w:rsid w:val="00B965A4"/>
    <w:rsid w:val="00B96DCD"/>
    <w:rsid w:val="00B97C42"/>
    <w:rsid w:val="00B97E02"/>
    <w:rsid w:val="00BA027E"/>
    <w:rsid w:val="00BA0C67"/>
    <w:rsid w:val="00BA14C1"/>
    <w:rsid w:val="00BA15F3"/>
    <w:rsid w:val="00BA1871"/>
    <w:rsid w:val="00BA2080"/>
    <w:rsid w:val="00BA222B"/>
    <w:rsid w:val="00BA275E"/>
    <w:rsid w:val="00BA2C75"/>
    <w:rsid w:val="00BA2DD0"/>
    <w:rsid w:val="00BA3741"/>
    <w:rsid w:val="00BA3D12"/>
    <w:rsid w:val="00BA3E77"/>
    <w:rsid w:val="00BA4021"/>
    <w:rsid w:val="00BA42CB"/>
    <w:rsid w:val="00BA6B2F"/>
    <w:rsid w:val="00BA73AD"/>
    <w:rsid w:val="00BA7D94"/>
    <w:rsid w:val="00BB06F1"/>
    <w:rsid w:val="00BB0BDB"/>
    <w:rsid w:val="00BB0CD5"/>
    <w:rsid w:val="00BB0DCE"/>
    <w:rsid w:val="00BB11CA"/>
    <w:rsid w:val="00BB1251"/>
    <w:rsid w:val="00BB13C3"/>
    <w:rsid w:val="00BB178A"/>
    <w:rsid w:val="00BB1B54"/>
    <w:rsid w:val="00BB233D"/>
    <w:rsid w:val="00BB28F3"/>
    <w:rsid w:val="00BB2980"/>
    <w:rsid w:val="00BB37D6"/>
    <w:rsid w:val="00BB5BD1"/>
    <w:rsid w:val="00BB5E9B"/>
    <w:rsid w:val="00BB61BD"/>
    <w:rsid w:val="00BB662C"/>
    <w:rsid w:val="00BB67C4"/>
    <w:rsid w:val="00BB77BF"/>
    <w:rsid w:val="00BB78E6"/>
    <w:rsid w:val="00BC0793"/>
    <w:rsid w:val="00BC1069"/>
    <w:rsid w:val="00BC158A"/>
    <w:rsid w:val="00BC178E"/>
    <w:rsid w:val="00BC273B"/>
    <w:rsid w:val="00BC2B97"/>
    <w:rsid w:val="00BC32EF"/>
    <w:rsid w:val="00BC3CF2"/>
    <w:rsid w:val="00BC4E87"/>
    <w:rsid w:val="00BC5300"/>
    <w:rsid w:val="00BC5C57"/>
    <w:rsid w:val="00BC68E2"/>
    <w:rsid w:val="00BC75D8"/>
    <w:rsid w:val="00BC7E79"/>
    <w:rsid w:val="00BD073C"/>
    <w:rsid w:val="00BD1007"/>
    <w:rsid w:val="00BD16A0"/>
    <w:rsid w:val="00BD19E1"/>
    <w:rsid w:val="00BD2CA7"/>
    <w:rsid w:val="00BD2F5E"/>
    <w:rsid w:val="00BD3B6D"/>
    <w:rsid w:val="00BD3D4C"/>
    <w:rsid w:val="00BD4059"/>
    <w:rsid w:val="00BD494B"/>
    <w:rsid w:val="00BD5091"/>
    <w:rsid w:val="00BD540C"/>
    <w:rsid w:val="00BD55C3"/>
    <w:rsid w:val="00BD5CE7"/>
    <w:rsid w:val="00BD6D7D"/>
    <w:rsid w:val="00BD6E3C"/>
    <w:rsid w:val="00BE0991"/>
    <w:rsid w:val="00BE0A26"/>
    <w:rsid w:val="00BE1709"/>
    <w:rsid w:val="00BE1718"/>
    <w:rsid w:val="00BE2960"/>
    <w:rsid w:val="00BE2BD7"/>
    <w:rsid w:val="00BE311B"/>
    <w:rsid w:val="00BE3B5D"/>
    <w:rsid w:val="00BE4080"/>
    <w:rsid w:val="00BE4362"/>
    <w:rsid w:val="00BE53C7"/>
    <w:rsid w:val="00BE5670"/>
    <w:rsid w:val="00BE5D0B"/>
    <w:rsid w:val="00BE5E07"/>
    <w:rsid w:val="00BE6D18"/>
    <w:rsid w:val="00BE6F6B"/>
    <w:rsid w:val="00BE72EE"/>
    <w:rsid w:val="00BE7B02"/>
    <w:rsid w:val="00BE7B96"/>
    <w:rsid w:val="00BF12D7"/>
    <w:rsid w:val="00BF16D5"/>
    <w:rsid w:val="00BF1FA2"/>
    <w:rsid w:val="00BF2B97"/>
    <w:rsid w:val="00BF2D17"/>
    <w:rsid w:val="00BF2E1D"/>
    <w:rsid w:val="00BF383B"/>
    <w:rsid w:val="00BF4AE9"/>
    <w:rsid w:val="00BF5047"/>
    <w:rsid w:val="00BF5130"/>
    <w:rsid w:val="00BF51E8"/>
    <w:rsid w:val="00BF5797"/>
    <w:rsid w:val="00BF59C6"/>
    <w:rsid w:val="00BF5BFA"/>
    <w:rsid w:val="00BF614E"/>
    <w:rsid w:val="00BF6248"/>
    <w:rsid w:val="00BF6625"/>
    <w:rsid w:val="00BF7676"/>
    <w:rsid w:val="00C01AF3"/>
    <w:rsid w:val="00C01DD1"/>
    <w:rsid w:val="00C022D1"/>
    <w:rsid w:val="00C03398"/>
    <w:rsid w:val="00C036EA"/>
    <w:rsid w:val="00C03C67"/>
    <w:rsid w:val="00C03E48"/>
    <w:rsid w:val="00C03F21"/>
    <w:rsid w:val="00C041ED"/>
    <w:rsid w:val="00C042F6"/>
    <w:rsid w:val="00C043E9"/>
    <w:rsid w:val="00C052B7"/>
    <w:rsid w:val="00C05E52"/>
    <w:rsid w:val="00C066B4"/>
    <w:rsid w:val="00C067B0"/>
    <w:rsid w:val="00C07751"/>
    <w:rsid w:val="00C07DA5"/>
    <w:rsid w:val="00C07F4A"/>
    <w:rsid w:val="00C07F7E"/>
    <w:rsid w:val="00C1061A"/>
    <w:rsid w:val="00C10B10"/>
    <w:rsid w:val="00C11445"/>
    <w:rsid w:val="00C11925"/>
    <w:rsid w:val="00C119E7"/>
    <w:rsid w:val="00C1229C"/>
    <w:rsid w:val="00C122F4"/>
    <w:rsid w:val="00C123B4"/>
    <w:rsid w:val="00C126C1"/>
    <w:rsid w:val="00C12AB3"/>
    <w:rsid w:val="00C1346C"/>
    <w:rsid w:val="00C13572"/>
    <w:rsid w:val="00C13F9F"/>
    <w:rsid w:val="00C14FC2"/>
    <w:rsid w:val="00C1514F"/>
    <w:rsid w:val="00C15A54"/>
    <w:rsid w:val="00C16C0D"/>
    <w:rsid w:val="00C172F4"/>
    <w:rsid w:val="00C17F62"/>
    <w:rsid w:val="00C20564"/>
    <w:rsid w:val="00C2134B"/>
    <w:rsid w:val="00C21A08"/>
    <w:rsid w:val="00C21E42"/>
    <w:rsid w:val="00C2232E"/>
    <w:rsid w:val="00C229B5"/>
    <w:rsid w:val="00C235F3"/>
    <w:rsid w:val="00C23DFD"/>
    <w:rsid w:val="00C243A4"/>
    <w:rsid w:val="00C24562"/>
    <w:rsid w:val="00C25BF7"/>
    <w:rsid w:val="00C25DAC"/>
    <w:rsid w:val="00C25ED3"/>
    <w:rsid w:val="00C2680F"/>
    <w:rsid w:val="00C26FBB"/>
    <w:rsid w:val="00C27220"/>
    <w:rsid w:val="00C27245"/>
    <w:rsid w:val="00C2745E"/>
    <w:rsid w:val="00C274CF"/>
    <w:rsid w:val="00C27A29"/>
    <w:rsid w:val="00C301E9"/>
    <w:rsid w:val="00C3023B"/>
    <w:rsid w:val="00C3059F"/>
    <w:rsid w:val="00C306F8"/>
    <w:rsid w:val="00C3072F"/>
    <w:rsid w:val="00C309E2"/>
    <w:rsid w:val="00C30F98"/>
    <w:rsid w:val="00C32177"/>
    <w:rsid w:val="00C322DB"/>
    <w:rsid w:val="00C32815"/>
    <w:rsid w:val="00C33053"/>
    <w:rsid w:val="00C330AC"/>
    <w:rsid w:val="00C335EB"/>
    <w:rsid w:val="00C33AA2"/>
    <w:rsid w:val="00C34BE1"/>
    <w:rsid w:val="00C35A70"/>
    <w:rsid w:val="00C362EB"/>
    <w:rsid w:val="00C37C99"/>
    <w:rsid w:val="00C407DF"/>
    <w:rsid w:val="00C410CC"/>
    <w:rsid w:val="00C416FA"/>
    <w:rsid w:val="00C41DD2"/>
    <w:rsid w:val="00C41E89"/>
    <w:rsid w:val="00C423D4"/>
    <w:rsid w:val="00C42845"/>
    <w:rsid w:val="00C42C46"/>
    <w:rsid w:val="00C42F65"/>
    <w:rsid w:val="00C43182"/>
    <w:rsid w:val="00C43315"/>
    <w:rsid w:val="00C4341A"/>
    <w:rsid w:val="00C43DDC"/>
    <w:rsid w:val="00C43F46"/>
    <w:rsid w:val="00C443A2"/>
    <w:rsid w:val="00C44D00"/>
    <w:rsid w:val="00C45036"/>
    <w:rsid w:val="00C45455"/>
    <w:rsid w:val="00C456CB"/>
    <w:rsid w:val="00C45708"/>
    <w:rsid w:val="00C46A97"/>
    <w:rsid w:val="00C470DF"/>
    <w:rsid w:val="00C4784F"/>
    <w:rsid w:val="00C47850"/>
    <w:rsid w:val="00C47965"/>
    <w:rsid w:val="00C50000"/>
    <w:rsid w:val="00C5001C"/>
    <w:rsid w:val="00C517AC"/>
    <w:rsid w:val="00C51B41"/>
    <w:rsid w:val="00C51C08"/>
    <w:rsid w:val="00C51C46"/>
    <w:rsid w:val="00C52137"/>
    <w:rsid w:val="00C521F2"/>
    <w:rsid w:val="00C5222A"/>
    <w:rsid w:val="00C525C9"/>
    <w:rsid w:val="00C52958"/>
    <w:rsid w:val="00C529C7"/>
    <w:rsid w:val="00C52FFB"/>
    <w:rsid w:val="00C54ACE"/>
    <w:rsid w:val="00C5536F"/>
    <w:rsid w:val="00C555D7"/>
    <w:rsid w:val="00C55ED9"/>
    <w:rsid w:val="00C55F2C"/>
    <w:rsid w:val="00C560CD"/>
    <w:rsid w:val="00C56173"/>
    <w:rsid w:val="00C5645A"/>
    <w:rsid w:val="00C564E9"/>
    <w:rsid w:val="00C566C9"/>
    <w:rsid w:val="00C5678D"/>
    <w:rsid w:val="00C56B9D"/>
    <w:rsid w:val="00C5716F"/>
    <w:rsid w:val="00C57569"/>
    <w:rsid w:val="00C600B3"/>
    <w:rsid w:val="00C6050B"/>
    <w:rsid w:val="00C60786"/>
    <w:rsid w:val="00C614FC"/>
    <w:rsid w:val="00C62507"/>
    <w:rsid w:val="00C629FB"/>
    <w:rsid w:val="00C63DA0"/>
    <w:rsid w:val="00C63F25"/>
    <w:rsid w:val="00C646CD"/>
    <w:rsid w:val="00C64BCA"/>
    <w:rsid w:val="00C64EE0"/>
    <w:rsid w:val="00C65E3B"/>
    <w:rsid w:val="00C66996"/>
    <w:rsid w:val="00C66B0E"/>
    <w:rsid w:val="00C6763F"/>
    <w:rsid w:val="00C6769C"/>
    <w:rsid w:val="00C67E1A"/>
    <w:rsid w:val="00C71183"/>
    <w:rsid w:val="00C7143B"/>
    <w:rsid w:val="00C71908"/>
    <w:rsid w:val="00C7250E"/>
    <w:rsid w:val="00C72629"/>
    <w:rsid w:val="00C73182"/>
    <w:rsid w:val="00C73BB6"/>
    <w:rsid w:val="00C73BD7"/>
    <w:rsid w:val="00C74960"/>
    <w:rsid w:val="00C7592D"/>
    <w:rsid w:val="00C760A2"/>
    <w:rsid w:val="00C7613A"/>
    <w:rsid w:val="00C77B25"/>
    <w:rsid w:val="00C8052B"/>
    <w:rsid w:val="00C807DD"/>
    <w:rsid w:val="00C808E4"/>
    <w:rsid w:val="00C80F16"/>
    <w:rsid w:val="00C80F82"/>
    <w:rsid w:val="00C8106B"/>
    <w:rsid w:val="00C81176"/>
    <w:rsid w:val="00C82237"/>
    <w:rsid w:val="00C823EE"/>
    <w:rsid w:val="00C82927"/>
    <w:rsid w:val="00C83767"/>
    <w:rsid w:val="00C838E5"/>
    <w:rsid w:val="00C83B11"/>
    <w:rsid w:val="00C83CC0"/>
    <w:rsid w:val="00C84099"/>
    <w:rsid w:val="00C840A5"/>
    <w:rsid w:val="00C84717"/>
    <w:rsid w:val="00C853E6"/>
    <w:rsid w:val="00C8563A"/>
    <w:rsid w:val="00C8566F"/>
    <w:rsid w:val="00C85883"/>
    <w:rsid w:val="00C86798"/>
    <w:rsid w:val="00C869E3"/>
    <w:rsid w:val="00C8752B"/>
    <w:rsid w:val="00C87B0B"/>
    <w:rsid w:val="00C903AD"/>
    <w:rsid w:val="00C90F8F"/>
    <w:rsid w:val="00C911E8"/>
    <w:rsid w:val="00C9146C"/>
    <w:rsid w:val="00C922F2"/>
    <w:rsid w:val="00C9289F"/>
    <w:rsid w:val="00C92B63"/>
    <w:rsid w:val="00C92D5B"/>
    <w:rsid w:val="00C9303D"/>
    <w:rsid w:val="00C930C8"/>
    <w:rsid w:val="00C9419F"/>
    <w:rsid w:val="00C942B8"/>
    <w:rsid w:val="00C9435F"/>
    <w:rsid w:val="00C95024"/>
    <w:rsid w:val="00C952D3"/>
    <w:rsid w:val="00C95FCF"/>
    <w:rsid w:val="00C96963"/>
    <w:rsid w:val="00C96B14"/>
    <w:rsid w:val="00C96C59"/>
    <w:rsid w:val="00C96DED"/>
    <w:rsid w:val="00C970FB"/>
    <w:rsid w:val="00CA1125"/>
    <w:rsid w:val="00CA1235"/>
    <w:rsid w:val="00CA13B5"/>
    <w:rsid w:val="00CA19B5"/>
    <w:rsid w:val="00CA3017"/>
    <w:rsid w:val="00CA3338"/>
    <w:rsid w:val="00CA43E3"/>
    <w:rsid w:val="00CA4A2E"/>
    <w:rsid w:val="00CA580E"/>
    <w:rsid w:val="00CA586C"/>
    <w:rsid w:val="00CA61FB"/>
    <w:rsid w:val="00CA62CC"/>
    <w:rsid w:val="00CA63AA"/>
    <w:rsid w:val="00CA69CF"/>
    <w:rsid w:val="00CA7637"/>
    <w:rsid w:val="00CA79F5"/>
    <w:rsid w:val="00CA7B03"/>
    <w:rsid w:val="00CB0ECC"/>
    <w:rsid w:val="00CB1457"/>
    <w:rsid w:val="00CB1EDD"/>
    <w:rsid w:val="00CB1FD1"/>
    <w:rsid w:val="00CB2B8F"/>
    <w:rsid w:val="00CB3001"/>
    <w:rsid w:val="00CB3356"/>
    <w:rsid w:val="00CB3FB0"/>
    <w:rsid w:val="00CB553A"/>
    <w:rsid w:val="00CB588D"/>
    <w:rsid w:val="00CB5C0B"/>
    <w:rsid w:val="00CB697E"/>
    <w:rsid w:val="00CC0014"/>
    <w:rsid w:val="00CC0D6A"/>
    <w:rsid w:val="00CC152E"/>
    <w:rsid w:val="00CC19A2"/>
    <w:rsid w:val="00CC21AB"/>
    <w:rsid w:val="00CC21C4"/>
    <w:rsid w:val="00CC254A"/>
    <w:rsid w:val="00CC3081"/>
    <w:rsid w:val="00CC316D"/>
    <w:rsid w:val="00CC3A03"/>
    <w:rsid w:val="00CC5719"/>
    <w:rsid w:val="00CC5DE5"/>
    <w:rsid w:val="00CC5E85"/>
    <w:rsid w:val="00CC62DA"/>
    <w:rsid w:val="00CC7A00"/>
    <w:rsid w:val="00CC7AC6"/>
    <w:rsid w:val="00CC7B2F"/>
    <w:rsid w:val="00CC7C82"/>
    <w:rsid w:val="00CD04D5"/>
    <w:rsid w:val="00CD0713"/>
    <w:rsid w:val="00CD1407"/>
    <w:rsid w:val="00CD1629"/>
    <w:rsid w:val="00CD1901"/>
    <w:rsid w:val="00CD1FA7"/>
    <w:rsid w:val="00CD22EA"/>
    <w:rsid w:val="00CD26CF"/>
    <w:rsid w:val="00CD282D"/>
    <w:rsid w:val="00CD2EB6"/>
    <w:rsid w:val="00CD361D"/>
    <w:rsid w:val="00CD40EC"/>
    <w:rsid w:val="00CD42B2"/>
    <w:rsid w:val="00CD43E0"/>
    <w:rsid w:val="00CD4E72"/>
    <w:rsid w:val="00CD50EB"/>
    <w:rsid w:val="00CD5235"/>
    <w:rsid w:val="00CD5804"/>
    <w:rsid w:val="00CD60F4"/>
    <w:rsid w:val="00CD62F8"/>
    <w:rsid w:val="00CD639A"/>
    <w:rsid w:val="00CD672C"/>
    <w:rsid w:val="00CD6808"/>
    <w:rsid w:val="00CD7304"/>
    <w:rsid w:val="00CD7B05"/>
    <w:rsid w:val="00CD7E4A"/>
    <w:rsid w:val="00CE0701"/>
    <w:rsid w:val="00CE16EF"/>
    <w:rsid w:val="00CE22D8"/>
    <w:rsid w:val="00CE3B1C"/>
    <w:rsid w:val="00CE3CFD"/>
    <w:rsid w:val="00CE40EA"/>
    <w:rsid w:val="00CE412A"/>
    <w:rsid w:val="00CE50B2"/>
    <w:rsid w:val="00CE5C19"/>
    <w:rsid w:val="00CE602A"/>
    <w:rsid w:val="00CE6A77"/>
    <w:rsid w:val="00CE6FDE"/>
    <w:rsid w:val="00CE7198"/>
    <w:rsid w:val="00CE71C6"/>
    <w:rsid w:val="00CE744C"/>
    <w:rsid w:val="00CE76D5"/>
    <w:rsid w:val="00CE7966"/>
    <w:rsid w:val="00CF0897"/>
    <w:rsid w:val="00CF1A05"/>
    <w:rsid w:val="00CF2107"/>
    <w:rsid w:val="00CF212F"/>
    <w:rsid w:val="00CF2372"/>
    <w:rsid w:val="00CF2A53"/>
    <w:rsid w:val="00CF36BA"/>
    <w:rsid w:val="00CF44D8"/>
    <w:rsid w:val="00CF4B39"/>
    <w:rsid w:val="00CF51A8"/>
    <w:rsid w:val="00CF54DD"/>
    <w:rsid w:val="00CF5890"/>
    <w:rsid w:val="00CF5C69"/>
    <w:rsid w:val="00CF7891"/>
    <w:rsid w:val="00CF7F29"/>
    <w:rsid w:val="00CF7FF6"/>
    <w:rsid w:val="00D006EB"/>
    <w:rsid w:val="00D00725"/>
    <w:rsid w:val="00D00837"/>
    <w:rsid w:val="00D00C97"/>
    <w:rsid w:val="00D0137C"/>
    <w:rsid w:val="00D01F2A"/>
    <w:rsid w:val="00D02467"/>
    <w:rsid w:val="00D028E5"/>
    <w:rsid w:val="00D02EC0"/>
    <w:rsid w:val="00D0331B"/>
    <w:rsid w:val="00D03375"/>
    <w:rsid w:val="00D0358A"/>
    <w:rsid w:val="00D03B57"/>
    <w:rsid w:val="00D04B85"/>
    <w:rsid w:val="00D053DF"/>
    <w:rsid w:val="00D0579F"/>
    <w:rsid w:val="00D05A81"/>
    <w:rsid w:val="00D05A94"/>
    <w:rsid w:val="00D06B60"/>
    <w:rsid w:val="00D06EA8"/>
    <w:rsid w:val="00D075E5"/>
    <w:rsid w:val="00D11484"/>
    <w:rsid w:val="00D11675"/>
    <w:rsid w:val="00D122F5"/>
    <w:rsid w:val="00D12382"/>
    <w:rsid w:val="00D125CD"/>
    <w:rsid w:val="00D132F4"/>
    <w:rsid w:val="00D14084"/>
    <w:rsid w:val="00D14606"/>
    <w:rsid w:val="00D1533E"/>
    <w:rsid w:val="00D16117"/>
    <w:rsid w:val="00D16182"/>
    <w:rsid w:val="00D16538"/>
    <w:rsid w:val="00D167E8"/>
    <w:rsid w:val="00D16EA8"/>
    <w:rsid w:val="00D17CD9"/>
    <w:rsid w:val="00D17D29"/>
    <w:rsid w:val="00D17EAC"/>
    <w:rsid w:val="00D203F4"/>
    <w:rsid w:val="00D20552"/>
    <w:rsid w:val="00D206AF"/>
    <w:rsid w:val="00D20A72"/>
    <w:rsid w:val="00D20DB8"/>
    <w:rsid w:val="00D212FC"/>
    <w:rsid w:val="00D21647"/>
    <w:rsid w:val="00D22427"/>
    <w:rsid w:val="00D22C7F"/>
    <w:rsid w:val="00D2307B"/>
    <w:rsid w:val="00D23368"/>
    <w:rsid w:val="00D23E8E"/>
    <w:rsid w:val="00D240FF"/>
    <w:rsid w:val="00D2540A"/>
    <w:rsid w:val="00D259F4"/>
    <w:rsid w:val="00D25D23"/>
    <w:rsid w:val="00D25E69"/>
    <w:rsid w:val="00D263B4"/>
    <w:rsid w:val="00D2641E"/>
    <w:rsid w:val="00D26DD5"/>
    <w:rsid w:val="00D27125"/>
    <w:rsid w:val="00D3132B"/>
    <w:rsid w:val="00D31BEA"/>
    <w:rsid w:val="00D31EF8"/>
    <w:rsid w:val="00D332A6"/>
    <w:rsid w:val="00D336A2"/>
    <w:rsid w:val="00D341BA"/>
    <w:rsid w:val="00D34A9F"/>
    <w:rsid w:val="00D34CCB"/>
    <w:rsid w:val="00D35997"/>
    <w:rsid w:val="00D362B0"/>
    <w:rsid w:val="00D36480"/>
    <w:rsid w:val="00D3655E"/>
    <w:rsid w:val="00D375C7"/>
    <w:rsid w:val="00D37BDC"/>
    <w:rsid w:val="00D40795"/>
    <w:rsid w:val="00D40EA3"/>
    <w:rsid w:val="00D416F0"/>
    <w:rsid w:val="00D4184A"/>
    <w:rsid w:val="00D41C04"/>
    <w:rsid w:val="00D41C59"/>
    <w:rsid w:val="00D42308"/>
    <w:rsid w:val="00D4265D"/>
    <w:rsid w:val="00D435D7"/>
    <w:rsid w:val="00D43AC7"/>
    <w:rsid w:val="00D43F02"/>
    <w:rsid w:val="00D448F9"/>
    <w:rsid w:val="00D44E38"/>
    <w:rsid w:val="00D45AA9"/>
    <w:rsid w:val="00D4652F"/>
    <w:rsid w:val="00D474AD"/>
    <w:rsid w:val="00D47577"/>
    <w:rsid w:val="00D50E97"/>
    <w:rsid w:val="00D5168F"/>
    <w:rsid w:val="00D51BC2"/>
    <w:rsid w:val="00D5284A"/>
    <w:rsid w:val="00D53EE3"/>
    <w:rsid w:val="00D5409C"/>
    <w:rsid w:val="00D5444C"/>
    <w:rsid w:val="00D5448A"/>
    <w:rsid w:val="00D546A9"/>
    <w:rsid w:val="00D54EE5"/>
    <w:rsid w:val="00D55C97"/>
    <w:rsid w:val="00D563EA"/>
    <w:rsid w:val="00D56627"/>
    <w:rsid w:val="00D569F1"/>
    <w:rsid w:val="00D5709E"/>
    <w:rsid w:val="00D570A0"/>
    <w:rsid w:val="00D575C0"/>
    <w:rsid w:val="00D57CB9"/>
    <w:rsid w:val="00D60295"/>
    <w:rsid w:val="00D603AF"/>
    <w:rsid w:val="00D603B1"/>
    <w:rsid w:val="00D608EF"/>
    <w:rsid w:val="00D6117E"/>
    <w:rsid w:val="00D6204F"/>
    <w:rsid w:val="00D62B41"/>
    <w:rsid w:val="00D6474F"/>
    <w:rsid w:val="00D64B03"/>
    <w:rsid w:val="00D64E74"/>
    <w:rsid w:val="00D66B97"/>
    <w:rsid w:val="00D702C3"/>
    <w:rsid w:val="00D70937"/>
    <w:rsid w:val="00D70F6E"/>
    <w:rsid w:val="00D71116"/>
    <w:rsid w:val="00D71119"/>
    <w:rsid w:val="00D713C2"/>
    <w:rsid w:val="00D71D6B"/>
    <w:rsid w:val="00D71E2A"/>
    <w:rsid w:val="00D720B4"/>
    <w:rsid w:val="00D7305F"/>
    <w:rsid w:val="00D7362E"/>
    <w:rsid w:val="00D73E4A"/>
    <w:rsid w:val="00D74885"/>
    <w:rsid w:val="00D74B41"/>
    <w:rsid w:val="00D753AA"/>
    <w:rsid w:val="00D75A7D"/>
    <w:rsid w:val="00D768B8"/>
    <w:rsid w:val="00D76D00"/>
    <w:rsid w:val="00D775EF"/>
    <w:rsid w:val="00D8010B"/>
    <w:rsid w:val="00D80156"/>
    <w:rsid w:val="00D81204"/>
    <w:rsid w:val="00D81E11"/>
    <w:rsid w:val="00D81F6D"/>
    <w:rsid w:val="00D820A7"/>
    <w:rsid w:val="00D82106"/>
    <w:rsid w:val="00D82232"/>
    <w:rsid w:val="00D82544"/>
    <w:rsid w:val="00D82FFA"/>
    <w:rsid w:val="00D840BF"/>
    <w:rsid w:val="00D849FE"/>
    <w:rsid w:val="00D851C3"/>
    <w:rsid w:val="00D8587F"/>
    <w:rsid w:val="00D8598F"/>
    <w:rsid w:val="00D86713"/>
    <w:rsid w:val="00D8679A"/>
    <w:rsid w:val="00D8699F"/>
    <w:rsid w:val="00D871B6"/>
    <w:rsid w:val="00D87572"/>
    <w:rsid w:val="00D8796C"/>
    <w:rsid w:val="00D87D25"/>
    <w:rsid w:val="00D87E18"/>
    <w:rsid w:val="00D87E3B"/>
    <w:rsid w:val="00D87F59"/>
    <w:rsid w:val="00D87F61"/>
    <w:rsid w:val="00D90076"/>
    <w:rsid w:val="00D908D4"/>
    <w:rsid w:val="00D90C10"/>
    <w:rsid w:val="00D911D5"/>
    <w:rsid w:val="00D926A8"/>
    <w:rsid w:val="00D933DA"/>
    <w:rsid w:val="00D94070"/>
    <w:rsid w:val="00D94516"/>
    <w:rsid w:val="00D94C26"/>
    <w:rsid w:val="00D94D1F"/>
    <w:rsid w:val="00D95219"/>
    <w:rsid w:val="00D95B5F"/>
    <w:rsid w:val="00D95C51"/>
    <w:rsid w:val="00D966D2"/>
    <w:rsid w:val="00D96A5C"/>
    <w:rsid w:val="00D972FB"/>
    <w:rsid w:val="00D978EC"/>
    <w:rsid w:val="00DA0ECD"/>
    <w:rsid w:val="00DA1B25"/>
    <w:rsid w:val="00DA1C52"/>
    <w:rsid w:val="00DA209F"/>
    <w:rsid w:val="00DA23E4"/>
    <w:rsid w:val="00DA26BD"/>
    <w:rsid w:val="00DA2BC9"/>
    <w:rsid w:val="00DA3BD0"/>
    <w:rsid w:val="00DA4164"/>
    <w:rsid w:val="00DA43F0"/>
    <w:rsid w:val="00DA47DD"/>
    <w:rsid w:val="00DA5D65"/>
    <w:rsid w:val="00DA61CA"/>
    <w:rsid w:val="00DA6412"/>
    <w:rsid w:val="00DA7349"/>
    <w:rsid w:val="00DA7D29"/>
    <w:rsid w:val="00DB01C6"/>
    <w:rsid w:val="00DB0337"/>
    <w:rsid w:val="00DB106C"/>
    <w:rsid w:val="00DB1C5C"/>
    <w:rsid w:val="00DB1CD8"/>
    <w:rsid w:val="00DB1ED2"/>
    <w:rsid w:val="00DB246F"/>
    <w:rsid w:val="00DB35E5"/>
    <w:rsid w:val="00DB3B85"/>
    <w:rsid w:val="00DB3C3E"/>
    <w:rsid w:val="00DB4538"/>
    <w:rsid w:val="00DB487E"/>
    <w:rsid w:val="00DB63BC"/>
    <w:rsid w:val="00DB6698"/>
    <w:rsid w:val="00DB742B"/>
    <w:rsid w:val="00DB76C3"/>
    <w:rsid w:val="00DB7BDF"/>
    <w:rsid w:val="00DC0DB3"/>
    <w:rsid w:val="00DC15BD"/>
    <w:rsid w:val="00DC1970"/>
    <w:rsid w:val="00DC347F"/>
    <w:rsid w:val="00DC379B"/>
    <w:rsid w:val="00DC49B1"/>
    <w:rsid w:val="00DC4E82"/>
    <w:rsid w:val="00DC5B4E"/>
    <w:rsid w:val="00DC6BF4"/>
    <w:rsid w:val="00DC6CA0"/>
    <w:rsid w:val="00DC6D72"/>
    <w:rsid w:val="00DC6EE5"/>
    <w:rsid w:val="00DC7A1E"/>
    <w:rsid w:val="00DC7F11"/>
    <w:rsid w:val="00DC7F82"/>
    <w:rsid w:val="00DC7FAD"/>
    <w:rsid w:val="00DD005F"/>
    <w:rsid w:val="00DD049C"/>
    <w:rsid w:val="00DD0D01"/>
    <w:rsid w:val="00DD0F74"/>
    <w:rsid w:val="00DD0FD1"/>
    <w:rsid w:val="00DD1D41"/>
    <w:rsid w:val="00DD2286"/>
    <w:rsid w:val="00DD2B5F"/>
    <w:rsid w:val="00DD3495"/>
    <w:rsid w:val="00DD34C2"/>
    <w:rsid w:val="00DD37F0"/>
    <w:rsid w:val="00DD3D0E"/>
    <w:rsid w:val="00DD3D28"/>
    <w:rsid w:val="00DD429C"/>
    <w:rsid w:val="00DD4B84"/>
    <w:rsid w:val="00DD5B49"/>
    <w:rsid w:val="00DD5E77"/>
    <w:rsid w:val="00DD67E2"/>
    <w:rsid w:val="00DD6CD1"/>
    <w:rsid w:val="00DD7981"/>
    <w:rsid w:val="00DE02D0"/>
    <w:rsid w:val="00DE0579"/>
    <w:rsid w:val="00DE07E4"/>
    <w:rsid w:val="00DE09C9"/>
    <w:rsid w:val="00DE0B30"/>
    <w:rsid w:val="00DE0E57"/>
    <w:rsid w:val="00DE12AC"/>
    <w:rsid w:val="00DE15B7"/>
    <w:rsid w:val="00DE19F4"/>
    <w:rsid w:val="00DE1F31"/>
    <w:rsid w:val="00DE228B"/>
    <w:rsid w:val="00DE2815"/>
    <w:rsid w:val="00DE2EFE"/>
    <w:rsid w:val="00DE30C3"/>
    <w:rsid w:val="00DE3175"/>
    <w:rsid w:val="00DE3465"/>
    <w:rsid w:val="00DE35F2"/>
    <w:rsid w:val="00DE388A"/>
    <w:rsid w:val="00DE7709"/>
    <w:rsid w:val="00DE7B5E"/>
    <w:rsid w:val="00DF0063"/>
    <w:rsid w:val="00DF065A"/>
    <w:rsid w:val="00DF0DD6"/>
    <w:rsid w:val="00DF1DF1"/>
    <w:rsid w:val="00DF1F11"/>
    <w:rsid w:val="00DF2E0A"/>
    <w:rsid w:val="00DF306B"/>
    <w:rsid w:val="00DF3A3D"/>
    <w:rsid w:val="00DF3BE4"/>
    <w:rsid w:val="00DF4031"/>
    <w:rsid w:val="00DF453C"/>
    <w:rsid w:val="00DF45DA"/>
    <w:rsid w:val="00DF4830"/>
    <w:rsid w:val="00DF4B34"/>
    <w:rsid w:val="00DF5077"/>
    <w:rsid w:val="00DF5761"/>
    <w:rsid w:val="00DF5FB0"/>
    <w:rsid w:val="00DF65F4"/>
    <w:rsid w:val="00DF770B"/>
    <w:rsid w:val="00DF7C75"/>
    <w:rsid w:val="00E00966"/>
    <w:rsid w:val="00E00B6C"/>
    <w:rsid w:val="00E01B2B"/>
    <w:rsid w:val="00E01DBD"/>
    <w:rsid w:val="00E0285E"/>
    <w:rsid w:val="00E028EC"/>
    <w:rsid w:val="00E02FBF"/>
    <w:rsid w:val="00E04818"/>
    <w:rsid w:val="00E04F7F"/>
    <w:rsid w:val="00E063D2"/>
    <w:rsid w:val="00E06525"/>
    <w:rsid w:val="00E07499"/>
    <w:rsid w:val="00E103AD"/>
    <w:rsid w:val="00E11397"/>
    <w:rsid w:val="00E116F7"/>
    <w:rsid w:val="00E117FD"/>
    <w:rsid w:val="00E11901"/>
    <w:rsid w:val="00E11986"/>
    <w:rsid w:val="00E12412"/>
    <w:rsid w:val="00E13476"/>
    <w:rsid w:val="00E14C1B"/>
    <w:rsid w:val="00E1594F"/>
    <w:rsid w:val="00E15D0B"/>
    <w:rsid w:val="00E17052"/>
    <w:rsid w:val="00E17549"/>
    <w:rsid w:val="00E175F5"/>
    <w:rsid w:val="00E17A15"/>
    <w:rsid w:val="00E17E23"/>
    <w:rsid w:val="00E219A8"/>
    <w:rsid w:val="00E21F4F"/>
    <w:rsid w:val="00E24271"/>
    <w:rsid w:val="00E243C0"/>
    <w:rsid w:val="00E2480B"/>
    <w:rsid w:val="00E2480F"/>
    <w:rsid w:val="00E2502F"/>
    <w:rsid w:val="00E250D1"/>
    <w:rsid w:val="00E25774"/>
    <w:rsid w:val="00E25783"/>
    <w:rsid w:val="00E259CB"/>
    <w:rsid w:val="00E25DB3"/>
    <w:rsid w:val="00E25FF5"/>
    <w:rsid w:val="00E2629D"/>
    <w:rsid w:val="00E26967"/>
    <w:rsid w:val="00E26CCA"/>
    <w:rsid w:val="00E2764D"/>
    <w:rsid w:val="00E27A4F"/>
    <w:rsid w:val="00E27D7F"/>
    <w:rsid w:val="00E305B7"/>
    <w:rsid w:val="00E30D52"/>
    <w:rsid w:val="00E31095"/>
    <w:rsid w:val="00E31422"/>
    <w:rsid w:val="00E318AC"/>
    <w:rsid w:val="00E31D69"/>
    <w:rsid w:val="00E331EC"/>
    <w:rsid w:val="00E3339C"/>
    <w:rsid w:val="00E3413F"/>
    <w:rsid w:val="00E34209"/>
    <w:rsid w:val="00E3434F"/>
    <w:rsid w:val="00E3551D"/>
    <w:rsid w:val="00E35909"/>
    <w:rsid w:val="00E36731"/>
    <w:rsid w:val="00E3763E"/>
    <w:rsid w:val="00E3774C"/>
    <w:rsid w:val="00E377F4"/>
    <w:rsid w:val="00E37821"/>
    <w:rsid w:val="00E37D81"/>
    <w:rsid w:val="00E37E6B"/>
    <w:rsid w:val="00E402F8"/>
    <w:rsid w:val="00E40729"/>
    <w:rsid w:val="00E421F7"/>
    <w:rsid w:val="00E4432C"/>
    <w:rsid w:val="00E461FC"/>
    <w:rsid w:val="00E46723"/>
    <w:rsid w:val="00E47B1D"/>
    <w:rsid w:val="00E47CF0"/>
    <w:rsid w:val="00E5089E"/>
    <w:rsid w:val="00E50A36"/>
    <w:rsid w:val="00E50F27"/>
    <w:rsid w:val="00E5124A"/>
    <w:rsid w:val="00E52BB0"/>
    <w:rsid w:val="00E52FEE"/>
    <w:rsid w:val="00E533D4"/>
    <w:rsid w:val="00E53EF5"/>
    <w:rsid w:val="00E542B4"/>
    <w:rsid w:val="00E54378"/>
    <w:rsid w:val="00E544FA"/>
    <w:rsid w:val="00E5478B"/>
    <w:rsid w:val="00E54DE2"/>
    <w:rsid w:val="00E554BF"/>
    <w:rsid w:val="00E559C5"/>
    <w:rsid w:val="00E55C33"/>
    <w:rsid w:val="00E55CD7"/>
    <w:rsid w:val="00E55DAD"/>
    <w:rsid w:val="00E56A0A"/>
    <w:rsid w:val="00E56C6D"/>
    <w:rsid w:val="00E56DE6"/>
    <w:rsid w:val="00E571DE"/>
    <w:rsid w:val="00E57D04"/>
    <w:rsid w:val="00E57D51"/>
    <w:rsid w:val="00E60335"/>
    <w:rsid w:val="00E609BF"/>
    <w:rsid w:val="00E620A1"/>
    <w:rsid w:val="00E636E3"/>
    <w:rsid w:val="00E63DD0"/>
    <w:rsid w:val="00E643C9"/>
    <w:rsid w:val="00E64B49"/>
    <w:rsid w:val="00E64EB3"/>
    <w:rsid w:val="00E65993"/>
    <w:rsid w:val="00E65C83"/>
    <w:rsid w:val="00E6620C"/>
    <w:rsid w:val="00E66BE9"/>
    <w:rsid w:val="00E670B2"/>
    <w:rsid w:val="00E678C2"/>
    <w:rsid w:val="00E678C8"/>
    <w:rsid w:val="00E67E81"/>
    <w:rsid w:val="00E67ED4"/>
    <w:rsid w:val="00E715B8"/>
    <w:rsid w:val="00E71CA7"/>
    <w:rsid w:val="00E71E0C"/>
    <w:rsid w:val="00E73365"/>
    <w:rsid w:val="00E74876"/>
    <w:rsid w:val="00E749F3"/>
    <w:rsid w:val="00E74C41"/>
    <w:rsid w:val="00E7527C"/>
    <w:rsid w:val="00E75948"/>
    <w:rsid w:val="00E75D43"/>
    <w:rsid w:val="00E75E3A"/>
    <w:rsid w:val="00E76278"/>
    <w:rsid w:val="00E76489"/>
    <w:rsid w:val="00E76682"/>
    <w:rsid w:val="00E76BD0"/>
    <w:rsid w:val="00E77A33"/>
    <w:rsid w:val="00E77F6B"/>
    <w:rsid w:val="00E800C5"/>
    <w:rsid w:val="00E80346"/>
    <w:rsid w:val="00E803DD"/>
    <w:rsid w:val="00E80662"/>
    <w:rsid w:val="00E81094"/>
    <w:rsid w:val="00E813C0"/>
    <w:rsid w:val="00E81D69"/>
    <w:rsid w:val="00E81FD3"/>
    <w:rsid w:val="00E82074"/>
    <w:rsid w:val="00E822C5"/>
    <w:rsid w:val="00E8250B"/>
    <w:rsid w:val="00E826FC"/>
    <w:rsid w:val="00E83B6B"/>
    <w:rsid w:val="00E8438C"/>
    <w:rsid w:val="00E84646"/>
    <w:rsid w:val="00E84688"/>
    <w:rsid w:val="00E84F1A"/>
    <w:rsid w:val="00E8556B"/>
    <w:rsid w:val="00E856C8"/>
    <w:rsid w:val="00E85B19"/>
    <w:rsid w:val="00E85DF1"/>
    <w:rsid w:val="00E86503"/>
    <w:rsid w:val="00E86AAA"/>
    <w:rsid w:val="00E86BDE"/>
    <w:rsid w:val="00E86C76"/>
    <w:rsid w:val="00E86E7D"/>
    <w:rsid w:val="00E87428"/>
    <w:rsid w:val="00E909E1"/>
    <w:rsid w:val="00E90C64"/>
    <w:rsid w:val="00E915D4"/>
    <w:rsid w:val="00E928A0"/>
    <w:rsid w:val="00E92D85"/>
    <w:rsid w:val="00E92EF1"/>
    <w:rsid w:val="00E92F2F"/>
    <w:rsid w:val="00E93234"/>
    <w:rsid w:val="00E932EA"/>
    <w:rsid w:val="00E93D98"/>
    <w:rsid w:val="00E942C2"/>
    <w:rsid w:val="00E94BB5"/>
    <w:rsid w:val="00E94C73"/>
    <w:rsid w:val="00E94CB3"/>
    <w:rsid w:val="00E94DC6"/>
    <w:rsid w:val="00E95336"/>
    <w:rsid w:val="00E962EF"/>
    <w:rsid w:val="00E979A4"/>
    <w:rsid w:val="00EA0269"/>
    <w:rsid w:val="00EA0D03"/>
    <w:rsid w:val="00EA1156"/>
    <w:rsid w:val="00EA2A50"/>
    <w:rsid w:val="00EA322C"/>
    <w:rsid w:val="00EA3CDF"/>
    <w:rsid w:val="00EA3DC0"/>
    <w:rsid w:val="00EA50EA"/>
    <w:rsid w:val="00EA5256"/>
    <w:rsid w:val="00EA5463"/>
    <w:rsid w:val="00EA56E5"/>
    <w:rsid w:val="00EA5747"/>
    <w:rsid w:val="00EA5C84"/>
    <w:rsid w:val="00EA74F7"/>
    <w:rsid w:val="00EB0016"/>
    <w:rsid w:val="00EB025E"/>
    <w:rsid w:val="00EB03F0"/>
    <w:rsid w:val="00EB04A0"/>
    <w:rsid w:val="00EB1077"/>
    <w:rsid w:val="00EB1885"/>
    <w:rsid w:val="00EB1C2B"/>
    <w:rsid w:val="00EB27E2"/>
    <w:rsid w:val="00EB2FFE"/>
    <w:rsid w:val="00EB325E"/>
    <w:rsid w:val="00EB37B7"/>
    <w:rsid w:val="00EB4193"/>
    <w:rsid w:val="00EB4691"/>
    <w:rsid w:val="00EB4BB5"/>
    <w:rsid w:val="00EB53D9"/>
    <w:rsid w:val="00EB5D63"/>
    <w:rsid w:val="00EB682C"/>
    <w:rsid w:val="00EB7406"/>
    <w:rsid w:val="00EB7637"/>
    <w:rsid w:val="00EB783E"/>
    <w:rsid w:val="00EC07A0"/>
    <w:rsid w:val="00EC0A8C"/>
    <w:rsid w:val="00EC0ABC"/>
    <w:rsid w:val="00EC10AA"/>
    <w:rsid w:val="00EC13BC"/>
    <w:rsid w:val="00EC2801"/>
    <w:rsid w:val="00EC353E"/>
    <w:rsid w:val="00EC3753"/>
    <w:rsid w:val="00EC3E10"/>
    <w:rsid w:val="00EC4977"/>
    <w:rsid w:val="00EC4B78"/>
    <w:rsid w:val="00EC5020"/>
    <w:rsid w:val="00EC61C4"/>
    <w:rsid w:val="00EC6BA2"/>
    <w:rsid w:val="00EC7013"/>
    <w:rsid w:val="00EC76E3"/>
    <w:rsid w:val="00EC7898"/>
    <w:rsid w:val="00EC7C7C"/>
    <w:rsid w:val="00ED0517"/>
    <w:rsid w:val="00ED0545"/>
    <w:rsid w:val="00ED0986"/>
    <w:rsid w:val="00ED113D"/>
    <w:rsid w:val="00ED217E"/>
    <w:rsid w:val="00ED277B"/>
    <w:rsid w:val="00ED2E12"/>
    <w:rsid w:val="00ED2FAF"/>
    <w:rsid w:val="00ED3305"/>
    <w:rsid w:val="00ED371C"/>
    <w:rsid w:val="00ED395F"/>
    <w:rsid w:val="00ED3A88"/>
    <w:rsid w:val="00ED471D"/>
    <w:rsid w:val="00ED49CF"/>
    <w:rsid w:val="00ED501D"/>
    <w:rsid w:val="00ED57C2"/>
    <w:rsid w:val="00ED6135"/>
    <w:rsid w:val="00ED7167"/>
    <w:rsid w:val="00ED72F6"/>
    <w:rsid w:val="00ED75BA"/>
    <w:rsid w:val="00ED77CB"/>
    <w:rsid w:val="00ED78A6"/>
    <w:rsid w:val="00ED7F01"/>
    <w:rsid w:val="00EE0830"/>
    <w:rsid w:val="00EE0EA0"/>
    <w:rsid w:val="00EE1701"/>
    <w:rsid w:val="00EE177A"/>
    <w:rsid w:val="00EE2613"/>
    <w:rsid w:val="00EE26CB"/>
    <w:rsid w:val="00EE2E75"/>
    <w:rsid w:val="00EE3A23"/>
    <w:rsid w:val="00EE3EA7"/>
    <w:rsid w:val="00EE4013"/>
    <w:rsid w:val="00EE4DC7"/>
    <w:rsid w:val="00EE58B1"/>
    <w:rsid w:val="00EE67E7"/>
    <w:rsid w:val="00EE6E1B"/>
    <w:rsid w:val="00EE78EB"/>
    <w:rsid w:val="00EE7929"/>
    <w:rsid w:val="00EE7D09"/>
    <w:rsid w:val="00EF03BB"/>
    <w:rsid w:val="00EF0C22"/>
    <w:rsid w:val="00EF0D2E"/>
    <w:rsid w:val="00EF1BAC"/>
    <w:rsid w:val="00EF2116"/>
    <w:rsid w:val="00EF252A"/>
    <w:rsid w:val="00EF31B1"/>
    <w:rsid w:val="00EF3314"/>
    <w:rsid w:val="00EF3953"/>
    <w:rsid w:val="00EF401B"/>
    <w:rsid w:val="00EF4AA9"/>
    <w:rsid w:val="00EF4D31"/>
    <w:rsid w:val="00EF5032"/>
    <w:rsid w:val="00EF557E"/>
    <w:rsid w:val="00EF573D"/>
    <w:rsid w:val="00EF59EF"/>
    <w:rsid w:val="00EF5CFB"/>
    <w:rsid w:val="00EF60D6"/>
    <w:rsid w:val="00EF6553"/>
    <w:rsid w:val="00EF714B"/>
    <w:rsid w:val="00EF7FD9"/>
    <w:rsid w:val="00F00E98"/>
    <w:rsid w:val="00F0131E"/>
    <w:rsid w:val="00F016A7"/>
    <w:rsid w:val="00F0180D"/>
    <w:rsid w:val="00F01F25"/>
    <w:rsid w:val="00F02610"/>
    <w:rsid w:val="00F02E23"/>
    <w:rsid w:val="00F03FFD"/>
    <w:rsid w:val="00F045A4"/>
    <w:rsid w:val="00F046F5"/>
    <w:rsid w:val="00F04BDD"/>
    <w:rsid w:val="00F05371"/>
    <w:rsid w:val="00F0609C"/>
    <w:rsid w:val="00F07FC8"/>
    <w:rsid w:val="00F101A5"/>
    <w:rsid w:val="00F107BD"/>
    <w:rsid w:val="00F11799"/>
    <w:rsid w:val="00F1191F"/>
    <w:rsid w:val="00F1197D"/>
    <w:rsid w:val="00F11A59"/>
    <w:rsid w:val="00F12D90"/>
    <w:rsid w:val="00F14547"/>
    <w:rsid w:val="00F1479A"/>
    <w:rsid w:val="00F14C77"/>
    <w:rsid w:val="00F14D24"/>
    <w:rsid w:val="00F159E4"/>
    <w:rsid w:val="00F15DCE"/>
    <w:rsid w:val="00F161BE"/>
    <w:rsid w:val="00F164F1"/>
    <w:rsid w:val="00F17100"/>
    <w:rsid w:val="00F17C91"/>
    <w:rsid w:val="00F2057B"/>
    <w:rsid w:val="00F20C01"/>
    <w:rsid w:val="00F210D0"/>
    <w:rsid w:val="00F212BE"/>
    <w:rsid w:val="00F21C2E"/>
    <w:rsid w:val="00F22357"/>
    <w:rsid w:val="00F22503"/>
    <w:rsid w:val="00F231D4"/>
    <w:rsid w:val="00F23631"/>
    <w:rsid w:val="00F23967"/>
    <w:rsid w:val="00F23999"/>
    <w:rsid w:val="00F23A04"/>
    <w:rsid w:val="00F23B95"/>
    <w:rsid w:val="00F23E14"/>
    <w:rsid w:val="00F24829"/>
    <w:rsid w:val="00F24D30"/>
    <w:rsid w:val="00F25D76"/>
    <w:rsid w:val="00F25E4F"/>
    <w:rsid w:val="00F26292"/>
    <w:rsid w:val="00F26BA3"/>
    <w:rsid w:val="00F27222"/>
    <w:rsid w:val="00F27A82"/>
    <w:rsid w:val="00F27EDF"/>
    <w:rsid w:val="00F309D2"/>
    <w:rsid w:val="00F30CD2"/>
    <w:rsid w:val="00F32850"/>
    <w:rsid w:val="00F32B3A"/>
    <w:rsid w:val="00F32DDB"/>
    <w:rsid w:val="00F33950"/>
    <w:rsid w:val="00F353C3"/>
    <w:rsid w:val="00F35977"/>
    <w:rsid w:val="00F35CFE"/>
    <w:rsid w:val="00F35D89"/>
    <w:rsid w:val="00F361CE"/>
    <w:rsid w:val="00F36448"/>
    <w:rsid w:val="00F36984"/>
    <w:rsid w:val="00F36EB4"/>
    <w:rsid w:val="00F370F9"/>
    <w:rsid w:val="00F37C10"/>
    <w:rsid w:val="00F404E3"/>
    <w:rsid w:val="00F40A09"/>
    <w:rsid w:val="00F41EDC"/>
    <w:rsid w:val="00F42762"/>
    <w:rsid w:val="00F42D08"/>
    <w:rsid w:val="00F439FC"/>
    <w:rsid w:val="00F43DB5"/>
    <w:rsid w:val="00F4464D"/>
    <w:rsid w:val="00F44C68"/>
    <w:rsid w:val="00F45039"/>
    <w:rsid w:val="00F457B8"/>
    <w:rsid w:val="00F45AD8"/>
    <w:rsid w:val="00F46190"/>
    <w:rsid w:val="00F4732E"/>
    <w:rsid w:val="00F477F3"/>
    <w:rsid w:val="00F50721"/>
    <w:rsid w:val="00F513E1"/>
    <w:rsid w:val="00F52143"/>
    <w:rsid w:val="00F52763"/>
    <w:rsid w:val="00F542C6"/>
    <w:rsid w:val="00F54484"/>
    <w:rsid w:val="00F54611"/>
    <w:rsid w:val="00F54613"/>
    <w:rsid w:val="00F551C6"/>
    <w:rsid w:val="00F555D5"/>
    <w:rsid w:val="00F556A3"/>
    <w:rsid w:val="00F55B30"/>
    <w:rsid w:val="00F561A7"/>
    <w:rsid w:val="00F56586"/>
    <w:rsid w:val="00F56832"/>
    <w:rsid w:val="00F56C21"/>
    <w:rsid w:val="00F5749A"/>
    <w:rsid w:val="00F57A6E"/>
    <w:rsid w:val="00F60DD5"/>
    <w:rsid w:val="00F61546"/>
    <w:rsid w:val="00F6221D"/>
    <w:rsid w:val="00F62391"/>
    <w:rsid w:val="00F629A0"/>
    <w:rsid w:val="00F642EC"/>
    <w:rsid w:val="00F653DE"/>
    <w:rsid w:val="00F65492"/>
    <w:rsid w:val="00F654CE"/>
    <w:rsid w:val="00F65919"/>
    <w:rsid w:val="00F66672"/>
    <w:rsid w:val="00F66A7A"/>
    <w:rsid w:val="00F67525"/>
    <w:rsid w:val="00F675FA"/>
    <w:rsid w:val="00F702B5"/>
    <w:rsid w:val="00F70A98"/>
    <w:rsid w:val="00F70AEA"/>
    <w:rsid w:val="00F71027"/>
    <w:rsid w:val="00F72575"/>
    <w:rsid w:val="00F72C2D"/>
    <w:rsid w:val="00F734FD"/>
    <w:rsid w:val="00F739E2"/>
    <w:rsid w:val="00F75351"/>
    <w:rsid w:val="00F75371"/>
    <w:rsid w:val="00F76075"/>
    <w:rsid w:val="00F7635A"/>
    <w:rsid w:val="00F76A1E"/>
    <w:rsid w:val="00F80085"/>
    <w:rsid w:val="00F806D2"/>
    <w:rsid w:val="00F80DCF"/>
    <w:rsid w:val="00F80EE7"/>
    <w:rsid w:val="00F81364"/>
    <w:rsid w:val="00F8151F"/>
    <w:rsid w:val="00F817BD"/>
    <w:rsid w:val="00F83E32"/>
    <w:rsid w:val="00F84003"/>
    <w:rsid w:val="00F84263"/>
    <w:rsid w:val="00F843D7"/>
    <w:rsid w:val="00F8480F"/>
    <w:rsid w:val="00F84B91"/>
    <w:rsid w:val="00F84BE8"/>
    <w:rsid w:val="00F85700"/>
    <w:rsid w:val="00F85F55"/>
    <w:rsid w:val="00F8712B"/>
    <w:rsid w:val="00F87A25"/>
    <w:rsid w:val="00F87B80"/>
    <w:rsid w:val="00F9088E"/>
    <w:rsid w:val="00F92203"/>
    <w:rsid w:val="00F924A4"/>
    <w:rsid w:val="00F93200"/>
    <w:rsid w:val="00F933DF"/>
    <w:rsid w:val="00F93E05"/>
    <w:rsid w:val="00F9410E"/>
    <w:rsid w:val="00F942CB"/>
    <w:rsid w:val="00F942D9"/>
    <w:rsid w:val="00F94BBA"/>
    <w:rsid w:val="00F94D2C"/>
    <w:rsid w:val="00F94E23"/>
    <w:rsid w:val="00F95047"/>
    <w:rsid w:val="00F9556D"/>
    <w:rsid w:val="00F95F50"/>
    <w:rsid w:val="00F961FD"/>
    <w:rsid w:val="00F965EA"/>
    <w:rsid w:val="00F96A50"/>
    <w:rsid w:val="00F96D4E"/>
    <w:rsid w:val="00F97EA8"/>
    <w:rsid w:val="00FA00C1"/>
    <w:rsid w:val="00FA0891"/>
    <w:rsid w:val="00FA0C3D"/>
    <w:rsid w:val="00FA12A8"/>
    <w:rsid w:val="00FA1FD0"/>
    <w:rsid w:val="00FA21E5"/>
    <w:rsid w:val="00FA26A2"/>
    <w:rsid w:val="00FA3101"/>
    <w:rsid w:val="00FA3AEF"/>
    <w:rsid w:val="00FA3B27"/>
    <w:rsid w:val="00FA3D2C"/>
    <w:rsid w:val="00FA3F20"/>
    <w:rsid w:val="00FA40B7"/>
    <w:rsid w:val="00FA4526"/>
    <w:rsid w:val="00FA4BB8"/>
    <w:rsid w:val="00FA4EF5"/>
    <w:rsid w:val="00FA5F97"/>
    <w:rsid w:val="00FA67A3"/>
    <w:rsid w:val="00FA7E54"/>
    <w:rsid w:val="00FA7F04"/>
    <w:rsid w:val="00FB031E"/>
    <w:rsid w:val="00FB06FF"/>
    <w:rsid w:val="00FB0C34"/>
    <w:rsid w:val="00FB168C"/>
    <w:rsid w:val="00FB1F4C"/>
    <w:rsid w:val="00FB2C56"/>
    <w:rsid w:val="00FB2DA2"/>
    <w:rsid w:val="00FB3359"/>
    <w:rsid w:val="00FB3DB8"/>
    <w:rsid w:val="00FB4031"/>
    <w:rsid w:val="00FB48BF"/>
    <w:rsid w:val="00FB4953"/>
    <w:rsid w:val="00FB5682"/>
    <w:rsid w:val="00FB56D6"/>
    <w:rsid w:val="00FB5C34"/>
    <w:rsid w:val="00FB5F15"/>
    <w:rsid w:val="00FB5F5C"/>
    <w:rsid w:val="00FB5FF5"/>
    <w:rsid w:val="00FB6AA6"/>
    <w:rsid w:val="00FB6D43"/>
    <w:rsid w:val="00FC0F42"/>
    <w:rsid w:val="00FC112A"/>
    <w:rsid w:val="00FC167C"/>
    <w:rsid w:val="00FC16CD"/>
    <w:rsid w:val="00FC1A54"/>
    <w:rsid w:val="00FC1CBB"/>
    <w:rsid w:val="00FC1D69"/>
    <w:rsid w:val="00FC235E"/>
    <w:rsid w:val="00FC26DE"/>
    <w:rsid w:val="00FC325E"/>
    <w:rsid w:val="00FC34FD"/>
    <w:rsid w:val="00FC3ADB"/>
    <w:rsid w:val="00FC4301"/>
    <w:rsid w:val="00FC490B"/>
    <w:rsid w:val="00FC517A"/>
    <w:rsid w:val="00FC527E"/>
    <w:rsid w:val="00FC5EAD"/>
    <w:rsid w:val="00FC71FB"/>
    <w:rsid w:val="00FC737C"/>
    <w:rsid w:val="00FC7A4B"/>
    <w:rsid w:val="00FD02E9"/>
    <w:rsid w:val="00FD0B62"/>
    <w:rsid w:val="00FD3C03"/>
    <w:rsid w:val="00FD45E5"/>
    <w:rsid w:val="00FD5854"/>
    <w:rsid w:val="00FD5AA8"/>
    <w:rsid w:val="00FD5CB1"/>
    <w:rsid w:val="00FD5EA9"/>
    <w:rsid w:val="00FD60F4"/>
    <w:rsid w:val="00FD6287"/>
    <w:rsid w:val="00FD69DC"/>
    <w:rsid w:val="00FD6AC3"/>
    <w:rsid w:val="00FD6C4B"/>
    <w:rsid w:val="00FD6F91"/>
    <w:rsid w:val="00FD7E8E"/>
    <w:rsid w:val="00FE1E32"/>
    <w:rsid w:val="00FE21B0"/>
    <w:rsid w:val="00FE2A4C"/>
    <w:rsid w:val="00FE2AFB"/>
    <w:rsid w:val="00FE2E8E"/>
    <w:rsid w:val="00FE3552"/>
    <w:rsid w:val="00FE4D95"/>
    <w:rsid w:val="00FE56D3"/>
    <w:rsid w:val="00FE5987"/>
    <w:rsid w:val="00FE647B"/>
    <w:rsid w:val="00FE668B"/>
    <w:rsid w:val="00FE69C9"/>
    <w:rsid w:val="00FE74EE"/>
    <w:rsid w:val="00FE7877"/>
    <w:rsid w:val="00FE7AEB"/>
    <w:rsid w:val="00FF02B3"/>
    <w:rsid w:val="00FF0AB7"/>
    <w:rsid w:val="00FF1D78"/>
    <w:rsid w:val="00FF2300"/>
    <w:rsid w:val="00FF2612"/>
    <w:rsid w:val="00FF2DE7"/>
    <w:rsid w:val="00FF330B"/>
    <w:rsid w:val="00FF4375"/>
    <w:rsid w:val="00FF48BA"/>
    <w:rsid w:val="00FF4D0B"/>
    <w:rsid w:val="00FF59CA"/>
    <w:rsid w:val="00FF697B"/>
    <w:rsid w:val="00FF7450"/>
    <w:rsid w:val="00FF7681"/>
    <w:rsid w:val="00FF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7E"/>
  </w:style>
  <w:style w:type="paragraph" w:styleId="1">
    <w:name w:val="heading 1"/>
    <w:basedOn w:val="a"/>
    <w:next w:val="a"/>
    <w:link w:val="10"/>
    <w:uiPriority w:val="9"/>
    <w:qFormat/>
    <w:rsid w:val="00C27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8E7329"/>
    <w:pPr>
      <w:spacing w:before="100" w:beforeAutospacing="1" w:after="100" w:afterAutospacing="1" w:line="240" w:lineRule="auto"/>
      <w:ind w:left="576" w:hanging="576"/>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732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7329"/>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732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732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732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732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E732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22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82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7E"/>
    <w:rPr>
      <w:rFonts w:ascii="Tahoma" w:hAnsi="Tahoma" w:cs="Tahoma"/>
      <w:sz w:val="16"/>
      <w:szCs w:val="16"/>
    </w:rPr>
  </w:style>
  <w:style w:type="paragraph" w:styleId="a5">
    <w:name w:val="List Paragraph"/>
    <w:basedOn w:val="a"/>
    <w:link w:val="a6"/>
    <w:qFormat/>
    <w:rsid w:val="0098227E"/>
    <w:pPr>
      <w:ind w:left="720"/>
      <w:contextualSpacing/>
    </w:pPr>
  </w:style>
  <w:style w:type="table" w:styleId="a7">
    <w:name w:val="Table Grid"/>
    <w:basedOn w:val="a1"/>
    <w:uiPriority w:val="59"/>
    <w:rsid w:val="00F01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5A0D28"/>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5A0D28"/>
    <w:rPr>
      <w:rFonts w:ascii="Times New Roman" w:eastAsia="Times New Roman" w:hAnsi="Times New Roman" w:cs="Times New Roman"/>
      <w:b/>
      <w:bCs/>
      <w:sz w:val="24"/>
      <w:szCs w:val="24"/>
      <w:lang w:eastAsia="ru-RU"/>
    </w:rPr>
  </w:style>
  <w:style w:type="paragraph" w:styleId="aa">
    <w:name w:val="header"/>
    <w:basedOn w:val="a"/>
    <w:link w:val="ab"/>
    <w:uiPriority w:val="99"/>
    <w:semiHidden/>
    <w:unhideWhenUsed/>
    <w:rsid w:val="00902E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2E25"/>
  </w:style>
  <w:style w:type="paragraph" w:styleId="ac">
    <w:name w:val="footer"/>
    <w:basedOn w:val="a"/>
    <w:link w:val="ad"/>
    <w:uiPriority w:val="99"/>
    <w:unhideWhenUsed/>
    <w:rsid w:val="00902E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2E25"/>
  </w:style>
  <w:style w:type="paragraph" w:styleId="ae">
    <w:name w:val="No Spacing"/>
    <w:uiPriority w:val="1"/>
    <w:qFormat/>
    <w:rsid w:val="00C27A29"/>
    <w:pPr>
      <w:spacing w:after="0" w:line="240" w:lineRule="auto"/>
    </w:pPr>
  </w:style>
  <w:style w:type="character" w:customStyle="1" w:styleId="10">
    <w:name w:val="Заголовок 1 Знак"/>
    <w:basedOn w:val="a0"/>
    <w:link w:val="1"/>
    <w:uiPriority w:val="9"/>
    <w:rsid w:val="00C27A29"/>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151F8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51F84"/>
    <w:rPr>
      <w:rFonts w:ascii="Times New Roman" w:eastAsia="Times New Roman" w:hAnsi="Times New Roman" w:cs="Times New Roman"/>
      <w:sz w:val="16"/>
      <w:szCs w:val="16"/>
      <w:lang w:eastAsia="ru-RU"/>
    </w:rPr>
  </w:style>
  <w:style w:type="paragraph" w:customStyle="1" w:styleId="ConsPlusNormal">
    <w:name w:val="ConsPlusNormal"/>
    <w:rsid w:val="008125C7"/>
    <w:pPr>
      <w:autoSpaceDE w:val="0"/>
      <w:autoSpaceDN w:val="0"/>
      <w:adjustRightInd w:val="0"/>
      <w:spacing w:after="0" w:line="240" w:lineRule="auto"/>
    </w:pPr>
    <w:rPr>
      <w:rFonts w:ascii="Times New Roman" w:hAnsi="Times New Roman" w:cs="Times New Roman"/>
      <w:sz w:val="24"/>
      <w:szCs w:val="24"/>
    </w:rPr>
  </w:style>
  <w:style w:type="paragraph" w:customStyle="1" w:styleId="msonormalbullet1gif">
    <w:name w:val="msonormalbullet1.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E3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B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basedOn w:val="a0"/>
    <w:link w:val="af0"/>
    <w:locked/>
    <w:rsid w:val="00697B97"/>
    <w:rPr>
      <w:rFonts w:ascii="Verdana" w:hAnsi="Verdana" w:cs="Verdana"/>
      <w:color w:val="000000"/>
      <w:sz w:val="24"/>
      <w:szCs w:val="24"/>
    </w:rPr>
  </w:style>
  <w:style w:type="paragraph" w:styleId="af0">
    <w:name w:val="Normal (Web)"/>
    <w:basedOn w:val="a"/>
    <w:link w:val="af"/>
    <w:unhideWhenUsed/>
    <w:rsid w:val="00697B97"/>
    <w:pPr>
      <w:spacing w:after="100" w:line="240" w:lineRule="auto"/>
    </w:pPr>
    <w:rPr>
      <w:rFonts w:ascii="Verdana" w:hAnsi="Verdana" w:cs="Verdana"/>
      <w:color w:val="000000"/>
      <w:sz w:val="24"/>
      <w:szCs w:val="24"/>
    </w:rPr>
  </w:style>
  <w:style w:type="paragraph" w:customStyle="1" w:styleId="msonormalbullet2gifbullet1gif">
    <w:name w:val="msonormalbullet2gifbullet1.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697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E259CB"/>
    <w:pPr>
      <w:spacing w:after="0" w:line="240" w:lineRule="auto"/>
    </w:pPr>
    <w:rPr>
      <w:sz w:val="20"/>
      <w:szCs w:val="20"/>
    </w:rPr>
  </w:style>
  <w:style w:type="character" w:customStyle="1" w:styleId="af2">
    <w:name w:val="Текст сноски Знак"/>
    <w:basedOn w:val="a0"/>
    <w:link w:val="af1"/>
    <w:uiPriority w:val="99"/>
    <w:semiHidden/>
    <w:rsid w:val="00E259CB"/>
    <w:rPr>
      <w:sz w:val="20"/>
      <w:szCs w:val="20"/>
    </w:rPr>
  </w:style>
  <w:style w:type="character" w:styleId="af3">
    <w:name w:val="footnote reference"/>
    <w:basedOn w:val="a0"/>
    <w:uiPriority w:val="99"/>
    <w:semiHidden/>
    <w:unhideWhenUsed/>
    <w:rsid w:val="00E259CB"/>
    <w:rPr>
      <w:vertAlign w:val="superscript"/>
    </w:rPr>
  </w:style>
  <w:style w:type="character" w:customStyle="1" w:styleId="a6">
    <w:name w:val="Абзац списка Знак"/>
    <w:link w:val="a5"/>
    <w:locked/>
    <w:rsid w:val="004A6BE8"/>
  </w:style>
  <w:style w:type="paragraph" w:styleId="af4">
    <w:name w:val="endnote text"/>
    <w:basedOn w:val="a"/>
    <w:link w:val="af5"/>
    <w:uiPriority w:val="99"/>
    <w:semiHidden/>
    <w:unhideWhenUsed/>
    <w:rsid w:val="003A4E5B"/>
    <w:pPr>
      <w:spacing w:after="0" w:line="240" w:lineRule="auto"/>
    </w:pPr>
    <w:rPr>
      <w:sz w:val="20"/>
      <w:szCs w:val="20"/>
    </w:rPr>
  </w:style>
  <w:style w:type="character" w:customStyle="1" w:styleId="af5">
    <w:name w:val="Текст концевой сноски Знак"/>
    <w:basedOn w:val="a0"/>
    <w:link w:val="af4"/>
    <w:uiPriority w:val="99"/>
    <w:semiHidden/>
    <w:rsid w:val="003A4E5B"/>
    <w:rPr>
      <w:sz w:val="20"/>
      <w:szCs w:val="20"/>
    </w:rPr>
  </w:style>
  <w:style w:type="character" w:styleId="af6">
    <w:name w:val="endnote reference"/>
    <w:basedOn w:val="a0"/>
    <w:uiPriority w:val="99"/>
    <w:semiHidden/>
    <w:unhideWhenUsed/>
    <w:rsid w:val="003A4E5B"/>
    <w:rPr>
      <w:vertAlign w:val="superscript"/>
    </w:rPr>
  </w:style>
  <w:style w:type="paragraph" w:customStyle="1" w:styleId="msonormalbullet2gifbullet1gifbullet1gif">
    <w:name w:val="msonormalbullet2gifbullet1gifbullet1.gif"/>
    <w:basedOn w:val="a"/>
    <w:rsid w:val="00FA4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semiHidden/>
    <w:rsid w:val="00C9146C"/>
    <w:pPr>
      <w:spacing w:after="100" w:line="240" w:lineRule="auto"/>
    </w:pPr>
    <w:rPr>
      <w:rFonts w:ascii="Verdana" w:hAnsi="Verdana" w:cs="Verdana"/>
      <w:color w:val="000000"/>
      <w:sz w:val="24"/>
      <w:szCs w:val="24"/>
    </w:rPr>
  </w:style>
  <w:style w:type="character" w:customStyle="1" w:styleId="21">
    <w:name w:val="Заголовок 2 Знак"/>
    <w:basedOn w:val="a0"/>
    <w:link w:val="20"/>
    <w:uiPriority w:val="9"/>
    <w:rsid w:val="008E73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E73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E73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E73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E73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E73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E732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E7329"/>
    <w:rPr>
      <w:rFonts w:asciiTheme="majorHAnsi" w:eastAsiaTheme="majorEastAsia" w:hAnsiTheme="majorHAnsi" w:cstheme="majorBidi"/>
      <w:i/>
      <w:iCs/>
      <w:color w:val="404040" w:themeColor="text1" w:themeTint="BF"/>
      <w:sz w:val="20"/>
      <w:szCs w:val="20"/>
    </w:rPr>
  </w:style>
  <w:style w:type="character" w:styleId="af7">
    <w:name w:val="Subtle Reference"/>
    <w:basedOn w:val="a0"/>
    <w:uiPriority w:val="31"/>
    <w:qFormat/>
    <w:rsid w:val="003D2B6A"/>
    <w:rPr>
      <w:smallCaps/>
      <w:color w:val="C0504D" w:themeColor="accent2"/>
      <w:u w:val="single"/>
    </w:rPr>
  </w:style>
  <w:style w:type="paragraph" w:customStyle="1" w:styleId="defaultbullet2gif">
    <w:name w:val="defaultbullet2.gif"/>
    <w:basedOn w:val="a"/>
    <w:rsid w:val="00513D7C"/>
    <w:pPr>
      <w:spacing w:after="100" w:line="240" w:lineRule="auto"/>
    </w:pPr>
    <w:rPr>
      <w:rFonts w:ascii="Verdana" w:hAnsi="Verdana" w:cs="Verdana"/>
      <w:color w:val="000000"/>
      <w:sz w:val="24"/>
      <w:szCs w:val="24"/>
    </w:rPr>
  </w:style>
  <w:style w:type="paragraph" w:customStyle="1" w:styleId="defaultbullet3gif">
    <w:name w:val="defaultbullet3.gif"/>
    <w:basedOn w:val="a"/>
    <w:rsid w:val="00513D7C"/>
    <w:pPr>
      <w:spacing w:after="100" w:line="240" w:lineRule="auto"/>
    </w:pPr>
    <w:rPr>
      <w:rFonts w:ascii="Verdana" w:hAnsi="Verdana" w:cs="Verdana"/>
      <w:color w:val="000000"/>
      <w:sz w:val="24"/>
      <w:szCs w:val="24"/>
    </w:rPr>
  </w:style>
  <w:style w:type="paragraph" w:customStyle="1" w:styleId="defaultbullet1gif">
    <w:name w:val="defaultbullet1.gif"/>
    <w:basedOn w:val="a"/>
    <w:rsid w:val="00513D7C"/>
    <w:pPr>
      <w:spacing w:after="100" w:line="240" w:lineRule="auto"/>
    </w:pPr>
    <w:rPr>
      <w:rFonts w:ascii="Verdana" w:hAnsi="Verdana" w:cs="Verdana"/>
      <w:color w:val="000000"/>
      <w:sz w:val="24"/>
      <w:szCs w:val="24"/>
    </w:rPr>
  </w:style>
  <w:style w:type="paragraph" w:customStyle="1" w:styleId="af8">
    <w:name w:val="ЭЭГ"/>
    <w:basedOn w:val="a"/>
    <w:uiPriority w:val="99"/>
    <w:rsid w:val="00513D7C"/>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2">
    <w:name w:val="Стиль2"/>
    <w:basedOn w:val="3"/>
    <w:link w:val="22"/>
    <w:qFormat/>
    <w:rsid w:val="00513D7C"/>
    <w:pPr>
      <w:keepLines w:val="0"/>
      <w:numPr>
        <w:ilvl w:val="1"/>
        <w:numId w:val="42"/>
      </w:numPr>
      <w:spacing w:before="240" w:after="60" w:line="240" w:lineRule="auto"/>
      <w:jc w:val="both"/>
    </w:pPr>
    <w:rPr>
      <w:rFonts w:ascii="Times New Roman" w:eastAsia="Times New Roman" w:hAnsi="Times New Roman" w:cs="Times New Roman"/>
      <w:i/>
      <w:color w:val="auto"/>
      <w:sz w:val="28"/>
      <w:szCs w:val="28"/>
      <w:lang w:eastAsia="ru-RU"/>
    </w:rPr>
  </w:style>
  <w:style w:type="character" w:customStyle="1" w:styleId="22">
    <w:name w:val="Стиль2 Знак"/>
    <w:basedOn w:val="30"/>
    <w:link w:val="2"/>
    <w:rsid w:val="00513D7C"/>
    <w:rPr>
      <w:rFonts w:ascii="Times New Roman" w:eastAsia="Times New Roman" w:hAnsi="Times New Roman" w:cs="Times New Roman"/>
      <w:b/>
      <w:bCs/>
      <w:i/>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928C5BECE3632BF6D71B90519CF3C92E8C64C889024FB7B864CA92044403AFDDF0F140D3CAI0tD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5;&#1072;&#1083;&#1080;&#1085;&#1072;\Desktop\&#1048;&#1089;&#1087;&#1086;&#1083;&#1085;&#1077;&#1085;&#1080;&#1077;%20&#1073;&#1102;&#1076;&#1078;&#1077;&#1090;&#1072;%20&#1079;&#1072;%202018%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43855993000874932"/>
          <c:y val="5.0925925925926339E-2"/>
          <c:w val="0.50432195975503058"/>
          <c:h val="0.74350320793234159"/>
        </c:manualLayout>
      </c:layout>
      <c:bar3DChart>
        <c:barDir val="bar"/>
        <c:grouping val="clustered"/>
        <c:ser>
          <c:idx val="0"/>
          <c:order val="0"/>
          <c:spPr>
            <a:solidFill>
              <a:schemeClr val="bg1">
                <a:lumMod val="75000"/>
              </a:schemeClr>
            </a:solidFill>
            <a:ln>
              <a:noFill/>
            </a:ln>
            <a:effectLst/>
            <a:sp3d/>
          </c:spPr>
          <c:cat>
            <c:strRef>
              <c:f>Лист9!$C$3:$C$7</c:f>
              <c:strCache>
                <c:ptCount val="5"/>
                <c:pt idx="0">
                  <c:v>безвозмездные поступления (добровольные пожертвования)</c:v>
                </c:pt>
                <c:pt idx="1">
                  <c:v>федеральный бюджет </c:v>
                </c:pt>
                <c:pt idx="2">
                  <c:v>бюджет поселений</c:v>
                </c:pt>
                <c:pt idx="3">
                  <c:v>районный бюджет</c:v>
                </c:pt>
                <c:pt idx="4">
                  <c:v>краевой бюджет </c:v>
                </c:pt>
              </c:strCache>
            </c:strRef>
          </c:cat>
          <c:val>
            <c:numRef>
              <c:f>Лист9!$D$3:$D$7</c:f>
              <c:numCache>
                <c:formatCode>General</c:formatCode>
                <c:ptCount val="5"/>
                <c:pt idx="0">
                  <c:v>0.30000000000000032</c:v>
                </c:pt>
                <c:pt idx="1">
                  <c:v>0.4</c:v>
                </c:pt>
                <c:pt idx="2">
                  <c:v>0.1</c:v>
                </c:pt>
                <c:pt idx="3">
                  <c:v>46.4</c:v>
                </c:pt>
                <c:pt idx="4">
                  <c:v>52.8</c:v>
                </c:pt>
              </c:numCache>
            </c:numRef>
          </c:val>
        </c:ser>
        <c:shape val="box"/>
        <c:axId val="101096064"/>
        <c:axId val="101118336"/>
        <c:axId val="0"/>
      </c:bar3DChart>
      <c:catAx>
        <c:axId val="101096064"/>
        <c:scaling>
          <c:orientation val="minMax"/>
        </c:scaling>
        <c:axPos val="l"/>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Times New Roman" pitchFamily="18" charset="0"/>
              </a:defRPr>
            </a:pPr>
            <a:endParaRPr lang="ru-RU"/>
          </a:p>
        </c:txPr>
        <c:crossAx val="101118336"/>
        <c:crosses val="autoZero"/>
        <c:auto val="1"/>
        <c:lblAlgn val="ctr"/>
        <c:lblOffset val="100"/>
      </c:catAx>
      <c:valAx>
        <c:axId val="101118336"/>
        <c:scaling>
          <c:orientation val="minMax"/>
        </c:scaling>
        <c:axPos val="b"/>
        <c:majorGridlines>
          <c:spPr>
            <a:ln w="9525" cap="flat" cmpd="sng" algn="ctr">
              <a:solidFill>
                <a:schemeClr val="tx1">
                  <a:lumMod val="15000"/>
                  <a:lumOff val="85000"/>
                </a:schemeClr>
              </a:solidFill>
              <a:round/>
            </a:ln>
            <a:effectLst/>
          </c:spPr>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a:t>
                </a:r>
              </a:p>
            </c:rich>
          </c:tx>
          <c:layout>
            <c:manualLayout>
              <c:xMode val="edge"/>
              <c:yMode val="edge"/>
              <c:x val="0.9527456255468153"/>
              <c:y val="0.79442585301838142"/>
            </c:manualLayout>
          </c:layout>
        </c:title>
        <c:numFmt formatCode="General" sourceLinked="1"/>
        <c:majorTickMark val="none"/>
        <c:tickLblPos val="nextTo"/>
        <c:spPr>
          <a:noFill/>
          <a:effectLst/>
        </c:spPr>
        <c:txPr>
          <a:bodyPr rot="-60000000" spcFirstLastPara="1" vertOverflow="ellipsis" vert="horz" wrap="square" anchor="ctr" anchorCtr="1"/>
          <a:lstStyle/>
          <a:p>
            <a:pPr>
              <a:defRPr sz="800" b="0" i="0" u="none" strike="noStrike" kern="1200" baseline="0">
                <a:solidFill>
                  <a:schemeClr val="tx1"/>
                </a:solidFill>
                <a:latin typeface="Times New Roman" pitchFamily="18" charset="0"/>
                <a:ea typeface="+mn-ea"/>
                <a:cs typeface="Times New Roman" pitchFamily="18" charset="0"/>
              </a:defRPr>
            </a:pPr>
            <a:endParaRPr lang="ru-RU"/>
          </a:p>
        </c:txPr>
        <c:crossAx val="1010960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rotX val="75"/>
      <c:perspective val="30"/>
    </c:view3D>
    <c:plotArea>
      <c:layout>
        <c:manualLayout>
          <c:layoutTarget val="inner"/>
          <c:xMode val="edge"/>
          <c:yMode val="edge"/>
          <c:x val="9.1911764705882526E-2"/>
          <c:y val="0.1618848140260383"/>
          <c:w val="0.82107843137255065"/>
          <c:h val="0.71254150303172403"/>
        </c:manualLayout>
      </c:layout>
      <c:pie3DChart>
        <c:varyColors val="1"/>
        <c:ser>
          <c:idx val="0"/>
          <c:order val="0"/>
          <c:dPt>
            <c:idx val="0"/>
            <c:spPr>
              <a:solidFill>
                <a:schemeClr val="bg1">
                  <a:lumMod val="85000"/>
                </a:schemeClr>
              </a:solidFill>
            </c:spPr>
          </c:dPt>
          <c:dPt>
            <c:idx val="1"/>
            <c:spPr>
              <a:solidFill>
                <a:schemeClr val="bg1">
                  <a:lumMod val="65000"/>
                </a:schemeClr>
              </a:solidFill>
            </c:spPr>
          </c:dPt>
          <c:dLbls>
            <c:dLbl>
              <c:idx val="0"/>
              <c:layout>
                <c:manualLayout>
                  <c:x val="9.1094410785783397E-2"/>
                  <c:y val="3.4716814244373298E-2"/>
                </c:manualLayout>
              </c:layout>
              <c:tx>
                <c:rich>
                  <a:bodyPr/>
                  <a:lstStyle/>
                  <a:p>
                    <a:r>
                      <a:rPr lang="ru-RU" sz="800">
                        <a:latin typeface="Times New Roman" pitchFamily="18" charset="0"/>
                        <a:cs typeface="Times New Roman" pitchFamily="18" charset="0"/>
                      </a:rPr>
                      <a:t>н</a:t>
                    </a:r>
                    <a:r>
                      <a:rPr lang="ru-RU"/>
                      <a:t>алоговые</a:t>
                    </a:r>
                    <a:r>
                      <a:rPr lang="ru-RU" baseline="0"/>
                      <a:t> и неналоговые доходы,</a:t>
                    </a:r>
                    <a:r>
                      <a:rPr lang="en-US"/>
                      <a:t>
</a:t>
                    </a:r>
                    <a:r>
                      <a:rPr lang="ru-RU"/>
                      <a:t>20,8</a:t>
                    </a:r>
                    <a:r>
                      <a:rPr lang="en-US"/>
                      <a:t>%</a:t>
                    </a:r>
                  </a:p>
                </c:rich>
              </c:tx>
              <c:showCatName val="1"/>
              <c:showPercent val="1"/>
            </c:dLbl>
            <c:dLbl>
              <c:idx val="1"/>
              <c:layout>
                <c:manualLayout>
                  <c:x val="0.20600705072723857"/>
                  <c:y val="-0.25168084758635939"/>
                </c:manualLayout>
              </c:layout>
              <c:tx>
                <c:rich>
                  <a:bodyPr/>
                  <a:lstStyle/>
                  <a:p>
                    <a:r>
                      <a:rPr lang="ru-RU" sz="800">
                        <a:latin typeface="Times New Roman" pitchFamily="18" charset="0"/>
                        <a:cs typeface="Times New Roman" pitchFamily="18" charset="0"/>
                      </a:rPr>
                      <a:t>б</a:t>
                    </a:r>
                    <a:r>
                      <a:rPr lang="ru-RU"/>
                      <a:t>езвозмездные</a:t>
                    </a:r>
                    <a:r>
                      <a:rPr lang="ru-RU" baseline="0"/>
                      <a:t> поступления,</a:t>
                    </a:r>
                    <a:r>
                      <a:rPr lang="en-US"/>
                      <a:t>
</a:t>
                    </a:r>
                    <a:r>
                      <a:rPr lang="ru-RU"/>
                      <a:t>79,2</a:t>
                    </a:r>
                    <a:r>
                      <a:rPr lang="en-US"/>
                      <a:t>%</a:t>
                    </a:r>
                  </a:p>
                </c:rich>
              </c:tx>
              <c:showCatName val="1"/>
              <c:showPercent val="1"/>
            </c:dLbl>
            <c:txPr>
              <a:bodyPr/>
              <a:lstStyle/>
              <a:p>
                <a:pPr>
                  <a:defRPr sz="800">
                    <a:latin typeface="Times New Roman" pitchFamily="18" charset="0"/>
                    <a:cs typeface="Times New Roman" pitchFamily="18" charset="0"/>
                  </a:defRPr>
                </a:pPr>
                <a:endParaRPr lang="ru-RU"/>
              </a:p>
            </c:txPr>
            <c:showCatName val="1"/>
            <c:showPercent val="1"/>
            <c:showLeaderLines val="1"/>
          </c:dLbls>
          <c:val>
            <c:numRef>
              <c:f>Лист1!$C$6:$C$7</c:f>
              <c:numCache>
                <c:formatCode>#,##0.00</c:formatCode>
                <c:ptCount val="2"/>
                <c:pt idx="0">
                  <c:v>433980.7</c:v>
                </c:pt>
                <c:pt idx="1">
                  <c:v>1654352.5</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00"/>
      <c:perspective val="70"/>
    </c:view3D>
    <c:plotArea>
      <c:layout>
        <c:manualLayout>
          <c:layoutTarget val="inner"/>
          <c:xMode val="edge"/>
          <c:yMode val="edge"/>
          <c:x val="0.11449680984998827"/>
          <c:y val="5.8823529411764705E-2"/>
          <c:w val="0.72003123999743934"/>
          <c:h val="0.80528145746487789"/>
        </c:manualLayout>
      </c:layout>
      <c:bar3DChart>
        <c:barDir val="bar"/>
        <c:grouping val="clustered"/>
        <c:ser>
          <c:idx val="0"/>
          <c:order val="0"/>
          <c:tx>
            <c:v>2017 год</c:v>
          </c:tx>
          <c:spPr>
            <a:solidFill>
              <a:schemeClr val="bg1">
                <a:lumMod val="65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Лист6!$C$3:$C$7</c:f>
              <c:numCache>
                <c:formatCode>#,##0.0</c:formatCode>
                <c:ptCount val="5"/>
                <c:pt idx="0">
                  <c:v>953249.7</c:v>
                </c:pt>
                <c:pt idx="1">
                  <c:v>570751.9</c:v>
                </c:pt>
                <c:pt idx="2">
                  <c:v>128054.8</c:v>
                </c:pt>
                <c:pt idx="3">
                  <c:v>47264.7</c:v>
                </c:pt>
                <c:pt idx="4">
                  <c:v>2138.1999999999998</c:v>
                </c:pt>
              </c:numCache>
            </c:numRef>
          </c:val>
        </c:ser>
        <c:ser>
          <c:idx val="2"/>
          <c:order val="1"/>
          <c:tx>
            <c:v>2018 год</c:v>
          </c:tx>
          <c:spPr>
            <a:solidFill>
              <a:schemeClr val="bg1">
                <a:lumMod val="85000"/>
              </a:schemeClr>
            </a:solidFill>
          </c:spPr>
          <c:cat>
            <c:strRef>
              <c:f>Лист6!$A$3:$A$8</c:f>
              <c:strCache>
                <c:ptCount val="5"/>
                <c:pt idx="0">
                  <c:v>субвенции</c:v>
                </c:pt>
                <c:pt idx="1">
                  <c:v>дотации</c:v>
                </c:pt>
                <c:pt idx="2">
                  <c:v>субсидии</c:v>
                </c:pt>
                <c:pt idx="3">
                  <c:v>иные МБТ</c:v>
                </c:pt>
                <c:pt idx="4">
                  <c:v>прочие БП</c:v>
                </c:pt>
              </c:strCache>
            </c:strRef>
          </c:cat>
          <c:val>
            <c:numRef>
              <c:f>Лист6!$E$3:$E$7</c:f>
              <c:numCache>
                <c:formatCode>#,##0.0</c:formatCode>
                <c:ptCount val="5"/>
                <c:pt idx="0">
                  <c:v>1008317.3</c:v>
                </c:pt>
                <c:pt idx="1">
                  <c:v>505925.3</c:v>
                </c:pt>
                <c:pt idx="2">
                  <c:v>143216.6</c:v>
                </c:pt>
                <c:pt idx="3">
                  <c:v>1763.3</c:v>
                </c:pt>
                <c:pt idx="4">
                  <c:v>6644</c:v>
                </c:pt>
              </c:numCache>
            </c:numRef>
          </c:val>
        </c:ser>
        <c:shape val="cylinder"/>
        <c:axId val="101116928"/>
        <c:axId val="101159680"/>
        <c:axId val="0"/>
      </c:bar3DChart>
      <c:catAx>
        <c:axId val="101116928"/>
        <c:scaling>
          <c:orientation val="minMax"/>
        </c:scaling>
        <c:axPos val="l"/>
        <c:majorTickMark val="none"/>
        <c:tickLblPos val="nextTo"/>
        <c:txPr>
          <a:bodyPr/>
          <a:lstStyle/>
          <a:p>
            <a:pPr>
              <a:defRPr sz="800">
                <a:latin typeface="Times New Roman" pitchFamily="18" charset="0"/>
                <a:cs typeface="Times New Roman" pitchFamily="18" charset="0"/>
              </a:defRPr>
            </a:pPr>
            <a:endParaRPr lang="ru-RU"/>
          </a:p>
        </c:txPr>
        <c:crossAx val="101159680"/>
        <c:crossesAt val="0"/>
        <c:auto val="1"/>
        <c:lblAlgn val="ctr"/>
        <c:lblOffset val="100"/>
      </c:catAx>
      <c:valAx>
        <c:axId val="101159680"/>
        <c:scaling>
          <c:orientation val="minMax"/>
          <c:max val="1000000"/>
          <c:min val="0"/>
        </c:scaling>
        <c:axPos val="b"/>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тыс. руб.</a:t>
                </a:r>
              </a:p>
            </c:rich>
          </c:tx>
          <c:layout>
            <c:manualLayout>
              <c:xMode val="edge"/>
              <c:yMode val="edge"/>
              <c:x val="0.896045245529144"/>
              <c:y val="0.89695505853179514"/>
            </c:manualLayout>
          </c:layout>
        </c:title>
        <c:numFmt formatCode="#,##0.0" sourceLinked="1"/>
        <c:tickLblPos val="nextTo"/>
        <c:txPr>
          <a:bodyPr/>
          <a:lstStyle/>
          <a:p>
            <a:pPr>
              <a:defRPr sz="800">
                <a:latin typeface="Times New Roman" pitchFamily="18" charset="0"/>
                <a:cs typeface="Times New Roman" pitchFamily="18" charset="0"/>
              </a:defRPr>
            </a:pPr>
            <a:endParaRPr lang="ru-RU"/>
          </a:p>
        </c:txPr>
        <c:crossAx val="101116928"/>
        <c:crosses val="autoZero"/>
        <c:crossBetween val="between"/>
        <c:majorUnit val="200000"/>
        <c:minorUnit val="50000"/>
      </c:valAx>
    </c:plotArea>
    <c:legend>
      <c:legendPos val="r"/>
      <c:txPr>
        <a:bodyPr/>
        <a:lstStyle/>
        <a:p>
          <a:pPr>
            <a:defRPr sz="8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5"/>
      <c:rotY val="30"/>
      <c:perspective val="0"/>
    </c:view3D>
    <c:plotArea>
      <c:layout/>
      <c:bar3DChart>
        <c:barDir val="col"/>
        <c:grouping val="stacked"/>
        <c:ser>
          <c:idx val="0"/>
          <c:order val="0"/>
          <c:dLbls>
            <c:dLbl>
              <c:idx val="10"/>
              <c:showVal val="1"/>
              <c:showSerName val="1"/>
            </c:dLbl>
            <c:delete val="1"/>
          </c:dLbls>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Лист7!$C$3:$C$13</c:f>
              <c:numCache>
                <c:formatCode>General</c:formatCode>
                <c:ptCount val="11"/>
              </c:numCache>
            </c:numRef>
          </c:val>
        </c:ser>
        <c:ser>
          <c:idx val="1"/>
          <c:order val="1"/>
          <c:spPr>
            <a:solidFill>
              <a:schemeClr val="bg1">
                <a:lumMod val="75000"/>
              </a:schemeClr>
            </a:solidFill>
          </c:spPr>
          <c:cat>
            <c:strRef>
              <c:f>Лист7!$B$3:$B$13</c:f>
              <c:strCache>
                <c:ptCount val="11"/>
                <c:pt idx="0">
                  <c:v>Богучанский районный Совет депутатов</c:v>
                </c:pt>
                <c:pt idx="1">
                  <c:v>Контрольно-счетная комиссия</c:v>
                </c:pt>
                <c:pt idx="2">
                  <c:v>Администрация Богучанского района</c:v>
                </c:pt>
                <c:pt idx="3">
                  <c:v>МКУ «Централизованная бухгалтерия»</c:v>
                </c:pt>
                <c:pt idx="4">
                  <c:v>МКУ "МС Заказчика"</c:v>
                </c:pt>
                <c:pt idx="5">
                  <c:v>УСЗН</c:v>
                </c:pt>
                <c:pt idx="6">
                  <c:v>Управление культуры </c:v>
                </c:pt>
                <c:pt idx="7">
                  <c:v>УМС</c:v>
                </c:pt>
                <c:pt idx="8">
                  <c:v>Управление образования </c:v>
                </c:pt>
                <c:pt idx="9">
                  <c:v>МКУ «МПЧ № 1»</c:v>
                </c:pt>
                <c:pt idx="10">
                  <c:v>Финансовое управление </c:v>
                </c:pt>
              </c:strCache>
            </c:strRef>
          </c:cat>
          <c:val>
            <c:numRef>
              <c:f>Лист7!$D$3:$D$13</c:f>
              <c:numCache>
                <c:formatCode>General</c:formatCode>
                <c:ptCount val="11"/>
                <c:pt idx="0">
                  <c:v>87.3</c:v>
                </c:pt>
                <c:pt idx="1">
                  <c:v>97</c:v>
                </c:pt>
                <c:pt idx="2">
                  <c:v>96.6</c:v>
                </c:pt>
                <c:pt idx="3">
                  <c:v>98</c:v>
                </c:pt>
                <c:pt idx="4">
                  <c:v>42.3</c:v>
                </c:pt>
                <c:pt idx="5">
                  <c:v>99.6</c:v>
                </c:pt>
                <c:pt idx="6">
                  <c:v>99.9</c:v>
                </c:pt>
                <c:pt idx="7">
                  <c:v>84.4</c:v>
                </c:pt>
                <c:pt idx="8">
                  <c:v>95.8</c:v>
                </c:pt>
                <c:pt idx="9">
                  <c:v>93.1</c:v>
                </c:pt>
                <c:pt idx="10">
                  <c:v>98.8</c:v>
                </c:pt>
              </c:numCache>
            </c:numRef>
          </c:val>
        </c:ser>
        <c:gapWidth val="55"/>
        <c:gapDepth val="55"/>
        <c:shape val="cylinder"/>
        <c:axId val="101259136"/>
        <c:axId val="101260672"/>
        <c:axId val="0"/>
      </c:bar3DChart>
      <c:catAx>
        <c:axId val="101259136"/>
        <c:scaling>
          <c:orientation val="minMax"/>
        </c:scaling>
        <c:axPos val="b"/>
        <c:numFmt formatCode="General" sourceLinked="1"/>
        <c:majorTickMark val="none"/>
        <c:tickLblPos val="nextTo"/>
        <c:txPr>
          <a:bodyPr/>
          <a:lstStyle/>
          <a:p>
            <a:pPr>
              <a:defRPr sz="800" baseline="0">
                <a:solidFill>
                  <a:sysClr val="windowText" lastClr="000000"/>
                </a:solidFill>
                <a:latin typeface="Times New Roman" pitchFamily="18" charset="0"/>
              </a:defRPr>
            </a:pPr>
            <a:endParaRPr lang="ru-RU"/>
          </a:p>
        </c:txPr>
        <c:crossAx val="101260672"/>
        <c:crosses val="autoZero"/>
        <c:auto val="1"/>
        <c:lblAlgn val="ctr"/>
        <c:lblOffset val="100"/>
      </c:catAx>
      <c:valAx>
        <c:axId val="101260672"/>
        <c:scaling>
          <c:orientation val="minMax"/>
          <c:max val="100"/>
        </c:scaling>
        <c:axPos val="l"/>
        <c:majorGridlines>
          <c:spPr>
            <a:ln>
              <a:solidFill>
                <a:schemeClr val="accent1"/>
              </a:solidFill>
            </a:ln>
          </c:spPr>
        </c:majorGridlines>
        <c:title>
          <c:tx>
            <c:rich>
              <a:bodyPr/>
              <a:lstStyle/>
              <a:p>
                <a:pPr>
                  <a:defRPr sz="800" b="0">
                    <a:latin typeface="Times New Roman" pitchFamily="18" charset="0"/>
                    <a:cs typeface="Times New Roman" pitchFamily="18" charset="0"/>
                  </a:defRPr>
                </a:pPr>
                <a:r>
                  <a:rPr lang="ru-RU" sz="800" b="0">
                    <a:latin typeface="Times New Roman" pitchFamily="18" charset="0"/>
                    <a:cs typeface="Times New Roman" pitchFamily="18" charset="0"/>
                  </a:rPr>
                  <a:t>%</a:t>
                </a:r>
              </a:p>
            </c:rich>
          </c:tx>
          <c:layout>
            <c:manualLayout>
              <c:xMode val="edge"/>
              <c:yMode val="edge"/>
              <c:x val="0.29647896422586384"/>
              <c:y val="1.9229448170830501E-3"/>
            </c:manualLayout>
          </c:layout>
        </c:title>
        <c:numFmt formatCode="General" sourceLinked="1"/>
        <c:majorTickMark val="none"/>
        <c:tickLblPos val="nextTo"/>
        <c:txPr>
          <a:bodyPr/>
          <a:lstStyle/>
          <a:p>
            <a:pPr>
              <a:defRPr sz="800" baseline="0">
                <a:latin typeface="Times New Roman" pitchFamily="18" charset="0"/>
              </a:defRPr>
            </a:pPr>
            <a:endParaRPr lang="ru-RU"/>
          </a:p>
        </c:txPr>
        <c:crossAx val="10125913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plotArea>
      <c:layout/>
      <c:pieChart>
        <c:varyColors val="1"/>
        <c:ser>
          <c:idx val="0"/>
          <c:order val="0"/>
          <c:spPr>
            <a:solidFill>
              <a:schemeClr val="bg1">
                <a:lumMod val="65000"/>
              </a:schemeClr>
            </a:solidFill>
          </c:spPr>
          <c:explosion val="25"/>
          <c:dPt>
            <c:idx val="6"/>
            <c:spPr>
              <a:solidFill>
                <a:schemeClr val="bg1">
                  <a:lumMod val="50000"/>
                </a:schemeClr>
              </a:solidFill>
            </c:spPr>
          </c:dPt>
          <c:dLbls>
            <c:txPr>
              <a:bodyPr/>
              <a:lstStyle/>
              <a:p>
                <a:pPr>
                  <a:defRPr sz="800">
                    <a:latin typeface="Times New Roman" pitchFamily="18" charset="0"/>
                    <a:cs typeface="Times New Roman" pitchFamily="18" charset="0"/>
                  </a:defRPr>
                </a:pPr>
                <a:endParaRPr lang="ru-RU"/>
              </a:p>
            </c:txPr>
            <c:showCatName val="1"/>
            <c:showLeaderLines val="1"/>
          </c:dLbls>
          <c:cat>
            <c:strRef>
              <c:f>Лист2!$B$3:$B$15</c:f>
              <c:strCache>
                <c:ptCount val="13"/>
                <c:pt idx="0">
                  <c:v>01</c:v>
                </c:pt>
                <c:pt idx="1">
                  <c:v>02</c:v>
                </c:pt>
                <c:pt idx="2">
                  <c:v>03</c:v>
                </c:pt>
                <c:pt idx="3">
                  <c:v>04</c:v>
                </c:pt>
                <c:pt idx="4">
                  <c:v>05</c:v>
                </c:pt>
                <c:pt idx="5">
                  <c:v>06</c:v>
                </c:pt>
                <c:pt idx="6">
                  <c:v>07</c:v>
                </c:pt>
                <c:pt idx="7">
                  <c:v>08</c:v>
                </c:pt>
                <c:pt idx="8">
                  <c:v>09</c:v>
                </c:pt>
                <c:pt idx="9">
                  <c:v>10</c:v>
                </c:pt>
                <c:pt idx="10">
                  <c:v>11</c:v>
                </c:pt>
                <c:pt idx="11">
                  <c:v>13</c:v>
                </c:pt>
                <c:pt idx="12">
                  <c:v>14</c:v>
                </c:pt>
              </c:strCache>
            </c:strRef>
          </c:cat>
          <c:val>
            <c:numRef>
              <c:f>Лист2!$C$3:$C$15</c:f>
              <c:numCache>
                <c:formatCode>General</c:formatCode>
                <c:ptCount val="13"/>
                <c:pt idx="0">
                  <c:v>72250.3</c:v>
                </c:pt>
                <c:pt idx="1">
                  <c:v>4935</c:v>
                </c:pt>
                <c:pt idx="2">
                  <c:v>25814.9</c:v>
                </c:pt>
                <c:pt idx="3">
                  <c:v>75069</c:v>
                </c:pt>
                <c:pt idx="4">
                  <c:v>218050.5</c:v>
                </c:pt>
                <c:pt idx="5">
                  <c:v>5176.5</c:v>
                </c:pt>
                <c:pt idx="6">
                  <c:v>1211265.9000000004</c:v>
                </c:pt>
                <c:pt idx="7">
                  <c:v>200181.9</c:v>
                </c:pt>
                <c:pt idx="8">
                  <c:v>64</c:v>
                </c:pt>
                <c:pt idx="9">
                  <c:v>132144.79999999999</c:v>
                </c:pt>
                <c:pt idx="10">
                  <c:v>9444.4</c:v>
                </c:pt>
                <c:pt idx="11">
                  <c:v>40.5</c:v>
                </c:pt>
                <c:pt idx="12">
                  <c:v>102003.9</c:v>
                </c:pt>
              </c:numCache>
            </c:numRef>
          </c:val>
        </c:ser>
        <c:dLbls>
          <c:showCatName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perspective val="30"/>
    </c:view3D>
    <c:plotArea>
      <c:layout/>
      <c:bar3DChart>
        <c:barDir val="col"/>
        <c:grouping val="clustered"/>
        <c:ser>
          <c:idx val="0"/>
          <c:order val="0"/>
          <c:spPr>
            <a:solidFill>
              <a:schemeClr val="bg1">
                <a:lumMod val="65000"/>
              </a:schemeClr>
            </a:solidFill>
          </c:spPr>
          <c:cat>
            <c:numRef>
              <c:f>Лист3!$E$4:$E$11</c:f>
              <c:numCache>
                <c:formatCode>General</c:formatCode>
                <c:ptCount val="8"/>
                <c:pt idx="0">
                  <c:v>2011</c:v>
                </c:pt>
                <c:pt idx="1">
                  <c:v>2012</c:v>
                </c:pt>
                <c:pt idx="2">
                  <c:v>2013</c:v>
                </c:pt>
                <c:pt idx="3">
                  <c:v>2014</c:v>
                </c:pt>
                <c:pt idx="4">
                  <c:v>2015</c:v>
                </c:pt>
                <c:pt idx="5">
                  <c:v>2016</c:v>
                </c:pt>
                <c:pt idx="6">
                  <c:v>2017</c:v>
                </c:pt>
                <c:pt idx="7">
                  <c:v>2018</c:v>
                </c:pt>
              </c:numCache>
            </c:numRef>
          </c:cat>
          <c:val>
            <c:numRef>
              <c:f>Лист3!$C$4:$C$11</c:f>
              <c:numCache>
                <c:formatCode>#,##0.0</c:formatCode>
                <c:ptCount val="8"/>
                <c:pt idx="0">
                  <c:v>243511.3</c:v>
                </c:pt>
                <c:pt idx="1">
                  <c:v>310228.59999999998</c:v>
                </c:pt>
                <c:pt idx="2">
                  <c:v>272931.20000000001</c:v>
                </c:pt>
                <c:pt idx="3">
                  <c:v>238975.7</c:v>
                </c:pt>
                <c:pt idx="4">
                  <c:v>269469</c:v>
                </c:pt>
                <c:pt idx="5">
                  <c:v>371742.1</c:v>
                </c:pt>
                <c:pt idx="6">
                  <c:v>279233.8</c:v>
                </c:pt>
                <c:pt idx="7">
                  <c:v>218050.5</c:v>
                </c:pt>
              </c:numCache>
            </c:numRef>
          </c:val>
        </c:ser>
        <c:shape val="cylinder"/>
        <c:axId val="101307520"/>
        <c:axId val="101309440"/>
        <c:axId val="0"/>
      </c:bar3DChart>
      <c:catAx>
        <c:axId val="101307520"/>
        <c:scaling>
          <c:orientation val="minMax"/>
        </c:scaling>
        <c:axPos val="b"/>
        <c:title>
          <c:tx>
            <c:rich>
              <a:bodyPr/>
              <a:lstStyle/>
              <a:p>
                <a:pPr>
                  <a:defRPr/>
                </a:pPr>
                <a:r>
                  <a:rPr lang="ru-RU" sz="800" b="0">
                    <a:latin typeface="Times New Roman" pitchFamily="18" charset="0"/>
                    <a:cs typeface="Times New Roman" pitchFamily="18" charset="0"/>
                  </a:rPr>
                  <a:t>год</a:t>
                </a:r>
              </a:p>
            </c:rich>
          </c:tx>
          <c:layout>
            <c:manualLayout>
              <c:xMode val="edge"/>
              <c:yMode val="edge"/>
              <c:x val="0.88759120734908525"/>
              <c:y val="0.85704588650557412"/>
            </c:manualLayout>
          </c:layout>
        </c:title>
        <c:numFmt formatCode="General" sourceLinked="1"/>
        <c:majorTickMark val="none"/>
        <c:tickLblPos val="nextTo"/>
        <c:txPr>
          <a:bodyPr/>
          <a:lstStyle/>
          <a:p>
            <a:pPr>
              <a:defRPr sz="800">
                <a:latin typeface="Times New Roman" pitchFamily="18" charset="0"/>
                <a:cs typeface="Times New Roman" pitchFamily="18" charset="0"/>
              </a:defRPr>
            </a:pPr>
            <a:endParaRPr lang="ru-RU"/>
          </a:p>
        </c:txPr>
        <c:crossAx val="101309440"/>
        <c:crosses val="autoZero"/>
        <c:auto val="1"/>
        <c:lblAlgn val="ctr"/>
        <c:lblOffset val="100"/>
      </c:catAx>
      <c:valAx>
        <c:axId val="101309440"/>
        <c:scaling>
          <c:orientation val="minMax"/>
          <c:max val="400000"/>
          <c:min val="0"/>
        </c:scaling>
        <c:axPos val="l"/>
        <c:majorGridlines/>
        <c:title>
          <c:tx>
            <c:rich>
              <a:bodyPr/>
              <a:lstStyle/>
              <a:p>
                <a:pPr>
                  <a:defRPr/>
                </a:pPr>
                <a:r>
                  <a:rPr lang="ru-RU" sz="800" b="0">
                    <a:latin typeface="Times New Roman" pitchFamily="18" charset="0"/>
                    <a:cs typeface="Times New Roman" pitchFamily="18" charset="0"/>
                  </a:rPr>
                  <a:t>тыс. руб.</a:t>
                </a:r>
              </a:p>
            </c:rich>
          </c:tx>
          <c:layout>
            <c:manualLayout>
              <c:xMode val="edge"/>
              <c:yMode val="edge"/>
              <c:x val="5.1794838145232024E-2"/>
              <c:y val="3.7729809635864482E-2"/>
            </c:manualLayout>
          </c:layout>
        </c:title>
        <c:numFmt formatCode="#,##0.0" sourceLinked="1"/>
        <c:tickLblPos val="nextTo"/>
        <c:txPr>
          <a:bodyPr/>
          <a:lstStyle/>
          <a:p>
            <a:pPr>
              <a:defRPr sz="800" baseline="0">
                <a:latin typeface="Times New Roman" pitchFamily="18" charset="0"/>
                <a:cs typeface="Times New Roman" pitchFamily="18" charset="0"/>
              </a:defRPr>
            </a:pPr>
            <a:endParaRPr lang="ru-RU"/>
          </a:p>
        </c:txPr>
        <c:crossAx val="101307520"/>
        <c:crosses val="autoZero"/>
        <c:crossBetween val="between"/>
        <c:majorUnit val="100000"/>
        <c:minorUnit val="1000"/>
      </c:valAx>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6"/>
  <c:chart>
    <c:autoTitleDeleted val="1"/>
    <c:view3D>
      <c:perspective val="30"/>
    </c:view3D>
    <c:plotArea>
      <c:layout/>
      <c:pie3DChart>
        <c:varyColors val="1"/>
        <c:ser>
          <c:idx val="0"/>
          <c:order val="0"/>
          <c:explosion val="25"/>
          <c:dPt>
            <c:idx val="0"/>
            <c:spPr>
              <a:solidFill>
                <a:schemeClr val="bg1">
                  <a:lumMod val="65000"/>
                </a:schemeClr>
              </a:solidFill>
            </c:spPr>
          </c:dPt>
          <c:dPt>
            <c:idx val="1"/>
            <c:spPr>
              <a:solidFill>
                <a:schemeClr val="bg1">
                  <a:lumMod val="95000"/>
                </a:schemeClr>
              </a:solidFill>
            </c:spPr>
          </c:dPt>
          <c:dLbls>
            <c:dLbl>
              <c:idx val="0"/>
              <c:layout>
                <c:manualLayout>
                  <c:x val="0.10820713035870516"/>
                  <c:y val="1.388451443569559E-2"/>
                </c:manualLayout>
              </c:layout>
              <c:tx>
                <c:rich>
                  <a:bodyPr/>
                  <a:lstStyle/>
                  <a:p>
                    <a:r>
                      <a:rPr lang="ru-RU" sz="800">
                        <a:latin typeface="Times New Roman" pitchFamily="18" charset="0"/>
                        <a:cs typeface="Times New Roman" pitchFamily="18" charset="0"/>
                      </a:rPr>
                      <a:t>программные расходы </a:t>
                    </a:r>
                  </a:p>
                  <a:p>
                    <a:r>
                      <a:rPr lang="en-US" sz="800">
                        <a:latin typeface="Times New Roman" pitchFamily="18" charset="0"/>
                        <a:cs typeface="Times New Roman" pitchFamily="18" charset="0"/>
                      </a:rPr>
                      <a:t>9</a:t>
                    </a:r>
                    <a:r>
                      <a:rPr lang="ru-RU" sz="800">
                        <a:latin typeface="Times New Roman" pitchFamily="18" charset="0"/>
                        <a:cs typeface="Times New Roman" pitchFamily="18" charset="0"/>
                      </a:rPr>
                      <a:t>6,5</a:t>
                    </a:r>
                    <a:r>
                      <a:rPr lang="en-US" sz="800">
                        <a:latin typeface="Times New Roman" pitchFamily="18" charset="0"/>
                        <a:cs typeface="Times New Roman" pitchFamily="18" charset="0"/>
                      </a:rPr>
                      <a:t>%</a:t>
                    </a:r>
                  </a:p>
                </c:rich>
              </c:tx>
              <c:showCatName val="1"/>
              <c:showPercent val="1"/>
            </c:dLbl>
            <c:dLbl>
              <c:idx val="1"/>
              <c:layout>
                <c:manualLayout>
                  <c:x val="0.13933420822397197"/>
                  <c:y val="-7.3076334208224014E-2"/>
                </c:manualLayout>
              </c:layout>
              <c:tx>
                <c:rich>
                  <a:bodyPr/>
                  <a:lstStyle/>
                  <a:p>
                    <a:r>
                      <a:rPr lang="ru-RU" sz="800">
                        <a:latin typeface="Times New Roman" pitchFamily="18" charset="0"/>
                        <a:cs typeface="Times New Roman" pitchFamily="18" charset="0"/>
                      </a:rPr>
                      <a:t>непрограммные расходы </a:t>
                    </a:r>
                  </a:p>
                  <a:p>
                    <a:r>
                      <a:rPr lang="en-US" sz="800">
                        <a:latin typeface="Times New Roman" pitchFamily="18" charset="0"/>
                        <a:cs typeface="Times New Roman" pitchFamily="18" charset="0"/>
                      </a:rPr>
                      <a:t>3</a:t>
                    </a:r>
                    <a:r>
                      <a:rPr lang="ru-RU" sz="800">
                        <a:latin typeface="Times New Roman" pitchFamily="18" charset="0"/>
                        <a:cs typeface="Times New Roman" pitchFamily="18" charset="0"/>
                      </a:rPr>
                      <a:t>,5</a:t>
                    </a:r>
                    <a:r>
                      <a:rPr lang="en-US" sz="800">
                        <a:latin typeface="Times New Roman" pitchFamily="18" charset="0"/>
                        <a:cs typeface="Times New Roman" pitchFamily="18" charset="0"/>
                      </a:rPr>
                      <a:t>%</a:t>
                    </a:r>
                  </a:p>
                </c:rich>
              </c:tx>
              <c:showCatName val="1"/>
              <c:showPercent val="1"/>
            </c:dLbl>
            <c:showCatName val="1"/>
            <c:showPercent val="1"/>
            <c:showLeaderLines val="1"/>
          </c:dLbls>
          <c:val>
            <c:numRef>
              <c:f>Лист5!$C$3:$C$4</c:f>
              <c:numCache>
                <c:formatCode>#,##0.00</c:formatCode>
                <c:ptCount val="2"/>
                <c:pt idx="0">
                  <c:v>2088404.9</c:v>
                </c:pt>
                <c:pt idx="1">
                  <c:v>74933.899999999994</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8485-8340-4ACE-906E-3A4DA265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29389</TotalTime>
  <Pages>58</Pages>
  <Words>18957</Words>
  <Characters>108061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379</cp:revision>
  <cp:lastPrinted>2019-04-24T05:38:00Z</cp:lastPrinted>
  <dcterms:created xsi:type="dcterms:W3CDTF">2013-04-15T07:59:00Z</dcterms:created>
  <dcterms:modified xsi:type="dcterms:W3CDTF">2019-04-25T04:42:00Z</dcterms:modified>
</cp:coreProperties>
</file>