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F15D" w14:textId="66AD6276" w:rsidR="0081149E" w:rsidRPr="00DC6F09" w:rsidRDefault="00DC023F" w:rsidP="0081149E">
      <w:pPr>
        <w:snapToGrid w:val="0"/>
        <w:ind w:left="5103"/>
        <w:rPr>
          <w:sz w:val="20"/>
          <w:szCs w:val="20"/>
        </w:rPr>
      </w:pPr>
      <w:r>
        <w:rPr>
          <w:sz w:val="20"/>
          <w:szCs w:val="20"/>
        </w:rPr>
        <w:t>П</w:t>
      </w:r>
      <w:r w:rsidR="00EA7A5D">
        <w:rPr>
          <w:sz w:val="20"/>
          <w:szCs w:val="20"/>
        </w:rPr>
        <w:t>риложение</w:t>
      </w:r>
      <w:r w:rsidR="00E87B5C">
        <w:rPr>
          <w:sz w:val="20"/>
          <w:szCs w:val="20"/>
        </w:rPr>
        <w:t xml:space="preserve"> № 1</w:t>
      </w:r>
    </w:p>
    <w:p w14:paraId="55A0435E" w14:textId="77777777" w:rsidR="0081149E" w:rsidRPr="00DC6F09" w:rsidRDefault="002B2D90" w:rsidP="0081149E">
      <w:pPr>
        <w:snapToGrid w:val="0"/>
        <w:ind w:left="5103"/>
        <w:rPr>
          <w:sz w:val="20"/>
          <w:szCs w:val="20"/>
        </w:rPr>
      </w:pPr>
      <w:r>
        <w:rPr>
          <w:sz w:val="20"/>
          <w:szCs w:val="20"/>
        </w:rPr>
        <w:t>к</w:t>
      </w:r>
      <w:r w:rsidR="0081149E" w:rsidRPr="00DC6F09">
        <w:rPr>
          <w:sz w:val="20"/>
          <w:szCs w:val="20"/>
        </w:rPr>
        <w:t xml:space="preserve"> постановлению комиссии по делам несовершеннолетних и защите их прав Богучанского района </w:t>
      </w:r>
    </w:p>
    <w:p w14:paraId="00454B0A" w14:textId="4F9C25CB" w:rsidR="0081149E" w:rsidRPr="00DC6F09" w:rsidRDefault="0081149E" w:rsidP="0081149E">
      <w:pPr>
        <w:snapToGrid w:val="0"/>
        <w:ind w:left="5103"/>
        <w:rPr>
          <w:b/>
          <w:sz w:val="20"/>
          <w:szCs w:val="20"/>
        </w:rPr>
      </w:pPr>
      <w:r w:rsidRPr="00512874">
        <w:rPr>
          <w:sz w:val="20"/>
          <w:szCs w:val="20"/>
        </w:rPr>
        <w:t>от</w:t>
      </w:r>
      <w:r w:rsidR="00DC6F09" w:rsidRPr="00512874">
        <w:rPr>
          <w:sz w:val="20"/>
          <w:szCs w:val="20"/>
        </w:rPr>
        <w:t xml:space="preserve"> </w:t>
      </w:r>
      <w:r w:rsidR="00267E80">
        <w:rPr>
          <w:sz w:val="20"/>
          <w:szCs w:val="20"/>
        </w:rPr>
        <w:t xml:space="preserve">22.03.2023 </w:t>
      </w:r>
      <w:r w:rsidR="00DC6F09" w:rsidRPr="00512874">
        <w:rPr>
          <w:sz w:val="20"/>
          <w:szCs w:val="20"/>
        </w:rPr>
        <w:t xml:space="preserve">№ </w:t>
      </w:r>
      <w:r w:rsidR="00267E80">
        <w:rPr>
          <w:sz w:val="20"/>
          <w:szCs w:val="20"/>
        </w:rPr>
        <w:t>111</w:t>
      </w:r>
      <w:r w:rsidR="00DC6F09" w:rsidRPr="00512874">
        <w:rPr>
          <w:sz w:val="20"/>
          <w:szCs w:val="20"/>
        </w:rPr>
        <w:t>-</w:t>
      </w:r>
      <w:r w:rsidR="00601974" w:rsidRPr="00512874">
        <w:rPr>
          <w:sz w:val="20"/>
          <w:szCs w:val="20"/>
        </w:rPr>
        <w:t xml:space="preserve"> </w:t>
      </w:r>
      <w:proofErr w:type="spellStart"/>
      <w:r w:rsidR="00DC6F09" w:rsidRPr="00512874">
        <w:rPr>
          <w:sz w:val="20"/>
          <w:szCs w:val="20"/>
        </w:rPr>
        <w:t>кдн</w:t>
      </w:r>
      <w:proofErr w:type="spellEnd"/>
      <w:r w:rsidRPr="00DC6F09">
        <w:rPr>
          <w:sz w:val="20"/>
          <w:szCs w:val="20"/>
        </w:rPr>
        <w:t xml:space="preserve">                                                                             </w:t>
      </w:r>
    </w:p>
    <w:p w14:paraId="7D5C6298" w14:textId="77777777" w:rsidR="0081149E" w:rsidRDefault="0081149E" w:rsidP="00DC6F09">
      <w:pPr>
        <w:pStyle w:val="20"/>
        <w:keepNext/>
        <w:keepLines/>
        <w:shd w:val="clear" w:color="auto" w:fill="auto"/>
        <w:spacing w:before="0" w:after="0"/>
        <w:ind w:right="100" w:firstLine="0"/>
        <w:rPr>
          <w:rFonts w:ascii="Times New Roman" w:hAnsi="Times New Roman"/>
          <w:b/>
          <w:sz w:val="24"/>
          <w:szCs w:val="24"/>
        </w:rPr>
      </w:pPr>
    </w:p>
    <w:p w14:paraId="079D3FF5" w14:textId="1F0B678B" w:rsidR="00512874" w:rsidRDefault="00512874" w:rsidP="00512874">
      <w:pPr>
        <w:pStyle w:val="20"/>
        <w:keepNext/>
        <w:keepLines/>
        <w:shd w:val="clear" w:color="auto" w:fill="auto"/>
        <w:spacing w:before="0" w:after="0"/>
        <w:ind w:right="10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390113F" w14:textId="77777777" w:rsidR="000C3FEE" w:rsidRDefault="000C3FEE" w:rsidP="00512874">
      <w:pPr>
        <w:pStyle w:val="20"/>
        <w:keepNext/>
        <w:keepLines/>
        <w:shd w:val="clear" w:color="auto" w:fill="auto"/>
        <w:spacing w:before="0" w:after="0"/>
        <w:ind w:right="10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6AB4337" w14:textId="77777777" w:rsidR="00312864" w:rsidRDefault="00312864" w:rsidP="00312864">
      <w:pPr>
        <w:pStyle w:val="20"/>
        <w:keepNext/>
        <w:keepLines/>
        <w:shd w:val="clear" w:color="auto" w:fill="auto"/>
        <w:spacing w:before="0" w:after="0"/>
        <w:ind w:right="10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633E6B12" w14:textId="77777777" w:rsidR="00B3328E" w:rsidRDefault="00312864" w:rsidP="00E87B5C">
      <w:pPr>
        <w:pStyle w:val="20"/>
        <w:keepNext/>
        <w:keepLines/>
        <w:shd w:val="clear" w:color="auto" w:fill="auto"/>
        <w:spacing w:before="0" w:after="0" w:line="240" w:lineRule="auto"/>
        <w:ind w:right="100" w:firstLine="851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«О межведомственной рабочей группе по профилактике безнадзорности, </w:t>
      </w:r>
      <w:r w:rsidR="00D54D93">
        <w:rPr>
          <w:rFonts w:ascii="Times New Roman" w:hAnsi="Times New Roman"/>
          <w:b/>
          <w:bCs/>
          <w:spacing w:val="-3"/>
          <w:sz w:val="24"/>
          <w:szCs w:val="24"/>
        </w:rPr>
        <w:t>беспризорности 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правонарушений несовершеннолетних, разработке и реализации </w:t>
      </w:r>
      <w:r w:rsidR="00E87B5C">
        <w:rPr>
          <w:rFonts w:ascii="Times New Roman" w:hAnsi="Times New Roman"/>
          <w:b/>
          <w:bCs/>
          <w:spacing w:val="-3"/>
          <w:sz w:val="24"/>
          <w:szCs w:val="24"/>
        </w:rPr>
        <w:t xml:space="preserve">межведомственной комплексной индивидуальной </w:t>
      </w:r>
      <w:r w:rsidR="00D54D93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программы </w:t>
      </w:r>
      <w:r w:rsidR="00E87B5C">
        <w:rPr>
          <w:rFonts w:ascii="Times New Roman" w:hAnsi="Times New Roman"/>
          <w:b/>
          <w:bCs/>
          <w:spacing w:val="-3"/>
          <w:sz w:val="24"/>
          <w:szCs w:val="24"/>
        </w:rPr>
        <w:t xml:space="preserve">реабилитации и адаптации несовершеннолетнего (семьи) (КИПР) или </w:t>
      </w:r>
      <w:r w:rsidR="00D54D93">
        <w:rPr>
          <w:rFonts w:ascii="Times New Roman" w:hAnsi="Times New Roman"/>
          <w:b/>
          <w:bCs/>
          <w:spacing w:val="-3"/>
          <w:sz w:val="24"/>
          <w:szCs w:val="24"/>
        </w:rPr>
        <w:t>индивидуально</w:t>
      </w:r>
      <w:r w:rsidR="00E87B5C">
        <w:rPr>
          <w:rFonts w:ascii="Times New Roman" w:hAnsi="Times New Roman"/>
          <w:b/>
          <w:bCs/>
          <w:spacing w:val="-3"/>
          <w:sz w:val="24"/>
          <w:szCs w:val="24"/>
        </w:rPr>
        <w:t>й программы реабилитации или адаптации несовершеннолетнего (ИПР)</w:t>
      </w:r>
      <w:r w:rsidR="00326BB2">
        <w:rPr>
          <w:rFonts w:ascii="Times New Roman" w:hAnsi="Times New Roman"/>
          <w:b/>
          <w:bCs/>
          <w:spacing w:val="-3"/>
          <w:sz w:val="24"/>
          <w:szCs w:val="24"/>
        </w:rPr>
        <w:t>»</w:t>
      </w:r>
    </w:p>
    <w:p w14:paraId="6C9E866D" w14:textId="77777777" w:rsidR="00E87B5C" w:rsidRDefault="00E87B5C" w:rsidP="00E87B5C">
      <w:pPr>
        <w:pStyle w:val="20"/>
        <w:keepNext/>
        <w:keepLines/>
        <w:shd w:val="clear" w:color="auto" w:fill="auto"/>
        <w:spacing w:before="0" w:after="0" w:line="240" w:lineRule="auto"/>
        <w:ind w:right="100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897EB3A" w14:textId="77777777" w:rsidR="00312864" w:rsidRDefault="00312864" w:rsidP="00312864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50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0" w:name="bookmark82"/>
      <w:r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14:paraId="1727CBA4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44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регламентирует деятельность межведомственной рабочей группы по разработке и реализации </w:t>
      </w:r>
      <w:r w:rsidR="00E17D8B">
        <w:rPr>
          <w:rFonts w:ascii="Times New Roman" w:hAnsi="Times New Roman"/>
          <w:sz w:val="24"/>
          <w:szCs w:val="24"/>
        </w:rPr>
        <w:t xml:space="preserve">межведомственной комплексной индивидуальной программы реабилитации и адаптации несовершеннолетнего (семьи) (КИПР) или индивидуальной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="00E17D8B">
        <w:rPr>
          <w:rFonts w:ascii="Times New Roman" w:hAnsi="Times New Roman"/>
          <w:sz w:val="24"/>
          <w:szCs w:val="24"/>
        </w:rPr>
        <w:t xml:space="preserve">реабилитации или адаптации несовершеннолетнего (ИПР) </w:t>
      </w:r>
      <w:r>
        <w:rPr>
          <w:rFonts w:ascii="Times New Roman" w:hAnsi="Times New Roman"/>
          <w:sz w:val="24"/>
          <w:szCs w:val="24"/>
        </w:rPr>
        <w:t xml:space="preserve">несовершеннолетнего и (или) семьи, находящихся в социально опасном положении (далее — МРГ), созданной при </w:t>
      </w:r>
      <w:r w:rsidR="00E16C74">
        <w:rPr>
          <w:rFonts w:ascii="Times New Roman" w:hAnsi="Times New Roman"/>
          <w:sz w:val="24"/>
          <w:szCs w:val="24"/>
        </w:rPr>
        <w:t>КГБУ СО КЦСОН «Богучанский»</w:t>
      </w:r>
      <w:r>
        <w:rPr>
          <w:rFonts w:ascii="Times New Roman" w:hAnsi="Times New Roman"/>
          <w:sz w:val="24"/>
          <w:szCs w:val="24"/>
        </w:rPr>
        <w:t>.</w:t>
      </w:r>
    </w:p>
    <w:p w14:paraId="6CBC1590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91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МРГ — это группа специалистов, </w:t>
      </w:r>
      <w:r w:rsidR="00F81C44">
        <w:rPr>
          <w:rFonts w:ascii="Times New Roman" w:hAnsi="Times New Roman"/>
          <w:sz w:val="24"/>
          <w:szCs w:val="24"/>
        </w:rPr>
        <w:t>состоящая из</w:t>
      </w:r>
      <w:r>
        <w:rPr>
          <w:rFonts w:ascii="Times New Roman" w:hAnsi="Times New Roman"/>
          <w:sz w:val="24"/>
          <w:szCs w:val="24"/>
        </w:rPr>
        <w:t xml:space="preserve"> специалистов органов и учреждений системы профилактики района, объединенная общей целью, выполнением задач и общим подходом, для реализации которых она поддерживает внутри себя взаимную ответственность.</w:t>
      </w:r>
    </w:p>
    <w:p w14:paraId="06941DFE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67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МРГ направлена на разработку и реализацию, корректировку (при необходимости) программы </w:t>
      </w:r>
      <w:r w:rsidR="00E17D8B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ИПР.</w:t>
      </w:r>
    </w:p>
    <w:p w14:paraId="7B4F434E" w14:textId="77777777" w:rsidR="00312864" w:rsidRDefault="00312864" w:rsidP="008107BB">
      <w:pPr>
        <w:pStyle w:val="37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Принятые на заседании </w:t>
      </w:r>
      <w:r w:rsidR="008107BB">
        <w:rPr>
          <w:rFonts w:ascii="Times New Roman" w:hAnsi="Times New Roman"/>
          <w:sz w:val="24"/>
          <w:szCs w:val="24"/>
        </w:rPr>
        <w:t>МРГ решения</w:t>
      </w:r>
      <w:r>
        <w:rPr>
          <w:rFonts w:ascii="Times New Roman" w:hAnsi="Times New Roman"/>
          <w:sz w:val="24"/>
          <w:szCs w:val="24"/>
        </w:rPr>
        <w:t xml:space="preserve"> отражаются   в </w:t>
      </w:r>
      <w:r w:rsidR="008107BB">
        <w:rPr>
          <w:rFonts w:ascii="Times New Roman" w:hAnsi="Times New Roman"/>
          <w:sz w:val="24"/>
          <w:szCs w:val="24"/>
        </w:rPr>
        <w:t>протоколе заседания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107BB">
        <w:rPr>
          <w:rFonts w:ascii="Times New Roman" w:hAnsi="Times New Roman"/>
          <w:sz w:val="24"/>
          <w:szCs w:val="24"/>
        </w:rPr>
        <w:t>МРГ</w:t>
      </w:r>
      <w:r>
        <w:rPr>
          <w:rFonts w:ascii="Times New Roman" w:hAnsi="Times New Roman"/>
          <w:sz w:val="24"/>
          <w:szCs w:val="24"/>
        </w:rPr>
        <w:t>, обязательны для исполнения всеми ее членами.</w:t>
      </w:r>
    </w:p>
    <w:p w14:paraId="2AD603B8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44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Протоколы заседаний </w:t>
      </w:r>
      <w:r w:rsidR="00FB632E">
        <w:rPr>
          <w:rFonts w:ascii="Times New Roman" w:hAnsi="Times New Roman"/>
          <w:sz w:val="24"/>
          <w:szCs w:val="24"/>
        </w:rPr>
        <w:t>МРГ</w:t>
      </w:r>
      <w:r w:rsidR="003F6067">
        <w:rPr>
          <w:rFonts w:ascii="Times New Roman" w:hAnsi="Times New Roman"/>
          <w:sz w:val="24"/>
          <w:szCs w:val="24"/>
        </w:rPr>
        <w:t xml:space="preserve"> </w:t>
      </w:r>
      <w:r w:rsidR="004A22D9">
        <w:rPr>
          <w:rFonts w:ascii="Times New Roman" w:hAnsi="Times New Roman"/>
          <w:sz w:val="24"/>
          <w:szCs w:val="24"/>
        </w:rPr>
        <w:t xml:space="preserve">изготавливаются в двух экземплярах, </w:t>
      </w:r>
      <w:r w:rsidR="003F6067">
        <w:rPr>
          <w:rFonts w:ascii="Times New Roman" w:hAnsi="Times New Roman"/>
          <w:sz w:val="24"/>
          <w:szCs w:val="24"/>
        </w:rPr>
        <w:t>регистрируются, один экземпляр храни</w:t>
      </w:r>
      <w:r w:rsidR="00D1286F">
        <w:rPr>
          <w:rFonts w:ascii="Times New Roman" w:hAnsi="Times New Roman"/>
          <w:sz w:val="24"/>
          <w:szCs w:val="24"/>
        </w:rPr>
        <w:t>тся</w:t>
      </w:r>
      <w:r w:rsidR="004A22D9">
        <w:rPr>
          <w:rFonts w:ascii="Times New Roman" w:hAnsi="Times New Roman"/>
          <w:sz w:val="24"/>
          <w:szCs w:val="24"/>
        </w:rPr>
        <w:t xml:space="preserve"> в КГБУ СО КЦСОН «</w:t>
      </w:r>
      <w:proofErr w:type="spellStart"/>
      <w:r w:rsidR="004A22D9">
        <w:rPr>
          <w:rFonts w:ascii="Times New Roman" w:hAnsi="Times New Roman"/>
          <w:sz w:val="24"/>
          <w:szCs w:val="24"/>
        </w:rPr>
        <w:t>Богучаснк</w:t>
      </w:r>
      <w:r w:rsidR="00F95B57">
        <w:rPr>
          <w:rFonts w:ascii="Times New Roman" w:hAnsi="Times New Roman"/>
          <w:sz w:val="24"/>
          <w:szCs w:val="24"/>
        </w:rPr>
        <w:t>и</w:t>
      </w:r>
      <w:r w:rsidR="004A22D9">
        <w:rPr>
          <w:rFonts w:ascii="Times New Roman" w:hAnsi="Times New Roman"/>
          <w:sz w:val="24"/>
          <w:szCs w:val="24"/>
        </w:rPr>
        <w:t>й</w:t>
      </w:r>
      <w:proofErr w:type="spellEnd"/>
      <w:r w:rsidR="004A22D9">
        <w:rPr>
          <w:rFonts w:ascii="Times New Roman" w:hAnsi="Times New Roman"/>
          <w:sz w:val="24"/>
          <w:szCs w:val="24"/>
        </w:rPr>
        <w:t xml:space="preserve">», второй экземпляр хранится </w:t>
      </w:r>
      <w:r w:rsidR="00D1286F">
        <w:rPr>
          <w:rFonts w:ascii="Times New Roman" w:hAnsi="Times New Roman"/>
          <w:sz w:val="24"/>
          <w:szCs w:val="24"/>
        </w:rPr>
        <w:t xml:space="preserve">в комиссии по делам несовершеннолетних и защите их прав Богучанского района (далее – </w:t>
      </w:r>
      <w:proofErr w:type="spellStart"/>
      <w:r w:rsidR="00D1286F">
        <w:rPr>
          <w:rFonts w:ascii="Times New Roman" w:hAnsi="Times New Roman"/>
          <w:sz w:val="24"/>
          <w:szCs w:val="24"/>
        </w:rPr>
        <w:t>КДНиЗП</w:t>
      </w:r>
      <w:proofErr w:type="spellEnd"/>
      <w:r w:rsidR="00D128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F597166" w14:textId="77777777" w:rsidR="003B5742" w:rsidRPr="003B5742" w:rsidRDefault="003B5742" w:rsidP="003B5742">
      <w:pPr>
        <w:pStyle w:val="37"/>
        <w:numPr>
          <w:ilvl w:val="1"/>
          <w:numId w:val="1"/>
        </w:numPr>
        <w:shd w:val="clear" w:color="auto" w:fill="auto"/>
        <w:tabs>
          <w:tab w:val="left" w:pos="993"/>
          <w:tab w:val="left" w:pos="1244"/>
        </w:tabs>
        <w:spacing w:after="0" w:line="250" w:lineRule="exact"/>
        <w:ind w:left="709" w:right="20"/>
        <w:jc w:val="both"/>
        <w:rPr>
          <w:rFonts w:ascii="Times New Roman" w:hAnsi="Times New Roman"/>
          <w:b/>
          <w:sz w:val="24"/>
          <w:szCs w:val="24"/>
        </w:rPr>
      </w:pPr>
      <w:r w:rsidRPr="003B5742">
        <w:rPr>
          <w:rFonts w:ascii="Times New Roman" w:hAnsi="Times New Roman"/>
          <w:b/>
          <w:sz w:val="24"/>
          <w:szCs w:val="24"/>
        </w:rPr>
        <w:t>Руководство деятельностью МРГ:</w:t>
      </w:r>
    </w:p>
    <w:p w14:paraId="556041CD" w14:textId="77777777" w:rsidR="003B5742" w:rsidRDefault="003B5742" w:rsidP="00793C37">
      <w:pPr>
        <w:pStyle w:val="37"/>
        <w:shd w:val="clear" w:color="auto" w:fill="auto"/>
        <w:tabs>
          <w:tab w:val="left" w:pos="993"/>
          <w:tab w:val="left" w:pos="1134"/>
        </w:tabs>
        <w:spacing w:after="0" w:line="250" w:lineRule="exact"/>
        <w:ind w:left="709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37201D">
        <w:rPr>
          <w:rFonts w:ascii="Times New Roman" w:hAnsi="Times New Roman"/>
          <w:sz w:val="24"/>
          <w:szCs w:val="24"/>
        </w:rPr>
        <w:t>Руководство деятельностью МРГ обеспечивает председатель группы.</w:t>
      </w:r>
    </w:p>
    <w:p w14:paraId="68C9371A" w14:textId="77777777" w:rsidR="0037201D" w:rsidRDefault="0037201D" w:rsidP="00793C37">
      <w:pPr>
        <w:pStyle w:val="37"/>
        <w:shd w:val="clear" w:color="auto" w:fill="auto"/>
        <w:tabs>
          <w:tab w:val="left" w:pos="993"/>
          <w:tab w:val="left" w:pos="1134"/>
        </w:tabs>
        <w:spacing w:after="0" w:line="250" w:lineRule="exact"/>
        <w:ind w:left="709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Председателем назначается</w:t>
      </w:r>
      <w:r w:rsidR="00F11832">
        <w:rPr>
          <w:rFonts w:ascii="Times New Roman" w:hAnsi="Times New Roman"/>
          <w:sz w:val="24"/>
          <w:szCs w:val="24"/>
        </w:rPr>
        <w:t xml:space="preserve"> член </w:t>
      </w:r>
      <w:proofErr w:type="spellStart"/>
      <w:r w:rsidR="00F11832"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53D44A" w14:textId="77777777" w:rsidR="0037201D" w:rsidRDefault="0037201D" w:rsidP="00793C37">
      <w:pPr>
        <w:pStyle w:val="37"/>
        <w:shd w:val="clear" w:color="auto" w:fill="auto"/>
        <w:tabs>
          <w:tab w:val="left" w:pos="993"/>
          <w:tab w:val="left" w:pos="1134"/>
        </w:tabs>
        <w:spacing w:after="0" w:line="250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На председателя МРГ возложена функция контроля за организацией своевременной подготовки, коррекции КИПР, ИПР и представлением ее на утверждение в комиссию.</w:t>
      </w:r>
    </w:p>
    <w:p w14:paraId="4D03C751" w14:textId="77777777" w:rsidR="0028497F" w:rsidRDefault="00793C37" w:rsidP="0028497F">
      <w:pPr>
        <w:pStyle w:val="37"/>
        <w:shd w:val="clear" w:color="auto" w:fill="auto"/>
        <w:tabs>
          <w:tab w:val="left" w:pos="993"/>
          <w:tab w:val="left" w:pos="1244"/>
        </w:tabs>
        <w:spacing w:after="0" w:line="250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Председатель МРГ обязан:</w:t>
      </w:r>
    </w:p>
    <w:p w14:paraId="25023D41" w14:textId="77777777" w:rsidR="00793C37" w:rsidRDefault="00793C37" w:rsidP="00793C37">
      <w:pPr>
        <w:pStyle w:val="37"/>
        <w:numPr>
          <w:ilvl w:val="0"/>
          <w:numId w:val="11"/>
        </w:numPr>
        <w:shd w:val="clear" w:color="auto" w:fill="auto"/>
        <w:tabs>
          <w:tab w:val="left" w:pos="709"/>
          <w:tab w:val="left" w:pos="993"/>
          <w:tab w:val="left" w:pos="1244"/>
        </w:tabs>
        <w:spacing w:after="0" w:line="250" w:lineRule="exact"/>
        <w:ind w:left="426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заседание МРГ в установленный срок;</w:t>
      </w:r>
    </w:p>
    <w:p w14:paraId="61F49D62" w14:textId="77777777" w:rsidR="00793C37" w:rsidRDefault="00793C37" w:rsidP="00793C37">
      <w:pPr>
        <w:pStyle w:val="37"/>
        <w:numPr>
          <w:ilvl w:val="0"/>
          <w:numId w:val="11"/>
        </w:numPr>
        <w:shd w:val="clear" w:color="auto" w:fill="auto"/>
        <w:tabs>
          <w:tab w:val="left" w:pos="709"/>
          <w:tab w:val="left" w:pos="993"/>
          <w:tab w:val="left" w:pos="1244"/>
        </w:tabs>
        <w:spacing w:after="0" w:line="250" w:lineRule="exact"/>
        <w:ind w:left="426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деятельность МРГ;</w:t>
      </w:r>
    </w:p>
    <w:p w14:paraId="0046B057" w14:textId="77777777" w:rsidR="00793C37" w:rsidRDefault="00793C37" w:rsidP="00793C37">
      <w:pPr>
        <w:pStyle w:val="37"/>
        <w:numPr>
          <w:ilvl w:val="0"/>
          <w:numId w:val="11"/>
        </w:numPr>
        <w:shd w:val="clear" w:color="auto" w:fill="auto"/>
        <w:tabs>
          <w:tab w:val="left" w:pos="709"/>
          <w:tab w:val="left" w:pos="993"/>
          <w:tab w:val="left" w:pos="1244"/>
        </w:tabs>
        <w:spacing w:after="0" w:line="250" w:lineRule="exact"/>
        <w:ind w:left="426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отчитывать</w:t>
      </w:r>
      <w:r w:rsidR="00F11832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о работе МРГ перед комиссией. </w:t>
      </w:r>
    </w:p>
    <w:p w14:paraId="32E7B71F" w14:textId="77777777" w:rsidR="00312864" w:rsidRDefault="00312864" w:rsidP="00312864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259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1" w:name="bookmark83"/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="001B17A9">
        <w:rPr>
          <w:rFonts w:ascii="Times New Roman" w:hAnsi="Times New Roman"/>
          <w:b/>
          <w:sz w:val="24"/>
          <w:szCs w:val="24"/>
        </w:rPr>
        <w:t>межведомственной рабочей</w:t>
      </w:r>
      <w:r>
        <w:rPr>
          <w:rFonts w:ascii="Times New Roman" w:hAnsi="Times New Roman"/>
          <w:b/>
          <w:sz w:val="24"/>
          <w:szCs w:val="24"/>
        </w:rPr>
        <w:t xml:space="preserve"> группы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(МРГ)</w:t>
      </w:r>
    </w:p>
    <w:p w14:paraId="7E68FEF8" w14:textId="77777777" w:rsidR="00DE435B" w:rsidRPr="00EE3E64" w:rsidRDefault="00312864" w:rsidP="00DE435B">
      <w:pPr>
        <w:pStyle w:val="37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 w:rsidRPr="00EE3E64">
        <w:rPr>
          <w:rFonts w:ascii="Times New Roman" w:hAnsi="Times New Roman"/>
          <w:sz w:val="24"/>
          <w:szCs w:val="24"/>
        </w:rPr>
        <w:t>В состав МРГ входят:</w:t>
      </w:r>
    </w:p>
    <w:p w14:paraId="1D0A6F1A" w14:textId="77777777" w:rsidR="00312864" w:rsidRPr="00A4252E" w:rsidRDefault="00312864" w:rsidP="00DE435B">
      <w:pPr>
        <w:pStyle w:val="37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59" w:lineRule="exact"/>
        <w:ind w:left="0" w:firstLine="426"/>
        <w:rPr>
          <w:rFonts w:ascii="Times New Roman" w:hAnsi="Times New Roman"/>
          <w:sz w:val="24"/>
          <w:szCs w:val="24"/>
        </w:rPr>
      </w:pPr>
      <w:r w:rsidRPr="00A4252E">
        <w:rPr>
          <w:rFonts w:ascii="Times New Roman" w:hAnsi="Times New Roman"/>
          <w:sz w:val="24"/>
          <w:szCs w:val="24"/>
        </w:rPr>
        <w:t xml:space="preserve">председатель </w:t>
      </w:r>
      <w:r w:rsidR="007A50C7" w:rsidRPr="00A4252E">
        <w:rPr>
          <w:rFonts w:ascii="Times New Roman" w:hAnsi="Times New Roman"/>
          <w:sz w:val="24"/>
          <w:szCs w:val="24"/>
        </w:rPr>
        <w:t>-</w:t>
      </w:r>
      <w:r w:rsidRPr="00A4252E">
        <w:rPr>
          <w:rFonts w:ascii="Times New Roman" w:hAnsi="Times New Roman"/>
          <w:sz w:val="24"/>
          <w:szCs w:val="24"/>
        </w:rPr>
        <w:t xml:space="preserve"> директор </w:t>
      </w:r>
      <w:r w:rsidR="006039BF" w:rsidRPr="00A4252E">
        <w:rPr>
          <w:rFonts w:ascii="Times New Roman" w:hAnsi="Times New Roman"/>
          <w:sz w:val="24"/>
          <w:szCs w:val="24"/>
        </w:rPr>
        <w:t>КГБУ СО КЦСОН «Богучанский»</w:t>
      </w:r>
      <w:r w:rsidRPr="00A4252E">
        <w:rPr>
          <w:rFonts w:ascii="Times New Roman" w:hAnsi="Times New Roman"/>
          <w:sz w:val="24"/>
          <w:szCs w:val="24"/>
        </w:rPr>
        <w:t>;</w:t>
      </w:r>
    </w:p>
    <w:p w14:paraId="3454E76D" w14:textId="77777777" w:rsidR="00EE3E64" w:rsidRPr="00A4252E" w:rsidRDefault="007A50C7" w:rsidP="00EE3E64">
      <w:pPr>
        <w:pStyle w:val="37"/>
        <w:numPr>
          <w:ilvl w:val="0"/>
          <w:numId w:val="5"/>
        </w:numPr>
        <w:shd w:val="clear" w:color="auto" w:fill="auto"/>
        <w:tabs>
          <w:tab w:val="left" w:pos="723"/>
        </w:tabs>
        <w:spacing w:after="0" w:line="259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52E">
        <w:rPr>
          <w:rFonts w:ascii="Times New Roman" w:hAnsi="Times New Roman" w:cs="Times New Roman"/>
          <w:sz w:val="24"/>
          <w:szCs w:val="24"/>
        </w:rPr>
        <w:t>заместитель председателя –</w:t>
      </w:r>
      <w:r w:rsidR="00EE3E64" w:rsidRPr="00A4252E">
        <w:rPr>
          <w:rFonts w:ascii="Times New Roman" w:hAnsi="Times New Roman" w:cs="Times New Roman"/>
          <w:sz w:val="24"/>
          <w:szCs w:val="24"/>
        </w:rPr>
        <w:t xml:space="preserve"> </w:t>
      </w:r>
      <w:r w:rsidR="00B401B4" w:rsidRPr="00A4252E">
        <w:rPr>
          <w:rFonts w:ascii="Times New Roman" w:hAnsi="Times New Roman"/>
          <w:sz w:val="24"/>
          <w:szCs w:val="24"/>
        </w:rPr>
        <w:t>заведующая отделением социальной помощи семье и детям КГБУ СО КЦСОН «Богучанский»;</w:t>
      </w:r>
    </w:p>
    <w:p w14:paraId="383F162B" w14:textId="77777777" w:rsidR="00312864" w:rsidRPr="00A4252E" w:rsidRDefault="00EE3E64" w:rsidP="00DE435B">
      <w:pPr>
        <w:pStyle w:val="37"/>
        <w:numPr>
          <w:ilvl w:val="0"/>
          <w:numId w:val="5"/>
        </w:numPr>
        <w:shd w:val="clear" w:color="auto" w:fill="auto"/>
        <w:tabs>
          <w:tab w:val="left" w:pos="723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4252E">
        <w:rPr>
          <w:rFonts w:ascii="Times New Roman" w:hAnsi="Times New Roman"/>
          <w:sz w:val="24"/>
          <w:szCs w:val="24"/>
        </w:rPr>
        <w:t xml:space="preserve">секретарь </w:t>
      </w:r>
      <w:r w:rsidR="00B401B4" w:rsidRPr="00A4252E">
        <w:rPr>
          <w:rFonts w:ascii="Times New Roman" w:hAnsi="Times New Roman"/>
          <w:sz w:val="24"/>
          <w:szCs w:val="24"/>
        </w:rPr>
        <w:t>–</w:t>
      </w:r>
      <w:r w:rsidRPr="00A4252E">
        <w:rPr>
          <w:rFonts w:ascii="Times New Roman" w:hAnsi="Times New Roman"/>
          <w:sz w:val="24"/>
          <w:szCs w:val="24"/>
        </w:rPr>
        <w:t xml:space="preserve"> </w:t>
      </w:r>
      <w:r w:rsidR="00B401B4" w:rsidRPr="00A4252E">
        <w:rPr>
          <w:rFonts w:ascii="Times New Roman" w:hAnsi="Times New Roman"/>
          <w:sz w:val="24"/>
          <w:szCs w:val="24"/>
        </w:rPr>
        <w:t xml:space="preserve">ведущий специалист, обеспечивающий деятельность комиссии по делам несовершеннолетних и защите их прав Богучанского района; </w:t>
      </w:r>
    </w:p>
    <w:p w14:paraId="674233BB" w14:textId="77777777" w:rsidR="005310FB" w:rsidRDefault="005310FB" w:rsidP="005310FB">
      <w:pPr>
        <w:pStyle w:val="37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50" w:lineRule="exact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 w:rsidRPr="000F75CD">
        <w:rPr>
          <w:rFonts w:ascii="Times New Roman" w:hAnsi="Times New Roman"/>
          <w:sz w:val="24"/>
          <w:szCs w:val="24"/>
        </w:rPr>
        <w:t>куратор «ведения случая» - из числа специалистов органов и учреждений системы профилактики района.</w:t>
      </w:r>
    </w:p>
    <w:p w14:paraId="71C76B0A" w14:textId="77777777" w:rsidR="00312864" w:rsidRPr="005310FB" w:rsidRDefault="00312864" w:rsidP="005310FB">
      <w:pPr>
        <w:pStyle w:val="37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50" w:lineRule="exact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 w:rsidRPr="005310FB">
        <w:rPr>
          <w:rFonts w:ascii="Times New Roman" w:hAnsi="Times New Roman"/>
          <w:sz w:val="24"/>
          <w:szCs w:val="24"/>
        </w:rPr>
        <w:lastRenderedPageBreak/>
        <w:t>специалисты органов и учреждений системы профилактики района, не менее 3-5 человек, принимающие непосредственное участие в разрабо</w:t>
      </w:r>
      <w:r w:rsidR="0000206A" w:rsidRPr="005310FB">
        <w:rPr>
          <w:rFonts w:ascii="Times New Roman" w:hAnsi="Times New Roman"/>
          <w:sz w:val="24"/>
          <w:szCs w:val="24"/>
        </w:rPr>
        <w:t xml:space="preserve">тке и реализации программы </w:t>
      </w:r>
      <w:r w:rsidR="00C90610" w:rsidRPr="005310FB">
        <w:rPr>
          <w:rFonts w:ascii="Times New Roman" w:hAnsi="Times New Roman"/>
          <w:sz w:val="24"/>
          <w:szCs w:val="24"/>
        </w:rPr>
        <w:t xml:space="preserve">КИПР, </w:t>
      </w:r>
      <w:r w:rsidR="0000206A" w:rsidRPr="005310FB">
        <w:rPr>
          <w:rFonts w:ascii="Times New Roman" w:hAnsi="Times New Roman"/>
          <w:sz w:val="24"/>
          <w:szCs w:val="24"/>
        </w:rPr>
        <w:t>ИПР</w:t>
      </w:r>
      <w:r w:rsidRPr="005310FB">
        <w:rPr>
          <w:rFonts w:ascii="Times New Roman" w:hAnsi="Times New Roman"/>
          <w:sz w:val="24"/>
          <w:szCs w:val="24"/>
        </w:rPr>
        <w:t>;</w:t>
      </w:r>
    </w:p>
    <w:p w14:paraId="0A62643C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25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органов и учреждений системы профилактики района и куратор «ведения </w:t>
      </w:r>
      <w:r w:rsidR="00F259A9">
        <w:rPr>
          <w:rFonts w:ascii="Times New Roman" w:hAnsi="Times New Roman"/>
          <w:sz w:val="24"/>
          <w:szCs w:val="24"/>
        </w:rPr>
        <w:t>случая» включаются</w:t>
      </w:r>
      <w:r>
        <w:rPr>
          <w:rFonts w:ascii="Times New Roman" w:hAnsi="Times New Roman"/>
          <w:sz w:val="24"/>
          <w:szCs w:val="24"/>
        </w:rPr>
        <w:t xml:space="preserve"> в состав рабочей группы исходя их индивидуальных особенностей и проблем несовершеннолетнего и (или) семьи.</w:t>
      </w:r>
    </w:p>
    <w:p w14:paraId="7BAC002D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30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МРГ может быть включен наставник несовершеннолетнего из числа лиц, не являющихся работниками органов и учреждений системы профилактики, но пользующийся авторитетом несовершеннолетнего и выразивший добровольное участие в его судьбе.</w:t>
      </w:r>
    </w:p>
    <w:p w14:paraId="108FA8E6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10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МРГ могут быть включены руководители органов и </w:t>
      </w:r>
      <w:r w:rsidR="00F259A9">
        <w:rPr>
          <w:rFonts w:ascii="Times New Roman" w:hAnsi="Times New Roman"/>
          <w:sz w:val="24"/>
          <w:szCs w:val="24"/>
        </w:rPr>
        <w:t>учреждений системы</w:t>
      </w:r>
      <w:r>
        <w:rPr>
          <w:rFonts w:ascii="Times New Roman" w:hAnsi="Times New Roman"/>
          <w:sz w:val="24"/>
          <w:szCs w:val="24"/>
        </w:rPr>
        <w:t xml:space="preserve"> профилактики района, их заместители, возглавляющие профилактическую работу своего ведомства, представители администрации района, если разрешение семейной проблематики требует административного решения, а также представители общественности.</w:t>
      </w:r>
    </w:p>
    <w:p w14:paraId="724F3E6B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МРГ определяется индивидуально для каждого несовершеннолетнего и (</w:t>
      </w:r>
      <w:r w:rsidR="00B2578E">
        <w:rPr>
          <w:rFonts w:ascii="Times New Roman" w:hAnsi="Times New Roman"/>
          <w:sz w:val="24"/>
          <w:szCs w:val="24"/>
        </w:rPr>
        <w:t>или) семьи</w:t>
      </w:r>
      <w:r>
        <w:rPr>
          <w:rFonts w:ascii="Times New Roman" w:hAnsi="Times New Roman"/>
          <w:sz w:val="24"/>
          <w:szCs w:val="24"/>
        </w:rPr>
        <w:t xml:space="preserve"> и утверждается постановлением комиссии по делам несовершеннолетних и защите их прав Бо</w:t>
      </w:r>
      <w:r w:rsidR="00B2578E">
        <w:rPr>
          <w:rFonts w:ascii="Times New Roman" w:hAnsi="Times New Roman"/>
          <w:sz w:val="24"/>
          <w:szCs w:val="24"/>
        </w:rPr>
        <w:t xml:space="preserve">гучанского </w:t>
      </w:r>
      <w:r>
        <w:rPr>
          <w:rFonts w:ascii="Times New Roman" w:hAnsi="Times New Roman"/>
          <w:sz w:val="24"/>
          <w:szCs w:val="24"/>
        </w:rPr>
        <w:t>ра</w:t>
      </w:r>
      <w:r w:rsidR="00B2578E">
        <w:rPr>
          <w:rFonts w:ascii="Times New Roman" w:hAnsi="Times New Roman"/>
          <w:sz w:val="24"/>
          <w:szCs w:val="24"/>
        </w:rPr>
        <w:t>йона</w:t>
      </w:r>
      <w:r>
        <w:rPr>
          <w:rFonts w:ascii="Times New Roman" w:hAnsi="Times New Roman"/>
          <w:sz w:val="24"/>
          <w:szCs w:val="24"/>
        </w:rPr>
        <w:t xml:space="preserve"> при постановке несовершеннолетнего и (или) семьи на учет как находящихся в социально опасном положении.</w:t>
      </w:r>
    </w:p>
    <w:p w14:paraId="651A77EB" w14:textId="77777777" w:rsidR="00312864" w:rsidRDefault="00312864" w:rsidP="00214E56">
      <w:pPr>
        <w:pStyle w:val="37"/>
        <w:numPr>
          <w:ilvl w:val="2"/>
          <w:numId w:val="1"/>
        </w:numPr>
        <w:shd w:val="clear" w:color="auto" w:fill="auto"/>
        <w:tabs>
          <w:tab w:val="left" w:pos="119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МРГ могут вноситься изменения в ходе реализации программы </w:t>
      </w:r>
      <w:r w:rsidR="00C90610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ИПР, с учетом динамики семейной ситуации, кадровыми изменениями.</w:t>
      </w:r>
    </w:p>
    <w:p w14:paraId="437765B0" w14:textId="77777777" w:rsidR="00312864" w:rsidRDefault="00312864" w:rsidP="00312864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720"/>
        <w:jc w:val="left"/>
        <w:rPr>
          <w:rFonts w:ascii="Times New Roman" w:hAnsi="Times New Roman"/>
          <w:b/>
          <w:sz w:val="24"/>
          <w:szCs w:val="24"/>
        </w:rPr>
      </w:pPr>
      <w:bookmarkStart w:id="2" w:name="bookmark84"/>
      <w:r>
        <w:rPr>
          <w:rFonts w:ascii="Times New Roman" w:hAnsi="Times New Roman"/>
          <w:b/>
          <w:sz w:val="24"/>
          <w:szCs w:val="24"/>
        </w:rPr>
        <w:t xml:space="preserve">Цели, задачи и функции </w:t>
      </w:r>
      <w:bookmarkEnd w:id="2"/>
      <w:r>
        <w:rPr>
          <w:rFonts w:ascii="Times New Roman" w:hAnsi="Times New Roman"/>
          <w:b/>
          <w:sz w:val="24"/>
          <w:szCs w:val="24"/>
        </w:rPr>
        <w:t>МРГ</w:t>
      </w:r>
    </w:p>
    <w:p w14:paraId="5684D951" w14:textId="77777777" w:rsidR="00312864" w:rsidRPr="006A51B3" w:rsidRDefault="00FD576C" w:rsidP="006A51B3">
      <w:pPr>
        <w:pStyle w:val="37"/>
        <w:numPr>
          <w:ilvl w:val="6"/>
          <w:numId w:val="1"/>
        </w:numPr>
        <w:shd w:val="clear" w:color="auto" w:fill="auto"/>
        <w:tabs>
          <w:tab w:val="left" w:pos="709"/>
        </w:tabs>
        <w:spacing w:after="0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51B3">
        <w:rPr>
          <w:rFonts w:ascii="Times New Roman" w:hAnsi="Times New Roman"/>
          <w:sz w:val="24"/>
          <w:szCs w:val="24"/>
        </w:rPr>
        <w:t xml:space="preserve">.1 </w:t>
      </w:r>
      <w:r w:rsidR="00312864" w:rsidRPr="006A51B3">
        <w:rPr>
          <w:rFonts w:ascii="Times New Roman" w:hAnsi="Times New Roman"/>
          <w:sz w:val="24"/>
          <w:szCs w:val="24"/>
        </w:rPr>
        <w:t xml:space="preserve">Целью </w:t>
      </w:r>
      <w:r w:rsidR="006B3006" w:rsidRPr="006A51B3">
        <w:rPr>
          <w:rFonts w:ascii="Times New Roman" w:hAnsi="Times New Roman"/>
          <w:sz w:val="24"/>
          <w:szCs w:val="24"/>
        </w:rPr>
        <w:t>МРГ является</w:t>
      </w:r>
      <w:r w:rsidR="00312864" w:rsidRPr="006A51B3">
        <w:rPr>
          <w:rFonts w:ascii="Times New Roman" w:hAnsi="Times New Roman"/>
          <w:sz w:val="24"/>
          <w:szCs w:val="24"/>
        </w:rPr>
        <w:t xml:space="preserve"> </w:t>
      </w:r>
      <w:r w:rsidR="006A51B3" w:rsidRPr="006A51B3">
        <w:rPr>
          <w:rFonts w:ascii="Times New Roman" w:hAnsi="Times New Roman"/>
          <w:sz w:val="24"/>
          <w:szCs w:val="24"/>
        </w:rPr>
        <w:t>рассмотрение проектов межведомственной комплексной индивидуальной программы реабилитации и адаптации несовершеннолетнего (семьи) (КИПР) или индивидуальной программы реабилитации или адаптации несовершеннолетнего (ИПР), внесение предложений по взаимодействию для обеспечения индивидуального подхода по разработке индивидуальных программ, разработка макетов КИПР, ИПР при необходимости</w:t>
      </w:r>
      <w:r w:rsidR="006A51B3">
        <w:rPr>
          <w:rFonts w:ascii="Times New Roman" w:hAnsi="Times New Roman"/>
          <w:sz w:val="24"/>
          <w:szCs w:val="24"/>
        </w:rPr>
        <w:t>, о</w:t>
      </w:r>
      <w:r w:rsidR="00312864" w:rsidRPr="006A51B3">
        <w:rPr>
          <w:rFonts w:ascii="Times New Roman" w:hAnsi="Times New Roman"/>
          <w:sz w:val="24"/>
          <w:szCs w:val="24"/>
        </w:rPr>
        <w:t>пределение первоначального и динамического статуса несовершеннолетнего и (</w:t>
      </w:r>
      <w:r w:rsidR="006B3006" w:rsidRPr="006A51B3">
        <w:rPr>
          <w:rFonts w:ascii="Times New Roman" w:hAnsi="Times New Roman"/>
          <w:sz w:val="24"/>
          <w:szCs w:val="24"/>
        </w:rPr>
        <w:t>или) семьи</w:t>
      </w:r>
      <w:r w:rsidR="00312864" w:rsidRPr="006A51B3">
        <w:rPr>
          <w:rFonts w:ascii="Times New Roman" w:hAnsi="Times New Roman"/>
          <w:sz w:val="24"/>
          <w:szCs w:val="24"/>
        </w:rPr>
        <w:t xml:space="preserve">, разработка и реализация программы </w:t>
      </w:r>
      <w:r w:rsidR="00C90610">
        <w:rPr>
          <w:rFonts w:ascii="Times New Roman" w:hAnsi="Times New Roman"/>
          <w:sz w:val="24"/>
          <w:szCs w:val="24"/>
        </w:rPr>
        <w:t xml:space="preserve">КИПР, </w:t>
      </w:r>
      <w:r w:rsidR="00312864" w:rsidRPr="006A51B3">
        <w:rPr>
          <w:rFonts w:ascii="Times New Roman" w:hAnsi="Times New Roman"/>
          <w:sz w:val="24"/>
          <w:szCs w:val="24"/>
        </w:rPr>
        <w:t>ИПР</w:t>
      </w:r>
      <w:r w:rsidR="0000206A" w:rsidRPr="006A51B3">
        <w:rPr>
          <w:rFonts w:ascii="Times New Roman" w:hAnsi="Times New Roman"/>
          <w:sz w:val="24"/>
          <w:szCs w:val="24"/>
        </w:rPr>
        <w:t xml:space="preserve">, </w:t>
      </w:r>
      <w:r w:rsidR="006B3006" w:rsidRPr="006A51B3">
        <w:rPr>
          <w:rFonts w:ascii="Times New Roman" w:hAnsi="Times New Roman"/>
          <w:sz w:val="24"/>
          <w:szCs w:val="24"/>
        </w:rPr>
        <w:t>анализ реализации программ</w:t>
      </w:r>
      <w:r w:rsidR="0000206A" w:rsidRPr="006A51B3">
        <w:rPr>
          <w:rFonts w:ascii="Times New Roman" w:hAnsi="Times New Roman"/>
          <w:sz w:val="24"/>
          <w:szCs w:val="24"/>
        </w:rPr>
        <w:t xml:space="preserve">ы </w:t>
      </w:r>
      <w:r w:rsidR="00C90610">
        <w:rPr>
          <w:rFonts w:ascii="Times New Roman" w:hAnsi="Times New Roman"/>
          <w:sz w:val="24"/>
          <w:szCs w:val="24"/>
        </w:rPr>
        <w:t xml:space="preserve">КИПР, </w:t>
      </w:r>
      <w:r w:rsidR="0000206A" w:rsidRPr="006A51B3">
        <w:rPr>
          <w:rFonts w:ascii="Times New Roman" w:hAnsi="Times New Roman"/>
          <w:sz w:val="24"/>
          <w:szCs w:val="24"/>
        </w:rPr>
        <w:t>ИПР</w:t>
      </w:r>
      <w:r w:rsidR="00312864" w:rsidRPr="006A51B3">
        <w:rPr>
          <w:rFonts w:ascii="Times New Roman" w:hAnsi="Times New Roman"/>
          <w:sz w:val="24"/>
          <w:szCs w:val="24"/>
        </w:rPr>
        <w:t>.</w:t>
      </w:r>
    </w:p>
    <w:p w14:paraId="4191E419" w14:textId="77777777"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72"/>
        </w:tabs>
        <w:spacing w:after="0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МРГ являются:</w:t>
      </w:r>
    </w:p>
    <w:p w14:paraId="14E86D99" w14:textId="77777777" w:rsidR="00312864" w:rsidRDefault="00312864" w:rsidP="00EB77D7">
      <w:pPr>
        <w:pStyle w:val="37"/>
        <w:numPr>
          <w:ilvl w:val="0"/>
          <w:numId w:val="6"/>
        </w:numPr>
        <w:shd w:val="clear" w:color="auto" w:fill="auto"/>
        <w:tabs>
          <w:tab w:val="left" w:pos="716"/>
        </w:tabs>
        <w:spacing w:after="0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индивидуальных особенностей, проблем и ресурсов (внутренних и внешних) несовершеннолетнего и (или) семьи;</w:t>
      </w:r>
    </w:p>
    <w:p w14:paraId="33C14A3E" w14:textId="77777777" w:rsidR="00312864" w:rsidRDefault="00312864" w:rsidP="00EB77D7">
      <w:pPr>
        <w:pStyle w:val="37"/>
        <w:numPr>
          <w:ilvl w:val="0"/>
          <w:numId w:val="6"/>
        </w:numPr>
        <w:shd w:val="clear" w:color="auto" w:fill="auto"/>
        <w:tabs>
          <w:tab w:val="left" w:pos="726"/>
        </w:tabs>
        <w:spacing w:after="0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и систематизация информации о несовершеннолетнем и (или) семье, которой владеют специалисты органов и учреждений системы профилактики на момент постановки на учет;</w:t>
      </w:r>
    </w:p>
    <w:p w14:paraId="194A0730" w14:textId="77777777" w:rsidR="00312864" w:rsidRDefault="00312864" w:rsidP="00EB77D7">
      <w:pPr>
        <w:pStyle w:val="37"/>
        <w:numPr>
          <w:ilvl w:val="0"/>
          <w:numId w:val="6"/>
        </w:numPr>
        <w:shd w:val="clear" w:color="auto" w:fill="auto"/>
        <w:tabs>
          <w:tab w:val="left" w:pos="745"/>
        </w:tabs>
        <w:spacing w:after="0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статуса ребенка и его семьи, их проблемных зон, ресурсов, интересов, возможностей; </w:t>
      </w:r>
    </w:p>
    <w:p w14:paraId="48028E09" w14:textId="77777777" w:rsidR="00312864" w:rsidRDefault="00312864" w:rsidP="0003734D">
      <w:pPr>
        <w:pStyle w:val="37"/>
        <w:numPr>
          <w:ilvl w:val="0"/>
          <w:numId w:val="6"/>
        </w:numPr>
        <w:shd w:val="clear" w:color="auto" w:fill="auto"/>
        <w:tabs>
          <w:tab w:val="left" w:pos="745"/>
        </w:tabs>
        <w:spacing w:after="0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индивидуального маршрута психолого-педагогического, социально-экономического и правового сопровождения несовершеннолетнего и его семьи, способствующего выходу из социально опасного </w:t>
      </w:r>
      <w:r w:rsidRPr="0003734D">
        <w:rPr>
          <w:rFonts w:ascii="Times New Roman" w:hAnsi="Times New Roman"/>
          <w:sz w:val="24"/>
          <w:szCs w:val="24"/>
        </w:rPr>
        <w:t>положения</w:t>
      </w:r>
      <w:r w:rsidRPr="0003734D">
        <w:rPr>
          <w:rStyle w:val="a6"/>
          <w:rFonts w:ascii="Times New Roman" w:hAnsi="Times New Roman" w:cs="Times New Roman"/>
          <w:i w:val="0"/>
          <w:sz w:val="24"/>
          <w:szCs w:val="24"/>
        </w:rPr>
        <w:t>;</w:t>
      </w:r>
      <w:r w:rsidRPr="0003734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250FC1B1" w14:textId="77777777" w:rsidR="00312864" w:rsidRDefault="00312864" w:rsidP="00EB77D7">
      <w:pPr>
        <w:pStyle w:val="37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несовершеннолетнему и членам его семьи в реализации, защите и восстановлении прав и законных интересов;</w:t>
      </w:r>
    </w:p>
    <w:p w14:paraId="688675A5" w14:textId="77777777" w:rsidR="00312864" w:rsidRDefault="00312864" w:rsidP="0075024B">
      <w:pPr>
        <w:pStyle w:val="37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своевременной реализации конкретных мероприятий программы </w:t>
      </w:r>
      <w:r w:rsidR="00481B88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ИПР;</w:t>
      </w:r>
    </w:p>
    <w:p w14:paraId="095C2CB0" w14:textId="77777777" w:rsidR="00312864" w:rsidRDefault="00312864" w:rsidP="00EB77D7">
      <w:pPr>
        <w:pStyle w:val="37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содержания и форм, определение сроков и лиц, ответственных за реал</w:t>
      </w:r>
      <w:r w:rsidR="0075024B">
        <w:rPr>
          <w:rFonts w:ascii="Times New Roman" w:hAnsi="Times New Roman"/>
          <w:sz w:val="24"/>
          <w:szCs w:val="24"/>
        </w:rPr>
        <w:t>изацию</w:t>
      </w:r>
      <w:r w:rsidR="0000206A">
        <w:rPr>
          <w:rFonts w:ascii="Times New Roman" w:hAnsi="Times New Roman"/>
          <w:sz w:val="24"/>
          <w:szCs w:val="24"/>
        </w:rPr>
        <w:t xml:space="preserve"> мероприятий программы </w:t>
      </w:r>
      <w:r w:rsidR="00481B88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>;</w:t>
      </w:r>
    </w:p>
    <w:p w14:paraId="302B0513" w14:textId="77777777" w:rsidR="00312864" w:rsidRDefault="00312864" w:rsidP="00EB77D7">
      <w:pPr>
        <w:pStyle w:val="37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обязанностей в соответствии с компетенцией органов и </w:t>
      </w:r>
      <w:r w:rsidR="0075024B">
        <w:rPr>
          <w:rFonts w:ascii="Times New Roman" w:hAnsi="Times New Roman"/>
          <w:sz w:val="24"/>
          <w:szCs w:val="24"/>
        </w:rPr>
        <w:t>учреждений системы</w:t>
      </w:r>
      <w:r>
        <w:rPr>
          <w:rFonts w:ascii="Times New Roman" w:hAnsi="Times New Roman"/>
          <w:sz w:val="24"/>
          <w:szCs w:val="24"/>
        </w:rPr>
        <w:t xml:space="preserve"> профилактики района по участию в реализации программы </w:t>
      </w:r>
      <w:r w:rsidR="003B5742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</w:t>
      </w:r>
      <w:r w:rsidR="00002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несовершеннолетнего и (или) семьи;</w:t>
      </w:r>
    </w:p>
    <w:p w14:paraId="7D6E7906" w14:textId="77777777" w:rsidR="00312864" w:rsidRDefault="00312864" w:rsidP="0075024B">
      <w:pPr>
        <w:pStyle w:val="37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проблемно-ориентированного анал</w:t>
      </w:r>
      <w:r w:rsidR="0075024B">
        <w:rPr>
          <w:rFonts w:ascii="Times New Roman" w:hAnsi="Times New Roman"/>
          <w:sz w:val="24"/>
          <w:szCs w:val="24"/>
        </w:rPr>
        <w:t>из</w:t>
      </w:r>
      <w:r w:rsidR="0000206A">
        <w:rPr>
          <w:rFonts w:ascii="Times New Roman" w:hAnsi="Times New Roman"/>
          <w:sz w:val="24"/>
          <w:szCs w:val="24"/>
        </w:rPr>
        <w:t xml:space="preserve">а реализуемой программы </w:t>
      </w:r>
      <w:r w:rsidR="00481B88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>.</w:t>
      </w:r>
    </w:p>
    <w:p w14:paraId="1225D431" w14:textId="77777777" w:rsidR="00312864" w:rsidRDefault="00FD576C" w:rsidP="00312864">
      <w:pPr>
        <w:pStyle w:val="37"/>
        <w:shd w:val="clear" w:color="auto" w:fill="auto"/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12864">
        <w:rPr>
          <w:rFonts w:ascii="Times New Roman" w:hAnsi="Times New Roman"/>
          <w:sz w:val="24"/>
          <w:szCs w:val="24"/>
        </w:rPr>
        <w:t>.3. К функциям МРГ относятся:</w:t>
      </w:r>
    </w:p>
    <w:p w14:paraId="504A1CC3" w14:textId="77777777" w:rsidR="00312864" w:rsidRDefault="00312864" w:rsidP="00DE15D5">
      <w:pPr>
        <w:pStyle w:val="3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диагностическая </w:t>
      </w:r>
      <w:r w:rsidR="005430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заключается в изучении социальной ситуации развития, потенциальных возможностей и способностей детей, распознание характера отклонений в их поведении;</w:t>
      </w:r>
    </w:p>
    <w:p w14:paraId="463E5130" w14:textId="77777777" w:rsidR="00312864" w:rsidRDefault="00543000" w:rsidP="00543000">
      <w:pPr>
        <w:pStyle w:val="3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защитная -</w:t>
      </w:r>
      <w:r w:rsidR="00312864">
        <w:rPr>
          <w:rFonts w:ascii="Times New Roman" w:hAnsi="Times New Roman"/>
          <w:sz w:val="24"/>
          <w:szCs w:val="24"/>
        </w:rPr>
        <w:t xml:space="preserve"> предполагает защиту несовершеннолетнего, попавшего в неблагоприятные условия жизни;</w:t>
      </w:r>
    </w:p>
    <w:p w14:paraId="5FBD6AF0" w14:textId="77777777" w:rsidR="00312864" w:rsidRDefault="00312864" w:rsidP="00DE15D5">
      <w:pPr>
        <w:pStyle w:val="3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</w:t>
      </w:r>
      <w:r w:rsidR="005430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заключается в разработке и включении в программу реабилитации несовершеннолетнего мероприятий, направленных на предупреждение возникновения осложнений в процессе реабилитации;</w:t>
      </w:r>
    </w:p>
    <w:p w14:paraId="00BC647D" w14:textId="77777777" w:rsidR="00312864" w:rsidRDefault="00312864" w:rsidP="00DE15D5">
      <w:pPr>
        <w:pStyle w:val="37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координирующая </w:t>
      </w:r>
      <w:r w:rsidR="005430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предполагает координацию и объединение усилий всех служб системы профилактики по решению проблем семьи и обеспечению защиты прав и законных интересов несовершеннолетних;</w:t>
      </w:r>
    </w:p>
    <w:p w14:paraId="5667C715" w14:textId="77777777" w:rsidR="00312864" w:rsidRDefault="00312864" w:rsidP="00DE15D5">
      <w:pPr>
        <w:pStyle w:val="37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реабилитирующая (восстановительная) </w:t>
      </w:r>
      <w:r w:rsidR="005430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предполагает восстановление связей и позитивных линий развития;</w:t>
      </w:r>
    </w:p>
    <w:p w14:paraId="664D48E5" w14:textId="77777777" w:rsidR="00312864" w:rsidRDefault="00312864" w:rsidP="00543000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адаптационная </w:t>
      </w:r>
      <w:r w:rsidR="005430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предполагает возвращение несовершеннолетнего в семью (в т.ч. </w:t>
      </w:r>
      <w:r>
        <w:rPr>
          <w:rFonts w:ascii="Times New Roman" w:hAnsi="Times New Roman" w:cs="Times New Roman"/>
          <w:sz w:val="24"/>
          <w:szCs w:val="24"/>
        </w:rPr>
        <w:t xml:space="preserve"> условно-досрочно освобожденных от отбывания наказания, освобожденных от наказания вследствие акта об амнистии или в связи с помилованием)</w:t>
      </w:r>
    </w:p>
    <w:p w14:paraId="3DF25D72" w14:textId="77777777" w:rsidR="00312864" w:rsidRDefault="00312864" w:rsidP="00FD576C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59" w:lineRule="exact"/>
        <w:ind w:firstLine="709"/>
        <w:jc w:val="left"/>
        <w:rPr>
          <w:rFonts w:ascii="Times New Roman" w:hAnsi="Times New Roman"/>
          <w:b/>
          <w:sz w:val="24"/>
          <w:szCs w:val="24"/>
        </w:rPr>
      </w:pPr>
      <w:bookmarkStart w:id="3" w:name="bookmark85"/>
      <w:r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bookmarkEnd w:id="3"/>
      <w:r>
        <w:rPr>
          <w:rFonts w:ascii="Times New Roman" w:hAnsi="Times New Roman"/>
          <w:b/>
          <w:sz w:val="24"/>
          <w:szCs w:val="24"/>
        </w:rPr>
        <w:t>МРГ</w:t>
      </w:r>
    </w:p>
    <w:p w14:paraId="15F7B99B" w14:textId="77777777" w:rsidR="00312864" w:rsidRDefault="00FD576C" w:rsidP="00312864">
      <w:pPr>
        <w:pStyle w:val="37"/>
        <w:shd w:val="clear" w:color="auto" w:fill="auto"/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2864">
        <w:rPr>
          <w:rFonts w:ascii="Times New Roman" w:hAnsi="Times New Roman"/>
          <w:sz w:val="24"/>
          <w:szCs w:val="24"/>
        </w:rPr>
        <w:t>.1. МРГ несет ответственность за:</w:t>
      </w:r>
    </w:p>
    <w:p w14:paraId="5B9824F5" w14:textId="77777777" w:rsidR="00312864" w:rsidRDefault="00312864" w:rsidP="00770354">
      <w:pPr>
        <w:pStyle w:val="37"/>
        <w:numPr>
          <w:ilvl w:val="0"/>
          <w:numId w:val="8"/>
        </w:numPr>
        <w:shd w:val="clear" w:color="auto" w:fill="auto"/>
        <w:tabs>
          <w:tab w:val="left" w:pos="726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принципов индивидуального подхода при разработке и реализации программы </w:t>
      </w:r>
      <w:r w:rsidR="002F6799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 с привлечением максимально необходимого комплекса ресурсов субъектов системы профилактики безнадзорности и правонарушений несовершеннолетних;</w:t>
      </w:r>
    </w:p>
    <w:p w14:paraId="76CEA6F0" w14:textId="77777777" w:rsidR="00312864" w:rsidRDefault="00312864" w:rsidP="00770354">
      <w:pPr>
        <w:pStyle w:val="37"/>
        <w:numPr>
          <w:ilvl w:val="0"/>
          <w:numId w:val="8"/>
        </w:numPr>
        <w:shd w:val="clear" w:color="auto" w:fill="auto"/>
        <w:tabs>
          <w:tab w:val="left" w:pos="726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согласованность действий субъектов системы профилактики безнадзорности и правонарушений несовершеннолетних при реали</w:t>
      </w:r>
      <w:r w:rsidR="00770354">
        <w:rPr>
          <w:rFonts w:ascii="Times New Roman" w:hAnsi="Times New Roman"/>
          <w:sz w:val="24"/>
          <w:szCs w:val="24"/>
        </w:rPr>
        <w:t>заци</w:t>
      </w:r>
      <w:r w:rsidR="0000206A">
        <w:rPr>
          <w:rFonts w:ascii="Times New Roman" w:hAnsi="Times New Roman"/>
          <w:sz w:val="24"/>
          <w:szCs w:val="24"/>
        </w:rPr>
        <w:t xml:space="preserve">и мероприятий программы </w:t>
      </w:r>
      <w:r w:rsidR="002F6799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>;</w:t>
      </w:r>
    </w:p>
    <w:p w14:paraId="70E74084" w14:textId="77777777" w:rsidR="00312864" w:rsidRDefault="00312864" w:rsidP="00770354">
      <w:pPr>
        <w:pStyle w:val="37"/>
        <w:numPr>
          <w:ilvl w:val="0"/>
          <w:numId w:val="8"/>
        </w:numPr>
        <w:shd w:val="clear" w:color="auto" w:fill="auto"/>
        <w:tabs>
          <w:tab w:val="left" w:pos="730"/>
        </w:tabs>
        <w:spacing w:after="0" w:line="259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 и реализацию в полном объеме и в установленные сроки мероприятий программы </w:t>
      </w:r>
      <w:r w:rsidR="002F6799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</w:t>
      </w:r>
      <w:r w:rsidR="00F95B57">
        <w:rPr>
          <w:rFonts w:ascii="Times New Roman" w:hAnsi="Times New Roman"/>
          <w:sz w:val="24"/>
          <w:szCs w:val="24"/>
        </w:rPr>
        <w:t xml:space="preserve"> (срок реализации мероприятий не менее 6 месяцев)</w:t>
      </w:r>
      <w:r>
        <w:rPr>
          <w:rFonts w:ascii="Times New Roman" w:hAnsi="Times New Roman"/>
          <w:sz w:val="24"/>
          <w:szCs w:val="24"/>
        </w:rPr>
        <w:t>;</w:t>
      </w:r>
    </w:p>
    <w:p w14:paraId="72A3078E" w14:textId="77777777" w:rsidR="00312864" w:rsidRDefault="00312864" w:rsidP="00B134AF">
      <w:pPr>
        <w:pStyle w:val="37"/>
        <w:numPr>
          <w:ilvl w:val="0"/>
          <w:numId w:val="8"/>
        </w:numPr>
        <w:shd w:val="clear" w:color="auto" w:fill="auto"/>
        <w:tabs>
          <w:tab w:val="left" w:pos="72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разработанной программы </w:t>
      </w:r>
      <w:r w:rsidR="002F6799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</w:t>
      </w:r>
      <w:r w:rsidR="00B13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действующему законодательству; </w:t>
      </w:r>
    </w:p>
    <w:p w14:paraId="7365B94F" w14:textId="77777777" w:rsidR="00312864" w:rsidRDefault="00312864" w:rsidP="00770354">
      <w:pPr>
        <w:pStyle w:val="37"/>
        <w:numPr>
          <w:ilvl w:val="0"/>
          <w:numId w:val="8"/>
        </w:numPr>
        <w:shd w:val="clear" w:color="auto" w:fill="auto"/>
        <w:tabs>
          <w:tab w:val="left" w:pos="72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осуществление проблемно-ориентированного ан</w:t>
      </w:r>
      <w:r w:rsidR="00B134AF">
        <w:rPr>
          <w:rFonts w:ascii="Times New Roman" w:hAnsi="Times New Roman"/>
          <w:sz w:val="24"/>
          <w:szCs w:val="24"/>
        </w:rPr>
        <w:t>ализ</w:t>
      </w:r>
      <w:r w:rsidR="0000206A">
        <w:rPr>
          <w:rFonts w:ascii="Times New Roman" w:hAnsi="Times New Roman"/>
          <w:sz w:val="24"/>
          <w:szCs w:val="24"/>
        </w:rPr>
        <w:t xml:space="preserve">а реализуемой программы </w:t>
      </w:r>
      <w:r w:rsidR="002F6799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 xml:space="preserve"> с дальнейшей коррекцией запланированных мероприятий.</w:t>
      </w:r>
    </w:p>
    <w:p w14:paraId="20830D1A" w14:textId="77777777" w:rsidR="00312864" w:rsidRDefault="00312864" w:rsidP="00FD576C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59" w:lineRule="exact"/>
        <w:ind w:firstLine="709"/>
        <w:jc w:val="left"/>
        <w:rPr>
          <w:rFonts w:ascii="Times New Roman" w:hAnsi="Times New Roman"/>
          <w:b/>
          <w:sz w:val="24"/>
          <w:szCs w:val="24"/>
        </w:rPr>
      </w:pPr>
      <w:bookmarkStart w:id="4" w:name="bookmark86"/>
      <w:r>
        <w:rPr>
          <w:rFonts w:ascii="Times New Roman" w:hAnsi="Times New Roman"/>
          <w:b/>
          <w:sz w:val="24"/>
          <w:szCs w:val="24"/>
        </w:rPr>
        <w:t xml:space="preserve">Права </w:t>
      </w:r>
      <w:bookmarkEnd w:id="4"/>
      <w:r>
        <w:rPr>
          <w:rFonts w:ascii="Times New Roman" w:hAnsi="Times New Roman"/>
          <w:b/>
          <w:sz w:val="24"/>
          <w:szCs w:val="24"/>
        </w:rPr>
        <w:t>МРГ</w:t>
      </w:r>
    </w:p>
    <w:p w14:paraId="5E9A6C98" w14:textId="77777777" w:rsidR="00312864" w:rsidRDefault="00FD576C" w:rsidP="00312864">
      <w:pPr>
        <w:pStyle w:val="37"/>
        <w:shd w:val="clear" w:color="auto" w:fill="auto"/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2864">
        <w:rPr>
          <w:rFonts w:ascii="Times New Roman" w:hAnsi="Times New Roman"/>
          <w:sz w:val="24"/>
          <w:szCs w:val="24"/>
        </w:rPr>
        <w:t xml:space="preserve">.1. </w:t>
      </w:r>
      <w:r w:rsidR="00696990">
        <w:rPr>
          <w:rFonts w:ascii="Times New Roman" w:hAnsi="Times New Roman"/>
          <w:sz w:val="24"/>
          <w:szCs w:val="24"/>
        </w:rPr>
        <w:t>МРГ имеет</w:t>
      </w:r>
      <w:r w:rsidR="00312864">
        <w:rPr>
          <w:rFonts w:ascii="Times New Roman" w:hAnsi="Times New Roman"/>
          <w:sz w:val="24"/>
          <w:szCs w:val="24"/>
        </w:rPr>
        <w:t xml:space="preserve"> право:</w:t>
      </w:r>
    </w:p>
    <w:p w14:paraId="6544EE5D" w14:textId="77777777" w:rsidR="00312864" w:rsidRDefault="00312864" w:rsidP="00696990">
      <w:pPr>
        <w:pStyle w:val="37"/>
        <w:numPr>
          <w:ilvl w:val="0"/>
          <w:numId w:val="9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предложения, дополнени</w:t>
      </w:r>
      <w:r w:rsidR="00696990">
        <w:rPr>
          <w:rFonts w:ascii="Times New Roman" w:hAnsi="Times New Roman"/>
          <w:sz w:val="24"/>
          <w:szCs w:val="24"/>
        </w:rPr>
        <w:t>я и</w:t>
      </w:r>
      <w:r w:rsidR="0000206A">
        <w:rPr>
          <w:rFonts w:ascii="Times New Roman" w:hAnsi="Times New Roman"/>
          <w:sz w:val="24"/>
          <w:szCs w:val="24"/>
        </w:rPr>
        <w:t xml:space="preserve"> изменения в программу </w:t>
      </w:r>
      <w:r w:rsidR="002F6799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>;</w:t>
      </w:r>
    </w:p>
    <w:p w14:paraId="20795C40" w14:textId="77777777" w:rsidR="00312864" w:rsidRDefault="00312864" w:rsidP="00696990">
      <w:pPr>
        <w:pStyle w:val="37"/>
        <w:numPr>
          <w:ilvl w:val="0"/>
          <w:numId w:val="9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инициировать снятие несовершеннолетнего и (или) семьи с учета, переведение на менее жесткий контроль;</w:t>
      </w:r>
    </w:p>
    <w:p w14:paraId="6AD4BD64" w14:textId="77777777" w:rsidR="00312864" w:rsidRDefault="00312864" w:rsidP="00696990">
      <w:pPr>
        <w:pStyle w:val="37"/>
        <w:numPr>
          <w:ilvl w:val="0"/>
          <w:numId w:val="9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изменению состава рабочей группы;</w:t>
      </w:r>
    </w:p>
    <w:p w14:paraId="7E72A3BB" w14:textId="77777777" w:rsidR="00312864" w:rsidRDefault="00312864" w:rsidP="00696990">
      <w:pPr>
        <w:pStyle w:val="37"/>
        <w:numPr>
          <w:ilvl w:val="0"/>
          <w:numId w:val="9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замене куратора;</w:t>
      </w:r>
    </w:p>
    <w:p w14:paraId="0F002743" w14:textId="77777777" w:rsidR="00312864" w:rsidRDefault="00312864" w:rsidP="00696990">
      <w:pPr>
        <w:pStyle w:val="37"/>
        <w:numPr>
          <w:ilvl w:val="0"/>
          <w:numId w:val="9"/>
        </w:numPr>
        <w:shd w:val="clear" w:color="auto" w:fill="auto"/>
        <w:tabs>
          <w:tab w:val="left" w:pos="360"/>
        </w:tabs>
        <w:spacing w:after="180" w:line="259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рабочие материалы и предложения по совершенствованию деятельности МРГ.</w:t>
      </w:r>
    </w:p>
    <w:p w14:paraId="13EEDF3A" w14:textId="77777777" w:rsidR="000F75CD" w:rsidRPr="000F75CD" w:rsidRDefault="000F75CD" w:rsidP="00FD576C">
      <w:pPr>
        <w:pStyle w:val="37"/>
        <w:numPr>
          <w:ilvl w:val="1"/>
          <w:numId w:val="1"/>
        </w:numPr>
        <w:shd w:val="clear" w:color="auto" w:fill="auto"/>
        <w:tabs>
          <w:tab w:val="left" w:pos="360"/>
          <w:tab w:val="left" w:pos="993"/>
        </w:tabs>
        <w:spacing w:after="0" w:line="259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75CD">
        <w:rPr>
          <w:rFonts w:ascii="Times New Roman" w:hAnsi="Times New Roman"/>
          <w:b/>
          <w:sz w:val="24"/>
          <w:szCs w:val="24"/>
        </w:rPr>
        <w:t>Обязанности МРГ:</w:t>
      </w:r>
    </w:p>
    <w:p w14:paraId="4DF67C27" w14:textId="77777777" w:rsidR="000F75CD" w:rsidRDefault="000F75CD" w:rsidP="000F75CD">
      <w:pPr>
        <w:pStyle w:val="37"/>
        <w:numPr>
          <w:ilvl w:val="0"/>
          <w:numId w:val="13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присутствовать на каждом заседании МРГ;</w:t>
      </w:r>
    </w:p>
    <w:p w14:paraId="0405B3F8" w14:textId="77777777" w:rsidR="000F75CD" w:rsidRDefault="000F75CD" w:rsidP="000F75CD">
      <w:pPr>
        <w:pStyle w:val="37"/>
        <w:numPr>
          <w:ilvl w:val="0"/>
          <w:numId w:val="13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необходимую информацию и готовить к заседаниям МРГ необходимые информационные справки о семьях и детях, поставленных на учет в СОП, ведомственный учет;</w:t>
      </w:r>
    </w:p>
    <w:p w14:paraId="69D5F5BA" w14:textId="77777777" w:rsidR="000F75CD" w:rsidRDefault="000F75CD" w:rsidP="000F75CD">
      <w:pPr>
        <w:pStyle w:val="37"/>
        <w:numPr>
          <w:ilvl w:val="0"/>
          <w:numId w:val="13"/>
        </w:numPr>
        <w:shd w:val="clear" w:color="auto" w:fill="auto"/>
        <w:tabs>
          <w:tab w:val="left" w:pos="360"/>
        </w:tabs>
        <w:spacing w:after="0" w:line="259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выполнение реабилитационных (профилактических) мероприятий по семье, ответственность за которые закреплена за их ведомствами.</w:t>
      </w:r>
    </w:p>
    <w:p w14:paraId="5040C918" w14:textId="77777777" w:rsidR="00312864" w:rsidRDefault="00312864" w:rsidP="00404099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59" w:lineRule="exact"/>
        <w:ind w:left="709"/>
        <w:jc w:val="left"/>
        <w:rPr>
          <w:rFonts w:ascii="Times New Roman" w:hAnsi="Times New Roman"/>
          <w:b/>
          <w:sz w:val="24"/>
          <w:szCs w:val="24"/>
        </w:rPr>
      </w:pPr>
      <w:bookmarkStart w:id="5" w:name="bookmark87"/>
      <w:r>
        <w:rPr>
          <w:rFonts w:ascii="Times New Roman" w:hAnsi="Times New Roman"/>
          <w:b/>
          <w:sz w:val="24"/>
          <w:szCs w:val="24"/>
        </w:rPr>
        <w:t xml:space="preserve">Организация работы </w:t>
      </w:r>
      <w:bookmarkEnd w:id="5"/>
      <w:r>
        <w:rPr>
          <w:rFonts w:ascii="Times New Roman" w:hAnsi="Times New Roman"/>
          <w:b/>
          <w:sz w:val="24"/>
          <w:szCs w:val="24"/>
        </w:rPr>
        <w:t>МРГ</w:t>
      </w:r>
    </w:p>
    <w:p w14:paraId="606F8678" w14:textId="77777777" w:rsidR="00404099" w:rsidRDefault="00312864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1177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</w:t>
      </w:r>
      <w:r w:rsidR="00696990">
        <w:rPr>
          <w:rFonts w:ascii="Times New Roman" w:hAnsi="Times New Roman"/>
          <w:sz w:val="24"/>
          <w:szCs w:val="24"/>
        </w:rPr>
        <w:t xml:space="preserve">МРГ проходится </w:t>
      </w:r>
      <w:r>
        <w:rPr>
          <w:rFonts w:ascii="Times New Roman" w:hAnsi="Times New Roman"/>
          <w:sz w:val="24"/>
          <w:szCs w:val="24"/>
        </w:rPr>
        <w:t xml:space="preserve">два раза в месяц </w:t>
      </w:r>
      <w:r w:rsidR="00696990" w:rsidRPr="00A4252E">
        <w:rPr>
          <w:rFonts w:ascii="Times New Roman" w:hAnsi="Times New Roman"/>
          <w:sz w:val="24"/>
          <w:szCs w:val="24"/>
        </w:rPr>
        <w:t>– первый и третий вторник месяца</w:t>
      </w:r>
      <w:r w:rsidR="005D02BC" w:rsidRPr="00A4252E">
        <w:rPr>
          <w:rFonts w:ascii="Times New Roman" w:hAnsi="Times New Roman"/>
          <w:sz w:val="24"/>
          <w:szCs w:val="24"/>
        </w:rPr>
        <w:t xml:space="preserve">, а также по мере необходимости </w:t>
      </w:r>
      <w:r w:rsidR="00696990" w:rsidRPr="00A4252E">
        <w:rPr>
          <w:rFonts w:ascii="Times New Roman" w:hAnsi="Times New Roman"/>
          <w:sz w:val="24"/>
          <w:szCs w:val="24"/>
        </w:rPr>
        <w:t>(при</w:t>
      </w:r>
      <w:r w:rsidRPr="00A4252E">
        <w:rPr>
          <w:rFonts w:ascii="Times New Roman" w:hAnsi="Times New Roman"/>
          <w:sz w:val="24"/>
          <w:szCs w:val="24"/>
        </w:rPr>
        <w:t xml:space="preserve"> наличии выявленных</w:t>
      </w:r>
      <w:r>
        <w:rPr>
          <w:rFonts w:ascii="Times New Roman" w:hAnsi="Times New Roman"/>
          <w:sz w:val="24"/>
          <w:szCs w:val="24"/>
        </w:rPr>
        <w:t xml:space="preserve"> семей, требующих организации с ними профилактической </w:t>
      </w:r>
      <w:r w:rsidR="00696990">
        <w:rPr>
          <w:rFonts w:ascii="Times New Roman" w:hAnsi="Times New Roman"/>
          <w:sz w:val="24"/>
          <w:szCs w:val="24"/>
        </w:rPr>
        <w:t>работы) и</w:t>
      </w:r>
      <w:r>
        <w:rPr>
          <w:rFonts w:ascii="Times New Roman" w:hAnsi="Times New Roman"/>
          <w:sz w:val="24"/>
          <w:szCs w:val="24"/>
        </w:rPr>
        <w:t xml:space="preserve"> не реже одного раза в три месяца с мо</w:t>
      </w:r>
      <w:r w:rsidR="00696990">
        <w:rPr>
          <w:rFonts w:ascii="Times New Roman" w:hAnsi="Times New Roman"/>
          <w:sz w:val="24"/>
          <w:szCs w:val="24"/>
        </w:rPr>
        <w:t>мента</w:t>
      </w:r>
      <w:r w:rsidR="0000206A">
        <w:rPr>
          <w:rFonts w:ascii="Times New Roman" w:hAnsi="Times New Roman"/>
          <w:sz w:val="24"/>
          <w:szCs w:val="24"/>
        </w:rPr>
        <w:t xml:space="preserve"> утверждения программы </w:t>
      </w:r>
      <w:r w:rsidR="005D02BC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 xml:space="preserve"> (в исключительных случаях, по разрешению проблемы, требующей срочного коллегиального решения, экстренно) </w:t>
      </w:r>
      <w:r w:rsidR="00F6472F">
        <w:rPr>
          <w:rFonts w:ascii="Times New Roman" w:hAnsi="Times New Roman"/>
          <w:sz w:val="24"/>
          <w:szCs w:val="24"/>
        </w:rPr>
        <w:t>на базе</w:t>
      </w:r>
      <w:r w:rsidR="000C1085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Богучанского района</w:t>
      </w:r>
      <w:r w:rsidR="00F6472F" w:rsidRPr="00F85D27">
        <w:rPr>
          <w:rFonts w:ascii="Times New Roman" w:hAnsi="Times New Roman"/>
          <w:sz w:val="24"/>
          <w:szCs w:val="24"/>
        </w:rPr>
        <w:t>.</w:t>
      </w:r>
    </w:p>
    <w:p w14:paraId="318680E3" w14:textId="77777777" w:rsidR="00404099" w:rsidRDefault="00287360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1177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404099">
        <w:rPr>
          <w:rFonts w:ascii="Times New Roman" w:hAnsi="Times New Roman"/>
          <w:sz w:val="24"/>
          <w:szCs w:val="24"/>
        </w:rPr>
        <w:t xml:space="preserve">Работа членов МРГ </w:t>
      </w:r>
      <w:r w:rsidR="00DB6B3B" w:rsidRPr="00404099">
        <w:rPr>
          <w:rFonts w:ascii="Times New Roman" w:hAnsi="Times New Roman"/>
          <w:sz w:val="24"/>
          <w:szCs w:val="24"/>
        </w:rPr>
        <w:t>осуществляется</w:t>
      </w:r>
      <w:r w:rsidR="009C02C3" w:rsidRPr="00404099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</w:t>
      </w:r>
      <w:r w:rsidR="009C02C3" w:rsidRPr="00404099">
        <w:rPr>
          <w:rFonts w:ascii="Times New Roman" w:hAnsi="Times New Roman"/>
          <w:sz w:val="24"/>
          <w:szCs w:val="24"/>
        </w:rPr>
        <w:lastRenderedPageBreak/>
        <w:t xml:space="preserve">608 «О системе профилактики безнадзорности и правонарушений несовершеннолетних», </w:t>
      </w:r>
      <w:r w:rsidR="00D06368" w:rsidRPr="00404099">
        <w:rPr>
          <w:rFonts w:ascii="Times New Roman" w:hAnsi="Times New Roman"/>
          <w:sz w:val="24"/>
          <w:szCs w:val="24"/>
        </w:rPr>
        <w:t xml:space="preserve">Постановлением Правительства Красноярского края от 02.10.2015 № 516-п (ред. от 15.06.2020)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неблагополучия», </w:t>
      </w:r>
      <w:r w:rsidR="00A8614C" w:rsidRPr="00404099">
        <w:rPr>
          <w:rFonts w:ascii="Times New Roman" w:hAnsi="Times New Roman"/>
          <w:sz w:val="24"/>
          <w:szCs w:val="24"/>
        </w:rPr>
        <w:t xml:space="preserve">Постановлением Правительства РФ от 06.11.2013 № 995 (ред. от 10.02.2020) «Об утверждении Примерного положения о комиссиях по делам несовершеннолетних и защите их прав», </w:t>
      </w:r>
      <w:r w:rsidR="00D06368" w:rsidRPr="00404099">
        <w:rPr>
          <w:rFonts w:ascii="Times New Roman" w:hAnsi="Times New Roman"/>
          <w:sz w:val="24"/>
          <w:szCs w:val="24"/>
        </w:rPr>
        <w:t>Постановление</w:t>
      </w:r>
      <w:r w:rsidR="00A8614C" w:rsidRPr="00404099">
        <w:rPr>
          <w:rFonts w:ascii="Times New Roman" w:hAnsi="Times New Roman"/>
          <w:sz w:val="24"/>
          <w:szCs w:val="24"/>
        </w:rPr>
        <w:t>м</w:t>
      </w:r>
      <w:r w:rsidR="00D06368" w:rsidRPr="00404099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Красноярского края</w:t>
      </w:r>
      <w:r w:rsidR="003245D5" w:rsidRPr="00404099">
        <w:rPr>
          <w:rFonts w:ascii="Times New Roman" w:hAnsi="Times New Roman"/>
          <w:sz w:val="24"/>
          <w:szCs w:val="24"/>
        </w:rPr>
        <w:t xml:space="preserve"> от 25.06.2020 № 72-кдн, 73-кдн, </w:t>
      </w:r>
      <w:r w:rsidR="003F0EE7" w:rsidRPr="00404099">
        <w:rPr>
          <w:rFonts w:ascii="Times New Roman" w:hAnsi="Times New Roman"/>
          <w:sz w:val="24"/>
          <w:szCs w:val="24"/>
        </w:rPr>
        <w:t xml:space="preserve">Постановлением администрации Богучанского района от 06.05.2020 № 494-п «Об утверждении положения о комиссии по делам несовершеннолетних и защите их прав в Богучанском районе», </w:t>
      </w:r>
      <w:r w:rsidR="003245D5" w:rsidRPr="00404099">
        <w:rPr>
          <w:rFonts w:ascii="Times New Roman" w:hAnsi="Times New Roman"/>
          <w:sz w:val="24"/>
          <w:szCs w:val="24"/>
        </w:rPr>
        <w:t>Приказом КГБУ СО КЦСОН «Богучанский»</w:t>
      </w:r>
      <w:r w:rsidR="0099380D" w:rsidRPr="00404099">
        <w:rPr>
          <w:rFonts w:ascii="Times New Roman" w:hAnsi="Times New Roman"/>
          <w:sz w:val="24"/>
          <w:szCs w:val="24"/>
        </w:rPr>
        <w:t xml:space="preserve"> от 10.01.2022 № </w:t>
      </w:r>
      <w:r w:rsidR="003245D5" w:rsidRPr="00404099">
        <w:rPr>
          <w:rFonts w:ascii="Times New Roman" w:hAnsi="Times New Roman"/>
          <w:sz w:val="24"/>
          <w:szCs w:val="24"/>
        </w:rPr>
        <w:t xml:space="preserve">04/1-од «Положение об отделении социальной помощи семье и детям краевого государственного бюджетного учреждения социального обслуживания «Комплексный центр социального обслуживания населения «Богучанский». </w:t>
      </w:r>
    </w:p>
    <w:p w14:paraId="100B4F65" w14:textId="77777777" w:rsidR="00404099" w:rsidRDefault="00075F14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1177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404099">
        <w:rPr>
          <w:rFonts w:ascii="Times New Roman" w:hAnsi="Times New Roman"/>
          <w:sz w:val="24"/>
          <w:szCs w:val="24"/>
        </w:rPr>
        <w:t xml:space="preserve">Проекты КИПР, ИПР вносятся координатором </w:t>
      </w:r>
      <w:r w:rsidR="00390670" w:rsidRPr="00404099">
        <w:rPr>
          <w:rFonts w:ascii="Times New Roman" w:hAnsi="Times New Roman"/>
          <w:sz w:val="24"/>
          <w:szCs w:val="24"/>
        </w:rPr>
        <w:t xml:space="preserve">в МРГ в сроки, установленные Порядком организации индивидуальной профилактической работы в отношении несовершеннолетних и (или) их семей, находящихся в социально опасном положении, утверждённым постановлением комиссии по делам несовершеннолетних и защите их прав Красноярского края от 25.06.2020 № 73-кдн, но не более трех недель, со дня принятия постановления о признании семьи и (или) несовершеннолетнего, находящимися в социально опасном положении, при условии, что в течение этого времени субъектом </w:t>
      </w:r>
      <w:proofErr w:type="spellStart"/>
      <w:r w:rsidR="00390670" w:rsidRPr="00404099">
        <w:rPr>
          <w:rFonts w:ascii="Times New Roman" w:hAnsi="Times New Roman"/>
          <w:sz w:val="24"/>
          <w:szCs w:val="24"/>
        </w:rPr>
        <w:t>ситсемы</w:t>
      </w:r>
      <w:proofErr w:type="spellEnd"/>
      <w:r w:rsidR="00390670" w:rsidRPr="00404099">
        <w:rPr>
          <w:rFonts w:ascii="Times New Roman" w:hAnsi="Times New Roman"/>
          <w:sz w:val="24"/>
          <w:szCs w:val="24"/>
        </w:rPr>
        <w:t xml:space="preserve"> профилактики реализуется план первоочередных диагностических мероприятий и план первоочередных мер обеспечения безопасности несовершеннолетнего, в том числе по обеспечению соблюдения его прав и законных интересов. </w:t>
      </w:r>
    </w:p>
    <w:p w14:paraId="1CF1A1BF" w14:textId="77777777" w:rsidR="00404099" w:rsidRDefault="00AB1F63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1186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404099">
        <w:rPr>
          <w:rFonts w:ascii="Times New Roman" w:hAnsi="Times New Roman"/>
          <w:sz w:val="24"/>
          <w:szCs w:val="24"/>
        </w:rPr>
        <w:t xml:space="preserve">КИПР, ИПР направляется МРГ на заседание </w:t>
      </w:r>
      <w:proofErr w:type="spellStart"/>
      <w:r w:rsidRPr="00404099">
        <w:rPr>
          <w:rFonts w:ascii="Times New Roman" w:hAnsi="Times New Roman"/>
          <w:sz w:val="24"/>
          <w:szCs w:val="24"/>
        </w:rPr>
        <w:t>КДНиЗП</w:t>
      </w:r>
      <w:proofErr w:type="spellEnd"/>
      <w:r w:rsidRPr="00404099">
        <w:rPr>
          <w:rFonts w:ascii="Times New Roman" w:hAnsi="Times New Roman"/>
          <w:sz w:val="24"/>
          <w:szCs w:val="24"/>
        </w:rPr>
        <w:t xml:space="preserve"> с аналитической запиской о целесообразности или нецелесообразности их утверждения. КИПР, ИПР могут быть возвращены рабочей группой координатору с соответствующей аналитической запиской </w:t>
      </w:r>
      <w:r w:rsidRPr="00404099">
        <w:rPr>
          <w:rFonts w:ascii="Times New Roman" w:hAnsi="Times New Roman"/>
          <w:b/>
          <w:sz w:val="24"/>
          <w:szCs w:val="24"/>
        </w:rPr>
        <w:t>не позднее трех рабочих дней</w:t>
      </w:r>
      <w:r w:rsidRPr="00404099">
        <w:rPr>
          <w:rFonts w:ascii="Times New Roman" w:hAnsi="Times New Roman"/>
          <w:sz w:val="24"/>
          <w:szCs w:val="24"/>
        </w:rPr>
        <w:t xml:space="preserve"> с даты внесения проекта в МРГ. Срок внесения изменений координатором и направления КИПР, ИПР в МРГ не должно составлять </w:t>
      </w:r>
      <w:r w:rsidRPr="00404099">
        <w:rPr>
          <w:rFonts w:ascii="Times New Roman" w:hAnsi="Times New Roman"/>
          <w:b/>
          <w:sz w:val="24"/>
          <w:szCs w:val="24"/>
        </w:rPr>
        <w:t>более трех календарных дней</w:t>
      </w:r>
      <w:r w:rsidRPr="00404099">
        <w:rPr>
          <w:rFonts w:ascii="Times New Roman" w:hAnsi="Times New Roman"/>
          <w:sz w:val="24"/>
          <w:szCs w:val="24"/>
        </w:rPr>
        <w:t xml:space="preserve"> с даты получения замечаний.  </w:t>
      </w:r>
    </w:p>
    <w:p w14:paraId="7CD6DDDF" w14:textId="77777777" w:rsidR="00312864" w:rsidRPr="00404099" w:rsidRDefault="00312864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1186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404099">
        <w:rPr>
          <w:rFonts w:ascii="Times New Roman" w:hAnsi="Times New Roman"/>
          <w:sz w:val="24"/>
          <w:szCs w:val="24"/>
        </w:rPr>
        <w:t xml:space="preserve">Итогом заседания МРГ </w:t>
      </w:r>
      <w:r w:rsidR="00AB0B3C" w:rsidRPr="00404099">
        <w:rPr>
          <w:rFonts w:ascii="Times New Roman" w:hAnsi="Times New Roman"/>
          <w:sz w:val="24"/>
          <w:szCs w:val="24"/>
        </w:rPr>
        <w:t>является</w:t>
      </w:r>
      <w:r w:rsidRPr="00404099">
        <w:rPr>
          <w:rFonts w:ascii="Times New Roman" w:hAnsi="Times New Roman"/>
          <w:sz w:val="24"/>
          <w:szCs w:val="24"/>
        </w:rPr>
        <w:t>:</w:t>
      </w:r>
    </w:p>
    <w:p w14:paraId="5A0AAAC6" w14:textId="77777777" w:rsidR="00312864" w:rsidRPr="00F85D27" w:rsidRDefault="00312864" w:rsidP="002F6799">
      <w:pPr>
        <w:pStyle w:val="37"/>
        <w:numPr>
          <w:ilvl w:val="0"/>
          <w:numId w:val="12"/>
        </w:numPr>
        <w:shd w:val="clear" w:color="auto" w:fill="auto"/>
        <w:tabs>
          <w:tab w:val="left" w:pos="730"/>
          <w:tab w:val="left" w:pos="993"/>
        </w:tabs>
        <w:spacing w:after="0" w:line="259" w:lineRule="exact"/>
        <w:ind w:left="0" w:firstLine="800"/>
        <w:jc w:val="both"/>
        <w:rPr>
          <w:rFonts w:ascii="Times New Roman" w:hAnsi="Times New Roman"/>
          <w:sz w:val="24"/>
          <w:szCs w:val="24"/>
        </w:rPr>
      </w:pPr>
      <w:r w:rsidRPr="00F85D27">
        <w:rPr>
          <w:rFonts w:ascii="Times New Roman" w:hAnsi="Times New Roman"/>
          <w:sz w:val="24"/>
          <w:szCs w:val="24"/>
        </w:rPr>
        <w:t>план первоочередных мероприятий работы с семьей по защите прав несовершеннолетнего;</w:t>
      </w:r>
    </w:p>
    <w:p w14:paraId="66464405" w14:textId="77777777" w:rsidR="00312864" w:rsidRDefault="0000206A" w:rsidP="002F6799">
      <w:pPr>
        <w:pStyle w:val="37"/>
        <w:numPr>
          <w:ilvl w:val="0"/>
          <w:numId w:val="12"/>
        </w:numPr>
        <w:shd w:val="clear" w:color="auto" w:fill="auto"/>
        <w:tabs>
          <w:tab w:val="left" w:pos="728"/>
          <w:tab w:val="left" w:pos="993"/>
        </w:tabs>
        <w:spacing w:after="0" w:line="259" w:lineRule="exact"/>
        <w:ind w:left="0"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программы </w:t>
      </w:r>
      <w:r w:rsidR="0092573B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</w:t>
      </w:r>
      <w:r w:rsidR="00312864">
        <w:rPr>
          <w:rFonts w:ascii="Times New Roman" w:hAnsi="Times New Roman"/>
          <w:sz w:val="24"/>
          <w:szCs w:val="24"/>
        </w:rPr>
        <w:t>;</w:t>
      </w:r>
    </w:p>
    <w:p w14:paraId="30AC68B5" w14:textId="77777777" w:rsidR="00312864" w:rsidRDefault="00312864" w:rsidP="002F6799">
      <w:pPr>
        <w:pStyle w:val="37"/>
        <w:numPr>
          <w:ilvl w:val="0"/>
          <w:numId w:val="12"/>
        </w:numPr>
        <w:shd w:val="clear" w:color="auto" w:fill="auto"/>
        <w:tabs>
          <w:tab w:val="left" w:pos="728"/>
          <w:tab w:val="left" w:pos="993"/>
        </w:tabs>
        <w:spacing w:after="0" w:line="259" w:lineRule="exact"/>
        <w:ind w:left="0" w:firstLine="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межведомственной рабочей группы по </w:t>
      </w:r>
      <w:r w:rsidR="00732AFA">
        <w:rPr>
          <w:rFonts w:ascii="Times New Roman" w:hAnsi="Times New Roman"/>
          <w:sz w:val="24"/>
          <w:szCs w:val="24"/>
        </w:rPr>
        <w:t xml:space="preserve">оценке качества </w:t>
      </w:r>
      <w:r w:rsidR="00481B88">
        <w:rPr>
          <w:rFonts w:ascii="Times New Roman" w:hAnsi="Times New Roman"/>
          <w:sz w:val="24"/>
          <w:szCs w:val="24"/>
        </w:rPr>
        <w:t xml:space="preserve">КИПР, </w:t>
      </w:r>
      <w:r w:rsidR="00732AFA">
        <w:rPr>
          <w:rFonts w:ascii="Times New Roman" w:hAnsi="Times New Roman"/>
          <w:sz w:val="24"/>
          <w:szCs w:val="24"/>
        </w:rPr>
        <w:t xml:space="preserve">ИПР </w:t>
      </w:r>
      <w:r>
        <w:rPr>
          <w:rFonts w:ascii="Times New Roman" w:hAnsi="Times New Roman"/>
          <w:sz w:val="24"/>
          <w:szCs w:val="24"/>
        </w:rPr>
        <w:t xml:space="preserve">семьи (несовершеннолетнего), находящейся на профилактическом учете </w:t>
      </w:r>
      <w:r w:rsidR="00CA1DCD">
        <w:rPr>
          <w:rFonts w:ascii="Times New Roman" w:hAnsi="Times New Roman"/>
          <w:sz w:val="24"/>
          <w:szCs w:val="24"/>
        </w:rPr>
        <w:t>социально опасном положении</w:t>
      </w:r>
      <w:r w:rsidR="00106F75" w:rsidRPr="00106F75">
        <w:rPr>
          <w:rFonts w:ascii="Times New Roman" w:hAnsi="Times New Roman"/>
          <w:sz w:val="24"/>
          <w:szCs w:val="24"/>
        </w:rPr>
        <w:t xml:space="preserve"> </w:t>
      </w:r>
      <w:r w:rsidR="00106F75">
        <w:rPr>
          <w:rFonts w:ascii="Times New Roman" w:hAnsi="Times New Roman"/>
          <w:sz w:val="24"/>
          <w:szCs w:val="24"/>
        </w:rPr>
        <w:t>(далее -СОП</w:t>
      </w:r>
      <w:r>
        <w:rPr>
          <w:rFonts w:ascii="Times New Roman" w:hAnsi="Times New Roman"/>
          <w:sz w:val="24"/>
          <w:szCs w:val="24"/>
        </w:rPr>
        <w:t xml:space="preserve">); </w:t>
      </w:r>
    </w:p>
    <w:p w14:paraId="6139A904" w14:textId="77777777" w:rsidR="00312864" w:rsidRDefault="00312864" w:rsidP="002F6799">
      <w:pPr>
        <w:pStyle w:val="37"/>
        <w:numPr>
          <w:ilvl w:val="0"/>
          <w:numId w:val="12"/>
        </w:numPr>
        <w:shd w:val="clear" w:color="auto" w:fill="auto"/>
        <w:tabs>
          <w:tab w:val="left" w:pos="723"/>
          <w:tab w:val="left" w:pos="993"/>
        </w:tabs>
        <w:spacing w:after="0" w:line="259" w:lineRule="exact"/>
        <w:ind w:left="0"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реализации мероприятий программы </w:t>
      </w:r>
      <w:r w:rsidR="0092573B">
        <w:rPr>
          <w:rFonts w:ascii="Times New Roman" w:hAnsi="Times New Roman"/>
          <w:sz w:val="24"/>
          <w:szCs w:val="24"/>
        </w:rPr>
        <w:t xml:space="preserve">КИПР, </w:t>
      </w:r>
      <w:r>
        <w:rPr>
          <w:rFonts w:ascii="Times New Roman" w:hAnsi="Times New Roman"/>
          <w:sz w:val="24"/>
          <w:szCs w:val="24"/>
        </w:rPr>
        <w:t>ИПР;</w:t>
      </w:r>
    </w:p>
    <w:p w14:paraId="7C15E04E" w14:textId="77777777" w:rsidR="00312864" w:rsidRDefault="00312864" w:rsidP="002F6799">
      <w:pPr>
        <w:pStyle w:val="37"/>
        <w:numPr>
          <w:ilvl w:val="0"/>
          <w:numId w:val="12"/>
        </w:numPr>
        <w:shd w:val="clear" w:color="auto" w:fill="auto"/>
        <w:tabs>
          <w:tab w:val="left" w:pos="723"/>
          <w:tab w:val="left" w:pos="993"/>
        </w:tabs>
        <w:spacing w:after="0" w:line="259" w:lineRule="exact"/>
        <w:ind w:left="0"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результативности и эффективности реализации </w:t>
      </w:r>
      <w:r w:rsidR="0000206A">
        <w:rPr>
          <w:rFonts w:ascii="Times New Roman" w:hAnsi="Times New Roman"/>
          <w:sz w:val="24"/>
          <w:szCs w:val="24"/>
        </w:rPr>
        <w:t xml:space="preserve">программы </w:t>
      </w:r>
      <w:r w:rsidR="0092573B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>
        <w:rPr>
          <w:rFonts w:ascii="Times New Roman" w:hAnsi="Times New Roman"/>
          <w:sz w:val="24"/>
          <w:szCs w:val="24"/>
        </w:rPr>
        <w:t>;</w:t>
      </w:r>
    </w:p>
    <w:p w14:paraId="6E4B1914" w14:textId="77777777" w:rsidR="00312864" w:rsidRDefault="00312864" w:rsidP="002F6799">
      <w:pPr>
        <w:pStyle w:val="37"/>
        <w:numPr>
          <w:ilvl w:val="0"/>
          <w:numId w:val="12"/>
        </w:numPr>
        <w:shd w:val="clear" w:color="auto" w:fill="auto"/>
        <w:tabs>
          <w:tab w:val="left" w:pos="728"/>
          <w:tab w:val="left" w:pos="993"/>
        </w:tabs>
        <w:spacing w:after="0" w:line="259" w:lineRule="exact"/>
        <w:ind w:left="0"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</w:t>
      </w:r>
      <w:r w:rsidR="00732AFA">
        <w:rPr>
          <w:rFonts w:ascii="Times New Roman" w:hAnsi="Times New Roman"/>
          <w:sz w:val="24"/>
          <w:szCs w:val="24"/>
        </w:rPr>
        <w:t xml:space="preserve">я в </w:t>
      </w:r>
      <w:r w:rsidR="0000206A">
        <w:rPr>
          <w:rFonts w:ascii="Times New Roman" w:hAnsi="Times New Roman"/>
          <w:sz w:val="24"/>
          <w:szCs w:val="24"/>
        </w:rPr>
        <w:t xml:space="preserve">корректировку программы </w:t>
      </w:r>
      <w:r w:rsidR="00481B88">
        <w:rPr>
          <w:rFonts w:ascii="Times New Roman" w:hAnsi="Times New Roman"/>
          <w:sz w:val="24"/>
          <w:szCs w:val="24"/>
        </w:rPr>
        <w:t xml:space="preserve">КИПР, </w:t>
      </w:r>
      <w:r w:rsidR="0000206A">
        <w:rPr>
          <w:rFonts w:ascii="Times New Roman" w:hAnsi="Times New Roman"/>
          <w:sz w:val="24"/>
          <w:szCs w:val="24"/>
        </w:rPr>
        <w:t>ИПР</w:t>
      </w:r>
      <w:r w:rsidR="0073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 необходимости);</w:t>
      </w:r>
    </w:p>
    <w:p w14:paraId="520E0123" w14:textId="77777777" w:rsidR="00404099" w:rsidRDefault="00312864" w:rsidP="00404099">
      <w:pPr>
        <w:pStyle w:val="37"/>
        <w:numPr>
          <w:ilvl w:val="0"/>
          <w:numId w:val="12"/>
        </w:numPr>
        <w:shd w:val="clear" w:color="auto" w:fill="auto"/>
        <w:tabs>
          <w:tab w:val="left" w:pos="728"/>
          <w:tab w:val="left" w:pos="993"/>
        </w:tabs>
        <w:spacing w:after="0" w:line="259" w:lineRule="exact"/>
        <w:ind w:left="0" w:firstLine="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мотивированное ходатайство о снятии несовершеннолетнего и (или) его семьи с учета (содержащее информацию об устранении причин и </w:t>
      </w:r>
      <w:r w:rsidR="00732AFA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способствующих постановке на учет).</w:t>
      </w:r>
    </w:p>
    <w:p w14:paraId="7E4E72B4" w14:textId="77777777" w:rsidR="00404099" w:rsidRDefault="00312864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740"/>
          <w:tab w:val="left" w:pos="1134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404099">
        <w:rPr>
          <w:rFonts w:ascii="Times New Roman" w:hAnsi="Times New Roman"/>
          <w:sz w:val="24"/>
          <w:szCs w:val="24"/>
        </w:rPr>
        <w:t xml:space="preserve">Итоги заседания </w:t>
      </w:r>
      <w:r w:rsidR="00BA778B" w:rsidRPr="00404099">
        <w:rPr>
          <w:rFonts w:ascii="Times New Roman" w:hAnsi="Times New Roman"/>
          <w:sz w:val="24"/>
          <w:szCs w:val="24"/>
        </w:rPr>
        <w:t>МРГ</w:t>
      </w:r>
      <w:r w:rsidRPr="00404099">
        <w:rPr>
          <w:rFonts w:ascii="Times New Roman" w:hAnsi="Times New Roman"/>
          <w:sz w:val="24"/>
          <w:szCs w:val="24"/>
        </w:rPr>
        <w:t xml:space="preserve">, по результату работы «со случаем», оформляются секретарем - в общий аналитический отчет по реализации программы </w:t>
      </w:r>
      <w:r w:rsidR="002F6799" w:rsidRPr="00404099">
        <w:rPr>
          <w:rFonts w:ascii="Times New Roman" w:hAnsi="Times New Roman"/>
          <w:sz w:val="24"/>
          <w:szCs w:val="24"/>
        </w:rPr>
        <w:t xml:space="preserve">КИПР, </w:t>
      </w:r>
      <w:r w:rsidRPr="00404099">
        <w:rPr>
          <w:rFonts w:ascii="Times New Roman" w:hAnsi="Times New Roman"/>
          <w:sz w:val="24"/>
          <w:szCs w:val="24"/>
        </w:rPr>
        <w:t>ИПР</w:t>
      </w:r>
      <w:r w:rsidR="00BA778B" w:rsidRPr="00404099">
        <w:rPr>
          <w:rFonts w:ascii="Times New Roman" w:hAnsi="Times New Roman"/>
          <w:sz w:val="24"/>
          <w:szCs w:val="24"/>
        </w:rPr>
        <w:t>, направляются</w:t>
      </w:r>
      <w:r w:rsidRPr="00404099">
        <w:rPr>
          <w:rFonts w:ascii="Times New Roman" w:hAnsi="Times New Roman"/>
          <w:sz w:val="24"/>
          <w:szCs w:val="24"/>
        </w:rPr>
        <w:t xml:space="preserve"> (с приложением актов обследования </w:t>
      </w:r>
      <w:r w:rsidR="002F6799" w:rsidRPr="00404099">
        <w:rPr>
          <w:rFonts w:ascii="Times New Roman" w:hAnsi="Times New Roman"/>
          <w:sz w:val="24"/>
          <w:szCs w:val="24"/>
        </w:rPr>
        <w:t>жилищно-бытовых условий (далее – ЖБУ)</w:t>
      </w:r>
      <w:r w:rsidRPr="00404099">
        <w:rPr>
          <w:rFonts w:ascii="Times New Roman" w:hAnsi="Times New Roman"/>
          <w:sz w:val="24"/>
          <w:szCs w:val="24"/>
        </w:rPr>
        <w:t xml:space="preserve"> несовершеннолетнего) в </w:t>
      </w:r>
      <w:proofErr w:type="spellStart"/>
      <w:r w:rsidRPr="00404099">
        <w:rPr>
          <w:rFonts w:ascii="Times New Roman" w:hAnsi="Times New Roman"/>
          <w:sz w:val="24"/>
          <w:szCs w:val="24"/>
        </w:rPr>
        <w:t>КДНиЗП</w:t>
      </w:r>
      <w:proofErr w:type="spellEnd"/>
      <w:r w:rsidRPr="00404099">
        <w:rPr>
          <w:rFonts w:ascii="Times New Roman" w:hAnsi="Times New Roman"/>
          <w:sz w:val="24"/>
          <w:szCs w:val="24"/>
        </w:rPr>
        <w:t xml:space="preserve"> каждые три месяца с мо</w:t>
      </w:r>
      <w:r w:rsidR="00BA778B" w:rsidRPr="00404099">
        <w:rPr>
          <w:rFonts w:ascii="Times New Roman" w:hAnsi="Times New Roman"/>
          <w:sz w:val="24"/>
          <w:szCs w:val="24"/>
        </w:rPr>
        <w:t>мент</w:t>
      </w:r>
      <w:r w:rsidR="000956BF" w:rsidRPr="00404099">
        <w:rPr>
          <w:rFonts w:ascii="Times New Roman" w:hAnsi="Times New Roman"/>
          <w:sz w:val="24"/>
          <w:szCs w:val="24"/>
        </w:rPr>
        <w:t xml:space="preserve">а утверждения программы </w:t>
      </w:r>
      <w:r w:rsidR="002F6799" w:rsidRPr="00404099">
        <w:rPr>
          <w:rFonts w:ascii="Times New Roman" w:hAnsi="Times New Roman"/>
          <w:sz w:val="24"/>
          <w:szCs w:val="24"/>
        </w:rPr>
        <w:t xml:space="preserve">КИПР, </w:t>
      </w:r>
      <w:r w:rsidR="000956BF" w:rsidRPr="00404099">
        <w:rPr>
          <w:rFonts w:ascii="Times New Roman" w:hAnsi="Times New Roman"/>
          <w:sz w:val="24"/>
          <w:szCs w:val="24"/>
        </w:rPr>
        <w:t>ИПР</w:t>
      </w:r>
      <w:r w:rsidRPr="00404099">
        <w:rPr>
          <w:rFonts w:ascii="Times New Roman" w:hAnsi="Times New Roman"/>
          <w:sz w:val="24"/>
          <w:szCs w:val="24"/>
        </w:rPr>
        <w:t>.</w:t>
      </w:r>
    </w:p>
    <w:p w14:paraId="22935F2D" w14:textId="77777777" w:rsidR="00404099" w:rsidRDefault="00312864" w:rsidP="00404099">
      <w:pPr>
        <w:pStyle w:val="37"/>
        <w:numPr>
          <w:ilvl w:val="1"/>
          <w:numId w:val="15"/>
        </w:numPr>
        <w:shd w:val="clear" w:color="auto" w:fill="auto"/>
        <w:tabs>
          <w:tab w:val="left" w:pos="740"/>
          <w:tab w:val="left" w:pos="1134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404099">
        <w:rPr>
          <w:rFonts w:ascii="Times New Roman" w:hAnsi="Times New Roman"/>
          <w:sz w:val="24"/>
          <w:szCs w:val="24"/>
        </w:rPr>
        <w:t>На заседание МРГ могут быть приглашены несовершеннолетний и (или) родитель/законный представитель несовершеннолетнего.</w:t>
      </w:r>
    </w:p>
    <w:p w14:paraId="0AB6F786" w14:textId="77777777" w:rsidR="00577A24" w:rsidRDefault="00312864" w:rsidP="00071B19">
      <w:pPr>
        <w:pStyle w:val="37"/>
        <w:numPr>
          <w:ilvl w:val="1"/>
          <w:numId w:val="15"/>
        </w:numPr>
        <w:shd w:val="clear" w:color="auto" w:fill="auto"/>
        <w:tabs>
          <w:tab w:val="left" w:pos="740"/>
          <w:tab w:val="left" w:pos="1134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577A24">
        <w:rPr>
          <w:rFonts w:ascii="Times New Roman" w:hAnsi="Times New Roman"/>
          <w:sz w:val="24"/>
          <w:szCs w:val="24"/>
        </w:rPr>
        <w:t>В случаях, когда несовершеннолетний и (или) родитель (законный представитель) не принимают участия в заседании МРГ, в протоколе в обязательном порядке отражается информация о мероприятиях по привлечению несовершеннолетнего и его семьи в раб</w:t>
      </w:r>
      <w:r w:rsidR="009D1313" w:rsidRPr="00577A24">
        <w:rPr>
          <w:rFonts w:ascii="Times New Roman" w:hAnsi="Times New Roman"/>
          <w:sz w:val="24"/>
          <w:szCs w:val="24"/>
        </w:rPr>
        <w:t xml:space="preserve">оту </w:t>
      </w:r>
      <w:r w:rsidR="000956BF" w:rsidRPr="00577A24">
        <w:rPr>
          <w:rFonts w:ascii="Times New Roman" w:hAnsi="Times New Roman"/>
          <w:sz w:val="24"/>
          <w:szCs w:val="24"/>
        </w:rPr>
        <w:t xml:space="preserve">по реализации программы </w:t>
      </w:r>
      <w:r w:rsidR="00481B88" w:rsidRPr="00577A24">
        <w:rPr>
          <w:rFonts w:ascii="Times New Roman" w:hAnsi="Times New Roman"/>
          <w:sz w:val="24"/>
          <w:szCs w:val="24"/>
        </w:rPr>
        <w:t xml:space="preserve">КИПР, </w:t>
      </w:r>
      <w:r w:rsidR="000956BF" w:rsidRPr="00577A24">
        <w:rPr>
          <w:rFonts w:ascii="Times New Roman" w:hAnsi="Times New Roman"/>
          <w:sz w:val="24"/>
          <w:szCs w:val="24"/>
        </w:rPr>
        <w:t>ИПР</w:t>
      </w:r>
      <w:r w:rsidR="009D1313" w:rsidRPr="00577A24">
        <w:rPr>
          <w:rFonts w:ascii="Times New Roman" w:hAnsi="Times New Roman"/>
          <w:sz w:val="24"/>
          <w:szCs w:val="24"/>
        </w:rPr>
        <w:t>.</w:t>
      </w:r>
    </w:p>
    <w:p w14:paraId="28428FAC" w14:textId="77777777" w:rsidR="00312864" w:rsidRPr="00577A24" w:rsidRDefault="00A93594" w:rsidP="00071B19">
      <w:pPr>
        <w:pStyle w:val="37"/>
        <w:numPr>
          <w:ilvl w:val="1"/>
          <w:numId w:val="15"/>
        </w:numPr>
        <w:shd w:val="clear" w:color="auto" w:fill="auto"/>
        <w:tabs>
          <w:tab w:val="left" w:pos="740"/>
          <w:tab w:val="left" w:pos="1134"/>
        </w:tabs>
        <w:spacing w:after="0" w:line="259" w:lineRule="exact"/>
        <w:ind w:left="0" w:firstLine="740"/>
        <w:jc w:val="both"/>
        <w:rPr>
          <w:rFonts w:ascii="Times New Roman" w:hAnsi="Times New Roman"/>
          <w:sz w:val="24"/>
          <w:szCs w:val="24"/>
        </w:rPr>
      </w:pPr>
      <w:r w:rsidRPr="00577A24">
        <w:rPr>
          <w:rFonts w:ascii="Times New Roman" w:hAnsi="Times New Roman" w:cs="Times New Roman"/>
          <w:sz w:val="24"/>
          <w:szCs w:val="24"/>
        </w:rPr>
        <w:lastRenderedPageBreak/>
        <w:t xml:space="preserve">В случаях необходимости МРГ посещают </w:t>
      </w:r>
      <w:r w:rsidR="00312864" w:rsidRPr="00577A24">
        <w:rPr>
          <w:rFonts w:ascii="Times New Roman" w:hAnsi="Times New Roman" w:cs="Times New Roman"/>
          <w:sz w:val="24"/>
          <w:szCs w:val="24"/>
        </w:rPr>
        <w:t>семь</w:t>
      </w:r>
      <w:r w:rsidRPr="00577A24">
        <w:rPr>
          <w:rFonts w:ascii="Times New Roman" w:hAnsi="Times New Roman" w:cs="Times New Roman"/>
          <w:sz w:val="24"/>
          <w:szCs w:val="24"/>
        </w:rPr>
        <w:t>ю</w:t>
      </w:r>
      <w:r w:rsidR="00312864" w:rsidRPr="00577A24">
        <w:rPr>
          <w:rFonts w:ascii="Times New Roman" w:hAnsi="Times New Roman" w:cs="Times New Roman"/>
          <w:sz w:val="24"/>
          <w:szCs w:val="24"/>
        </w:rPr>
        <w:t xml:space="preserve"> по месту жительства несовершеннолетнего и его семьи.</w:t>
      </w:r>
    </w:p>
    <w:p w14:paraId="1C8E719C" w14:textId="77777777" w:rsidR="00312864" w:rsidRDefault="00312864" w:rsidP="00312864"/>
    <w:p w14:paraId="1FA92306" w14:textId="77777777" w:rsidR="00312864" w:rsidRDefault="00312864" w:rsidP="00312864"/>
    <w:p w14:paraId="36B15D3F" w14:textId="77777777" w:rsidR="00312864" w:rsidRDefault="00312864" w:rsidP="00312864"/>
    <w:p w14:paraId="4D52F8FA" w14:textId="77777777" w:rsidR="003A1C24" w:rsidRDefault="003A1C24" w:rsidP="00312864"/>
    <w:p w14:paraId="0326666A" w14:textId="77777777" w:rsidR="000F7F71" w:rsidRDefault="000F7F71" w:rsidP="00312864"/>
    <w:p w14:paraId="7333B0F1" w14:textId="77777777" w:rsidR="00DC023F" w:rsidRDefault="00DC023F" w:rsidP="00312864"/>
    <w:p w14:paraId="211815DA" w14:textId="77777777" w:rsidR="00DC023F" w:rsidRDefault="00DC023F" w:rsidP="00312864"/>
    <w:p w14:paraId="340AFFD2" w14:textId="77777777" w:rsidR="00DC023F" w:rsidRDefault="00DC023F" w:rsidP="00312864"/>
    <w:p w14:paraId="2504FAE6" w14:textId="77777777" w:rsidR="00DC023F" w:rsidRDefault="00DC023F" w:rsidP="00312864"/>
    <w:p w14:paraId="4B1A1AB4" w14:textId="77777777" w:rsidR="00DC023F" w:rsidRDefault="00DC023F" w:rsidP="00312864"/>
    <w:p w14:paraId="437F3A5D" w14:textId="77777777" w:rsidR="00DC023F" w:rsidRDefault="00DC023F" w:rsidP="00312864"/>
    <w:p w14:paraId="02EEECDD" w14:textId="77777777" w:rsidR="00DC023F" w:rsidRDefault="00DC023F" w:rsidP="00312864"/>
    <w:p w14:paraId="23017D0E" w14:textId="77777777" w:rsidR="00DC023F" w:rsidRDefault="00DC023F" w:rsidP="00312864"/>
    <w:p w14:paraId="0B27405B" w14:textId="77777777" w:rsidR="00DC023F" w:rsidRDefault="00DC023F" w:rsidP="00312864"/>
    <w:p w14:paraId="7BDCAB5C" w14:textId="77777777" w:rsidR="00DC023F" w:rsidRDefault="00DC023F" w:rsidP="00312864"/>
    <w:p w14:paraId="5BA6F37D" w14:textId="77777777" w:rsidR="00DC023F" w:rsidRDefault="00DC023F" w:rsidP="00312864"/>
    <w:p w14:paraId="2ED7E10C" w14:textId="77777777" w:rsidR="00DC023F" w:rsidRDefault="00DC023F" w:rsidP="00312864"/>
    <w:p w14:paraId="2AE14CA6" w14:textId="77777777" w:rsidR="00DC023F" w:rsidRDefault="00DC023F" w:rsidP="00312864"/>
    <w:p w14:paraId="20463421" w14:textId="77777777" w:rsidR="00DC023F" w:rsidRDefault="00DC023F" w:rsidP="00312864"/>
    <w:p w14:paraId="404A95D4" w14:textId="77777777" w:rsidR="00DC023F" w:rsidRDefault="00DC023F" w:rsidP="00312864"/>
    <w:p w14:paraId="0862B691" w14:textId="77777777" w:rsidR="00DC023F" w:rsidRDefault="00DC023F" w:rsidP="00312864"/>
    <w:p w14:paraId="4E029644" w14:textId="77777777" w:rsidR="00DC023F" w:rsidRDefault="00DC023F" w:rsidP="00312864"/>
    <w:p w14:paraId="544B9461" w14:textId="77777777" w:rsidR="00DC023F" w:rsidRDefault="00DC023F" w:rsidP="00312864"/>
    <w:p w14:paraId="728839BB" w14:textId="77777777" w:rsidR="00DC023F" w:rsidRDefault="00DC023F" w:rsidP="00312864"/>
    <w:p w14:paraId="6F1BBBBC" w14:textId="77777777" w:rsidR="00DC023F" w:rsidRDefault="00DC023F" w:rsidP="00312864"/>
    <w:p w14:paraId="15FDFE6E" w14:textId="77777777" w:rsidR="00DC023F" w:rsidRDefault="00DC023F" w:rsidP="00312864"/>
    <w:p w14:paraId="4C16816D" w14:textId="77777777" w:rsidR="00DC023F" w:rsidRDefault="00DC023F" w:rsidP="00312864"/>
    <w:p w14:paraId="167006AC" w14:textId="77777777" w:rsidR="00DC023F" w:rsidRDefault="00DC023F" w:rsidP="00312864"/>
    <w:p w14:paraId="62BCA051" w14:textId="77777777" w:rsidR="00DC023F" w:rsidRDefault="00DC023F" w:rsidP="00312864"/>
    <w:p w14:paraId="795F273A" w14:textId="77777777" w:rsidR="00DC023F" w:rsidRDefault="00DC023F" w:rsidP="00312864"/>
    <w:p w14:paraId="5270DA2D" w14:textId="77777777" w:rsidR="00DC023F" w:rsidRDefault="00DC023F" w:rsidP="00312864"/>
    <w:p w14:paraId="4E6EBECC" w14:textId="77777777" w:rsidR="00DC023F" w:rsidRDefault="00DC023F" w:rsidP="00312864"/>
    <w:p w14:paraId="099A78C5" w14:textId="77777777" w:rsidR="00DC023F" w:rsidRDefault="00DC023F" w:rsidP="00312864"/>
    <w:p w14:paraId="0617DD2F" w14:textId="77777777" w:rsidR="00DC023F" w:rsidRDefault="00DC023F" w:rsidP="00312864"/>
    <w:p w14:paraId="5C8D0FB7" w14:textId="77777777" w:rsidR="00DC023F" w:rsidRDefault="00DC023F" w:rsidP="00312864"/>
    <w:p w14:paraId="2AA0CFCD" w14:textId="77777777" w:rsidR="00DC023F" w:rsidRDefault="00DC023F" w:rsidP="00312864"/>
    <w:p w14:paraId="7650A9A9" w14:textId="77777777" w:rsidR="00DC023F" w:rsidRDefault="00DC023F" w:rsidP="00312864"/>
    <w:p w14:paraId="0F89AF75" w14:textId="77777777" w:rsidR="00DC023F" w:rsidRDefault="00DC023F" w:rsidP="00312864"/>
    <w:p w14:paraId="301CE71C" w14:textId="77777777" w:rsidR="00DC023F" w:rsidRDefault="00DC023F" w:rsidP="00312864"/>
    <w:p w14:paraId="5FDADB36" w14:textId="77777777" w:rsidR="00DC023F" w:rsidRDefault="00DC023F" w:rsidP="00312864"/>
    <w:p w14:paraId="6A188FBD" w14:textId="77777777" w:rsidR="00DC023F" w:rsidRDefault="00DC023F" w:rsidP="00312864"/>
    <w:p w14:paraId="4B4F3FCB" w14:textId="77777777" w:rsidR="00DC023F" w:rsidRDefault="00DC023F" w:rsidP="00312864"/>
    <w:p w14:paraId="3A4F2B6F" w14:textId="77777777" w:rsidR="00DC023F" w:rsidRDefault="00DC023F" w:rsidP="00312864"/>
    <w:p w14:paraId="0A420F41" w14:textId="77777777" w:rsidR="00DC023F" w:rsidRDefault="00DC023F" w:rsidP="00312864"/>
    <w:p w14:paraId="234FE07F" w14:textId="77777777" w:rsidR="00DC023F" w:rsidRDefault="00DC023F" w:rsidP="00312864"/>
    <w:p w14:paraId="4A641E3C" w14:textId="77777777" w:rsidR="00DC023F" w:rsidRDefault="00DC023F" w:rsidP="00312864"/>
    <w:p w14:paraId="7DE8C32D" w14:textId="77777777" w:rsidR="00DC023F" w:rsidRDefault="00DC023F" w:rsidP="00312864"/>
    <w:p w14:paraId="65949E51" w14:textId="77777777" w:rsidR="00DC023F" w:rsidRDefault="00DC023F" w:rsidP="00312864"/>
    <w:p w14:paraId="118A64C4" w14:textId="77777777" w:rsidR="00DC023F" w:rsidRDefault="00DC023F" w:rsidP="00312864"/>
    <w:p w14:paraId="054876CB" w14:textId="77777777" w:rsidR="00DC023F" w:rsidRDefault="00DC023F" w:rsidP="00312864"/>
    <w:p w14:paraId="4801F714" w14:textId="77777777" w:rsidR="00577A24" w:rsidRDefault="00577A24" w:rsidP="00DC6F09">
      <w:pPr>
        <w:snapToGrid w:val="0"/>
        <w:ind w:left="5103"/>
        <w:rPr>
          <w:sz w:val="20"/>
          <w:szCs w:val="20"/>
        </w:rPr>
      </w:pPr>
    </w:p>
    <w:p w14:paraId="0E708FFD" w14:textId="77777777" w:rsidR="00DC6F09" w:rsidRPr="00DC6F09" w:rsidRDefault="00571C0B" w:rsidP="00DC6F09">
      <w:pPr>
        <w:snapToGrid w:val="0"/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C6F09">
        <w:rPr>
          <w:sz w:val="20"/>
          <w:szCs w:val="20"/>
        </w:rPr>
        <w:t>риложение № 2</w:t>
      </w:r>
    </w:p>
    <w:p w14:paraId="0F508899" w14:textId="77777777" w:rsidR="00DC6F09" w:rsidRPr="00DC6F09" w:rsidRDefault="002B2D90" w:rsidP="00DC6F09">
      <w:pPr>
        <w:snapToGrid w:val="0"/>
        <w:ind w:left="5103"/>
        <w:rPr>
          <w:sz w:val="20"/>
          <w:szCs w:val="20"/>
        </w:rPr>
      </w:pPr>
      <w:r>
        <w:rPr>
          <w:sz w:val="20"/>
          <w:szCs w:val="20"/>
        </w:rPr>
        <w:t>к</w:t>
      </w:r>
      <w:r w:rsidR="00DC6F09" w:rsidRPr="00DC6F09">
        <w:rPr>
          <w:sz w:val="20"/>
          <w:szCs w:val="20"/>
        </w:rPr>
        <w:t xml:space="preserve"> постановлению комиссии по делам несовершеннолетних и защите их прав Богучанского района </w:t>
      </w:r>
    </w:p>
    <w:p w14:paraId="1F950517" w14:textId="77777777" w:rsidR="00DC6F09" w:rsidRPr="00DC6F09" w:rsidRDefault="00DC6F09" w:rsidP="00DC6F09">
      <w:pPr>
        <w:snapToGrid w:val="0"/>
        <w:ind w:left="5103"/>
        <w:rPr>
          <w:b/>
          <w:sz w:val="20"/>
          <w:szCs w:val="20"/>
        </w:rPr>
      </w:pPr>
      <w:r w:rsidRPr="000F7F71">
        <w:rPr>
          <w:sz w:val="20"/>
          <w:szCs w:val="20"/>
        </w:rPr>
        <w:t xml:space="preserve">от </w:t>
      </w:r>
      <w:r w:rsidR="000F7F71" w:rsidRPr="000F7F71">
        <w:rPr>
          <w:sz w:val="20"/>
          <w:szCs w:val="20"/>
        </w:rPr>
        <w:t>__________</w:t>
      </w:r>
      <w:r w:rsidRPr="000F7F71">
        <w:rPr>
          <w:sz w:val="20"/>
          <w:szCs w:val="20"/>
        </w:rPr>
        <w:t xml:space="preserve"> № _____-</w:t>
      </w:r>
      <w:r w:rsidR="00BD6ECD" w:rsidRPr="000F7F71">
        <w:rPr>
          <w:sz w:val="20"/>
          <w:szCs w:val="20"/>
        </w:rPr>
        <w:t xml:space="preserve"> </w:t>
      </w:r>
      <w:proofErr w:type="spellStart"/>
      <w:r w:rsidRPr="000F7F71">
        <w:rPr>
          <w:sz w:val="20"/>
          <w:szCs w:val="20"/>
        </w:rPr>
        <w:t>кдн</w:t>
      </w:r>
      <w:proofErr w:type="spellEnd"/>
      <w:r w:rsidRPr="00DC6F09">
        <w:rPr>
          <w:sz w:val="20"/>
          <w:szCs w:val="20"/>
        </w:rPr>
        <w:t xml:space="preserve">                                                                             </w:t>
      </w:r>
    </w:p>
    <w:p w14:paraId="32F0FCFA" w14:textId="77777777" w:rsidR="00312864" w:rsidRDefault="00312864" w:rsidP="00312864">
      <w:pPr>
        <w:shd w:val="clear" w:color="auto" w:fill="FFFFFF"/>
      </w:pPr>
      <w:r>
        <w:t xml:space="preserve"> </w:t>
      </w:r>
    </w:p>
    <w:p w14:paraId="6225D072" w14:textId="77777777" w:rsidR="00312864" w:rsidRDefault="00312864" w:rsidP="00312864">
      <w:pPr>
        <w:shd w:val="clear" w:color="auto" w:fill="FFFFFF"/>
      </w:pPr>
    </w:p>
    <w:p w14:paraId="5FBA8625" w14:textId="77777777" w:rsidR="00312864" w:rsidRDefault="00312864" w:rsidP="00312864">
      <w:pPr>
        <w:shd w:val="clear" w:color="auto" w:fill="FFFFFF"/>
        <w:rPr>
          <w:spacing w:val="-1"/>
        </w:rPr>
      </w:pPr>
      <w:r>
        <w:rPr>
          <w:b/>
        </w:rPr>
        <w:t xml:space="preserve">                                     </w:t>
      </w:r>
      <w:r>
        <w:rPr>
          <w:b/>
          <w:spacing w:val="-1"/>
        </w:rPr>
        <w:t>Состав межведомственной рабочей группы</w:t>
      </w:r>
    </w:p>
    <w:p w14:paraId="11B92664" w14:textId="77777777" w:rsidR="00312864" w:rsidRDefault="00312864" w:rsidP="00312864">
      <w:pPr>
        <w:shd w:val="clear" w:color="auto" w:fill="FFFFFF"/>
        <w:rPr>
          <w:spacing w:val="-1"/>
        </w:rPr>
      </w:pPr>
    </w:p>
    <w:p w14:paraId="070281DB" w14:textId="77777777" w:rsidR="00312864" w:rsidRDefault="00312864" w:rsidP="00312864">
      <w:pPr>
        <w:shd w:val="clear" w:color="auto" w:fill="FFFFFF"/>
        <w:rPr>
          <w:spacing w:val="-1"/>
        </w:rPr>
      </w:pPr>
    </w:p>
    <w:tbl>
      <w:tblPr>
        <w:tblW w:w="0" w:type="auto"/>
        <w:tblInd w:w="5" w:type="dxa"/>
        <w:tblLook w:val="00A0" w:firstRow="1" w:lastRow="0" w:firstColumn="1" w:lastColumn="0" w:noHBand="0" w:noVBand="0"/>
      </w:tblPr>
      <w:tblGrid>
        <w:gridCol w:w="4266"/>
        <w:gridCol w:w="5300"/>
      </w:tblGrid>
      <w:tr w:rsidR="00312864" w14:paraId="5A8BF50B" w14:textId="77777777" w:rsidTr="00312864">
        <w:tc>
          <w:tcPr>
            <w:tcW w:w="4266" w:type="dxa"/>
          </w:tcPr>
          <w:p w14:paraId="063C5287" w14:textId="77777777" w:rsidR="00312864" w:rsidRDefault="00BD6ECD" w:rsidP="00571C0B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Колесова Марина Михайловна</w:t>
            </w:r>
          </w:p>
          <w:p w14:paraId="5336BFB6" w14:textId="77777777" w:rsidR="00312864" w:rsidRDefault="00312864" w:rsidP="00571C0B">
            <w:pPr>
              <w:rPr>
                <w:spacing w:val="-3"/>
                <w:lang w:eastAsia="en-US"/>
              </w:rPr>
            </w:pPr>
          </w:p>
          <w:p w14:paraId="76658B92" w14:textId="77777777" w:rsidR="00312864" w:rsidRDefault="00312864" w:rsidP="00571C0B">
            <w:pPr>
              <w:rPr>
                <w:spacing w:val="-3"/>
                <w:lang w:eastAsia="en-US"/>
              </w:rPr>
            </w:pPr>
          </w:p>
          <w:p w14:paraId="30A853CE" w14:textId="77777777" w:rsidR="00DC6F09" w:rsidRDefault="00DC6F09" w:rsidP="00F83B36">
            <w:pPr>
              <w:rPr>
                <w:lang w:eastAsia="en-US"/>
              </w:rPr>
            </w:pPr>
          </w:p>
        </w:tc>
        <w:tc>
          <w:tcPr>
            <w:tcW w:w="5300" w:type="dxa"/>
            <w:hideMark/>
          </w:tcPr>
          <w:p w14:paraId="44A3D1BD" w14:textId="77777777" w:rsidR="00DC6F09" w:rsidRDefault="00312864" w:rsidP="00571C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 w:rsidR="00DC6F09">
              <w:rPr>
                <w:lang w:eastAsia="en-US"/>
              </w:rPr>
              <w:t xml:space="preserve">КГБУ </w:t>
            </w:r>
            <w:r w:rsidR="00BD6ECD">
              <w:rPr>
                <w:lang w:eastAsia="en-US"/>
              </w:rPr>
              <w:t>СО КЦСОН «</w:t>
            </w:r>
            <w:proofErr w:type="spellStart"/>
            <w:r w:rsidR="00BD6ECD">
              <w:rPr>
                <w:lang w:eastAsia="en-US"/>
              </w:rPr>
              <w:t>Богучаснкий</w:t>
            </w:r>
            <w:proofErr w:type="spellEnd"/>
            <w:r w:rsidR="00BD6ECD">
              <w:rPr>
                <w:lang w:eastAsia="en-US"/>
              </w:rPr>
              <w:t>», пр</w:t>
            </w:r>
            <w:r w:rsidR="00DC6F09">
              <w:rPr>
                <w:lang w:eastAsia="en-US"/>
              </w:rPr>
              <w:t>едседатель межведомственной рабочей группы</w:t>
            </w:r>
            <w:r w:rsidR="00BE233A">
              <w:rPr>
                <w:lang w:eastAsia="en-US"/>
              </w:rPr>
              <w:t xml:space="preserve"> (по согласованию)</w:t>
            </w:r>
          </w:p>
          <w:p w14:paraId="5BB21993" w14:textId="77777777" w:rsidR="00DC6F09" w:rsidRDefault="00DC6F09" w:rsidP="00F83B36">
            <w:pPr>
              <w:jc w:val="both"/>
              <w:rPr>
                <w:lang w:eastAsia="en-US"/>
              </w:rPr>
            </w:pPr>
          </w:p>
        </w:tc>
      </w:tr>
      <w:tr w:rsidR="00312864" w14:paraId="52179958" w14:textId="77777777" w:rsidTr="00312864">
        <w:tc>
          <w:tcPr>
            <w:tcW w:w="4266" w:type="dxa"/>
            <w:hideMark/>
          </w:tcPr>
          <w:p w14:paraId="46447C44" w14:textId="77777777" w:rsidR="00312864" w:rsidRDefault="00BD6ECD" w:rsidP="00571C0B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Мутовина Вера Владимировна</w:t>
            </w:r>
          </w:p>
          <w:p w14:paraId="4C600B4D" w14:textId="77777777" w:rsidR="00F83B36" w:rsidRDefault="00F83B36" w:rsidP="00571C0B">
            <w:pPr>
              <w:rPr>
                <w:spacing w:val="-3"/>
                <w:lang w:eastAsia="en-US"/>
              </w:rPr>
            </w:pPr>
          </w:p>
          <w:p w14:paraId="1B9E7792" w14:textId="77777777" w:rsidR="00F83B36" w:rsidRDefault="00F83B36" w:rsidP="00571C0B">
            <w:pPr>
              <w:rPr>
                <w:spacing w:val="-3"/>
                <w:lang w:eastAsia="en-US"/>
              </w:rPr>
            </w:pPr>
          </w:p>
          <w:p w14:paraId="295DD36A" w14:textId="1DE8EE69" w:rsidR="00F83B36" w:rsidRDefault="00F83B36" w:rsidP="00571C0B">
            <w:pPr>
              <w:rPr>
                <w:spacing w:val="-3"/>
                <w:lang w:eastAsia="en-US"/>
              </w:rPr>
            </w:pPr>
          </w:p>
          <w:p w14:paraId="0C0EE327" w14:textId="77777777" w:rsidR="004A5E80" w:rsidRDefault="004A5E80" w:rsidP="00571C0B">
            <w:pPr>
              <w:rPr>
                <w:spacing w:val="-3"/>
                <w:lang w:eastAsia="en-US"/>
              </w:rPr>
            </w:pPr>
          </w:p>
          <w:p w14:paraId="0F8445E7" w14:textId="77777777" w:rsidR="00F83B36" w:rsidRDefault="00F83B36" w:rsidP="00571C0B">
            <w:pPr>
              <w:rPr>
                <w:spacing w:val="-3"/>
                <w:lang w:eastAsia="en-US"/>
              </w:rPr>
            </w:pPr>
            <w:proofErr w:type="spellStart"/>
            <w:r>
              <w:rPr>
                <w:spacing w:val="-3"/>
                <w:lang w:eastAsia="en-US"/>
              </w:rPr>
              <w:t>Кудревич</w:t>
            </w:r>
            <w:proofErr w:type="spellEnd"/>
            <w:r>
              <w:rPr>
                <w:spacing w:val="-3"/>
                <w:lang w:eastAsia="en-US"/>
              </w:rPr>
              <w:t xml:space="preserve"> Татьяна Александровна</w:t>
            </w:r>
          </w:p>
        </w:tc>
        <w:tc>
          <w:tcPr>
            <w:tcW w:w="5300" w:type="dxa"/>
          </w:tcPr>
          <w:p w14:paraId="607A71D4" w14:textId="77777777" w:rsidR="00BD6ECD" w:rsidRDefault="00BD6ECD" w:rsidP="00571C0B">
            <w:pPr>
              <w:jc w:val="both"/>
              <w:rPr>
                <w:lang w:eastAsia="en-US"/>
              </w:rPr>
            </w:pPr>
            <w:r w:rsidRPr="00DC6F09">
              <w:t xml:space="preserve">заведующая отделением социальной помощи семье и детям КГБУ СО КЦСОН «Богучанский», </w:t>
            </w:r>
            <w:r w:rsidR="00BE233A">
              <w:t>заместитель председателя межведомственной рабочей группы (по согласованию)</w:t>
            </w:r>
          </w:p>
          <w:p w14:paraId="546DB3B9" w14:textId="77777777" w:rsidR="00F83B36" w:rsidRDefault="00F83B36" w:rsidP="00571C0B">
            <w:pPr>
              <w:jc w:val="both"/>
              <w:rPr>
                <w:lang w:eastAsia="en-US"/>
              </w:rPr>
            </w:pPr>
          </w:p>
          <w:p w14:paraId="0F9494A8" w14:textId="77777777" w:rsidR="00312864" w:rsidRDefault="00F83B36" w:rsidP="00BE23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специалист, обеспечивающий деятельность комиссии по делам несовершеннолетних и защите их прав Богучанского района</w:t>
            </w:r>
            <w:r w:rsidR="00BE233A">
              <w:rPr>
                <w:lang w:eastAsia="en-US"/>
              </w:rPr>
              <w:t>, секретарь</w:t>
            </w:r>
            <w:r w:rsidR="00BE233A" w:rsidRPr="00DC6F09">
              <w:rPr>
                <w:lang w:eastAsia="en-US"/>
              </w:rPr>
              <w:t xml:space="preserve"> межведомственной рабочей   группы</w:t>
            </w:r>
          </w:p>
        </w:tc>
      </w:tr>
      <w:tr w:rsidR="00312864" w14:paraId="4E7490DA" w14:textId="77777777" w:rsidTr="00312864">
        <w:tc>
          <w:tcPr>
            <w:tcW w:w="4266" w:type="dxa"/>
          </w:tcPr>
          <w:p w14:paraId="6E62942A" w14:textId="77777777" w:rsidR="00312864" w:rsidRPr="00CA40F3" w:rsidRDefault="00312864" w:rsidP="00571C0B">
            <w:pPr>
              <w:rPr>
                <w:b/>
                <w:spacing w:val="-3"/>
                <w:lang w:eastAsia="en-US"/>
              </w:rPr>
            </w:pPr>
            <w:r w:rsidRPr="00CA40F3">
              <w:rPr>
                <w:b/>
                <w:spacing w:val="-3"/>
                <w:lang w:eastAsia="en-US"/>
              </w:rPr>
              <w:t>Члены группы:</w:t>
            </w:r>
          </w:p>
          <w:p w14:paraId="56DB0F3C" w14:textId="77777777" w:rsidR="00312864" w:rsidRDefault="00312864" w:rsidP="00571C0B">
            <w:pPr>
              <w:rPr>
                <w:spacing w:val="-3"/>
                <w:lang w:eastAsia="en-US"/>
              </w:rPr>
            </w:pPr>
          </w:p>
        </w:tc>
        <w:tc>
          <w:tcPr>
            <w:tcW w:w="5300" w:type="dxa"/>
          </w:tcPr>
          <w:p w14:paraId="2CE453EE" w14:textId="77777777" w:rsidR="00312864" w:rsidRDefault="00312864" w:rsidP="00571C0B">
            <w:pPr>
              <w:rPr>
                <w:lang w:eastAsia="en-US"/>
              </w:rPr>
            </w:pPr>
          </w:p>
        </w:tc>
      </w:tr>
      <w:tr w:rsidR="00312864" w14:paraId="1FA8D8BA" w14:textId="77777777" w:rsidTr="00312864">
        <w:tc>
          <w:tcPr>
            <w:tcW w:w="4266" w:type="dxa"/>
            <w:hideMark/>
          </w:tcPr>
          <w:p w14:paraId="68E5C84B" w14:textId="77777777" w:rsidR="005F71CE" w:rsidRPr="00A4252E" w:rsidRDefault="005F71CE" w:rsidP="00571C0B">
            <w:pPr>
              <w:jc w:val="both"/>
              <w:rPr>
                <w:spacing w:val="-3"/>
                <w:lang w:eastAsia="en-US"/>
              </w:rPr>
            </w:pPr>
          </w:p>
          <w:p w14:paraId="5241E1ED" w14:textId="77777777" w:rsidR="005F71CE" w:rsidRPr="00A4252E" w:rsidRDefault="005F71CE" w:rsidP="00571C0B">
            <w:pPr>
              <w:jc w:val="both"/>
              <w:rPr>
                <w:spacing w:val="-3"/>
                <w:lang w:eastAsia="en-US"/>
              </w:rPr>
            </w:pPr>
            <w:r w:rsidRPr="00A4252E">
              <w:rPr>
                <w:spacing w:val="-3"/>
                <w:lang w:eastAsia="en-US"/>
              </w:rPr>
              <w:t>Лимонова Наталья Александровна</w:t>
            </w:r>
          </w:p>
          <w:p w14:paraId="44852487" w14:textId="77777777" w:rsidR="005A2D20" w:rsidRPr="00A4252E" w:rsidRDefault="005A2D20" w:rsidP="00571C0B">
            <w:pPr>
              <w:jc w:val="both"/>
              <w:rPr>
                <w:spacing w:val="-3"/>
                <w:lang w:eastAsia="en-US"/>
              </w:rPr>
            </w:pPr>
          </w:p>
          <w:p w14:paraId="42D72A4E" w14:textId="77777777" w:rsidR="005A2D20" w:rsidRPr="00A4252E" w:rsidRDefault="005A2D20" w:rsidP="00571C0B">
            <w:pPr>
              <w:jc w:val="both"/>
              <w:rPr>
                <w:spacing w:val="-3"/>
                <w:lang w:eastAsia="en-US"/>
              </w:rPr>
            </w:pPr>
          </w:p>
          <w:p w14:paraId="537ED551" w14:textId="77777777" w:rsidR="005A2D20" w:rsidRPr="00A4252E" w:rsidRDefault="005A2D20" w:rsidP="00571C0B">
            <w:pPr>
              <w:jc w:val="both"/>
              <w:rPr>
                <w:spacing w:val="-3"/>
                <w:lang w:eastAsia="en-US"/>
              </w:rPr>
            </w:pPr>
          </w:p>
          <w:p w14:paraId="43CA5C3E" w14:textId="30ECD3C5" w:rsidR="005A2D20" w:rsidRPr="00A4252E" w:rsidRDefault="007277D1" w:rsidP="00571C0B">
            <w:pPr>
              <w:jc w:val="both"/>
              <w:rPr>
                <w:spacing w:val="-3"/>
                <w:lang w:eastAsia="en-US"/>
              </w:rPr>
            </w:pPr>
            <w:proofErr w:type="spellStart"/>
            <w:r>
              <w:rPr>
                <w:spacing w:val="-3"/>
                <w:lang w:eastAsia="en-US"/>
              </w:rPr>
              <w:t>Соловьянова</w:t>
            </w:r>
            <w:proofErr w:type="spellEnd"/>
            <w:r>
              <w:rPr>
                <w:spacing w:val="-3"/>
                <w:lang w:eastAsia="en-US"/>
              </w:rPr>
              <w:t xml:space="preserve"> Елена Геннадьевна</w:t>
            </w:r>
          </w:p>
          <w:p w14:paraId="45418BDE" w14:textId="77777777" w:rsidR="00D11E38" w:rsidRPr="00A4252E" w:rsidRDefault="00D11E38" w:rsidP="00571C0B">
            <w:pPr>
              <w:jc w:val="both"/>
              <w:rPr>
                <w:spacing w:val="-3"/>
                <w:lang w:eastAsia="en-US"/>
              </w:rPr>
            </w:pPr>
          </w:p>
          <w:p w14:paraId="7E9F9937" w14:textId="77777777" w:rsidR="00A86430" w:rsidRPr="00A4252E" w:rsidRDefault="00A86430" w:rsidP="00571C0B">
            <w:pPr>
              <w:jc w:val="both"/>
              <w:rPr>
                <w:spacing w:val="-3"/>
                <w:lang w:eastAsia="en-US"/>
              </w:rPr>
            </w:pPr>
          </w:p>
          <w:p w14:paraId="4BC5BD74" w14:textId="77777777" w:rsidR="00A86430" w:rsidRPr="00A4252E" w:rsidRDefault="00A86430" w:rsidP="00571C0B">
            <w:pPr>
              <w:jc w:val="both"/>
              <w:rPr>
                <w:spacing w:val="-3"/>
                <w:lang w:eastAsia="en-US"/>
              </w:rPr>
            </w:pPr>
          </w:p>
          <w:p w14:paraId="7C01E952" w14:textId="77777777" w:rsidR="00A86430" w:rsidRPr="00A4252E" w:rsidRDefault="00A86430" w:rsidP="00571C0B">
            <w:pPr>
              <w:jc w:val="both"/>
              <w:rPr>
                <w:spacing w:val="-3"/>
                <w:lang w:eastAsia="en-US"/>
              </w:rPr>
            </w:pPr>
            <w:r w:rsidRPr="00A4252E">
              <w:rPr>
                <w:spacing w:val="-3"/>
                <w:lang w:eastAsia="en-US"/>
              </w:rPr>
              <w:t>Маклакова Елена Викторовна</w:t>
            </w:r>
          </w:p>
          <w:p w14:paraId="7060FB5A" w14:textId="77777777" w:rsidR="00D11E38" w:rsidRPr="00A4252E" w:rsidRDefault="00D11E38" w:rsidP="00571C0B">
            <w:pPr>
              <w:jc w:val="both"/>
              <w:rPr>
                <w:spacing w:val="-3"/>
                <w:lang w:eastAsia="en-US"/>
              </w:rPr>
            </w:pPr>
          </w:p>
          <w:p w14:paraId="5397A29B" w14:textId="77777777" w:rsidR="00571C0B" w:rsidRPr="00A4252E" w:rsidRDefault="00571C0B" w:rsidP="00571C0B">
            <w:pPr>
              <w:jc w:val="both"/>
              <w:rPr>
                <w:spacing w:val="-3"/>
                <w:lang w:eastAsia="en-US"/>
              </w:rPr>
            </w:pPr>
          </w:p>
          <w:p w14:paraId="7B45F856" w14:textId="77777777" w:rsidR="00BE233A" w:rsidRPr="00A4252E" w:rsidRDefault="00BE233A" w:rsidP="00571C0B">
            <w:pPr>
              <w:jc w:val="both"/>
              <w:rPr>
                <w:spacing w:val="-3"/>
                <w:lang w:eastAsia="en-US"/>
              </w:rPr>
            </w:pPr>
            <w:r w:rsidRPr="00A4252E">
              <w:rPr>
                <w:spacing w:val="-3"/>
                <w:lang w:eastAsia="en-US"/>
              </w:rPr>
              <w:t>Кудина Марина Сергеевна</w:t>
            </w:r>
          </w:p>
          <w:p w14:paraId="4654E7E3" w14:textId="77777777" w:rsidR="00BE233A" w:rsidRPr="00A4252E" w:rsidRDefault="00BE233A" w:rsidP="00571C0B">
            <w:pPr>
              <w:jc w:val="both"/>
              <w:rPr>
                <w:spacing w:val="-3"/>
                <w:lang w:eastAsia="en-US"/>
              </w:rPr>
            </w:pPr>
          </w:p>
          <w:p w14:paraId="4250D7FD" w14:textId="77777777" w:rsidR="00BE233A" w:rsidRPr="00A4252E" w:rsidRDefault="00BE233A" w:rsidP="00571C0B">
            <w:pPr>
              <w:jc w:val="both"/>
              <w:rPr>
                <w:spacing w:val="-3"/>
                <w:lang w:eastAsia="en-US"/>
              </w:rPr>
            </w:pPr>
          </w:p>
          <w:p w14:paraId="327AEDA9" w14:textId="77777777" w:rsidR="00BE233A" w:rsidRPr="00A4252E" w:rsidRDefault="00BE233A" w:rsidP="00571C0B">
            <w:pPr>
              <w:jc w:val="both"/>
              <w:rPr>
                <w:spacing w:val="-3"/>
                <w:lang w:eastAsia="en-US"/>
              </w:rPr>
            </w:pPr>
          </w:p>
          <w:p w14:paraId="30FC43B0" w14:textId="77777777" w:rsidR="00571C0B" w:rsidRPr="00A4252E" w:rsidRDefault="00CA40F3" w:rsidP="00571C0B">
            <w:pPr>
              <w:jc w:val="both"/>
              <w:rPr>
                <w:spacing w:val="-3"/>
                <w:lang w:eastAsia="en-US"/>
              </w:rPr>
            </w:pPr>
            <w:r w:rsidRPr="00A4252E">
              <w:rPr>
                <w:spacing w:val="-3"/>
                <w:lang w:eastAsia="en-US"/>
              </w:rPr>
              <w:t>Лукьянова Т</w:t>
            </w:r>
            <w:r w:rsidR="00571C0B" w:rsidRPr="00A4252E">
              <w:rPr>
                <w:spacing w:val="-3"/>
                <w:lang w:eastAsia="en-US"/>
              </w:rPr>
              <w:t>атьяна Валерьевна</w:t>
            </w:r>
          </w:p>
          <w:p w14:paraId="58BD81DD" w14:textId="3D59079F" w:rsidR="00BE233A" w:rsidRPr="004A5E80" w:rsidRDefault="00BE233A" w:rsidP="00571C0B">
            <w:pPr>
              <w:jc w:val="both"/>
              <w:rPr>
                <w:spacing w:val="-3"/>
                <w:lang w:val="en-US" w:eastAsia="en-US"/>
              </w:rPr>
            </w:pPr>
          </w:p>
        </w:tc>
        <w:tc>
          <w:tcPr>
            <w:tcW w:w="5300" w:type="dxa"/>
          </w:tcPr>
          <w:p w14:paraId="792BEDB3" w14:textId="77777777" w:rsidR="005F71CE" w:rsidRPr="00A4252E" w:rsidRDefault="005F71CE" w:rsidP="00571C0B">
            <w:pPr>
              <w:jc w:val="both"/>
              <w:rPr>
                <w:rStyle w:val="FontStyle11"/>
                <w:rFonts w:eastAsia="Arial"/>
                <w:sz w:val="24"/>
                <w:szCs w:val="24"/>
                <w:lang w:eastAsia="en-US"/>
              </w:rPr>
            </w:pPr>
          </w:p>
          <w:p w14:paraId="254AD3E1" w14:textId="77777777" w:rsidR="005F71CE" w:rsidRPr="00A4252E" w:rsidRDefault="005F71CE" w:rsidP="00571C0B">
            <w:pPr>
              <w:jc w:val="both"/>
              <w:rPr>
                <w:rStyle w:val="FontStyle11"/>
                <w:rFonts w:eastAsia="Arial"/>
                <w:sz w:val="24"/>
                <w:szCs w:val="24"/>
              </w:rPr>
            </w:pPr>
            <w:r w:rsidRPr="00A4252E">
              <w:rPr>
                <w:rStyle w:val="FontStyle11"/>
                <w:rFonts w:eastAsia="Arial"/>
                <w:sz w:val="24"/>
                <w:szCs w:val="24"/>
              </w:rPr>
              <w:t>заместитель начальника жизнеобеспечения Управления образования администрации Богучанского района</w:t>
            </w:r>
          </w:p>
          <w:p w14:paraId="42AF2F49" w14:textId="77777777" w:rsidR="00312864" w:rsidRPr="00A4252E" w:rsidRDefault="00312864" w:rsidP="00571C0B">
            <w:pPr>
              <w:jc w:val="both"/>
            </w:pPr>
          </w:p>
          <w:p w14:paraId="55B5E779" w14:textId="3E8E0BCE" w:rsidR="005A2D20" w:rsidRPr="00A4252E" w:rsidRDefault="007277D1" w:rsidP="00571C0B">
            <w:pPr>
              <w:jc w:val="both"/>
            </w:pPr>
            <w:r>
              <w:t xml:space="preserve">ведущий специалист по дошкольному образованию </w:t>
            </w:r>
            <w:r w:rsidR="005A2D20" w:rsidRPr="00A4252E">
              <w:t xml:space="preserve">Управления образования администрации Богучанского района </w:t>
            </w:r>
          </w:p>
          <w:p w14:paraId="3E7DF2A3" w14:textId="77777777" w:rsidR="00A86430" w:rsidRPr="00A4252E" w:rsidRDefault="00A86430" w:rsidP="00571C0B">
            <w:pPr>
              <w:jc w:val="both"/>
            </w:pPr>
          </w:p>
          <w:p w14:paraId="00D21D5A" w14:textId="77777777" w:rsidR="005A2D20" w:rsidRPr="00A4252E" w:rsidRDefault="00A86430" w:rsidP="00571C0B">
            <w:pPr>
              <w:jc w:val="both"/>
            </w:pPr>
            <w:r w:rsidRPr="00A4252E">
              <w:t>директор МБУ «Центр социализации и досуга молодежи»</w:t>
            </w:r>
          </w:p>
          <w:p w14:paraId="17BCB9C6" w14:textId="77777777" w:rsidR="00571C0B" w:rsidRPr="00A4252E" w:rsidRDefault="00571C0B" w:rsidP="00571C0B">
            <w:pPr>
              <w:jc w:val="both"/>
            </w:pPr>
          </w:p>
          <w:p w14:paraId="3E2F9DA0" w14:textId="77777777" w:rsidR="00BE233A" w:rsidRPr="00A4252E" w:rsidRDefault="00BE233A" w:rsidP="00571C0B">
            <w:pPr>
              <w:jc w:val="both"/>
              <w:rPr>
                <w:rStyle w:val="FontStyle11"/>
                <w:rFonts w:eastAsia="Arial"/>
                <w:sz w:val="24"/>
                <w:szCs w:val="24"/>
                <w:lang w:eastAsia="en-US"/>
              </w:rPr>
            </w:pPr>
            <w:r w:rsidRPr="00A4252E">
              <w:rPr>
                <w:rStyle w:val="FontStyle11"/>
                <w:rFonts w:eastAsia="Arial"/>
                <w:sz w:val="24"/>
                <w:szCs w:val="24"/>
                <w:lang w:eastAsia="en-US"/>
              </w:rPr>
              <w:t>заведующая детско-поликлиническим отделением КГБУЗ «Богучанская РБ» (по согласованию)</w:t>
            </w:r>
          </w:p>
          <w:p w14:paraId="43BEC70C" w14:textId="77777777" w:rsidR="00BE233A" w:rsidRPr="00A4252E" w:rsidRDefault="00BE233A" w:rsidP="00571C0B">
            <w:pPr>
              <w:jc w:val="both"/>
              <w:rPr>
                <w:rStyle w:val="FontStyle11"/>
                <w:rFonts w:eastAsia="Arial"/>
                <w:sz w:val="24"/>
                <w:szCs w:val="24"/>
                <w:lang w:eastAsia="en-US"/>
              </w:rPr>
            </w:pPr>
          </w:p>
          <w:p w14:paraId="08E6F745" w14:textId="24EE0C94" w:rsidR="005A2D20" w:rsidRPr="00A4252E" w:rsidRDefault="001662AC" w:rsidP="00571C0B">
            <w:pPr>
              <w:jc w:val="both"/>
              <w:rPr>
                <w:rFonts w:eastAsia="Arial"/>
                <w:lang w:eastAsia="en-US"/>
              </w:rPr>
            </w:pPr>
            <w:r>
              <w:rPr>
                <w:rStyle w:val="FontStyle11"/>
                <w:rFonts w:eastAsia="Arial"/>
                <w:sz w:val="24"/>
                <w:szCs w:val="24"/>
                <w:lang w:eastAsia="en-US"/>
              </w:rPr>
              <w:t>н</w:t>
            </w:r>
            <w:r w:rsidR="00571C0B" w:rsidRPr="00A4252E">
              <w:rPr>
                <w:rStyle w:val="FontStyle11"/>
                <w:rFonts w:eastAsia="Arial"/>
                <w:sz w:val="24"/>
                <w:szCs w:val="24"/>
                <w:lang w:eastAsia="en-US"/>
              </w:rPr>
              <w:t>ачальник ПДН Отдела МВД России по Богучанскому району</w:t>
            </w:r>
            <w:r w:rsidR="001E1E43" w:rsidRPr="00A4252E">
              <w:rPr>
                <w:spacing w:val="-3"/>
                <w:lang w:eastAsia="en-US"/>
              </w:rPr>
              <w:t xml:space="preserve"> </w:t>
            </w:r>
            <w:r w:rsidR="001E1E43">
              <w:rPr>
                <w:spacing w:val="-3"/>
                <w:lang w:eastAsia="en-US"/>
              </w:rPr>
              <w:t>(</w:t>
            </w:r>
            <w:r w:rsidR="001E1E43" w:rsidRPr="00A4252E">
              <w:rPr>
                <w:spacing w:val="-3"/>
                <w:lang w:eastAsia="en-US"/>
              </w:rPr>
              <w:t>по согласованию)</w:t>
            </w:r>
          </w:p>
        </w:tc>
      </w:tr>
      <w:tr w:rsidR="00312864" w14:paraId="1369D2D1" w14:textId="77777777" w:rsidTr="00950442">
        <w:tc>
          <w:tcPr>
            <w:tcW w:w="4266" w:type="dxa"/>
          </w:tcPr>
          <w:p w14:paraId="2B8F1610" w14:textId="77777777" w:rsidR="00F77D5C" w:rsidRPr="00A4252E" w:rsidRDefault="00F77D5C" w:rsidP="00571C0B">
            <w:pPr>
              <w:rPr>
                <w:spacing w:val="-3"/>
                <w:lang w:eastAsia="en-US"/>
              </w:rPr>
            </w:pPr>
          </w:p>
          <w:p w14:paraId="2B4E2A06" w14:textId="414562B7" w:rsidR="00F77D5C" w:rsidRPr="004A5E80" w:rsidRDefault="004A5E80" w:rsidP="00571C0B">
            <w:pPr>
              <w:rPr>
                <w:spacing w:val="-3"/>
                <w:lang w:eastAsia="en-US"/>
              </w:rPr>
            </w:pPr>
            <w:proofErr w:type="spellStart"/>
            <w:r>
              <w:rPr>
                <w:spacing w:val="-3"/>
                <w:lang w:eastAsia="en-US"/>
              </w:rPr>
              <w:t>Булатников</w:t>
            </w:r>
            <w:proofErr w:type="spellEnd"/>
            <w:r>
              <w:rPr>
                <w:spacing w:val="-3"/>
                <w:lang w:eastAsia="en-US"/>
              </w:rPr>
              <w:t xml:space="preserve"> Владимир Николаевич</w:t>
            </w:r>
          </w:p>
        </w:tc>
        <w:tc>
          <w:tcPr>
            <w:tcW w:w="5300" w:type="dxa"/>
          </w:tcPr>
          <w:p w14:paraId="70AEE338" w14:textId="77777777" w:rsidR="00F77D5C" w:rsidRPr="00A4252E" w:rsidRDefault="00F77D5C" w:rsidP="00571C0B">
            <w:pPr>
              <w:rPr>
                <w:lang w:eastAsia="en-US"/>
              </w:rPr>
            </w:pPr>
          </w:p>
          <w:p w14:paraId="004FE0A5" w14:textId="580A8CC0" w:rsidR="00F77D5C" w:rsidRPr="00A4252E" w:rsidRDefault="001662AC" w:rsidP="00571C0B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A5E80">
              <w:rPr>
                <w:lang w:eastAsia="en-US"/>
              </w:rPr>
              <w:t>ражданин Российской Федерации, имеющий опыт работы с несовершеннолетними, заместитель председателя комиссии по делам несовершеннолетних и защите их прав (по согласованию)</w:t>
            </w:r>
          </w:p>
        </w:tc>
      </w:tr>
      <w:tr w:rsidR="00312864" w14:paraId="23A133AF" w14:textId="77777777" w:rsidTr="005A2D20">
        <w:tc>
          <w:tcPr>
            <w:tcW w:w="4266" w:type="dxa"/>
          </w:tcPr>
          <w:p w14:paraId="5DC94A3B" w14:textId="77777777" w:rsidR="00312864" w:rsidRDefault="00312864" w:rsidP="00571C0B">
            <w:pPr>
              <w:rPr>
                <w:spacing w:val="-3"/>
                <w:lang w:eastAsia="en-US"/>
              </w:rPr>
            </w:pPr>
          </w:p>
        </w:tc>
        <w:tc>
          <w:tcPr>
            <w:tcW w:w="5300" w:type="dxa"/>
          </w:tcPr>
          <w:p w14:paraId="6CB62B1F" w14:textId="77777777" w:rsidR="00BB303F" w:rsidRDefault="00BB303F" w:rsidP="00571C0B">
            <w:pPr>
              <w:rPr>
                <w:lang w:eastAsia="en-US"/>
              </w:rPr>
            </w:pPr>
          </w:p>
        </w:tc>
      </w:tr>
    </w:tbl>
    <w:p w14:paraId="7A4877F1" w14:textId="77777777" w:rsidR="00B126B9" w:rsidRDefault="00B126B9" w:rsidP="000B244B"/>
    <w:sectPr w:rsidR="00B126B9" w:rsidSect="00B1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6D1"/>
    <w:multiLevelType w:val="multilevel"/>
    <w:tmpl w:val="3830EF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12574E92"/>
    <w:multiLevelType w:val="hybridMultilevel"/>
    <w:tmpl w:val="98A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36DC"/>
    <w:multiLevelType w:val="multilevel"/>
    <w:tmpl w:val="75105A2C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94069E"/>
    <w:multiLevelType w:val="hybridMultilevel"/>
    <w:tmpl w:val="1B469DB2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3A0F0B2F"/>
    <w:multiLevelType w:val="hybridMultilevel"/>
    <w:tmpl w:val="93186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E50B84"/>
    <w:multiLevelType w:val="hybridMultilevel"/>
    <w:tmpl w:val="2DB86AB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48F657F5"/>
    <w:multiLevelType w:val="multilevel"/>
    <w:tmpl w:val="1F5A3AD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9D420A3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08328C"/>
    <w:multiLevelType w:val="hybridMultilevel"/>
    <w:tmpl w:val="A13042A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53471DF2"/>
    <w:multiLevelType w:val="hybridMultilevel"/>
    <w:tmpl w:val="69C8B54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543B27C7"/>
    <w:multiLevelType w:val="hybridMultilevel"/>
    <w:tmpl w:val="85AE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F395F"/>
    <w:multiLevelType w:val="hybridMultilevel"/>
    <w:tmpl w:val="97F667AA"/>
    <w:lvl w:ilvl="0" w:tplc="1D94FD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3206D2"/>
    <w:multiLevelType w:val="hybridMultilevel"/>
    <w:tmpl w:val="CFD0E912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7CEB2175"/>
    <w:multiLevelType w:val="multilevel"/>
    <w:tmpl w:val="5EA426A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568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5F2C42"/>
    <w:multiLevelType w:val="hybridMultilevel"/>
    <w:tmpl w:val="920ED0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4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864"/>
    <w:rsid w:val="0000206A"/>
    <w:rsid w:val="000177E2"/>
    <w:rsid w:val="00035F86"/>
    <w:rsid w:val="0003734D"/>
    <w:rsid w:val="00070040"/>
    <w:rsid w:val="00075F14"/>
    <w:rsid w:val="000803F8"/>
    <w:rsid w:val="00082A03"/>
    <w:rsid w:val="00090DEE"/>
    <w:rsid w:val="00094A1C"/>
    <w:rsid w:val="000956BF"/>
    <w:rsid w:val="0009747D"/>
    <w:rsid w:val="000A3F4B"/>
    <w:rsid w:val="000A5A42"/>
    <w:rsid w:val="000B244B"/>
    <w:rsid w:val="000C1085"/>
    <w:rsid w:val="000C3FEE"/>
    <w:rsid w:val="000C5A03"/>
    <w:rsid w:val="000D6EAB"/>
    <w:rsid w:val="000F75CD"/>
    <w:rsid w:val="000F7F71"/>
    <w:rsid w:val="00106F75"/>
    <w:rsid w:val="001208DB"/>
    <w:rsid w:val="001231B6"/>
    <w:rsid w:val="00164272"/>
    <w:rsid w:val="001662AC"/>
    <w:rsid w:val="001B0DFD"/>
    <w:rsid w:val="001B17A9"/>
    <w:rsid w:val="001B6A81"/>
    <w:rsid w:val="001D24B2"/>
    <w:rsid w:val="001E00E6"/>
    <w:rsid w:val="001E1E43"/>
    <w:rsid w:val="001E21B4"/>
    <w:rsid w:val="001F661E"/>
    <w:rsid w:val="00203C34"/>
    <w:rsid w:val="00213D33"/>
    <w:rsid w:val="00214E56"/>
    <w:rsid w:val="002354D6"/>
    <w:rsid w:val="00236AD4"/>
    <w:rsid w:val="00252B6B"/>
    <w:rsid w:val="00267E80"/>
    <w:rsid w:val="0028497F"/>
    <w:rsid w:val="00287360"/>
    <w:rsid w:val="002A1BF6"/>
    <w:rsid w:val="002B1C45"/>
    <w:rsid w:val="002B2D90"/>
    <w:rsid w:val="002C6F5B"/>
    <w:rsid w:val="002E5762"/>
    <w:rsid w:val="002F6799"/>
    <w:rsid w:val="002F6B35"/>
    <w:rsid w:val="002F77D0"/>
    <w:rsid w:val="00312864"/>
    <w:rsid w:val="00313590"/>
    <w:rsid w:val="003152A7"/>
    <w:rsid w:val="003245D5"/>
    <w:rsid w:val="00326BB2"/>
    <w:rsid w:val="00344E52"/>
    <w:rsid w:val="00362008"/>
    <w:rsid w:val="0037201D"/>
    <w:rsid w:val="00383796"/>
    <w:rsid w:val="00390670"/>
    <w:rsid w:val="003A1C24"/>
    <w:rsid w:val="003A3F0E"/>
    <w:rsid w:val="003B5742"/>
    <w:rsid w:val="003B6E46"/>
    <w:rsid w:val="003C0853"/>
    <w:rsid w:val="003C216B"/>
    <w:rsid w:val="003D2D39"/>
    <w:rsid w:val="003F0EE7"/>
    <w:rsid w:val="003F6067"/>
    <w:rsid w:val="00404099"/>
    <w:rsid w:val="00404F04"/>
    <w:rsid w:val="004117E3"/>
    <w:rsid w:val="00415AD4"/>
    <w:rsid w:val="00430A38"/>
    <w:rsid w:val="004332F7"/>
    <w:rsid w:val="004402D8"/>
    <w:rsid w:val="00457F01"/>
    <w:rsid w:val="00461A99"/>
    <w:rsid w:val="004712F2"/>
    <w:rsid w:val="00481B88"/>
    <w:rsid w:val="004A22D9"/>
    <w:rsid w:val="004A5E80"/>
    <w:rsid w:val="004D14EC"/>
    <w:rsid w:val="00507C3B"/>
    <w:rsid w:val="00511AA9"/>
    <w:rsid w:val="00512874"/>
    <w:rsid w:val="0053041B"/>
    <w:rsid w:val="005310FB"/>
    <w:rsid w:val="00535D37"/>
    <w:rsid w:val="00543000"/>
    <w:rsid w:val="00562F17"/>
    <w:rsid w:val="00571C0B"/>
    <w:rsid w:val="00577A24"/>
    <w:rsid w:val="0058535D"/>
    <w:rsid w:val="005854E0"/>
    <w:rsid w:val="0058730B"/>
    <w:rsid w:val="005A2D20"/>
    <w:rsid w:val="005B033A"/>
    <w:rsid w:val="005B7CE5"/>
    <w:rsid w:val="005D02BC"/>
    <w:rsid w:val="005D7BA8"/>
    <w:rsid w:val="005F71CE"/>
    <w:rsid w:val="00601974"/>
    <w:rsid w:val="006039BF"/>
    <w:rsid w:val="0062143E"/>
    <w:rsid w:val="00623EE9"/>
    <w:rsid w:val="0063348C"/>
    <w:rsid w:val="00666D79"/>
    <w:rsid w:val="00696990"/>
    <w:rsid w:val="006A51B3"/>
    <w:rsid w:val="006B3006"/>
    <w:rsid w:val="006B71A8"/>
    <w:rsid w:val="006E2E8D"/>
    <w:rsid w:val="00704367"/>
    <w:rsid w:val="0071171E"/>
    <w:rsid w:val="00713724"/>
    <w:rsid w:val="007277D1"/>
    <w:rsid w:val="00732AFA"/>
    <w:rsid w:val="00745336"/>
    <w:rsid w:val="0075024B"/>
    <w:rsid w:val="00760C7B"/>
    <w:rsid w:val="00767E17"/>
    <w:rsid w:val="00770354"/>
    <w:rsid w:val="00777C3B"/>
    <w:rsid w:val="007902EB"/>
    <w:rsid w:val="0079118C"/>
    <w:rsid w:val="00793C37"/>
    <w:rsid w:val="007A50C7"/>
    <w:rsid w:val="007A7D29"/>
    <w:rsid w:val="007B5499"/>
    <w:rsid w:val="007E3598"/>
    <w:rsid w:val="007F5EEE"/>
    <w:rsid w:val="00805A52"/>
    <w:rsid w:val="008107BB"/>
    <w:rsid w:val="0081149E"/>
    <w:rsid w:val="00831213"/>
    <w:rsid w:val="00887605"/>
    <w:rsid w:val="008D6248"/>
    <w:rsid w:val="008E0293"/>
    <w:rsid w:val="00903000"/>
    <w:rsid w:val="0092573B"/>
    <w:rsid w:val="009309EA"/>
    <w:rsid w:val="00950442"/>
    <w:rsid w:val="00976205"/>
    <w:rsid w:val="00984FAA"/>
    <w:rsid w:val="00990D63"/>
    <w:rsid w:val="0099380D"/>
    <w:rsid w:val="009941F6"/>
    <w:rsid w:val="009B546D"/>
    <w:rsid w:val="009C02C3"/>
    <w:rsid w:val="009D1313"/>
    <w:rsid w:val="009F4A4E"/>
    <w:rsid w:val="009F5C7A"/>
    <w:rsid w:val="00A07979"/>
    <w:rsid w:val="00A1518E"/>
    <w:rsid w:val="00A25CA2"/>
    <w:rsid w:val="00A40E0C"/>
    <w:rsid w:val="00A4252E"/>
    <w:rsid w:val="00A44941"/>
    <w:rsid w:val="00A77819"/>
    <w:rsid w:val="00A8016A"/>
    <w:rsid w:val="00A8365E"/>
    <w:rsid w:val="00A8614C"/>
    <w:rsid w:val="00A86430"/>
    <w:rsid w:val="00A8693D"/>
    <w:rsid w:val="00A93594"/>
    <w:rsid w:val="00A95804"/>
    <w:rsid w:val="00AA70E6"/>
    <w:rsid w:val="00AB0B3C"/>
    <w:rsid w:val="00AB1F63"/>
    <w:rsid w:val="00AF65F0"/>
    <w:rsid w:val="00B126B9"/>
    <w:rsid w:val="00B134AF"/>
    <w:rsid w:val="00B13569"/>
    <w:rsid w:val="00B2489D"/>
    <w:rsid w:val="00B2578E"/>
    <w:rsid w:val="00B327D0"/>
    <w:rsid w:val="00B3328E"/>
    <w:rsid w:val="00B401B4"/>
    <w:rsid w:val="00B406BF"/>
    <w:rsid w:val="00B47785"/>
    <w:rsid w:val="00B83145"/>
    <w:rsid w:val="00B9327E"/>
    <w:rsid w:val="00BA71AF"/>
    <w:rsid w:val="00BA778B"/>
    <w:rsid w:val="00BB303F"/>
    <w:rsid w:val="00BB5627"/>
    <w:rsid w:val="00BD6ECD"/>
    <w:rsid w:val="00BD797E"/>
    <w:rsid w:val="00BE233A"/>
    <w:rsid w:val="00BF3C9F"/>
    <w:rsid w:val="00C03AF6"/>
    <w:rsid w:val="00C22A2D"/>
    <w:rsid w:val="00C50006"/>
    <w:rsid w:val="00C543EE"/>
    <w:rsid w:val="00C75935"/>
    <w:rsid w:val="00C90610"/>
    <w:rsid w:val="00CA1DCD"/>
    <w:rsid w:val="00CA40F3"/>
    <w:rsid w:val="00CB1FF1"/>
    <w:rsid w:val="00CE009B"/>
    <w:rsid w:val="00D06368"/>
    <w:rsid w:val="00D11E38"/>
    <w:rsid w:val="00D1286F"/>
    <w:rsid w:val="00D21A81"/>
    <w:rsid w:val="00D27FD5"/>
    <w:rsid w:val="00D327E7"/>
    <w:rsid w:val="00D4666D"/>
    <w:rsid w:val="00D547DD"/>
    <w:rsid w:val="00D54D93"/>
    <w:rsid w:val="00D875AE"/>
    <w:rsid w:val="00D97255"/>
    <w:rsid w:val="00DB6B3B"/>
    <w:rsid w:val="00DC023F"/>
    <w:rsid w:val="00DC6F09"/>
    <w:rsid w:val="00DD662B"/>
    <w:rsid w:val="00DD7C87"/>
    <w:rsid w:val="00DE15D5"/>
    <w:rsid w:val="00DE435B"/>
    <w:rsid w:val="00E16C74"/>
    <w:rsid w:val="00E17D8B"/>
    <w:rsid w:val="00E22B6B"/>
    <w:rsid w:val="00E27A70"/>
    <w:rsid w:val="00E31A2A"/>
    <w:rsid w:val="00E63D87"/>
    <w:rsid w:val="00E87B5C"/>
    <w:rsid w:val="00E9532E"/>
    <w:rsid w:val="00EA7A5D"/>
    <w:rsid w:val="00EB16D8"/>
    <w:rsid w:val="00EB2644"/>
    <w:rsid w:val="00EB77D7"/>
    <w:rsid w:val="00EC218D"/>
    <w:rsid w:val="00EE3E64"/>
    <w:rsid w:val="00EE7AA2"/>
    <w:rsid w:val="00EF521A"/>
    <w:rsid w:val="00F0485D"/>
    <w:rsid w:val="00F11832"/>
    <w:rsid w:val="00F14B36"/>
    <w:rsid w:val="00F17CEC"/>
    <w:rsid w:val="00F259A9"/>
    <w:rsid w:val="00F33F09"/>
    <w:rsid w:val="00F37E23"/>
    <w:rsid w:val="00F511E2"/>
    <w:rsid w:val="00F54F8E"/>
    <w:rsid w:val="00F6472F"/>
    <w:rsid w:val="00F77D5C"/>
    <w:rsid w:val="00F81C44"/>
    <w:rsid w:val="00F83B36"/>
    <w:rsid w:val="00F85D27"/>
    <w:rsid w:val="00F95B57"/>
    <w:rsid w:val="00FA44B9"/>
    <w:rsid w:val="00FB632E"/>
    <w:rsid w:val="00FC5583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C68C"/>
  <w15:docId w15:val="{E426C358-E62A-40E3-8609-8EEBE97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864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3128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_"/>
    <w:basedOn w:val="a0"/>
    <w:link w:val="37"/>
    <w:locked/>
    <w:rsid w:val="003128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link w:val="a5"/>
    <w:rsid w:val="00312864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312864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12864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locked/>
    <w:rsid w:val="003128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312864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ConsPlusNormal">
    <w:name w:val="ConsPlusNormal"/>
    <w:rsid w:val="00312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+ Курсив"/>
    <w:basedOn w:val="a5"/>
    <w:rsid w:val="00312864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FontStyle11">
    <w:name w:val="Font Style11"/>
    <w:basedOn w:val="a0"/>
    <w:rsid w:val="00312864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8E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BA31-CFD5-459C-ADFD-481D1DF2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9451</TotalTime>
  <Pages>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258</cp:revision>
  <cp:lastPrinted>2023-03-28T08:55:00Z</cp:lastPrinted>
  <dcterms:created xsi:type="dcterms:W3CDTF">2017-08-28T04:24:00Z</dcterms:created>
  <dcterms:modified xsi:type="dcterms:W3CDTF">2023-12-02T03:21:00Z</dcterms:modified>
</cp:coreProperties>
</file>