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11" w:rsidRPr="00DD0111" w:rsidRDefault="00DD0111" w:rsidP="00DD0111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111" w:rsidRPr="00DD0111" w:rsidRDefault="00DD0111" w:rsidP="00DD01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D011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0390" cy="722630"/>
            <wp:effectExtent l="19050" t="0" r="0" b="0"/>
            <wp:docPr id="15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111" w:rsidRPr="00DD0111" w:rsidRDefault="00DD0111" w:rsidP="00DD011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D0111" w:rsidRPr="00DD0111" w:rsidRDefault="00DD0111" w:rsidP="00DD0111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DD0111" w:rsidRPr="00DD0111" w:rsidRDefault="00DD0111" w:rsidP="00DD0111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DD0111" w:rsidRPr="00DD0111" w:rsidRDefault="00DD0111" w:rsidP="00DD011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27.06.2024                            с.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579-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DD0111" w:rsidRPr="00DD0111" w:rsidRDefault="00DD0111" w:rsidP="00DD011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0111" w:rsidRPr="00DD0111" w:rsidRDefault="00DD0111" w:rsidP="00DD011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Манзенской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утвержденного  постановлением  администрации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02.11.2015 №987-п</w:t>
      </w:r>
    </w:p>
    <w:p w:rsidR="00DD0111" w:rsidRPr="00DD0111" w:rsidRDefault="00DD0111" w:rsidP="00DD011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D0111" w:rsidRPr="00DD0111" w:rsidRDefault="00DD0111" w:rsidP="00DD0111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DD011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DD0111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DD0111" w:rsidRPr="00DD0111" w:rsidRDefault="00DD0111" w:rsidP="00DD0111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D0111" w:rsidRPr="00DD0111" w:rsidRDefault="00DD0111" w:rsidP="00DD011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DD0111" w:rsidRPr="00DD0111" w:rsidRDefault="00DD0111" w:rsidP="00DD011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Манзенкой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утвержденного  постановлением  администрации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02.11.2015     №987-п  (далее по тексту – Устав) изменение, а именно:</w:t>
      </w:r>
    </w:p>
    <w:p w:rsidR="00DD0111" w:rsidRPr="00DD0111" w:rsidRDefault="00DD0111" w:rsidP="00DD011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643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пункт 4.10 Устава  дополнить абзацем следующего  содержания: «Директор школы </w:t>
      </w:r>
      <w:r w:rsidRPr="00DD0111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насилия»;</w:t>
      </w:r>
    </w:p>
    <w:p w:rsidR="00DD0111" w:rsidRPr="00DD0111" w:rsidRDefault="00DD0111" w:rsidP="00DD0111">
      <w:pPr>
        <w:numPr>
          <w:ilvl w:val="1"/>
          <w:numId w:val="2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64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пункт 4.11 Устава  изложить в новой  редакции: </w:t>
      </w:r>
    </w:p>
    <w:p w:rsidR="00DD0111" w:rsidRPr="00DD0111" w:rsidRDefault="00DD0111" w:rsidP="00DD0111">
      <w:pPr>
        <w:shd w:val="clear" w:color="auto" w:fill="FFFFFF"/>
        <w:tabs>
          <w:tab w:val="left" w:pos="1134"/>
        </w:tabs>
        <w:spacing w:after="0" w:line="240" w:lineRule="auto"/>
        <w:ind w:firstLine="14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« 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 </w:t>
      </w:r>
    </w:p>
    <w:p w:rsidR="00DD0111" w:rsidRPr="00DD0111" w:rsidRDefault="00DD0111" w:rsidP="00DD011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-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7" w:history="1">
        <w:r w:rsidRPr="00DD0111">
          <w:rPr>
            <w:rFonts w:ascii="Arial" w:eastAsia="Times New Roman" w:hAnsi="Arial" w:cs="Arial"/>
            <w:sz w:val="26"/>
            <w:szCs w:val="26"/>
            <w:lang w:eastAsia="ru-RU"/>
          </w:rPr>
          <w:t>стандартами</w:t>
        </w:r>
      </w:hyperlink>
      <w:r w:rsidRPr="00DD0111">
        <w:rPr>
          <w:rFonts w:ascii="Arial" w:eastAsia="Times New Roman" w:hAnsi="Arial" w:cs="Arial"/>
          <w:sz w:val="26"/>
          <w:szCs w:val="26"/>
          <w:lang w:eastAsia="ru-RU"/>
        </w:rPr>
        <w:t>, федеральными государственными требованиями, образовательными стандартами;</w:t>
      </w:r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</w:t>
      </w:r>
      <w:r w:rsidRPr="00DD011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также отчета о результатах самооценки деятельности Школы (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>прием на работу работников, заключение с ними и расторжение трудовых договоров, если иное не установлено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образовательных программ образовательной организации;</w:t>
      </w:r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по согласованию с Учредителем программы развития Школы, если иное не установлено законодательством;</w:t>
      </w:r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>прием воспитанников в Школу;</w:t>
      </w:r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  <w:proofErr w:type="gramEnd"/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проведение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, обеспечение </w:t>
      </w:r>
      <w:proofErr w:type="gram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функционирования внутренней системы оценки качества образования</w:t>
      </w:r>
      <w:proofErr w:type="gram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>создание необходимых условий для охраны и укрепления здоровья, организации питания обучающихся и работников Школы;</w:t>
      </w:r>
    </w:p>
    <w:p w:rsidR="00DD0111" w:rsidRPr="00DD0111" w:rsidRDefault="00DD0111" w:rsidP="00DD011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 </w:t>
      </w:r>
    </w:p>
    <w:p w:rsidR="00DD0111" w:rsidRPr="00DD0111" w:rsidRDefault="00DD0111" w:rsidP="00DD011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- приобретение бланков документов об образовании и (или) о квалификации, медалей "За особые успехи в учении" I или II степени; </w:t>
      </w:r>
    </w:p>
    <w:p w:rsidR="00DD0111" w:rsidRPr="00DD0111" w:rsidRDefault="00DD0111" w:rsidP="00DD011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-  создание условий для занятия </w:t>
      </w:r>
      <w:proofErr w:type="gram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обучающимися</w:t>
      </w:r>
      <w:proofErr w:type="gram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 физической культурой и спортом;</w:t>
      </w:r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>содействие деятельности общественных объединений родителей (законных представителей обучающихся, осуществляемой в Школе и не запрещенной законодательством Российской Федерации;</w:t>
      </w:r>
    </w:p>
    <w:p w:rsidR="00DD0111" w:rsidRPr="00DD0111" w:rsidRDefault="00DD0111" w:rsidP="00DD011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- содействие добровольческой (волонтерской) деятельности обучающихся, их участию в общественно полезном труде; </w:t>
      </w:r>
    </w:p>
    <w:p w:rsidR="00DD0111" w:rsidRPr="00DD0111" w:rsidRDefault="00DD0111" w:rsidP="00DD011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>-  обеспечение создания и ведения официального сайта Школы в сети "Интернет";</w:t>
      </w:r>
    </w:p>
    <w:p w:rsidR="00DD0111" w:rsidRPr="00DD0111" w:rsidRDefault="00DD0111" w:rsidP="00DD01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>иные вопросы в соответствии с законодательством Российской Федерации»;</w:t>
      </w:r>
    </w:p>
    <w:p w:rsidR="00DD0111" w:rsidRPr="00DD0111" w:rsidRDefault="00DD0111" w:rsidP="00DD011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hAnsi="Arial" w:cs="Arial"/>
          <w:sz w:val="26"/>
          <w:szCs w:val="26"/>
        </w:rPr>
        <w:t xml:space="preserve">дополнить Устав пунктом </w:t>
      </w:r>
      <w:r w:rsidRPr="00DD0111">
        <w:rPr>
          <w:rFonts w:ascii="Arial" w:eastAsia="Times New Roman" w:hAnsi="Arial" w:cs="Arial"/>
          <w:sz w:val="26"/>
          <w:szCs w:val="26"/>
          <w:lang w:eastAsia="ru-RU"/>
        </w:rPr>
        <w:t>5.8.1. следующего содержания: «В целях защиты своих прав педагогические работники самостоятельно или через своих представителей вправе:</w:t>
      </w:r>
    </w:p>
    <w:p w:rsidR="00DD0111" w:rsidRPr="00DD0111" w:rsidRDefault="00DD0111" w:rsidP="00DD01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1) направлять в органы управления организацией, осуществляющей образовательную деятельность, обращения о применении к </w:t>
      </w:r>
      <w:proofErr w:type="gram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обучающимся</w:t>
      </w:r>
      <w:proofErr w:type="gram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D011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DD0111" w:rsidRPr="00DD0111" w:rsidRDefault="00DD0111" w:rsidP="00DD0111">
      <w:p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2) использовать не запрещенные законодательством Российской Федерации иные </w:t>
      </w:r>
      <w:hyperlink r:id="rId8" w:history="1">
        <w:r w:rsidRPr="00DD0111">
          <w:rPr>
            <w:rFonts w:ascii="Arial" w:eastAsia="Times New Roman" w:hAnsi="Arial" w:cs="Arial"/>
            <w:sz w:val="26"/>
            <w:szCs w:val="26"/>
            <w:lang w:eastAsia="ru-RU"/>
          </w:rPr>
          <w:t>способы</w:t>
        </w:r>
      </w:hyperlink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защиты прав и законных интересов».  </w:t>
      </w:r>
    </w:p>
    <w:p w:rsidR="00DD0111" w:rsidRPr="00DD0111" w:rsidRDefault="00DD0111" w:rsidP="00DD0111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2. Директора, Муниципального казённого общеобразовательного учреждения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Манзенкой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школы, 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Паршинцеву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А.Н.  </w:t>
      </w:r>
      <w:proofErr w:type="gram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Манзенской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DD0111">
        <w:rPr>
          <w:rFonts w:ascii="Arial" w:hAnsi="Arial" w:cs="Arial"/>
          <w:sz w:val="26"/>
          <w:szCs w:val="26"/>
        </w:rPr>
        <w:t>в регистрирующий орган.</w:t>
      </w:r>
    </w:p>
    <w:p w:rsidR="00DD0111" w:rsidRPr="00DD0111" w:rsidRDefault="00DD0111" w:rsidP="00DD0111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DD0111" w:rsidRPr="00DD0111" w:rsidRDefault="00DD0111" w:rsidP="00DD011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4. 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DD0111" w:rsidRPr="00DD0111" w:rsidRDefault="00DD0111" w:rsidP="00DD011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0111" w:rsidRPr="00DD0111" w:rsidRDefault="00DD0111" w:rsidP="00DD011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DD0111" w:rsidRPr="00DD0111" w:rsidRDefault="00DD0111" w:rsidP="00DD011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DD01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DD011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D011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А.С.Арсеньева</w:t>
      </w:r>
    </w:p>
    <w:p w:rsidR="00DD0111" w:rsidRDefault="00DD0111" w:rsidP="00DD011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DD0111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713D711E"/>
    <w:multiLevelType w:val="multilevel"/>
    <w:tmpl w:val="9C70E5B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0111"/>
    <w:rsid w:val="0055640E"/>
    <w:rsid w:val="0059435E"/>
    <w:rsid w:val="00DD011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1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213&amp;field=134&amp;date=26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1CB2BC3B4D67EC785124DC6869B2E71E8688D125E2384A733C6FC0866W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2024-07-12T07:18:00Z</dcterms:created>
  <dcterms:modified xsi:type="dcterms:W3CDTF">2024-07-12T07:18:00Z</dcterms:modified>
</cp:coreProperties>
</file>