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94" w:rsidRPr="00C00F94" w:rsidRDefault="00C00F94" w:rsidP="00C00F9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drawing>
          <wp:inline distT="0" distB="0" distL="0" distR="0">
            <wp:extent cx="498475" cy="618490"/>
            <wp:effectExtent l="19050" t="0" r="0" b="0"/>
            <wp:docPr id="36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94" w:rsidRPr="00C00F94" w:rsidRDefault="00C00F94" w:rsidP="00C00F9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0F94" w:rsidRPr="00C00F94" w:rsidRDefault="00C00F94" w:rsidP="00C00F9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C00F94" w:rsidRPr="00C00F94" w:rsidRDefault="00C00F94" w:rsidP="00C00F94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C00F94" w:rsidRPr="00C00F94" w:rsidRDefault="00C00F94" w:rsidP="00C00F9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28.06.2024                        с. 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  616 - </w:t>
      </w:r>
      <w:proofErr w:type="spellStart"/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C00F94" w:rsidRPr="00C00F94" w:rsidRDefault="00C00F94" w:rsidP="00C00F94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0F94" w:rsidRPr="00C00F94" w:rsidRDefault="00C00F94" w:rsidP="00C00F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</w:t>
      </w:r>
      <w:r w:rsidRPr="00C00F9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Муниципального казённого общеобразовательного учреждения Октябрьской средней школы №9</w:t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12.05.2021 №310-п</w:t>
      </w:r>
    </w:p>
    <w:p w:rsidR="00C00F94" w:rsidRPr="00C00F94" w:rsidRDefault="00C00F94" w:rsidP="00C00F94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0F94" w:rsidRPr="00C00F94" w:rsidRDefault="00C00F94" w:rsidP="00C00F94">
      <w:pPr>
        <w:tabs>
          <w:tab w:val="left" w:pos="94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C00F94">
          <w:rPr>
            <w:rFonts w:ascii="Arial" w:eastAsia="Times New Roman" w:hAnsi="Arial" w:cs="Arial"/>
            <w:spacing w:val="2"/>
            <w:sz w:val="26"/>
            <w:szCs w:val="26"/>
            <w:lang w:eastAsia="ru-RU"/>
          </w:rPr>
          <w:t>43 Федерального закона от 06.10.2003 № 131</w:t>
        </w:r>
      </w:hyperlink>
      <w:r w:rsidRPr="00C00F94">
        <w:rPr>
          <w:rFonts w:ascii="Arial" w:eastAsia="Times New Roman" w:hAnsi="Arial" w:cs="Arial"/>
          <w:spacing w:val="2"/>
          <w:sz w:val="26"/>
          <w:szCs w:val="26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 постановлением администрации 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C00F94" w:rsidRPr="00C00F94" w:rsidRDefault="00C00F94" w:rsidP="00C00F94">
      <w:pPr>
        <w:tabs>
          <w:tab w:val="left" w:pos="709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00F94" w:rsidRPr="00C00F94" w:rsidRDefault="00C00F94" w:rsidP="00C00F94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C00F94" w:rsidRPr="00C00F94" w:rsidRDefault="00C00F94" w:rsidP="00C00F94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</w:t>
      </w:r>
      <w:r w:rsidRPr="00C00F9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Муниципального казённого общеобразовательного учреждения Октябрьской средней школы №9</w:t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утвержденный  постановлением  администрации   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Красноярского края  от 12.05.2021 №310-п (далее по тексту - Устав)  изменения, а именно:</w:t>
      </w:r>
    </w:p>
    <w:p w:rsidR="00C00F94" w:rsidRPr="00C00F94" w:rsidRDefault="00C00F94" w:rsidP="00C00F94">
      <w:pPr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4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пункты 5.3.1. Устава  изложить в новой  редакции согласно приложению 1 к настоящему постановлению;</w:t>
      </w:r>
    </w:p>
    <w:p w:rsidR="00C00F94" w:rsidRPr="00C00F94" w:rsidRDefault="00C00F94" w:rsidP="00C00F94">
      <w:pPr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4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hAnsi="Arial" w:cs="Arial"/>
          <w:sz w:val="26"/>
          <w:szCs w:val="26"/>
        </w:rPr>
        <w:t xml:space="preserve"> дополнить Устав пунктом 5.3.1.1.</w:t>
      </w:r>
      <w:r w:rsidRPr="00C00F94">
        <w:rPr>
          <w:rFonts w:ascii="Arial" w:hAnsi="Arial" w:cs="Arial"/>
          <w:b/>
          <w:sz w:val="26"/>
          <w:szCs w:val="26"/>
        </w:rPr>
        <w:t xml:space="preserve"> </w:t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t>следующего содержания: «К компетенции Школы относятся:</w:t>
      </w:r>
    </w:p>
    <w:p w:rsidR="00C00F94" w:rsidRPr="00C00F94" w:rsidRDefault="00C00F94" w:rsidP="00C00F9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 </w:t>
      </w:r>
    </w:p>
    <w:p w:rsidR="00C00F94" w:rsidRPr="00C00F94" w:rsidRDefault="00C00F94" w:rsidP="00C00F9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7" w:history="1">
        <w:r w:rsidRPr="00C00F94">
          <w:rPr>
            <w:rFonts w:ascii="Arial" w:eastAsia="Times New Roman" w:hAnsi="Arial" w:cs="Arial"/>
            <w:sz w:val="26"/>
            <w:szCs w:val="26"/>
            <w:lang w:eastAsia="ru-RU"/>
          </w:rPr>
          <w:t>стандартами</w:t>
        </w:r>
      </w:hyperlink>
      <w:r w:rsidRPr="00C00F94">
        <w:rPr>
          <w:rFonts w:ascii="Arial" w:eastAsia="Times New Roman" w:hAnsi="Arial" w:cs="Arial"/>
          <w:sz w:val="26"/>
          <w:szCs w:val="26"/>
          <w:lang w:eastAsia="ru-RU"/>
        </w:rPr>
        <w:t>, федеральными государственными требованиями, образовательными стандартами;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Школы (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>);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прием на работу работников, заключение с ними и расторжение трудовых договоров, если иное не установлено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образовательных программ образовательной организации;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разработка и утверждение по согласованию с Учредителем программы развития Школы, если иное не установлено законодательством;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прием воспитанников в Школу;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использование и совершенствование методов обучения и воспитания, образовательных технологий, электронного обучения;</w:t>
      </w:r>
      <w:proofErr w:type="gramEnd"/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проведение 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самообследования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, обеспечение </w:t>
      </w:r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функционирования внутренней системы оценки качества образования</w:t>
      </w:r>
      <w:proofErr w:type="gram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C00F94" w:rsidRPr="00C00F94" w:rsidRDefault="00C00F94" w:rsidP="00C00F9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C00F94" w:rsidRPr="00C00F94" w:rsidRDefault="00C00F94" w:rsidP="00C00F9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приобретение бланков документов об образовании и (или) о квалификации, медалей "За особые успехи в учении" I или II степени; создание условий для занятия </w:t>
      </w:r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обучающимися</w:t>
      </w:r>
      <w:proofErr w:type="gram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 физической культурой и спортом;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содействие деятельности общественных объединений родителей (законных представителей обучающихся, осуществляемой в Школе и не запрещенной законодательством Российской Федерации;</w:t>
      </w:r>
    </w:p>
    <w:p w:rsidR="00C00F94" w:rsidRPr="00C00F94" w:rsidRDefault="00C00F94" w:rsidP="00C00F9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содействие добровольческой (волонтерской) деятельности обучающихся, их участию в общественно полезном труде;</w:t>
      </w:r>
    </w:p>
    <w:p w:rsidR="00C00F94" w:rsidRPr="00C00F94" w:rsidRDefault="00C00F94" w:rsidP="00C00F9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обеспечение создания и ведения официального сайта Школы в сети "Интернет";</w:t>
      </w:r>
    </w:p>
    <w:p w:rsidR="00C00F94" w:rsidRPr="00C00F94" w:rsidRDefault="00C00F94" w:rsidP="00C00F94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>иные вопросы в соответствии с законодательством Российской Федерации»;</w:t>
      </w:r>
    </w:p>
    <w:p w:rsidR="00C00F94" w:rsidRPr="00C00F94" w:rsidRDefault="00C00F94" w:rsidP="00C00F94">
      <w:pPr>
        <w:numPr>
          <w:ilvl w:val="1"/>
          <w:numId w:val="3"/>
        </w:numPr>
        <w:shd w:val="clear" w:color="auto" w:fill="FFFFFF"/>
        <w:tabs>
          <w:tab w:val="left" w:pos="0"/>
          <w:tab w:val="left" w:pos="1134"/>
        </w:tabs>
        <w:spacing w:after="0" w:line="240" w:lineRule="auto"/>
        <w:ind w:left="0" w:firstLine="4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hAnsi="Arial" w:cs="Arial"/>
          <w:sz w:val="26"/>
          <w:szCs w:val="26"/>
        </w:rPr>
        <w:t>дополнить Устав пунктом 6.8.1.</w:t>
      </w:r>
      <w:r w:rsidRPr="00C00F94">
        <w:rPr>
          <w:rFonts w:ascii="Arial" w:hAnsi="Arial" w:cs="Arial"/>
          <w:b/>
          <w:sz w:val="26"/>
          <w:szCs w:val="26"/>
        </w:rPr>
        <w:t xml:space="preserve"> </w:t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t>следующего содержания: «В целях защиты своих прав педагогические работники самостоятельно или через своих представителей вправе:</w:t>
      </w:r>
    </w:p>
    <w:p w:rsidR="00C00F94" w:rsidRPr="00C00F94" w:rsidRDefault="00C00F94" w:rsidP="00C00F94">
      <w:pPr>
        <w:tabs>
          <w:tab w:val="left" w:pos="0"/>
          <w:tab w:val="left" w:pos="1134"/>
        </w:tabs>
        <w:spacing w:after="0" w:line="240" w:lineRule="auto"/>
        <w:ind w:firstLine="46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школы, осуществляющей образовательную деятельность, обращения о применении к </w:t>
      </w:r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указанной организации, нарушающим и (или) ущемляющим права </w:t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C00F94" w:rsidRPr="00C00F94" w:rsidRDefault="00C00F94" w:rsidP="00C00F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2) использовать не запрещенные законодательством Российской Федерации иные </w:t>
      </w:r>
      <w:hyperlink r:id="rId8" w:history="1">
        <w:r w:rsidRPr="00C00F94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интересов»;</w:t>
      </w:r>
    </w:p>
    <w:p w:rsidR="00C00F94" w:rsidRPr="00C00F94" w:rsidRDefault="00C00F94" w:rsidP="00C00F94">
      <w:pPr>
        <w:shd w:val="clear" w:color="auto" w:fill="FFFFFF"/>
        <w:tabs>
          <w:tab w:val="left" w:pos="0"/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1.4. пункт 6.14  Устава дополнить подпунктом 12 следующего содержания: «исполнять иные обязанности, предусмотренные  Федеральным законом от 29.12.2012 №273-ФЗ «Об образовании в РФ».</w:t>
      </w:r>
    </w:p>
    <w:p w:rsidR="00C00F94" w:rsidRPr="00C00F94" w:rsidRDefault="00C00F94" w:rsidP="00C00F94">
      <w:pPr>
        <w:numPr>
          <w:ilvl w:val="0"/>
          <w:numId w:val="2"/>
        </w:num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Исполняющего обязанности директора, </w:t>
      </w:r>
      <w:r w:rsidRPr="00C00F9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Муниципального казённого общеобразовательного учреждения Октябрьской средней школы №9 Евдокимова Е.Ю.</w:t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,  </w:t>
      </w:r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</w:t>
      </w:r>
      <w:r w:rsidRPr="00C00F94">
        <w:rPr>
          <w:rFonts w:ascii="Arial" w:eastAsia="Times New Roman" w:hAnsi="Arial" w:cs="Arial"/>
          <w:spacing w:val="-1"/>
          <w:sz w:val="26"/>
          <w:szCs w:val="26"/>
          <w:lang w:eastAsia="ru-RU"/>
        </w:rPr>
        <w:t>Муниципального казённого общеобразовательного учреждения Октябрьской средней школы №9</w:t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 с правом подписи  заявления о государственной   регистрации и получении  необходимым документов </w:t>
      </w:r>
      <w:r w:rsidRPr="00C00F94">
        <w:rPr>
          <w:rFonts w:ascii="Arial" w:hAnsi="Arial" w:cs="Arial"/>
          <w:sz w:val="26"/>
          <w:szCs w:val="26"/>
        </w:rPr>
        <w:t>в регистрирующий орган.</w:t>
      </w:r>
    </w:p>
    <w:p w:rsidR="00C00F94" w:rsidRPr="00C00F94" w:rsidRDefault="00C00F94" w:rsidP="00C00F9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C00F94" w:rsidRPr="00C00F94" w:rsidRDefault="00C00F94" w:rsidP="00C00F94">
      <w:pPr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00F94" w:rsidRPr="00C00F94" w:rsidRDefault="00C00F94" w:rsidP="00C00F94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00F94" w:rsidRPr="00C00F94" w:rsidRDefault="00C00F94" w:rsidP="00C00F94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</w:t>
      </w:r>
    </w:p>
    <w:p w:rsidR="00C00F94" w:rsidRPr="00C00F94" w:rsidRDefault="00C00F94" w:rsidP="00C00F94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C00F9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00F94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C00F94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А.С. Арсеньева</w:t>
      </w:r>
    </w:p>
    <w:tbl>
      <w:tblPr>
        <w:tblStyle w:val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1"/>
        <w:gridCol w:w="4809"/>
      </w:tblGrid>
      <w:tr w:rsidR="00C00F94" w:rsidRPr="00C00F94" w:rsidTr="005D3FF0">
        <w:tc>
          <w:tcPr>
            <w:tcW w:w="4761" w:type="dxa"/>
          </w:tcPr>
          <w:p w:rsidR="00C00F94" w:rsidRPr="00C00F94" w:rsidRDefault="00C00F94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09" w:type="dxa"/>
          </w:tcPr>
          <w:p w:rsidR="00C00F94" w:rsidRPr="00C00F94" w:rsidRDefault="00C00F94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00F94" w:rsidRPr="00C00F94" w:rsidRDefault="00C00F94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0F94">
              <w:rPr>
                <w:rFonts w:ascii="Arial" w:hAnsi="Arial" w:cs="Arial"/>
                <w:sz w:val="20"/>
                <w:szCs w:val="20"/>
                <w:lang w:eastAsia="ru-RU"/>
              </w:rPr>
              <w:t>Приложение 1</w:t>
            </w:r>
          </w:p>
          <w:p w:rsidR="00C00F94" w:rsidRPr="00C00F94" w:rsidRDefault="00C00F94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0F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 постановлению администрации</w:t>
            </w:r>
          </w:p>
          <w:p w:rsidR="00C00F94" w:rsidRPr="00C00F94" w:rsidRDefault="00C00F94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0F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0F94">
              <w:rPr>
                <w:rFonts w:ascii="Arial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C00F9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района   от 28.06.06.2024  №_616-п</w:t>
            </w:r>
          </w:p>
          <w:p w:rsidR="00C00F94" w:rsidRPr="00C00F94" w:rsidRDefault="00C00F94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00F94" w:rsidRPr="00C00F94" w:rsidRDefault="00C00F94" w:rsidP="00C00F94">
      <w:pPr>
        <w:tabs>
          <w:tab w:val="left" w:pos="4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0F94" w:rsidRPr="00C00F94" w:rsidRDefault="00C00F94" w:rsidP="00C00F94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b/>
          <w:sz w:val="20"/>
          <w:szCs w:val="20"/>
          <w:lang w:eastAsia="ru-RU"/>
        </w:rPr>
        <w:t>Пункт 5.3.1.Устава.</w:t>
      </w:r>
      <w:r w:rsidRPr="00C00F94">
        <w:rPr>
          <w:rFonts w:ascii="Arial" w:eastAsia="Times New Roman" w:hAnsi="Arial" w:cs="Arial"/>
          <w:sz w:val="20"/>
          <w:szCs w:val="20"/>
          <w:lang w:eastAsia="ru-RU"/>
        </w:rPr>
        <w:t xml:space="preserve"> Непосредственное руководство школой осуществляет директор, прошедший соответствующую аттестацию и назначаемый Учредителем в установленном законодательством порядке.</w:t>
      </w:r>
    </w:p>
    <w:p w:rsidR="00C00F94" w:rsidRPr="00C00F94" w:rsidRDefault="00C00F94" w:rsidP="00C00F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tab/>
        <w:t>Кандидаты на должность директора Школы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C00F94" w:rsidRPr="00C00F94" w:rsidRDefault="00C00F94" w:rsidP="00C0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t xml:space="preserve">Кандидаты на должность директора Школы и директор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C00F9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00F9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утверждённым Постановлением администрации </w:t>
      </w:r>
      <w:proofErr w:type="spellStart"/>
      <w:r w:rsidRPr="00C00F9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00F9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C00F94" w:rsidRPr="00C00F94" w:rsidRDefault="00C00F94" w:rsidP="00C00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t>Директору Школы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работников.</w:t>
      </w:r>
    </w:p>
    <w:p w:rsidR="00C00F94" w:rsidRPr="00C00F94" w:rsidRDefault="00C00F94" w:rsidP="00C00F9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t>Управление образования в силу переданных Учредителем полномочий заключает с директором Школы трудовой договор.</w:t>
      </w:r>
    </w:p>
    <w:p w:rsidR="00C00F94" w:rsidRPr="00C00F94" w:rsidRDefault="00C00F94" w:rsidP="00C00F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tab/>
        <w:t>Директор Школы действует на принципе единоначалия и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C00F94" w:rsidRPr="00C00F94" w:rsidRDefault="00C00F94" w:rsidP="00C00F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t>Совмещение должности директора Школы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C00F94" w:rsidRPr="00C00F94" w:rsidRDefault="00C00F94" w:rsidP="00C00F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Директор школы определяет совместно с Управляющим советом школы стратегию развития школы, представляет её интересы в государственных и общественных инстанциях. </w:t>
      </w:r>
    </w:p>
    <w:p w:rsidR="00C00F94" w:rsidRPr="00C00F94" w:rsidRDefault="00C00F94" w:rsidP="00C00F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t>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C00F94" w:rsidRPr="00C00F94" w:rsidRDefault="00C00F94" w:rsidP="00C00F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t>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C00F94" w:rsidRPr="00C00F94" w:rsidRDefault="00C00F94" w:rsidP="00C00F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C00F94"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 школы </w:t>
      </w:r>
      <w:r w:rsidRPr="00C00F94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341EF7" w:rsidRPr="00C00F94" w:rsidRDefault="00C00F94">
      <w:pPr>
        <w:rPr>
          <w:sz w:val="20"/>
          <w:szCs w:val="20"/>
        </w:rPr>
      </w:pPr>
    </w:p>
    <w:sectPr w:rsidR="00341EF7" w:rsidRPr="00C00F94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FD8"/>
    <w:multiLevelType w:val="hybridMultilevel"/>
    <w:tmpl w:val="8658514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3115E"/>
    <w:multiLevelType w:val="hybridMultilevel"/>
    <w:tmpl w:val="96A017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92D2F11"/>
    <w:multiLevelType w:val="multilevel"/>
    <w:tmpl w:val="C4DCCBC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F94"/>
    <w:rsid w:val="0055640E"/>
    <w:rsid w:val="0059435E"/>
    <w:rsid w:val="00C00F9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4">
    <w:name w:val="Сетка таблицы74"/>
    <w:basedOn w:val="a1"/>
    <w:next w:val="a3"/>
    <w:uiPriority w:val="59"/>
    <w:rsid w:val="00C00F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00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C0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C00F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24&amp;dst=1213&amp;field=134&amp;date=26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C1CB2BC3B4D67EC785124DC6869B2E71E8688D125E2384A733C6FC0866W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2024-07-12T07:33:00Z</dcterms:created>
  <dcterms:modified xsi:type="dcterms:W3CDTF">2024-07-12T07:34:00Z</dcterms:modified>
</cp:coreProperties>
</file>