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8945" cy="553085"/>
            <wp:effectExtent l="19050" t="0" r="8255" b="0"/>
            <wp:docPr id="5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A4255" w:rsidRPr="007A4255" w:rsidRDefault="007A4255" w:rsidP="007A425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7A4255">
        <w:rPr>
          <w:rFonts w:ascii="Arial" w:eastAsia="Times New Roman" w:hAnsi="Arial" w:cs="Arial"/>
          <w:bCs/>
          <w:sz w:val="26"/>
          <w:szCs w:val="26"/>
          <w:lang/>
        </w:rPr>
        <w:t>ПОСТАНОВЛЕНИЕ</w:t>
      </w: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23.07.2024 г.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</w:t>
      </w: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с. </w:t>
      </w:r>
      <w:proofErr w:type="spellStart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№ 698-п</w:t>
      </w:r>
    </w:p>
    <w:p w:rsidR="007A4255" w:rsidRPr="007A4255" w:rsidRDefault="007A4255" w:rsidP="007A4255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рабочей </w:t>
      </w:r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</w:t>
      </w:r>
      <w:proofErr w:type="spell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0" w:name="_Hlk134629209"/>
      <w:bookmarkStart w:id="1" w:name="_Hlk134709780"/>
      <w:bookmarkStart w:id="2" w:name="_Hlk134629256"/>
      <w:bookmarkStart w:id="3" w:name="_Hlk172555841"/>
      <w:proofErr w:type="gramStart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п. 7 ст. 15 Федерального закона от 06.10.2003 № 131 – ФЗ «Об общих принципах организации местного самоуправления в Российской Федерации», п. 2 ч. 3 ст. 23 Федерального закона от 07.02.2011 № 3-ФЗ «О полиции», п. 8 ч. 1 ст. 21 Федерального закона от 03.07.2016 № 226-ФЗ «О войсках национальной гвардии Российской Федерации», ст. 8, 47, Устава </w:t>
      </w:r>
      <w:proofErr w:type="spellStart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bookmarkEnd w:id="3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>, в целях</w:t>
      </w:r>
      <w:proofErr w:type="gramEnd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обеспечения безопасности жизни и здоровья граждан в связи с заходом медведей в населенные пункты </w:t>
      </w:r>
      <w:proofErr w:type="spellStart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</w:t>
      </w:r>
      <w:bookmarkEnd w:id="1"/>
      <w:bookmarkEnd w:id="2"/>
      <w:r w:rsidRPr="007A42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7A4255" w:rsidRPr="007A4255" w:rsidRDefault="007A4255" w:rsidP="007A42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_Hlk171329492"/>
      <w:bookmarkStart w:id="5" w:name="_Hlk171410640"/>
      <w:bookmarkEnd w:id="0"/>
      <w:r w:rsidRPr="007A4255">
        <w:rPr>
          <w:rFonts w:ascii="Arial" w:eastAsia="Times New Roman" w:hAnsi="Arial" w:cs="Arial"/>
          <w:sz w:val="26"/>
          <w:szCs w:val="26"/>
          <w:lang w:eastAsia="ru-RU"/>
        </w:rPr>
        <w:t>Организовать межведомственную группу</w:t>
      </w:r>
      <w:bookmarkEnd w:id="4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по организации работы в целях обеспечения безопасности жизни и здоровья граждан в связи с заходом медведей в населенные пункты </w:t>
      </w:r>
      <w:proofErr w:type="spell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bookmarkEnd w:id="5"/>
      <w:r w:rsidRPr="007A4255">
        <w:rPr>
          <w:rFonts w:ascii="Arial" w:eastAsia="Times New Roman" w:hAnsi="Arial" w:cs="Arial"/>
          <w:sz w:val="26"/>
          <w:szCs w:val="26"/>
          <w:lang w:eastAsia="ru-RU"/>
        </w:rPr>
        <w:t>(приложение №1).</w:t>
      </w:r>
    </w:p>
    <w:p w:rsidR="007A4255" w:rsidRPr="007A4255" w:rsidRDefault="007A4255" w:rsidP="007A42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bookmarkStart w:id="6" w:name="_Hlk172555557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Положение о порядке рабочей 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</w:t>
      </w:r>
      <w:proofErr w:type="spell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(приложение №2).</w:t>
      </w:r>
    </w:p>
    <w:bookmarkEnd w:id="6"/>
    <w:p w:rsidR="007A4255" w:rsidRPr="007A4255" w:rsidRDefault="007A4255" w:rsidP="007A42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и. о. заместителя Главы </w:t>
      </w:r>
      <w:proofErr w:type="spell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 И. Нохрина.</w:t>
      </w:r>
    </w:p>
    <w:p w:rsidR="007A4255" w:rsidRPr="007A4255" w:rsidRDefault="007A4255" w:rsidP="007A42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настоящее постановление в Официальном           вестнике </w:t>
      </w:r>
      <w:proofErr w:type="spell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7A425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A4255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7A4255" w:rsidRPr="007A4255" w:rsidRDefault="007A4255" w:rsidP="007A42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 момента подписания.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Главы </w:t>
      </w:r>
      <w:proofErr w:type="spellStart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425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А. С. Медведев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7" w:name="_Hlk172554607"/>
      <w:bookmarkStart w:id="8" w:name="_Hlk172620632"/>
      <w:r w:rsidRPr="007A425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Приложение №1</w:t>
      </w: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9" w:name="_Hlk172884060"/>
      <w:r w:rsidRPr="007A425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к Постановлению № 698-п</w:t>
      </w: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425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от</w:t>
      </w:r>
      <w:bookmarkEnd w:id="7"/>
      <w:r w:rsidRPr="007A4255">
        <w:rPr>
          <w:rFonts w:ascii="Arial" w:eastAsia="Times New Roman" w:hAnsi="Arial" w:cs="Arial"/>
          <w:sz w:val="18"/>
          <w:szCs w:val="20"/>
          <w:lang w:eastAsia="ru-RU"/>
        </w:rPr>
        <w:t xml:space="preserve"> 23.07.2024 г.</w:t>
      </w:r>
    </w:p>
    <w:bookmarkEnd w:id="8"/>
    <w:bookmarkEnd w:id="9"/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</w:t>
      </w: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Состав </w:t>
      </w:r>
      <w:bookmarkStart w:id="10" w:name="_Hlk172554388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рабочей 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bookmarkEnd w:id="10"/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4154"/>
        <w:gridCol w:w="4772"/>
      </w:tblGrid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Нохрин Сергей Иванович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И. О. заместителя Главы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ЛПК, экологии, природопользованию и ПБ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Дмитрий Александрович Филиппов (по согласованию)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начальника ОМВД по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району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1" w:name="_Hlk132091101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Андрей Владимирович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Бузлуков</w:t>
            </w:r>
            <w:proofErr w:type="spellEnd"/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ФГКУ</w:t>
            </w:r>
          </w:p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Отделения вневедомственной охраны</w:t>
            </w:r>
          </w:p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bookmarkEnd w:id="11"/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 Геннадьевич Иванов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– государственный инспектор по Ангарской группе районов отдела государственного контроля и надзора в области охраны и использования объектов животного мира и среды их обитания Министерства       природных ресурсов и лесного </w:t>
            </w: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комплекса Красноярского края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Главы сельсоветов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Андрей Викторович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Охотник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Викторович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Беляки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Хамидюк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Василий Андреевич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Охотник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Каверзин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Григорий Юрьевич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 Сергей Николаевич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Гасников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Андрей Николаевич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Самойленко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Фёдор Владимирович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Охотник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Жевак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Фёдорович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Михалёв Алексей Владимирович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Посысоев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Вячеслав Геннадьевич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Максимов Дмитрий Александрович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 Алексей Леонидович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Тишин Алексей Иванович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Скурихин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Николаевич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Охотник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Зуйкин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Алексей Николаевич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Фуртаев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Эдуард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Сапрыкин Александр Николаевич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Осиновый Мыс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Мирослав Никитич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Охотник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Вуккерт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Юрий Карлович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Есиков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Виталий Альбертович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Есаулков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Ильич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Лыжин Сергей Александрович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Новосёлов Дмитрий Александрович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Барзой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Роман Ильич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Таёжный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Глазков Александр Алексеевич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Глазков Алексей Александрович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Гончар Игорь Сергеевич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Решетень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Николаевич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5000" w:type="pct"/>
            <w:gridSpan w:val="3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 Хребтовый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Холминский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Геннадьевич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  <w:tr w:rsidR="007A4255" w:rsidRPr="007A4255" w:rsidTr="00A92B0A">
        <w:tc>
          <w:tcPr>
            <w:tcW w:w="337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2170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Малиняк</w:t>
            </w:r>
            <w:proofErr w:type="spellEnd"/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Владимирович</w:t>
            </w:r>
          </w:p>
        </w:tc>
        <w:tc>
          <w:tcPr>
            <w:tcW w:w="2493" w:type="pct"/>
            <w:shd w:val="clear" w:color="auto" w:fill="auto"/>
          </w:tcPr>
          <w:p w:rsidR="007A4255" w:rsidRPr="007A4255" w:rsidRDefault="007A4255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425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Охотник </w:t>
            </w:r>
          </w:p>
        </w:tc>
      </w:tr>
    </w:tbl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_Hlk172557561"/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7A4255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bookmarkEnd w:id="12"/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425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к Постановлению № 698-п</w:t>
      </w: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425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от 23.07.2024 г.</w:t>
      </w:r>
    </w:p>
    <w:p w:rsidR="007A4255" w:rsidRPr="007A4255" w:rsidRDefault="007A4255" w:rsidP="007A42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порядке </w:t>
      </w:r>
      <w:bookmarkStart w:id="13" w:name="_Hlk172555614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рабочей межведомственной группы по организации работы в целях обеспечения безопасности жизни и здоровья граждан в связи с заходом медведей в населенные пункты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bookmarkEnd w:id="13"/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Общие положения</w:t>
      </w:r>
    </w:p>
    <w:p w:rsidR="007A4255" w:rsidRPr="007A4255" w:rsidRDefault="007A4255" w:rsidP="007A42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 определяет порядок организации работы органов местного самоуправления в целях обеспечения безопасности жизни и здоровья граждан в связи с заходом медведей в населенные территории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соответствии 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7A4255" w:rsidRPr="007A4255" w:rsidRDefault="007A4255" w:rsidP="007A4255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Федеральным законом от 24.04.1995 № 52-ФЗ «О животном мире»;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Федеральным законом от 07.02.2011 № 3-ФЗ «О полиции»;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Федеральным законом от 03.07.2016 № 226-ФЗ «О войсках национальной гвардии Российской Федерации»;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постановлением Правительства Российской Федерации от 21.07.1998 № 814 «О мерах по регулированию оборота гражданского и служебного оружия и патронов к нему на территории Российской Федерации»;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приказа Министерства природных ресурсов и экологии Российской Федерации от 24.07.2020 № 477 «Об утверждении Правил охоты»;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приказа Министерства сельского хозяйства Российской Федерации от 20.01.2009 № 23 «Об утверждении Порядка регулирования численности объектов животного мира, отнесенных к объектам охоты»;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постановления Правительства Красноярского края от 26.07.2016 № 374-п «Об утверждении Положения о министерстве природных ресурсов и лесного комплекса Красноярского края».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Группа создается постановлением (решением) главы муниципального образования.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Группа создается не позднее 30 апреля текущего года (до начала массового выхода медведей из берлог и активизации деятельности животных). В дальнейшем состав группы следует актуализировать по мере необходимости, но не реже 1 раза в год, 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прошествии зимнего сезона.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В состав группы рекомендуется включать: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представителя администрации муниципального образования, который будет являться лицом, ответственным за работу группы (далее 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-о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тветственное лицо);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сотрудника полиции;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служащего войск Национальной гвардии;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сотрудника министерства природных ресурсов и лесного комплекса Красноярского края или подведомственных министерству учреждений, закрепленного за территорией муниципального образования служебным контрактом;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сотрудника юридического лица, индивидуального предпринимателя, осуществляющего виды деятельности в сфере охотничьего хозяйства на основании заключенных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охотхозяйственных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соглашений, а также юридического лица, имеющего право долгосрочного пользования животным миром (далее -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охотпользователи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), на соответствующей территории муниципального образования;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добровольцев-волонтеров, соответствующих понятию «охотник» в рамках требований законодательства Российской Федерации об охоте и сохранения охотничьих ресурсов.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При отборе предпочтение следует отдавать лицам: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 и исполнительным, уравновешенным психологически;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знающим биологию, особенности поведения медведя бурого;</w:t>
      </w:r>
      <w:proofErr w:type="gramEnd"/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имеющим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навыки охоты на медведя;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имеющим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личный автотранспорт;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не занятым вахтовым методом работы/службы в летне-осенний период.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Группа должна включать не менее 3-4 участников с учетом возможного временного отсутствия некоторых из них.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Обязанности ответственного лица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Ответственное лицо обязано: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2.1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В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рамках создания группы: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подобрать кандидатуры для включения в состав группы, в том числе резервные кандидатуры;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подготовить предложения главе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создании группы, ее количественном, персональном составе, кандидатуре старшего группы (с обязательным указанием контактов), порядке организации деятельности, в виде проекта постановления (решения) муниципального образования.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2.2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осле создания группы: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разработать порядок оповещения, обмена информацией между членами группы и довести его до всех членов группы (приложение №3);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обеспечить информирование населения о создании группы, ее составе и контактах для направления сообщений о появлении медведей в черте населенного пункта;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обеспечить информацией о создании группы, ее составе и контактах ЕДДС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министерство природных ресурсов и лесного комплекса Красноярского края;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разработать порядок оперативного информирования населения о появлении медведя в черте населенного пункта (приложение №3);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изучить и по возможности обеспечить потребности членов группы в связи с ее функционированием;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запланировать мероприятия по утилизации медвежьих туш с соблюдением требований действующего законодательства на случай вынужденного отстрела медведей, проникших на территорию населенного пункта;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предусмотреть меры морального и материального стимулирования волонтеров, активно участвующих в работе группы.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2.3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Ежегодно в период май-октябрь включительно: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иметь в своем распоряжении актуальную контактную информацию членов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контролировать дислокацию членов группы, убытие их на длительный срок за пределы населенного пункта с целью своевременного внесения изменений в состав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контролировать работу группы, лично участвовать в ее работе, информировать руководство и СМИ о работе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2.4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ри появлении информации о заходе медведя на территорию населенного пункта: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зафиксировать источник информации;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уточнить, по возможности, время появления и текущее местоположение хищника;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сообщить об угрозе по единому номеру вызова экстренных оперативных служб «112» или в ЕДДС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проинформировать о появлении медведя членов группы, убедиться, что группа готова к реагированию в составе не менее двух человек;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принять меры к информированию населения о возникшей угрозе (информирование населения проводится по всем имеющимся средствам передачи информации, в том числе возможно:</w:t>
      </w:r>
      <w:proofErr w:type="gramEnd"/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передача бегущей строки на телеканалах;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передача информации оповещения в сетях радиовещательных станций;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размещение информации в сети Интернет, на информационных порталах, в социальных сетях;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перехват звукового сопровождения радиовещательных и телевизионных каналов;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рассылка SMS-сообщений через операторов сотовой связи;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в случае необходимости принять доступные меры по ограничению доступа граждан к месту обнаружения хищника;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в случае появления ложной информации о заходе медведя на территорию населенного пункта - принять меры к ее опровержению и пресечению ее распространения;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в случае разрешения конфликтной ситуации (миновании угрозы столкновения граждан с медведем, вынужденного отстрела медведя) –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проинформировать об этом диспетчерскую службу и население вышеупомянутыми способами;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2.5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В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случае вынужденного отстрела медведя на территории населенного пункта: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принять меры по обеспечению сохранности и целостности туши, исключить возможность использования полученной в результате вынужденного отстрела медведя продукции в личных целях членами группы и гражданами;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по возможности оперативно обеспечить проведение ветеринарного анализа туши;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оперативно обеспечить транспортировку к месту утилизации и утилизацию туши с соблюдением ветеринарно-санитарных требований;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составить </w:t>
      </w:r>
      <w:bookmarkStart w:id="14" w:name="_Hlk172557190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акт об изъятии охотничьих животных по форме, утвержденной приказом Министерства сельского хозяйства Российской Федерации от 20.01.2009 № 23 «Об утверждении Порядка регулирования численности объектов животного мира, отнесенных к объектам охоты» (приложение №4), </w:t>
      </w:r>
      <w:bookmarkEnd w:id="14"/>
      <w:r w:rsidRPr="007A4255">
        <w:rPr>
          <w:rFonts w:ascii="Arial" w:eastAsia="Times New Roman" w:hAnsi="Arial" w:cs="Arial"/>
          <w:sz w:val="20"/>
          <w:szCs w:val="20"/>
          <w:lang w:eastAsia="ru-RU"/>
        </w:rPr>
        <w:t>и акт об уничтожении полученной в результате изъятия продукции (приложение №5), направить копии подписанных актов в министерство природных ресурсов и лесного комплекса Красноярского края для учета.</w:t>
      </w:r>
      <w:proofErr w:type="gramEnd"/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По миновании угрозы столкновения граждан с медведем проанализировать возможные причины проникновения медведя в границы населенного пункта, принять возможные меры к их устранению.</w:t>
      </w:r>
      <w:proofErr w:type="gramEnd"/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По истечении определенного периода времени работы группы (месяца, квартала, всего сезона), в зависимости от интенсивности и качества работы, обеспечить по возможности компенсацию материальных затрат, понесенных волонтерами-участниками группы в связи с работой в группе, а также применение к ним мер морального и материального поощрения.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Обязанности 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старшего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группы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Старший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группы обязан: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3.1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В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периода времени май-октябрь включительно: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иметь в своем распоряжении актуальную контактную информацию членов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контролировать местопребывание участников группы, в случае их убытия на длительное время из населенного пункта сообщать об этом ответственному лицу;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по истечении определенного периода времени работы группы (месяца, квартала, всего сезона), в зависимости от интенсивности и качества работы, проинформировать ответственное лицо о материальных затратах, понесенных волонтерами-участниками группы в связи с работой в группе, а также при необходимости ходатайствовать о применении к ним мер морального и материального стимулирования.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3.2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ри появлении информации о заходе медведя на территорию населенного пункта: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зафиксировать источник информации;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уточнить, по возможности, время появления и текущее местоположение хищника;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сообщить об угрозе по единому номеру вызова экстренных оперативных служб «112» или ЕДДС муниципального образования;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проинформировать о появлении медведя членов группы, убедиться, что группа готова к реагированию в составе не менее двух человек, назначить место сбора членов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проследовать к месту сбора группы, убедиться в готовности всех членов группы к применению мер реагирования;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проследовать к предполагаемому месту нахождения хищника с целью его обнаружения и оценки ситуации, степени угрозы и выбора способа реагирования.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Способ реагирования выбирается старшим группы с учетом времени суток, степени угрозы от конкретного животного, его размеров, особенностей поведения, частоты (периодичности) появления в населенном пункте, возможностей применения средств отпугивания, сре</w:t>
      </w: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дств тр</w:t>
      </w:r>
      <w:proofErr w:type="gram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анспорта, огнестрельного оружия в конкретном месте на территории населенного пункта.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При определении степени угрозы от конкретного животного следует учитывать, что медведи, за исключением медвежат текущего года рождения, в любом случае потенциально опасны, однако, наибольшую опасность представляют особи, имеющие увечья, раны, признаки заболевания, старости, истощенные, а также самки с медвежатами.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Медведь может быть вытеснен за пределы населенного пункта применением автотранспорта, подачей звуковых сигналов, приведения в действие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светошумовых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устройств, выстрелами, применением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антимедвежьего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спрея</w:t>
      </w:r>
      <w:proofErr w:type="spellEnd"/>
      <w:r w:rsidRPr="007A4255">
        <w:rPr>
          <w:rFonts w:ascii="Arial" w:eastAsia="Times New Roman" w:hAnsi="Arial" w:cs="Arial"/>
          <w:sz w:val="20"/>
          <w:szCs w:val="20"/>
          <w:lang w:eastAsia="ru-RU"/>
        </w:rPr>
        <w:t>, специально натасканных собак и т.п.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В случае разрешения конфликтной ситуации (миновании угрозы столкновения граждан с медведем):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проинформировать ответственное лицо о результатах работы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В случае принятия решения об уничтожении хищника, обязанность отстрела возлагается на наиболее опытного и ответственного члена группы, владеющего соответствующим огнестрельным оружием и снаряжением, имеющего навык охоты на медведя.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При оценке возможности отстрела следует обеспечить соблюдение норм техники безопасности при использовании огнестрельного оружия, учитывать местонахождение медведя в данный момент времени, наличие и размещение людей, техники, строений, траекторию полета пули, вт. ч. и после поражения цели, возможность рикошета. Производить отстрел в ситуации, когда возможно нанесение вреда жизни, здоровью или имуществу граждан, не следует.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0"/>
          <w:lang w:eastAsia="ru-RU"/>
        </w:rPr>
        <w:t>Отстрел может быть произведен не только по получению оперативной информации о проникновении зверя в границы населенного пункта, но и как превентивная, профилактическая мера, по результатам предыдущих сообщений, если конкретная особь появляется на территории населенного пункта с определенной периодичностью и ее поведение признано угрожающим, в случае вынужденного отстрела медведя на территории населенного пункта:</w:t>
      </w:r>
      <w:proofErr w:type="gramEnd"/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проинформировать ответственное лицо о результатах работы группы и точном местонахождении туши;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исключить возможность использования полученной в результате вынужденного отстрела медведя продукции в личных целях членами группы, гражданами;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участвовать в составлении акта об изъятии охотничьих ресурсов.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Обязанности участников группы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Участники группы обязаны: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в течение периода времени май-октябрь включительно: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своевременно сообщать старшему группы и ответственному лицу о смене контактных данных или убытии на длительное время из населенного пункта;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при появлении информации о заходе медведя на территорию населенного пункта: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убедиться, что о такой информации известно ответственному лицу/старшему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по получении информации от ответственного лица/старшего группы о появлении медведя на территории населенного пункта - в максимально короткое время прибыть в указанное им место сбора группы;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соблюдать правила техники безопасности при применении мер реагирования, в случае вынужденного отстрела медведя на территории населенного пункта: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не использовать полученную в результате вынужденного отстрела медведя продукцию в личных целях;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425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A4255">
        <w:rPr>
          <w:rFonts w:ascii="Arial" w:eastAsia="Times New Roman" w:hAnsi="Arial" w:cs="Arial"/>
          <w:sz w:val="20"/>
          <w:szCs w:val="20"/>
          <w:lang w:eastAsia="ru-RU"/>
        </w:rPr>
        <w:tab/>
        <w:t>участвовать в составлении акта об изъятии охотничьих ресурсов медведя.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7A4255">
        <w:rPr>
          <w:rFonts w:ascii="Arial" w:eastAsia="Times New Roman" w:hAnsi="Arial" w:cs="Arial"/>
          <w:sz w:val="18"/>
          <w:szCs w:val="28"/>
          <w:lang w:eastAsia="ru-RU"/>
        </w:rPr>
        <w:lastRenderedPageBreak/>
        <w:t xml:space="preserve">                                                                           Приложение №4                                                                                                                                                         к Постановлению № 698-п</w:t>
      </w: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7A4255">
        <w:rPr>
          <w:rFonts w:ascii="Arial" w:eastAsia="Times New Roman" w:hAnsi="Arial" w:cs="Arial"/>
          <w:sz w:val="18"/>
          <w:szCs w:val="28"/>
          <w:lang w:eastAsia="ru-RU"/>
        </w:rPr>
        <w:t xml:space="preserve">                                                                                        от 23.07.2024 г.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A4255">
        <w:rPr>
          <w:rFonts w:ascii="Arial" w:eastAsia="Times New Roman" w:hAnsi="Arial" w:cs="Arial"/>
          <w:sz w:val="20"/>
          <w:szCs w:val="24"/>
          <w:lang w:eastAsia="ru-RU"/>
        </w:rPr>
        <w:t>Образец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АКТ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об изъятии охотничьих животных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 xml:space="preserve">"__" _____________ 20__ г.                                                                       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(место изъятия охотничьего животного)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Мы</w:t>
      </w:r>
      <w:proofErr w:type="gramStart"/>
      <w:r w:rsidRPr="007A4255">
        <w:rPr>
          <w:rFonts w:ascii="Arial" w:eastAsia="Times New Roman" w:hAnsi="Arial" w:cs="Arial"/>
          <w:szCs w:val="28"/>
          <w:lang w:eastAsia="ru-RU"/>
        </w:rPr>
        <w:t>,н</w:t>
      </w:r>
      <w:proofErr w:type="gramEnd"/>
      <w:r w:rsidRPr="007A4255">
        <w:rPr>
          <w:rFonts w:ascii="Arial" w:eastAsia="Times New Roman" w:hAnsi="Arial" w:cs="Arial"/>
          <w:szCs w:val="28"/>
          <w:lang w:eastAsia="ru-RU"/>
        </w:rPr>
        <w:t>ижеподписавшиеся___________________________________________________________________________________________________________________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proofErr w:type="gramStart"/>
      <w:r w:rsidRPr="007A4255">
        <w:rPr>
          <w:rFonts w:ascii="Arial" w:eastAsia="Times New Roman" w:hAnsi="Arial" w:cs="Arial"/>
          <w:szCs w:val="28"/>
          <w:lang w:eastAsia="ru-RU"/>
        </w:rPr>
        <w:t>(перечисляются должностные лица, освидетельствовавшие изъятое охотничье</w:t>
      </w:r>
      <w:proofErr w:type="gramEnd"/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животное)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составили настоящий Акт о том, что нами с разрешения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proofErr w:type="gramStart"/>
      <w:r w:rsidRPr="007A4255">
        <w:rPr>
          <w:rFonts w:ascii="Arial" w:eastAsia="Times New Roman" w:hAnsi="Arial" w:cs="Arial"/>
          <w:szCs w:val="28"/>
          <w:lang w:eastAsia="ru-RU"/>
        </w:rPr>
        <w:t>(наименование специально уполномоченного государственного органа,</w:t>
      </w:r>
      <w:proofErr w:type="gramEnd"/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 xml:space="preserve">номер и дата выдачи разрешения) 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осуществлено изъятие ________________________________________________________________________________________________________________________________________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(вид животного, пол, возраст, примерный вес)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Заключение об изъятом охотничьем животном ____________________________________________________________________</w:t>
      </w:r>
    </w:p>
    <w:p w:rsidR="007A4255" w:rsidRPr="007A4255" w:rsidRDefault="007A4255" w:rsidP="007A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7A4255">
        <w:rPr>
          <w:rFonts w:ascii="Arial" w:eastAsia="Times New Roman" w:hAnsi="Arial" w:cs="Arial"/>
          <w:sz w:val="18"/>
          <w:szCs w:val="28"/>
          <w:lang w:eastAsia="ru-RU"/>
        </w:rPr>
        <w:t xml:space="preserve">Приложение №5 </w:t>
      </w:r>
    </w:p>
    <w:p w:rsidR="007A4255" w:rsidRPr="007A4255" w:rsidRDefault="007A4255" w:rsidP="007A425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7A4255">
        <w:rPr>
          <w:rFonts w:ascii="Arial" w:eastAsia="Times New Roman" w:hAnsi="Arial" w:cs="Arial"/>
          <w:sz w:val="18"/>
          <w:szCs w:val="28"/>
          <w:lang w:eastAsia="ru-RU"/>
        </w:rPr>
        <w:t xml:space="preserve">  к Постановлению № 698-п</w:t>
      </w: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7A4255">
        <w:rPr>
          <w:rFonts w:ascii="Arial" w:eastAsia="Times New Roman" w:hAnsi="Arial" w:cs="Arial"/>
          <w:sz w:val="18"/>
          <w:szCs w:val="28"/>
          <w:lang w:eastAsia="ru-RU"/>
        </w:rPr>
        <w:t xml:space="preserve">                                                                                        от 23.07.2024 г.</w:t>
      </w:r>
    </w:p>
    <w:p w:rsidR="007A4255" w:rsidRPr="007A4255" w:rsidRDefault="007A4255" w:rsidP="007A4255">
      <w:pPr>
        <w:spacing w:after="0" w:line="240" w:lineRule="auto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A4255">
        <w:rPr>
          <w:rFonts w:ascii="Arial" w:eastAsia="Times New Roman" w:hAnsi="Arial" w:cs="Arial"/>
          <w:sz w:val="20"/>
          <w:szCs w:val="24"/>
          <w:lang w:eastAsia="ru-RU"/>
        </w:rPr>
        <w:t>Образец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АКТ</w:t>
      </w: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об уничтожения охотничьих животных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"__" _____________ 20__ г.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7A4255">
        <w:rPr>
          <w:rFonts w:ascii="Arial" w:eastAsia="Times New Roman" w:hAnsi="Arial" w:cs="Arial"/>
          <w:sz w:val="20"/>
          <w:szCs w:val="24"/>
          <w:lang w:eastAsia="ru-RU"/>
        </w:rPr>
        <w:t>(место изъятия охотничьего животного)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Мы</w:t>
      </w:r>
      <w:proofErr w:type="gramStart"/>
      <w:r w:rsidRPr="007A4255">
        <w:rPr>
          <w:rFonts w:ascii="Arial" w:eastAsia="Times New Roman" w:hAnsi="Arial" w:cs="Arial"/>
          <w:szCs w:val="28"/>
          <w:lang w:eastAsia="ru-RU"/>
        </w:rPr>
        <w:t>,н</w:t>
      </w:r>
      <w:proofErr w:type="gramEnd"/>
      <w:r w:rsidRPr="007A4255">
        <w:rPr>
          <w:rFonts w:ascii="Arial" w:eastAsia="Times New Roman" w:hAnsi="Arial" w:cs="Arial"/>
          <w:szCs w:val="28"/>
          <w:lang w:eastAsia="ru-RU"/>
        </w:rPr>
        <w:t>ижеподписавшиеся___________________________________________________________________________________________________________________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7A4255">
        <w:rPr>
          <w:rFonts w:ascii="Arial" w:eastAsia="Times New Roman" w:hAnsi="Arial" w:cs="Arial"/>
          <w:sz w:val="20"/>
          <w:szCs w:val="24"/>
          <w:lang w:eastAsia="ru-RU"/>
        </w:rPr>
        <w:t>(перечисляются должностные лица, освидетельствовавшие изъятое охотничье животное)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составили настоящий Акт о том, что нами с разрешения 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7A4255">
        <w:rPr>
          <w:rFonts w:ascii="Arial" w:eastAsia="Times New Roman" w:hAnsi="Arial" w:cs="Arial"/>
          <w:sz w:val="20"/>
          <w:szCs w:val="24"/>
          <w:lang w:eastAsia="ru-RU"/>
        </w:rPr>
        <w:t>(наименование специально уполномоченного государственного органа,</w:t>
      </w:r>
      <w:proofErr w:type="gramEnd"/>
    </w:p>
    <w:p w:rsidR="007A4255" w:rsidRPr="007A4255" w:rsidRDefault="007A4255" w:rsidP="007A4255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7A4255">
        <w:rPr>
          <w:rFonts w:ascii="Arial" w:eastAsia="Times New Roman" w:hAnsi="Arial" w:cs="Arial"/>
          <w:sz w:val="20"/>
          <w:szCs w:val="24"/>
          <w:lang w:eastAsia="ru-RU"/>
        </w:rPr>
        <w:lastRenderedPageBreak/>
        <w:t>номер и дата выдачи разрешения)</w:t>
      </w:r>
    </w:p>
    <w:p w:rsidR="007A4255" w:rsidRPr="007A4255" w:rsidRDefault="007A4255" w:rsidP="007A4255">
      <w:p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осуществлено изъятие ________________________________________________________________________________________________________________________________________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7A4255">
        <w:rPr>
          <w:rFonts w:ascii="Arial" w:eastAsia="Times New Roman" w:hAnsi="Arial" w:cs="Arial"/>
          <w:sz w:val="20"/>
          <w:szCs w:val="24"/>
          <w:lang w:eastAsia="ru-RU"/>
        </w:rPr>
        <w:t>(вид животного, пол, возраст, примерный вес)</w:t>
      </w:r>
    </w:p>
    <w:p w:rsidR="007A4255" w:rsidRPr="007A4255" w:rsidRDefault="007A4255" w:rsidP="007A4255">
      <w:pPr>
        <w:spacing w:after="0" w:line="240" w:lineRule="auto"/>
        <w:ind w:firstLine="851"/>
        <w:jc w:val="both"/>
        <w:rPr>
          <w:rFonts w:ascii="Arial" w:eastAsia="Times New Roman" w:hAnsi="Arial" w:cs="Arial"/>
          <w:szCs w:val="28"/>
          <w:lang w:eastAsia="ru-RU"/>
        </w:rPr>
      </w:pP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Заключение об изъятом охотничьем животном ____________________________________________________________________</w:t>
      </w:r>
    </w:p>
    <w:p w:rsidR="007A4255" w:rsidRPr="007A4255" w:rsidRDefault="007A4255" w:rsidP="007A425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7A4255">
        <w:rPr>
          <w:rFonts w:ascii="Arial" w:eastAsia="Times New Roman" w:hAnsi="Arial" w:cs="Arial"/>
          <w:szCs w:val="28"/>
          <w:lang w:eastAsia="ru-RU"/>
        </w:rPr>
        <w:t>____________________________________________________________________</w:t>
      </w:r>
    </w:p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4255"/>
    <w:rsid w:val="000D6528"/>
    <w:rsid w:val="007A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3113</Words>
  <Characters>17750</Characters>
  <Application>Microsoft Office Word</Application>
  <DocSecurity>0</DocSecurity>
  <Lines>147</Lines>
  <Paragraphs>41</Paragraphs>
  <ScaleCrop>false</ScaleCrop>
  <Company/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2024-09-04T07:21:00Z</dcterms:created>
  <dcterms:modified xsi:type="dcterms:W3CDTF">2024-09-04T07:21:00Z</dcterms:modified>
</cp:coreProperties>
</file>