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82" w:rsidRPr="00454482" w:rsidRDefault="00454482" w:rsidP="00454482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482" w:rsidRPr="00454482" w:rsidRDefault="00454482" w:rsidP="0045448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454482" w:rsidRPr="00454482" w:rsidRDefault="00454482" w:rsidP="00454482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54482">
        <w:rPr>
          <w:rFonts w:ascii="Arial" w:eastAsia="Times New Roman" w:hAnsi="Arial" w:cs="Arial"/>
          <w:sz w:val="28"/>
          <w:szCs w:val="28"/>
          <w:lang w:eastAsia="ru-RU"/>
        </w:rPr>
        <w:drawing>
          <wp:inline distT="0" distB="0" distL="0" distR="0">
            <wp:extent cx="498475" cy="618490"/>
            <wp:effectExtent l="19050" t="0" r="0" b="0"/>
            <wp:docPr id="17" name="Рисунок 1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482" w:rsidRPr="00454482" w:rsidRDefault="00454482" w:rsidP="0045448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454482" w:rsidRPr="00454482" w:rsidRDefault="00454482" w:rsidP="00454482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454482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454482" w:rsidRPr="00454482" w:rsidRDefault="00454482" w:rsidP="00454482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454482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454482" w:rsidRPr="00454482" w:rsidRDefault="00454482" w:rsidP="00454482">
      <w:pPr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454482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30.07.   2024                        </w:t>
      </w:r>
      <w:r>
        <w:rPr>
          <w:rFonts w:ascii="Arial" w:eastAsia="Times New Roman" w:hAnsi="Arial" w:cs="Arial"/>
          <w:spacing w:val="-16"/>
          <w:sz w:val="26"/>
          <w:szCs w:val="26"/>
          <w:lang w:val="en-US" w:eastAsia="ru-RU"/>
        </w:rPr>
        <w:t xml:space="preserve">     </w:t>
      </w:r>
      <w:r w:rsidRPr="00454482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  </w:t>
      </w:r>
      <w:r w:rsidRPr="00454482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454482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454482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454482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         </w:t>
      </w:r>
      <w:r w:rsidRPr="00454482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454482">
        <w:rPr>
          <w:rFonts w:ascii="Arial" w:eastAsia="Times New Roman" w:hAnsi="Arial" w:cs="Arial"/>
          <w:sz w:val="26"/>
          <w:szCs w:val="26"/>
          <w:lang w:eastAsia="ru-RU"/>
        </w:rPr>
        <w:t>№ 722-п</w:t>
      </w:r>
    </w:p>
    <w:p w:rsidR="00454482" w:rsidRPr="00454482" w:rsidRDefault="00454482" w:rsidP="00454482">
      <w:pPr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4482" w:rsidRPr="00454482" w:rsidRDefault="00454482" w:rsidP="00454482">
      <w:pPr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5448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4544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05.10.2016 № 732-п «Об утверждении Порядка и нормы расходования средств на материальное обеспечение участников при проведении всероссийских, межрегиональных, краевых, районных спортивно-массовых мероприятий, в том числе спортивных соревнований, проводимых на территории </w:t>
      </w:r>
      <w:proofErr w:type="spellStart"/>
      <w:r w:rsidRPr="004544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454482" w:rsidRPr="00454482" w:rsidRDefault="00454482" w:rsidP="00454482">
      <w:pPr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4482" w:rsidRPr="00454482" w:rsidRDefault="00454482" w:rsidP="00454482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r w:rsidRPr="00454482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 Федерального закона от 04.12.2007 N 329-ФЗ «О физической культуре и спорте в Российской Федерации», Федерального  закона от 06.10.2003 № 131-ФЗ «Об общих принципах организации местного самоуправления в Российской Федерации», руководствуясь статьями 7, 8, </w:t>
      </w:r>
      <w:r w:rsidRPr="00454482">
        <w:rPr>
          <w:rFonts w:ascii="Arial" w:hAnsi="Arial" w:cs="Arial"/>
          <w:sz w:val="26"/>
          <w:szCs w:val="26"/>
        </w:rPr>
        <w:t xml:space="preserve">43, </w:t>
      </w:r>
      <w:r w:rsidRPr="00454482">
        <w:rPr>
          <w:rFonts w:ascii="Arial" w:eastAsia="Times New Roman" w:hAnsi="Arial" w:cs="Arial"/>
          <w:sz w:val="26"/>
          <w:szCs w:val="26"/>
          <w:lang w:eastAsia="ru-RU"/>
        </w:rPr>
        <w:t xml:space="preserve">47 Устава </w:t>
      </w:r>
      <w:proofErr w:type="spellStart"/>
      <w:r w:rsidRPr="004544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454482">
        <w:rPr>
          <w:rFonts w:ascii="Arial" w:hAnsi="Arial" w:cs="Arial"/>
          <w:sz w:val="26"/>
          <w:szCs w:val="26"/>
        </w:rPr>
        <w:t xml:space="preserve"> Красноярского края</w:t>
      </w:r>
    </w:p>
    <w:p w:rsidR="00454482" w:rsidRPr="00454482" w:rsidRDefault="00454482" w:rsidP="00454482">
      <w:pPr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54482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454482" w:rsidRPr="00454482" w:rsidRDefault="00454482" w:rsidP="00454482">
      <w:pPr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5448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</w:t>
      </w:r>
      <w:r w:rsidRPr="00454482">
        <w:rPr>
          <w:rFonts w:ascii="Arial" w:hAnsi="Arial" w:cs="Arial"/>
          <w:sz w:val="26"/>
          <w:szCs w:val="26"/>
        </w:rPr>
        <w:t xml:space="preserve">следующие изменения в постановление администрации </w:t>
      </w:r>
      <w:proofErr w:type="spellStart"/>
      <w:r w:rsidRPr="0045448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54482">
        <w:rPr>
          <w:rFonts w:ascii="Arial" w:hAnsi="Arial" w:cs="Arial"/>
          <w:sz w:val="26"/>
          <w:szCs w:val="26"/>
        </w:rPr>
        <w:t xml:space="preserve"> района от</w:t>
      </w:r>
      <w:r w:rsidRPr="00454482">
        <w:rPr>
          <w:rFonts w:ascii="Arial" w:eastAsia="Times New Roman" w:hAnsi="Arial" w:cs="Arial"/>
          <w:sz w:val="26"/>
          <w:szCs w:val="26"/>
          <w:lang w:eastAsia="ru-RU"/>
        </w:rPr>
        <w:t xml:space="preserve"> 05.10.2016 № 732-п «Об утверждении Порядка и нормы расходования средств на материальное обеспечение участников при проведении всероссийских, межрегиональных, краевых, районных спортивно-массовых мероприятий, в том числе спортивных соревнований, проводимых на территории </w:t>
      </w:r>
      <w:proofErr w:type="spellStart"/>
      <w:r w:rsidRPr="004544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(далее – Порядок):</w:t>
      </w:r>
    </w:p>
    <w:p w:rsidR="00454482" w:rsidRPr="00454482" w:rsidRDefault="00454482" w:rsidP="00454482">
      <w:pPr>
        <w:widowControl w:val="0"/>
        <w:autoSpaceDE w:val="0"/>
        <w:autoSpaceDN w:val="0"/>
        <w:spacing w:before="71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4482">
        <w:rPr>
          <w:rFonts w:ascii="Arial" w:eastAsia="Times New Roman" w:hAnsi="Arial" w:cs="Arial"/>
          <w:sz w:val="26"/>
          <w:szCs w:val="26"/>
          <w:lang w:eastAsia="ru-RU"/>
        </w:rPr>
        <w:tab/>
        <w:t>1.1. В пункте 1.4 Порядка: наименование «</w:t>
      </w:r>
      <w:r w:rsidRPr="00454482">
        <w:rPr>
          <w:rFonts w:ascii="Arial" w:eastAsia="Times New Roman" w:hAnsi="Arial" w:cs="Arial"/>
          <w:sz w:val="26"/>
          <w:szCs w:val="26"/>
        </w:rPr>
        <w:t>Муниципальное</w:t>
      </w:r>
      <w:r w:rsidRPr="00454482">
        <w:rPr>
          <w:rFonts w:ascii="Arial" w:eastAsia="Times New Roman" w:hAnsi="Arial" w:cs="Arial"/>
          <w:spacing w:val="58"/>
          <w:w w:val="150"/>
          <w:sz w:val="26"/>
          <w:szCs w:val="26"/>
        </w:rPr>
        <w:t xml:space="preserve"> </w:t>
      </w:r>
      <w:r w:rsidRPr="00454482">
        <w:rPr>
          <w:rFonts w:ascii="Arial" w:eastAsia="Times New Roman" w:hAnsi="Arial" w:cs="Arial"/>
          <w:sz w:val="26"/>
          <w:szCs w:val="26"/>
        </w:rPr>
        <w:t>казенное</w:t>
      </w:r>
      <w:r w:rsidRPr="00454482">
        <w:rPr>
          <w:rFonts w:ascii="Arial" w:eastAsia="Times New Roman" w:hAnsi="Arial" w:cs="Arial"/>
          <w:spacing w:val="58"/>
          <w:w w:val="150"/>
          <w:sz w:val="26"/>
          <w:szCs w:val="26"/>
        </w:rPr>
        <w:t xml:space="preserve"> </w:t>
      </w:r>
      <w:r w:rsidRPr="00454482">
        <w:rPr>
          <w:rFonts w:ascii="Arial" w:eastAsia="Times New Roman" w:hAnsi="Arial" w:cs="Arial"/>
          <w:spacing w:val="-2"/>
          <w:sz w:val="26"/>
          <w:szCs w:val="26"/>
        </w:rPr>
        <w:t xml:space="preserve">учреждение </w:t>
      </w:r>
      <w:r w:rsidRPr="00454482">
        <w:rPr>
          <w:rFonts w:ascii="Arial" w:eastAsia="Times New Roman" w:hAnsi="Arial" w:cs="Arial"/>
          <w:sz w:val="26"/>
          <w:szCs w:val="26"/>
        </w:rPr>
        <w:t xml:space="preserve">«Управление культуры </w:t>
      </w:r>
      <w:proofErr w:type="spellStart"/>
      <w:r w:rsidRPr="00454482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6"/>
          <w:szCs w:val="26"/>
        </w:rPr>
        <w:t xml:space="preserve"> района» </w:t>
      </w:r>
      <w:proofErr w:type="gramStart"/>
      <w:r w:rsidRPr="00454482">
        <w:rPr>
          <w:rFonts w:ascii="Arial" w:eastAsia="Times New Roman" w:hAnsi="Arial" w:cs="Arial"/>
          <w:sz w:val="26"/>
          <w:szCs w:val="26"/>
        </w:rPr>
        <w:t>заменить на «Муниципальное</w:t>
      </w:r>
      <w:proofErr w:type="gramEnd"/>
      <w:r w:rsidRPr="00454482">
        <w:rPr>
          <w:rFonts w:ascii="Arial" w:eastAsia="Times New Roman" w:hAnsi="Arial" w:cs="Arial"/>
          <w:sz w:val="26"/>
          <w:szCs w:val="26"/>
        </w:rPr>
        <w:t xml:space="preserve"> казенное учреждение «Управление культуры, физической культуры, спорта и молодежной политики </w:t>
      </w:r>
      <w:proofErr w:type="spellStart"/>
      <w:r w:rsidRPr="00454482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6"/>
          <w:szCs w:val="26"/>
        </w:rPr>
        <w:t xml:space="preserve"> района» и далее по тексту в Порядке читать в соответствующем падеже; наименование «Муниципальное бюджетное образовательное учреждение дополнительного образования «Детско-юношеская спортивная школа» </w:t>
      </w:r>
      <w:proofErr w:type="gramStart"/>
      <w:r w:rsidRPr="00454482">
        <w:rPr>
          <w:rFonts w:ascii="Arial" w:eastAsia="Times New Roman" w:hAnsi="Arial" w:cs="Arial"/>
          <w:sz w:val="26"/>
          <w:szCs w:val="26"/>
        </w:rPr>
        <w:t>заменить на «Муниципальное</w:t>
      </w:r>
      <w:proofErr w:type="gramEnd"/>
      <w:r w:rsidRPr="00454482">
        <w:rPr>
          <w:rFonts w:ascii="Arial" w:eastAsia="Times New Roman" w:hAnsi="Arial" w:cs="Arial"/>
          <w:sz w:val="26"/>
          <w:szCs w:val="26"/>
        </w:rPr>
        <w:t xml:space="preserve"> бюджетное образовательное учреждение дополнительного образования «Спортивная школа» и далее по тексту в Порядке читать в соответствующем падеже.</w:t>
      </w:r>
    </w:p>
    <w:p w:rsidR="00454482" w:rsidRPr="00454482" w:rsidRDefault="00454482" w:rsidP="00454482">
      <w:pPr>
        <w:widowControl w:val="0"/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4482">
        <w:rPr>
          <w:rFonts w:ascii="Arial" w:eastAsia="Times New Roman" w:hAnsi="Arial" w:cs="Arial"/>
          <w:sz w:val="26"/>
          <w:szCs w:val="26"/>
          <w:lang w:eastAsia="ru-RU"/>
        </w:rPr>
        <w:t>1.2. Строку 2 в таблице в приложении № 2 к Порядку изложить в новой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73"/>
        <w:gridCol w:w="4852"/>
        <w:gridCol w:w="2110"/>
        <w:gridCol w:w="1960"/>
      </w:tblGrid>
      <w:tr w:rsidR="00454482" w:rsidRPr="00454482" w:rsidTr="00A92B0A">
        <w:trPr>
          <w:cantSplit/>
          <w:trHeight w:val="60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482" w:rsidRPr="00454482" w:rsidRDefault="00454482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44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482" w:rsidRPr="00454482" w:rsidRDefault="00454482" w:rsidP="00A92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44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Специальные призы для лучших спортсменов, тренеров, судей, занявших призовые места на всероссийских, межрегиональных, краевых соревнованиях, по итогам года 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482" w:rsidRPr="00454482" w:rsidRDefault="00454482" w:rsidP="00A92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482" w:rsidRPr="00454482" w:rsidRDefault="00454482" w:rsidP="00A92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448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 4000</w:t>
            </w:r>
          </w:p>
        </w:tc>
      </w:tr>
    </w:tbl>
    <w:p w:rsidR="00454482" w:rsidRPr="00454482" w:rsidRDefault="00454482" w:rsidP="00454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448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2. </w:t>
      </w:r>
      <w:proofErr w:type="gramStart"/>
      <w:r w:rsidRPr="0045448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5448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454482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заместителя Главы </w:t>
      </w:r>
      <w:proofErr w:type="spellStart"/>
      <w:r w:rsidRPr="004544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454482" w:rsidRPr="00454482" w:rsidRDefault="00454482" w:rsidP="00454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54482">
        <w:rPr>
          <w:rFonts w:ascii="Arial" w:eastAsia="Times New Roman" w:hAnsi="Arial" w:cs="Arial"/>
          <w:sz w:val="26"/>
          <w:szCs w:val="26"/>
          <w:lang w:eastAsia="ru-RU"/>
        </w:rPr>
        <w:tab/>
        <w:t>3.</w:t>
      </w:r>
      <w:r w:rsidRPr="0045448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454482">
        <w:rPr>
          <w:rFonts w:ascii="Arial" w:hAnsi="Arial" w:cs="Arial"/>
          <w:bCs/>
          <w:sz w:val="26"/>
          <w:szCs w:val="26"/>
        </w:rPr>
        <w:t xml:space="preserve">Постановление вступает в силу со дня, следующего за днем опубликования его в Официальном вестнике </w:t>
      </w:r>
      <w:proofErr w:type="spellStart"/>
      <w:r w:rsidRPr="00454482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454482">
        <w:rPr>
          <w:rFonts w:ascii="Arial" w:hAnsi="Arial" w:cs="Arial"/>
          <w:bCs/>
          <w:sz w:val="26"/>
          <w:szCs w:val="26"/>
        </w:rPr>
        <w:t xml:space="preserve"> района, и распространяется на правоотношения, возникшие с 1 августа 2024 года</w:t>
      </w:r>
      <w:r w:rsidRPr="00454482">
        <w:rPr>
          <w:rFonts w:ascii="Arial" w:eastAsia="Times New Roman" w:hAnsi="Arial" w:cs="Arial"/>
          <w:b/>
          <w:sz w:val="26"/>
          <w:szCs w:val="26"/>
          <w:lang w:eastAsia="ru-RU"/>
        </w:rPr>
        <w:t>.</w:t>
      </w:r>
    </w:p>
    <w:p w:rsidR="00454482" w:rsidRPr="00454482" w:rsidRDefault="00454482" w:rsidP="0045448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4482" w:rsidRPr="00454482" w:rsidRDefault="00454482" w:rsidP="00454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4482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45448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r w:rsidRPr="0045448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5448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5448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5448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В.М. Любим</w:t>
      </w:r>
    </w:p>
    <w:p w:rsidR="00454482" w:rsidRPr="00454482" w:rsidRDefault="00454482" w:rsidP="00454482">
      <w:pPr>
        <w:spacing w:after="0" w:line="240" w:lineRule="auto"/>
        <w:ind w:right="-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4482" w:rsidRPr="00454482" w:rsidRDefault="00454482" w:rsidP="00454482">
      <w:pPr>
        <w:widowControl w:val="0"/>
        <w:autoSpaceDE w:val="0"/>
        <w:autoSpaceDN w:val="0"/>
        <w:spacing w:before="205" w:after="0" w:line="240" w:lineRule="auto"/>
        <w:ind w:left="6379" w:right="227"/>
        <w:jc w:val="right"/>
        <w:rPr>
          <w:rFonts w:ascii="Arial" w:eastAsia="Times New Roman" w:hAnsi="Arial" w:cs="Arial"/>
          <w:sz w:val="18"/>
          <w:szCs w:val="20"/>
        </w:rPr>
      </w:pPr>
      <w:r w:rsidRPr="00454482">
        <w:rPr>
          <w:rFonts w:ascii="Arial" w:eastAsia="Times New Roman" w:hAnsi="Arial" w:cs="Arial"/>
          <w:spacing w:val="-2"/>
          <w:sz w:val="18"/>
          <w:szCs w:val="20"/>
        </w:rPr>
        <w:t xml:space="preserve">Приложение </w:t>
      </w:r>
      <w:r w:rsidRPr="00454482">
        <w:rPr>
          <w:rFonts w:ascii="Arial" w:eastAsia="Times New Roman" w:hAnsi="Arial" w:cs="Arial"/>
          <w:sz w:val="18"/>
          <w:szCs w:val="20"/>
        </w:rPr>
        <w:t>к</w:t>
      </w:r>
      <w:r w:rsidRPr="00454482">
        <w:rPr>
          <w:rFonts w:ascii="Arial" w:eastAsia="Times New Roman" w:hAnsi="Arial" w:cs="Arial"/>
          <w:spacing w:val="-2"/>
          <w:sz w:val="18"/>
          <w:szCs w:val="20"/>
        </w:rPr>
        <w:t xml:space="preserve"> </w:t>
      </w:r>
      <w:r w:rsidRPr="00454482">
        <w:rPr>
          <w:rFonts w:ascii="Arial" w:eastAsia="Times New Roman" w:hAnsi="Arial" w:cs="Arial"/>
          <w:sz w:val="18"/>
          <w:szCs w:val="20"/>
        </w:rPr>
        <w:t>постановлению</w:t>
      </w:r>
      <w:r w:rsidRPr="00454482">
        <w:rPr>
          <w:rFonts w:ascii="Arial" w:eastAsia="Times New Roman" w:hAnsi="Arial" w:cs="Arial"/>
          <w:spacing w:val="-1"/>
          <w:sz w:val="18"/>
          <w:szCs w:val="20"/>
        </w:rPr>
        <w:t xml:space="preserve"> </w:t>
      </w:r>
      <w:r w:rsidRPr="00454482">
        <w:rPr>
          <w:rFonts w:ascii="Arial" w:eastAsia="Times New Roman" w:hAnsi="Arial" w:cs="Arial"/>
          <w:spacing w:val="-2"/>
          <w:sz w:val="18"/>
          <w:szCs w:val="20"/>
        </w:rPr>
        <w:t>администрации</w:t>
      </w:r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ind w:left="6379" w:right="225"/>
        <w:jc w:val="right"/>
        <w:rPr>
          <w:rFonts w:ascii="Arial" w:eastAsia="Times New Roman" w:hAnsi="Arial" w:cs="Arial"/>
          <w:sz w:val="18"/>
          <w:szCs w:val="20"/>
        </w:rPr>
      </w:pPr>
      <w:proofErr w:type="spellStart"/>
      <w:r w:rsidRPr="00454482">
        <w:rPr>
          <w:rFonts w:ascii="Arial" w:eastAsia="Times New Roman" w:hAnsi="Arial" w:cs="Arial"/>
          <w:sz w:val="18"/>
          <w:szCs w:val="20"/>
        </w:rPr>
        <w:t>Богучанского</w:t>
      </w:r>
      <w:proofErr w:type="spellEnd"/>
      <w:r w:rsidRPr="00454482">
        <w:rPr>
          <w:rFonts w:ascii="Arial" w:eastAsia="Times New Roman" w:hAnsi="Arial" w:cs="Arial"/>
          <w:spacing w:val="-12"/>
          <w:sz w:val="18"/>
          <w:szCs w:val="20"/>
        </w:rPr>
        <w:t xml:space="preserve"> </w:t>
      </w:r>
      <w:r w:rsidRPr="00454482">
        <w:rPr>
          <w:rFonts w:ascii="Arial" w:eastAsia="Times New Roman" w:hAnsi="Arial" w:cs="Arial"/>
          <w:sz w:val="18"/>
          <w:szCs w:val="20"/>
        </w:rPr>
        <w:t>района от</w:t>
      </w:r>
      <w:r w:rsidRPr="00454482">
        <w:rPr>
          <w:rFonts w:ascii="Arial" w:eastAsia="Times New Roman" w:hAnsi="Arial" w:cs="Arial"/>
          <w:spacing w:val="-5"/>
          <w:sz w:val="18"/>
          <w:szCs w:val="20"/>
        </w:rPr>
        <w:t xml:space="preserve"> </w:t>
      </w:r>
      <w:r w:rsidRPr="00454482">
        <w:rPr>
          <w:rFonts w:ascii="Arial" w:eastAsia="Times New Roman" w:hAnsi="Arial" w:cs="Arial"/>
          <w:sz w:val="18"/>
          <w:szCs w:val="20"/>
        </w:rPr>
        <w:t>05.10.2016г.</w:t>
      </w:r>
      <w:r w:rsidRPr="00454482">
        <w:rPr>
          <w:rFonts w:ascii="Arial" w:eastAsia="Times New Roman" w:hAnsi="Arial" w:cs="Arial"/>
          <w:spacing w:val="38"/>
          <w:sz w:val="18"/>
          <w:szCs w:val="20"/>
        </w:rPr>
        <w:t xml:space="preserve"> </w:t>
      </w:r>
      <w:r w:rsidRPr="00454482">
        <w:rPr>
          <w:rFonts w:ascii="Arial" w:eastAsia="Times New Roman" w:hAnsi="Arial" w:cs="Arial"/>
          <w:sz w:val="18"/>
          <w:szCs w:val="20"/>
        </w:rPr>
        <w:t>№</w:t>
      </w:r>
      <w:r w:rsidRPr="00454482">
        <w:rPr>
          <w:rFonts w:ascii="Arial" w:eastAsia="Times New Roman" w:hAnsi="Arial" w:cs="Arial"/>
          <w:spacing w:val="40"/>
          <w:sz w:val="18"/>
          <w:szCs w:val="20"/>
        </w:rPr>
        <w:t xml:space="preserve"> </w:t>
      </w:r>
      <w:r w:rsidRPr="00454482">
        <w:rPr>
          <w:rFonts w:ascii="Arial" w:eastAsia="Times New Roman" w:hAnsi="Arial" w:cs="Arial"/>
          <w:sz w:val="18"/>
          <w:szCs w:val="20"/>
        </w:rPr>
        <w:t>732-</w:t>
      </w:r>
      <w:r w:rsidRPr="00454482">
        <w:rPr>
          <w:rFonts w:ascii="Arial" w:eastAsia="Times New Roman" w:hAnsi="Arial" w:cs="Arial"/>
          <w:spacing w:val="-10"/>
          <w:sz w:val="18"/>
          <w:szCs w:val="20"/>
        </w:rPr>
        <w:t>п</w:t>
      </w:r>
    </w:p>
    <w:p w:rsidR="00454482" w:rsidRPr="00454482" w:rsidRDefault="00454482" w:rsidP="00454482">
      <w:pPr>
        <w:widowControl w:val="0"/>
        <w:autoSpaceDE w:val="0"/>
        <w:autoSpaceDN w:val="0"/>
        <w:spacing w:before="25" w:after="0" w:line="240" w:lineRule="auto"/>
        <w:jc w:val="right"/>
        <w:rPr>
          <w:rFonts w:ascii="Arial" w:eastAsia="Times New Roman" w:hAnsi="Arial" w:cs="Arial"/>
          <w:sz w:val="18"/>
          <w:szCs w:val="20"/>
        </w:rPr>
      </w:pPr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ind w:left="2890" w:right="2893"/>
        <w:jc w:val="center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pacing w:val="-2"/>
          <w:sz w:val="20"/>
          <w:szCs w:val="20"/>
        </w:rPr>
        <w:t>Порядок</w:t>
      </w:r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ind w:left="212" w:right="218"/>
        <w:jc w:val="center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и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нормы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расходования</w:t>
      </w:r>
      <w:r w:rsidRPr="0045448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средств</w:t>
      </w:r>
      <w:r w:rsidRPr="0045448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на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материальное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обеспечение</w:t>
      </w:r>
      <w:r w:rsidRPr="0045448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участников</w:t>
      </w:r>
      <w:r w:rsidRPr="0045448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при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проведении</w:t>
      </w:r>
      <w:r w:rsidRPr="0045448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 xml:space="preserve">всероссийских, межрегиональных, краевых, районных спортивно-массовых мероприятий, в том числе спортивных соревнований, проводимых на территории </w:t>
      </w:r>
      <w:proofErr w:type="spellStart"/>
      <w:r w:rsidRPr="00454482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0"/>
          <w:szCs w:val="20"/>
        </w:rPr>
        <w:t xml:space="preserve"> района</w:t>
      </w:r>
    </w:p>
    <w:p w:rsidR="00454482" w:rsidRPr="00454482" w:rsidRDefault="00454482" w:rsidP="00454482">
      <w:pPr>
        <w:widowControl w:val="0"/>
        <w:numPr>
          <w:ilvl w:val="1"/>
          <w:numId w:val="4"/>
        </w:numPr>
        <w:tabs>
          <w:tab w:val="left" w:pos="116"/>
        </w:tabs>
        <w:autoSpaceDE w:val="0"/>
        <w:autoSpaceDN w:val="0"/>
        <w:spacing w:before="230" w:after="0" w:line="240" w:lineRule="auto"/>
        <w:ind w:left="116" w:right="6" w:hanging="116"/>
        <w:jc w:val="center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Общее</w:t>
      </w:r>
      <w:r w:rsidRPr="0045448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>положение</w:t>
      </w:r>
    </w:p>
    <w:p w:rsidR="00454482" w:rsidRPr="00454482" w:rsidRDefault="00454482" w:rsidP="00454482">
      <w:pPr>
        <w:widowControl w:val="0"/>
        <w:autoSpaceDE w:val="0"/>
        <w:autoSpaceDN w:val="0"/>
        <w:spacing w:before="229" w:after="0" w:line="240" w:lineRule="auto"/>
        <w:ind w:left="221" w:right="225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1.1 Порядок и нормы расходования средств на материальное обеспечение участников при проведении</w:t>
      </w:r>
      <w:r w:rsidRPr="0045448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всероссийских,</w:t>
      </w:r>
      <w:r w:rsidRPr="00454482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межрегиональных, краевых,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районных</w:t>
      </w:r>
      <w:r w:rsidRPr="0045448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 xml:space="preserve">спортивно-массовых мероприятий, в том числе спортивных соревнований, проводимых на территории </w:t>
      </w:r>
      <w:proofErr w:type="spellStart"/>
      <w:r w:rsidRPr="00454482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0"/>
          <w:szCs w:val="20"/>
        </w:rPr>
        <w:t xml:space="preserve"> района (далее – Порядок) регламентирует финансовое обеспечение спортивно-массовых мероприятий, включенных в единый календарный план</w:t>
      </w:r>
      <w:r w:rsidRPr="00454482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всероссийских, межрегиональных, краевых и районных спортивных мероприятий.</w:t>
      </w:r>
    </w:p>
    <w:p w:rsidR="00454482" w:rsidRPr="00454482" w:rsidRDefault="00454482" w:rsidP="00454482">
      <w:pPr>
        <w:widowControl w:val="0"/>
        <w:numPr>
          <w:ilvl w:val="1"/>
          <w:numId w:val="3"/>
        </w:numPr>
        <w:tabs>
          <w:tab w:val="left" w:pos="1337"/>
        </w:tabs>
        <w:autoSpaceDE w:val="0"/>
        <w:autoSpaceDN w:val="0"/>
        <w:spacing w:before="1" w:after="0" w:line="240" w:lineRule="auto"/>
        <w:ind w:right="225"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54482">
        <w:rPr>
          <w:rFonts w:ascii="Arial" w:eastAsia="Times New Roman" w:hAnsi="Arial" w:cs="Arial"/>
          <w:sz w:val="20"/>
          <w:szCs w:val="20"/>
        </w:rPr>
        <w:t>К спортивно-массовым мероприятиям относятся всероссийские, межрегиональные, краевые, городские, районные</w:t>
      </w:r>
      <w:r w:rsidRPr="00454482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соревнования, первенства, чемпионаты и кубки России, края, проводимые на территории России, массовые физкультурно-спортивные соревнования.</w:t>
      </w:r>
      <w:proofErr w:type="gramEnd"/>
    </w:p>
    <w:p w:rsidR="00454482" w:rsidRPr="00454482" w:rsidRDefault="00454482" w:rsidP="00454482">
      <w:pPr>
        <w:widowControl w:val="0"/>
        <w:numPr>
          <w:ilvl w:val="1"/>
          <w:numId w:val="3"/>
        </w:numPr>
        <w:tabs>
          <w:tab w:val="left" w:pos="1306"/>
        </w:tabs>
        <w:autoSpaceDE w:val="0"/>
        <w:autoSpaceDN w:val="0"/>
        <w:spacing w:after="0" w:line="240" w:lineRule="auto"/>
        <w:ind w:right="227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К участникам спортивных мероприятий относятся спортсмены, судьи, тренеры, представители команд, а также другие специалисты, оговоренные в правилах, положениях о соревнованиях и регламентирующих документах (далее – участники).</w:t>
      </w:r>
    </w:p>
    <w:p w:rsidR="00454482" w:rsidRPr="00454482" w:rsidRDefault="00454482" w:rsidP="00454482">
      <w:pPr>
        <w:widowControl w:val="0"/>
        <w:numPr>
          <w:ilvl w:val="1"/>
          <w:numId w:val="3"/>
        </w:numPr>
        <w:tabs>
          <w:tab w:val="left" w:pos="1294"/>
        </w:tabs>
        <w:autoSpaceDE w:val="0"/>
        <w:autoSpaceDN w:val="0"/>
        <w:spacing w:before="71" w:after="0" w:line="240" w:lineRule="auto"/>
        <w:ind w:left="284" w:right="226" w:firstLine="709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54482">
        <w:rPr>
          <w:rFonts w:ascii="Arial" w:eastAsia="Times New Roman" w:hAnsi="Arial" w:cs="Arial"/>
          <w:sz w:val="20"/>
          <w:szCs w:val="20"/>
        </w:rPr>
        <w:t>Направление участников на спортивные мероприятия осуществляется на основании положения, официального приглашения организаций, проводящих их, календарного плана физкультурных мероприятий и</w:t>
      </w:r>
      <w:r w:rsidRPr="00454482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спортивных</w:t>
      </w:r>
      <w:r w:rsidRPr="00454482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мероприятий</w:t>
      </w:r>
      <w:r w:rsidRPr="00454482">
        <w:rPr>
          <w:rFonts w:ascii="Arial" w:eastAsia="Times New Roman" w:hAnsi="Arial" w:cs="Arial"/>
          <w:spacing w:val="19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Министерства</w:t>
      </w:r>
      <w:r w:rsidRPr="00454482">
        <w:rPr>
          <w:rFonts w:ascii="Arial" w:eastAsia="Times New Roman" w:hAnsi="Arial" w:cs="Arial"/>
          <w:spacing w:val="21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спорта,</w:t>
      </w:r>
      <w:r w:rsidRPr="00454482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туризма</w:t>
      </w:r>
      <w:r w:rsidRPr="00454482">
        <w:rPr>
          <w:rFonts w:ascii="Arial" w:eastAsia="Times New Roman" w:hAnsi="Arial" w:cs="Arial"/>
          <w:spacing w:val="21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и</w:t>
      </w:r>
      <w:r w:rsidRPr="00454482">
        <w:rPr>
          <w:rFonts w:ascii="Arial" w:eastAsia="Times New Roman" w:hAnsi="Arial" w:cs="Arial"/>
          <w:spacing w:val="19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молодежной</w:t>
      </w:r>
      <w:r w:rsidRPr="00454482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политики</w:t>
      </w:r>
      <w:r w:rsidRPr="00454482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Красноярского</w:t>
      </w:r>
      <w:r w:rsidRPr="00454482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края</w:t>
      </w:r>
      <w:r w:rsidRPr="00454482">
        <w:rPr>
          <w:rFonts w:ascii="Arial" w:eastAsia="Times New Roman" w:hAnsi="Arial" w:cs="Arial"/>
          <w:spacing w:val="21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и календарного</w:t>
      </w:r>
      <w:r w:rsidRPr="00454482">
        <w:rPr>
          <w:rFonts w:ascii="Arial" w:eastAsia="Times New Roman" w:hAnsi="Arial" w:cs="Arial"/>
          <w:spacing w:val="57"/>
          <w:w w:val="15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плана-сметы</w:t>
      </w:r>
      <w:r w:rsidRPr="00454482">
        <w:rPr>
          <w:rFonts w:ascii="Arial" w:eastAsia="Times New Roman" w:hAnsi="Arial" w:cs="Arial"/>
          <w:spacing w:val="56"/>
          <w:w w:val="15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спортивно-массовых</w:t>
      </w:r>
      <w:r w:rsidRPr="00454482">
        <w:rPr>
          <w:rFonts w:ascii="Arial" w:eastAsia="Times New Roman" w:hAnsi="Arial" w:cs="Arial"/>
          <w:spacing w:val="57"/>
          <w:w w:val="15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мероприятий</w:t>
      </w:r>
      <w:r w:rsidRPr="00454482">
        <w:rPr>
          <w:rFonts w:ascii="Arial" w:eastAsia="Times New Roman" w:hAnsi="Arial" w:cs="Arial"/>
          <w:spacing w:val="57"/>
          <w:w w:val="15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Муниципального</w:t>
      </w:r>
      <w:r w:rsidRPr="00454482">
        <w:rPr>
          <w:rFonts w:ascii="Arial" w:eastAsia="Times New Roman" w:hAnsi="Arial" w:cs="Arial"/>
          <w:spacing w:val="58"/>
          <w:w w:val="15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казенного</w:t>
      </w:r>
      <w:r w:rsidRPr="00454482">
        <w:rPr>
          <w:rFonts w:ascii="Arial" w:eastAsia="Times New Roman" w:hAnsi="Arial" w:cs="Arial"/>
          <w:spacing w:val="58"/>
          <w:w w:val="15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учреждения </w:t>
      </w:r>
      <w:r w:rsidRPr="00454482">
        <w:rPr>
          <w:rFonts w:ascii="Arial" w:eastAsia="Times New Roman" w:hAnsi="Arial" w:cs="Arial"/>
          <w:sz w:val="20"/>
          <w:szCs w:val="20"/>
        </w:rPr>
        <w:t xml:space="preserve">«Управление культуры, Физической культуры, спорта и Молодёжной политики </w:t>
      </w:r>
      <w:proofErr w:type="spellStart"/>
      <w:r w:rsidRPr="00454482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0"/>
          <w:szCs w:val="20"/>
        </w:rPr>
        <w:t xml:space="preserve"> района», Муниципального бюджетного образовательного учреждения дополнительного образования «Спортивная школа».</w:t>
      </w:r>
      <w:proofErr w:type="gramEnd"/>
    </w:p>
    <w:p w:rsidR="00454482" w:rsidRPr="00454482" w:rsidRDefault="00454482" w:rsidP="00454482">
      <w:pPr>
        <w:widowControl w:val="0"/>
        <w:numPr>
          <w:ilvl w:val="1"/>
          <w:numId w:val="3"/>
        </w:numPr>
        <w:tabs>
          <w:tab w:val="left" w:pos="1290"/>
        </w:tabs>
        <w:autoSpaceDE w:val="0"/>
        <w:autoSpaceDN w:val="0"/>
        <w:spacing w:after="0" w:line="240" w:lineRule="auto"/>
        <w:ind w:right="226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Главными</w:t>
      </w:r>
      <w:r w:rsidRPr="0045448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распорядителями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бюджетных</w:t>
      </w:r>
      <w:r w:rsidRPr="0045448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средств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являются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администрация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proofErr w:type="spellStart"/>
      <w:r w:rsidRPr="00454482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45448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 xml:space="preserve">района, управление образования администрации </w:t>
      </w:r>
      <w:proofErr w:type="spellStart"/>
      <w:r w:rsidRPr="00454482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0"/>
          <w:szCs w:val="20"/>
        </w:rPr>
        <w:t xml:space="preserve"> района, МКУ «Управление культуры, Физической культуры, спорта и Молодёжной политики </w:t>
      </w:r>
      <w:proofErr w:type="spellStart"/>
      <w:r w:rsidRPr="00454482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0"/>
          <w:szCs w:val="20"/>
        </w:rPr>
        <w:t xml:space="preserve"> района».</w:t>
      </w:r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ind w:left="221" w:right="227" w:firstLine="708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 xml:space="preserve">Организации, проводящие спортивные мероприятия за счет собственных средств и прочих внебюджетных средств, могут производить доплату </w:t>
      </w:r>
      <w:proofErr w:type="gramStart"/>
      <w:r w:rsidRPr="00454482">
        <w:rPr>
          <w:rFonts w:ascii="Arial" w:eastAsia="Times New Roman" w:hAnsi="Arial" w:cs="Arial"/>
          <w:sz w:val="20"/>
          <w:szCs w:val="20"/>
        </w:rPr>
        <w:t>к</w:t>
      </w:r>
      <w:proofErr w:type="gramEnd"/>
      <w:r w:rsidRPr="00454482">
        <w:rPr>
          <w:rFonts w:ascii="Arial" w:eastAsia="Times New Roman" w:hAnsi="Arial" w:cs="Arial"/>
          <w:sz w:val="20"/>
          <w:szCs w:val="20"/>
        </w:rPr>
        <w:t xml:space="preserve"> утвержденным настоящим Порядком.</w:t>
      </w:r>
    </w:p>
    <w:p w:rsidR="00454482" w:rsidRPr="00454482" w:rsidRDefault="00454482" w:rsidP="00454482">
      <w:pPr>
        <w:widowControl w:val="0"/>
        <w:numPr>
          <w:ilvl w:val="2"/>
          <w:numId w:val="3"/>
        </w:numPr>
        <w:tabs>
          <w:tab w:val="left" w:pos="1389"/>
        </w:tabs>
        <w:autoSpaceDE w:val="0"/>
        <w:autoSpaceDN w:val="0"/>
        <w:spacing w:after="0" w:line="240" w:lineRule="auto"/>
        <w:ind w:left="1389" w:hanging="448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pacing w:val="-2"/>
          <w:sz w:val="20"/>
          <w:szCs w:val="20"/>
        </w:rPr>
        <w:t>Финансирование</w:t>
      </w:r>
      <w:r w:rsidRPr="00454482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>спортивно-массовых</w:t>
      </w:r>
      <w:r w:rsidRPr="00454482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>мероприятий:</w:t>
      </w:r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ind w:left="221" w:right="225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а) за счет средств районного бюджета принимаются к финансированию всероссийские, межрегиональные, краевые, районные соревнования, включенные в Положение о проведении соревнований по виду спорта в пределах выделенных и согласованных объемов средств;</w:t>
      </w:r>
    </w:p>
    <w:p w:rsidR="00454482" w:rsidRPr="00454482" w:rsidRDefault="00454482" w:rsidP="00454482">
      <w:pPr>
        <w:widowControl w:val="0"/>
        <w:autoSpaceDE w:val="0"/>
        <w:autoSpaceDN w:val="0"/>
        <w:spacing w:before="120" w:after="0" w:line="240" w:lineRule="auto"/>
        <w:ind w:left="221" w:firstLine="720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б)</w:t>
      </w:r>
      <w:r w:rsidRPr="00454482">
        <w:rPr>
          <w:rFonts w:ascii="Arial" w:eastAsia="Times New Roman" w:hAnsi="Arial" w:cs="Arial"/>
          <w:spacing w:val="78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финансируются</w:t>
      </w:r>
      <w:r w:rsidRPr="00454482">
        <w:rPr>
          <w:rFonts w:ascii="Arial" w:eastAsia="Times New Roman" w:hAnsi="Arial" w:cs="Arial"/>
          <w:spacing w:val="78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за</w:t>
      </w:r>
      <w:r w:rsidRPr="00454482">
        <w:rPr>
          <w:rFonts w:ascii="Arial" w:eastAsia="Times New Roman" w:hAnsi="Arial" w:cs="Arial"/>
          <w:spacing w:val="77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счет</w:t>
      </w:r>
      <w:r w:rsidRPr="00454482">
        <w:rPr>
          <w:rFonts w:ascii="Arial" w:eastAsia="Times New Roman" w:hAnsi="Arial" w:cs="Arial"/>
          <w:spacing w:val="77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средств</w:t>
      </w:r>
      <w:r w:rsidRPr="00454482">
        <w:rPr>
          <w:rFonts w:ascii="Arial" w:eastAsia="Times New Roman" w:hAnsi="Arial" w:cs="Arial"/>
          <w:spacing w:val="76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районного</w:t>
      </w:r>
      <w:r w:rsidRPr="00454482">
        <w:rPr>
          <w:rFonts w:ascii="Arial" w:eastAsia="Times New Roman" w:hAnsi="Arial" w:cs="Arial"/>
          <w:spacing w:val="78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бюджета</w:t>
      </w:r>
      <w:r w:rsidRPr="00454482">
        <w:rPr>
          <w:rFonts w:ascii="Arial" w:eastAsia="Times New Roman" w:hAnsi="Arial" w:cs="Arial"/>
          <w:spacing w:val="77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расходы</w:t>
      </w:r>
      <w:r w:rsidRPr="00454482">
        <w:rPr>
          <w:rFonts w:ascii="Arial" w:eastAsia="Times New Roman" w:hAnsi="Arial" w:cs="Arial"/>
          <w:spacing w:val="76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материального</w:t>
      </w:r>
      <w:r w:rsidRPr="00454482">
        <w:rPr>
          <w:rFonts w:ascii="Arial" w:eastAsia="Times New Roman" w:hAnsi="Arial" w:cs="Arial"/>
          <w:spacing w:val="77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 xml:space="preserve">обеспечения, 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>связанные:</w:t>
      </w:r>
    </w:p>
    <w:p w:rsidR="00454482" w:rsidRPr="00454482" w:rsidRDefault="00454482" w:rsidP="00454482">
      <w:pPr>
        <w:widowControl w:val="0"/>
        <w:numPr>
          <w:ilvl w:val="3"/>
          <w:numId w:val="3"/>
        </w:numPr>
        <w:tabs>
          <w:tab w:val="left" w:pos="1120"/>
        </w:tabs>
        <w:autoSpaceDE w:val="0"/>
        <w:autoSpaceDN w:val="0"/>
        <w:spacing w:after="0" w:line="240" w:lineRule="auto"/>
        <w:ind w:right="228" w:firstLine="720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с питанием в соревновательные дни, суточные, в том числе в пути, проезд до места соревнований и обратно, оплата проживания;</w:t>
      </w:r>
    </w:p>
    <w:p w:rsidR="00454482" w:rsidRPr="00454482" w:rsidRDefault="00454482" w:rsidP="00454482">
      <w:pPr>
        <w:widowControl w:val="0"/>
        <w:numPr>
          <w:ilvl w:val="3"/>
          <w:numId w:val="3"/>
        </w:numPr>
        <w:tabs>
          <w:tab w:val="left" w:pos="1120"/>
        </w:tabs>
        <w:autoSpaceDE w:val="0"/>
        <w:autoSpaceDN w:val="0"/>
        <w:spacing w:after="0" w:line="240" w:lineRule="auto"/>
        <w:ind w:left="1120" w:hanging="179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с</w:t>
      </w:r>
      <w:r w:rsidRPr="00454482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оплатой</w:t>
      </w:r>
      <w:r w:rsidRPr="0045448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стартового</w:t>
      </w:r>
      <w:r w:rsidRPr="0045448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взноса,</w:t>
      </w:r>
      <w:r w:rsidRPr="0045448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согласно</w:t>
      </w:r>
      <w:r w:rsidRPr="0045448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положению</w:t>
      </w:r>
      <w:r w:rsidRPr="0045448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о</w:t>
      </w:r>
      <w:r w:rsidRPr="0045448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проведении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>соревнований;</w:t>
      </w:r>
    </w:p>
    <w:p w:rsidR="00454482" w:rsidRPr="00454482" w:rsidRDefault="00454482" w:rsidP="00454482">
      <w:pPr>
        <w:widowControl w:val="0"/>
        <w:numPr>
          <w:ilvl w:val="3"/>
          <w:numId w:val="3"/>
        </w:numPr>
        <w:tabs>
          <w:tab w:val="left" w:pos="1120"/>
        </w:tabs>
        <w:autoSpaceDE w:val="0"/>
        <w:autoSpaceDN w:val="0"/>
        <w:spacing w:after="0" w:line="240" w:lineRule="auto"/>
        <w:ind w:left="1120" w:hanging="179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медицинским</w:t>
      </w:r>
      <w:r w:rsidRPr="00454482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>обеспечением;</w:t>
      </w:r>
    </w:p>
    <w:p w:rsidR="00454482" w:rsidRPr="00454482" w:rsidRDefault="00454482" w:rsidP="00454482">
      <w:pPr>
        <w:widowControl w:val="0"/>
        <w:numPr>
          <w:ilvl w:val="3"/>
          <w:numId w:val="3"/>
        </w:numPr>
        <w:tabs>
          <w:tab w:val="left" w:pos="1120"/>
        </w:tabs>
        <w:autoSpaceDE w:val="0"/>
        <w:autoSpaceDN w:val="0"/>
        <w:spacing w:before="1" w:after="0" w:line="240" w:lineRule="auto"/>
        <w:ind w:left="1120" w:hanging="179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lastRenderedPageBreak/>
        <w:t>награждением</w:t>
      </w:r>
      <w:r w:rsidRPr="00454482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участников</w:t>
      </w:r>
      <w:r w:rsidRPr="00454482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соревнований</w:t>
      </w:r>
      <w:r w:rsidRPr="00454482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(медали,</w:t>
      </w:r>
      <w:r w:rsidRPr="00454482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дипломы,</w:t>
      </w:r>
      <w:r w:rsidRPr="00454482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грамоты,</w:t>
      </w:r>
      <w:r w:rsidRPr="00454482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>призы);</w:t>
      </w:r>
    </w:p>
    <w:p w:rsidR="00454482" w:rsidRPr="00454482" w:rsidRDefault="00454482" w:rsidP="00454482">
      <w:pPr>
        <w:widowControl w:val="0"/>
        <w:numPr>
          <w:ilvl w:val="3"/>
          <w:numId w:val="3"/>
        </w:numPr>
        <w:tabs>
          <w:tab w:val="left" w:pos="1120"/>
        </w:tabs>
        <w:autoSpaceDE w:val="0"/>
        <w:autoSpaceDN w:val="0"/>
        <w:spacing w:after="0" w:line="240" w:lineRule="auto"/>
        <w:ind w:right="228" w:firstLine="720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оплата проезда судей производится по действующим тарифам не выше тарифа купейного вагона</w:t>
      </w:r>
      <w:r w:rsidRPr="00454482">
        <w:rPr>
          <w:rFonts w:ascii="Arial" w:eastAsia="Times New Roman" w:hAnsi="Arial" w:cs="Arial"/>
          <w:spacing w:val="8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и автотранспортом общего пользования (кроме такси);</w:t>
      </w:r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ind w:left="221" w:right="226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 xml:space="preserve">в) расходы финансируются по нормам, утвержденным постановлением администрации </w:t>
      </w:r>
      <w:proofErr w:type="spellStart"/>
      <w:r w:rsidRPr="00454482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0"/>
          <w:szCs w:val="20"/>
        </w:rPr>
        <w:t xml:space="preserve"> района в пределах выделенных и согласованных бюджетных ассигнований (приложение № 1- 3 к настоящему Порядку).</w:t>
      </w:r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ind w:left="221" w:right="226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Расходы, связанные с оплатой проезда участников соревнований, тренеров и специалистов к месту проведения спортивного мероприятия и обратно, обеспечением их питанием, в том числе в пути, размещением и другие расходы свыше нормы, возмещаются за счет других источников.</w:t>
      </w:r>
    </w:p>
    <w:p w:rsidR="00454482" w:rsidRPr="00454482" w:rsidRDefault="00454482" w:rsidP="00454482">
      <w:pPr>
        <w:widowControl w:val="0"/>
        <w:numPr>
          <w:ilvl w:val="2"/>
          <w:numId w:val="3"/>
        </w:numPr>
        <w:tabs>
          <w:tab w:val="left" w:pos="1475"/>
        </w:tabs>
        <w:autoSpaceDE w:val="0"/>
        <w:autoSpaceDN w:val="0"/>
        <w:spacing w:after="0" w:line="240" w:lineRule="auto"/>
        <w:ind w:left="221" w:right="225"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54482">
        <w:rPr>
          <w:rFonts w:ascii="Arial" w:eastAsia="Times New Roman" w:hAnsi="Arial" w:cs="Arial"/>
          <w:sz w:val="20"/>
          <w:szCs w:val="20"/>
        </w:rPr>
        <w:t xml:space="preserve">Основные правила и финансовые условия проведения массовых физкультурно-спортивных мероприятий среди детей, учащейся молодежи и различных возрастных групп населения, включенных в календарный план районных спортивных мероприятий, устанавливаются в Положениях о проведении соревнований, утверждаемых начальником Муниципального казенного учреждения «Управление культуры, Физической культуры, спорта и Молодёжной политики </w:t>
      </w:r>
      <w:proofErr w:type="spellStart"/>
      <w:r w:rsidRPr="00454482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0"/>
          <w:szCs w:val="20"/>
        </w:rPr>
        <w:t xml:space="preserve"> района», директором Муниципального бюджетного образовательного учреждения дополнительного образования «Спортивная школа»..</w:t>
      </w:r>
      <w:proofErr w:type="gramEnd"/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ind w:left="221" w:right="225"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54482">
        <w:rPr>
          <w:rFonts w:ascii="Arial" w:eastAsia="Times New Roman" w:hAnsi="Arial" w:cs="Arial"/>
          <w:sz w:val="20"/>
          <w:szCs w:val="20"/>
        </w:rPr>
        <w:t>Конкретный объем средств, направляемых из районного бюджета на проведение массовых, спортивных мероприятий устанавливается в локальных сметах заместителя начальника Муниципального казенного</w:t>
      </w:r>
      <w:r w:rsidRPr="0045448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учреждения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 xml:space="preserve">«Управление культуры, Физической культуры, спорта и Молодёжной политики </w:t>
      </w:r>
      <w:proofErr w:type="spellStart"/>
      <w:r w:rsidRPr="00454482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0"/>
          <w:szCs w:val="20"/>
        </w:rPr>
        <w:t xml:space="preserve"> района», приказах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начальника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 xml:space="preserve">Муниципального казенного учреждения «Управление культуры, Физической культуры, спорта и Молодёжной политики </w:t>
      </w:r>
      <w:proofErr w:type="spellStart"/>
      <w:r w:rsidRPr="00454482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0"/>
          <w:szCs w:val="20"/>
        </w:rPr>
        <w:t xml:space="preserve"> района», приказах директора Муниципального бюджетного образовательного учреждения дополнительного образования «Спортивная школа», в соответствии с настоящим</w:t>
      </w:r>
      <w:proofErr w:type="gramEnd"/>
      <w:r w:rsidRPr="00454482">
        <w:rPr>
          <w:rFonts w:ascii="Arial" w:eastAsia="Times New Roman" w:hAnsi="Arial" w:cs="Arial"/>
          <w:sz w:val="20"/>
          <w:szCs w:val="20"/>
        </w:rPr>
        <w:t xml:space="preserve"> Порядком и нормами, в пределах средств, утверждённых в районном бюджете на их проведение.</w:t>
      </w:r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ind w:left="221" w:right="226" w:firstLine="708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За счет средств районного бюджета финансируются расходы по организации массовых, спортивных мероприятий,</w:t>
      </w:r>
      <w:r w:rsidRPr="00454482">
        <w:rPr>
          <w:rFonts w:ascii="Arial" w:eastAsia="Times New Roman" w:hAnsi="Arial" w:cs="Arial"/>
          <w:spacing w:val="75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проведение</w:t>
      </w:r>
      <w:r w:rsidRPr="00454482">
        <w:rPr>
          <w:rFonts w:ascii="Arial" w:eastAsia="Times New Roman" w:hAnsi="Arial" w:cs="Arial"/>
          <w:spacing w:val="75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которых</w:t>
      </w:r>
      <w:r w:rsidRPr="00454482">
        <w:rPr>
          <w:rFonts w:ascii="Arial" w:eastAsia="Times New Roman" w:hAnsi="Arial" w:cs="Arial"/>
          <w:spacing w:val="76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относится</w:t>
      </w:r>
      <w:r w:rsidRPr="00454482">
        <w:rPr>
          <w:rFonts w:ascii="Arial" w:eastAsia="Times New Roman" w:hAnsi="Arial" w:cs="Arial"/>
          <w:spacing w:val="76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к</w:t>
      </w:r>
      <w:r w:rsidRPr="00454482">
        <w:rPr>
          <w:rFonts w:ascii="Arial" w:eastAsia="Times New Roman" w:hAnsi="Arial" w:cs="Arial"/>
          <w:spacing w:val="75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компетенции</w:t>
      </w:r>
      <w:r w:rsidRPr="00454482">
        <w:rPr>
          <w:rFonts w:ascii="Arial" w:eastAsia="Times New Roman" w:hAnsi="Arial" w:cs="Arial"/>
          <w:spacing w:val="76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Муниципального</w:t>
      </w:r>
      <w:r w:rsidRPr="00454482">
        <w:rPr>
          <w:rFonts w:ascii="Arial" w:eastAsia="Times New Roman" w:hAnsi="Arial" w:cs="Arial"/>
          <w:spacing w:val="77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казенного</w:t>
      </w:r>
      <w:r w:rsidRPr="00454482">
        <w:rPr>
          <w:rFonts w:ascii="Arial" w:eastAsia="Times New Roman" w:hAnsi="Arial" w:cs="Arial"/>
          <w:spacing w:val="77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учреждения</w:t>
      </w:r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ind w:left="221" w:right="226" w:hanging="1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 xml:space="preserve">«Управление культуры, Физической культуры, спорта и Молодёжной политики </w:t>
      </w:r>
      <w:proofErr w:type="spellStart"/>
      <w:r w:rsidRPr="00454482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454482">
        <w:rPr>
          <w:rFonts w:ascii="Arial" w:eastAsia="Times New Roman" w:hAnsi="Arial" w:cs="Arial"/>
          <w:sz w:val="20"/>
          <w:szCs w:val="20"/>
        </w:rPr>
        <w:t xml:space="preserve"> района», Муниципального бюджетного образовательного учреждения дополнительного образования «Спортивная школа», </w:t>
      </w:r>
      <w:proofErr w:type="gramStart"/>
      <w:r w:rsidRPr="00454482">
        <w:rPr>
          <w:rFonts w:ascii="Arial" w:eastAsia="Times New Roman" w:hAnsi="Arial" w:cs="Arial"/>
          <w:sz w:val="20"/>
          <w:szCs w:val="20"/>
        </w:rPr>
        <w:t>согласно</w:t>
      </w:r>
      <w:proofErr w:type="gramEnd"/>
      <w:r w:rsidRPr="00454482">
        <w:rPr>
          <w:rFonts w:ascii="Arial" w:eastAsia="Times New Roman" w:hAnsi="Arial" w:cs="Arial"/>
          <w:sz w:val="20"/>
          <w:szCs w:val="20"/>
        </w:rPr>
        <w:t xml:space="preserve"> настоящего Порядка.</w:t>
      </w:r>
    </w:p>
    <w:p w:rsidR="00454482" w:rsidRPr="00454482" w:rsidRDefault="00454482" w:rsidP="00454482">
      <w:pPr>
        <w:widowControl w:val="0"/>
        <w:numPr>
          <w:ilvl w:val="1"/>
          <w:numId w:val="4"/>
        </w:numPr>
        <w:tabs>
          <w:tab w:val="left" w:pos="2552"/>
          <w:tab w:val="left" w:pos="2835"/>
        </w:tabs>
        <w:autoSpaceDE w:val="0"/>
        <w:autoSpaceDN w:val="0"/>
        <w:spacing w:before="229" w:after="0" w:line="240" w:lineRule="auto"/>
        <w:ind w:left="3261" w:right="2753" w:hanging="1052"/>
        <w:jc w:val="center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Порядок</w:t>
      </w:r>
      <w:r w:rsidRPr="00454482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расходования</w:t>
      </w:r>
      <w:r w:rsidRPr="00454482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сре</w:t>
      </w:r>
      <w:proofErr w:type="gramStart"/>
      <w:r w:rsidRPr="00454482">
        <w:rPr>
          <w:rFonts w:ascii="Arial" w:eastAsia="Times New Roman" w:hAnsi="Arial" w:cs="Arial"/>
          <w:sz w:val="20"/>
          <w:szCs w:val="20"/>
        </w:rPr>
        <w:t>дств</w:t>
      </w:r>
      <w:r w:rsidRPr="00454482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пр</w:t>
      </w:r>
      <w:proofErr w:type="gramEnd"/>
      <w:r w:rsidRPr="00454482">
        <w:rPr>
          <w:rFonts w:ascii="Arial" w:eastAsia="Times New Roman" w:hAnsi="Arial" w:cs="Arial"/>
          <w:sz w:val="20"/>
          <w:szCs w:val="20"/>
        </w:rPr>
        <w:t>и</w:t>
      </w:r>
      <w:r w:rsidRPr="00454482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проведении спортивных мероприятий</w:t>
      </w:r>
    </w:p>
    <w:p w:rsidR="00454482" w:rsidRPr="00454482" w:rsidRDefault="00454482" w:rsidP="00454482">
      <w:pPr>
        <w:widowControl w:val="0"/>
        <w:numPr>
          <w:ilvl w:val="1"/>
          <w:numId w:val="4"/>
        </w:numPr>
        <w:tabs>
          <w:tab w:val="left" w:pos="2552"/>
          <w:tab w:val="left" w:pos="2835"/>
        </w:tabs>
        <w:autoSpaceDE w:val="0"/>
        <w:autoSpaceDN w:val="0"/>
        <w:spacing w:before="229" w:after="0" w:line="240" w:lineRule="auto"/>
        <w:ind w:left="3261" w:right="2753" w:hanging="1052"/>
        <w:jc w:val="center"/>
        <w:rPr>
          <w:rFonts w:ascii="Arial" w:eastAsia="Times New Roman" w:hAnsi="Arial" w:cs="Arial"/>
          <w:sz w:val="20"/>
          <w:szCs w:val="20"/>
        </w:rPr>
      </w:pPr>
    </w:p>
    <w:p w:rsidR="00454482" w:rsidRPr="00454482" w:rsidRDefault="00454482" w:rsidP="00454482">
      <w:pPr>
        <w:widowControl w:val="0"/>
        <w:numPr>
          <w:ilvl w:val="1"/>
          <w:numId w:val="2"/>
        </w:numPr>
        <w:tabs>
          <w:tab w:val="left" w:pos="1277"/>
        </w:tabs>
        <w:autoSpaceDE w:val="0"/>
        <w:autoSpaceDN w:val="0"/>
        <w:spacing w:before="1" w:after="0" w:line="240" w:lineRule="auto"/>
        <w:ind w:left="1277" w:hanging="348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При</w:t>
      </w:r>
      <w:r w:rsidRPr="00454482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проведении</w:t>
      </w:r>
      <w:r w:rsidRPr="0045448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спортивных</w:t>
      </w:r>
      <w:r w:rsidRPr="0045448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мероприятий</w:t>
      </w:r>
      <w:r w:rsidRPr="0045448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в</w:t>
      </w:r>
      <w:r w:rsidRPr="00454482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установленном</w:t>
      </w:r>
      <w:r w:rsidRPr="0045448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порядке</w:t>
      </w:r>
      <w:r w:rsidRPr="0045448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>утверждаются:</w:t>
      </w:r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ind w:left="221" w:right="227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а) положения (регламенты) о соревновании, программа пребывания делегаций, иные документы, регламентирующие порядок проведения спортивных мероприятий;</w:t>
      </w:r>
    </w:p>
    <w:p w:rsidR="00454482" w:rsidRPr="00454482" w:rsidRDefault="00454482" w:rsidP="00454482">
      <w:pPr>
        <w:widowControl w:val="0"/>
        <w:autoSpaceDE w:val="0"/>
        <w:autoSpaceDN w:val="0"/>
        <w:spacing w:before="1" w:after="0" w:line="240" w:lineRule="auto"/>
        <w:ind w:left="221" w:right="225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б) приказы и сметы, включающие количественный состав участников спортивных мероприятий, сроки их проведения и нормы материального обеспечения.</w:t>
      </w:r>
    </w:p>
    <w:p w:rsidR="00454482" w:rsidRPr="00454482" w:rsidRDefault="00454482" w:rsidP="00454482">
      <w:pPr>
        <w:widowControl w:val="0"/>
        <w:numPr>
          <w:ilvl w:val="1"/>
          <w:numId w:val="2"/>
        </w:numPr>
        <w:tabs>
          <w:tab w:val="left" w:pos="1290"/>
        </w:tabs>
        <w:autoSpaceDE w:val="0"/>
        <w:autoSpaceDN w:val="0"/>
        <w:spacing w:after="0" w:line="240" w:lineRule="auto"/>
        <w:ind w:left="221" w:right="225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Расходы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на</w:t>
      </w:r>
      <w:r w:rsidRPr="0045448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питание,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памятных</w:t>
      </w:r>
      <w:r w:rsidRPr="0045448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призов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спортсменам</w:t>
      </w:r>
      <w:r w:rsidRPr="0045448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и</w:t>
      </w:r>
      <w:r w:rsidRPr="0045448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тренерам,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и</w:t>
      </w:r>
      <w:r w:rsidRPr="0045448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прочие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расходы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производятся в соответствии с нормами, установленными в приложениях № 1, 2, 3 к настоящему Порядку.</w:t>
      </w:r>
    </w:p>
    <w:p w:rsidR="00454482" w:rsidRPr="00454482" w:rsidRDefault="00454482" w:rsidP="00454482">
      <w:pPr>
        <w:widowControl w:val="0"/>
        <w:numPr>
          <w:ilvl w:val="1"/>
          <w:numId w:val="2"/>
        </w:numPr>
        <w:tabs>
          <w:tab w:val="left" w:pos="1305"/>
        </w:tabs>
        <w:autoSpaceDE w:val="0"/>
        <w:autoSpaceDN w:val="0"/>
        <w:spacing w:after="0" w:line="240" w:lineRule="auto"/>
        <w:ind w:left="221" w:right="224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 xml:space="preserve">Расходы по найму жилого помещения, представляемого участникам спортивных мероприятий, производятся по фактической стоимости одноместного номера 1 категории, подтвержденных соответствующими документам, но не более средств, установленных в приложении № 3 к настоящему 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>Порядку.</w:t>
      </w:r>
    </w:p>
    <w:p w:rsidR="00454482" w:rsidRPr="00454482" w:rsidRDefault="00454482" w:rsidP="00454482">
      <w:pPr>
        <w:widowControl w:val="0"/>
        <w:numPr>
          <w:ilvl w:val="1"/>
          <w:numId w:val="2"/>
        </w:numPr>
        <w:tabs>
          <w:tab w:val="left" w:pos="1318"/>
        </w:tabs>
        <w:autoSpaceDE w:val="0"/>
        <w:autoSpaceDN w:val="0"/>
        <w:spacing w:after="0" w:line="240" w:lineRule="auto"/>
        <w:ind w:left="221" w:right="228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Бронирование мест в гостиницах осуществляется не более чем за 3 суток до установленного срока приезда участников спортивных мероприятий.</w:t>
      </w:r>
    </w:p>
    <w:p w:rsidR="00454482" w:rsidRPr="00454482" w:rsidRDefault="00454482" w:rsidP="00454482">
      <w:pPr>
        <w:widowControl w:val="0"/>
        <w:numPr>
          <w:ilvl w:val="1"/>
          <w:numId w:val="2"/>
        </w:numPr>
        <w:tabs>
          <w:tab w:val="left" w:pos="1319"/>
        </w:tabs>
        <w:autoSpaceDE w:val="0"/>
        <w:autoSpaceDN w:val="0"/>
        <w:spacing w:before="71" w:after="0" w:line="240" w:lineRule="auto"/>
        <w:ind w:left="221" w:right="227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За время нахождения в пути при проезде на спортивные мероприятия и обратно участникам выплачиваются суточные в соответствии с приложением № 1 настоящего Порядка.</w:t>
      </w:r>
    </w:p>
    <w:p w:rsidR="00454482" w:rsidRPr="00454482" w:rsidRDefault="00454482" w:rsidP="00454482">
      <w:pPr>
        <w:widowControl w:val="0"/>
        <w:numPr>
          <w:ilvl w:val="1"/>
          <w:numId w:val="2"/>
        </w:numPr>
        <w:tabs>
          <w:tab w:val="left" w:pos="1338"/>
        </w:tabs>
        <w:autoSpaceDE w:val="0"/>
        <w:autoSpaceDN w:val="0"/>
        <w:spacing w:after="0" w:line="240" w:lineRule="auto"/>
        <w:ind w:left="221" w:right="226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Физкультурно-спортивные организации имеют право за счет собственных средств, а также сре</w:t>
      </w:r>
      <w:proofErr w:type="gramStart"/>
      <w:r w:rsidRPr="00454482">
        <w:rPr>
          <w:rFonts w:ascii="Arial" w:eastAsia="Times New Roman" w:hAnsi="Arial" w:cs="Arial"/>
          <w:sz w:val="20"/>
          <w:szCs w:val="20"/>
        </w:rPr>
        <w:t>дств бл</w:t>
      </w:r>
      <w:proofErr w:type="gramEnd"/>
      <w:r w:rsidRPr="00454482">
        <w:rPr>
          <w:rFonts w:ascii="Arial" w:eastAsia="Times New Roman" w:hAnsi="Arial" w:cs="Arial"/>
          <w:sz w:val="20"/>
          <w:szCs w:val="20"/>
        </w:rPr>
        <w:t>аготворительных пожертвований и других источников увеличивать нормы, установленные настоящим Порядком.</w:t>
      </w:r>
    </w:p>
    <w:p w:rsidR="00454482" w:rsidRPr="00454482" w:rsidRDefault="00454482" w:rsidP="00454482">
      <w:pPr>
        <w:widowControl w:val="0"/>
        <w:numPr>
          <w:ilvl w:val="1"/>
          <w:numId w:val="2"/>
        </w:numPr>
        <w:tabs>
          <w:tab w:val="left" w:pos="1289"/>
        </w:tabs>
        <w:autoSpaceDE w:val="0"/>
        <w:autoSpaceDN w:val="0"/>
        <w:spacing w:after="0" w:line="240" w:lineRule="auto"/>
        <w:ind w:left="1289" w:hanging="348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Финансирование</w:t>
      </w:r>
      <w:r w:rsidRPr="00454482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заработной</w:t>
      </w:r>
      <w:r w:rsidRPr="00454482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платы</w:t>
      </w:r>
      <w:r w:rsidRPr="00454482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участникам</w:t>
      </w:r>
      <w:r w:rsidRPr="00454482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спортивных</w:t>
      </w:r>
      <w:r w:rsidRPr="00454482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мероприятий</w:t>
      </w:r>
      <w:r w:rsidRPr="00454482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не</w:t>
      </w:r>
      <w:r w:rsidRPr="00454482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>производится.</w:t>
      </w:r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4482" w:rsidRPr="00454482" w:rsidRDefault="00454482" w:rsidP="00454482">
      <w:pPr>
        <w:widowControl w:val="0"/>
        <w:numPr>
          <w:ilvl w:val="1"/>
          <w:numId w:val="4"/>
        </w:numPr>
        <w:tabs>
          <w:tab w:val="left" w:pos="2817"/>
        </w:tabs>
        <w:autoSpaceDE w:val="0"/>
        <w:autoSpaceDN w:val="0"/>
        <w:spacing w:after="0" w:line="240" w:lineRule="auto"/>
        <w:ind w:left="2817" w:hanging="298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Порядок</w:t>
      </w:r>
      <w:r w:rsidRPr="00454482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финансирования</w:t>
      </w:r>
      <w:r w:rsidRPr="00454482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спортивных</w:t>
      </w:r>
      <w:r w:rsidRPr="00454482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>мероприятий</w:t>
      </w:r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ind w:left="221" w:right="227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lastRenderedPageBreak/>
        <w:t>3.1. Финансовые расходы на проведение спортивно-массовых мероприятий, соревнований производится в пределах утвержденных ассигнований на текущий финансовый год.</w:t>
      </w:r>
    </w:p>
    <w:p w:rsidR="00454482" w:rsidRPr="00454482" w:rsidRDefault="00454482" w:rsidP="00454482">
      <w:pPr>
        <w:widowControl w:val="0"/>
        <w:autoSpaceDE w:val="0"/>
        <w:autoSpaceDN w:val="0"/>
        <w:spacing w:before="228" w:after="0" w:line="240" w:lineRule="auto"/>
        <w:ind w:left="7413"/>
        <w:jc w:val="right"/>
        <w:rPr>
          <w:rFonts w:ascii="Arial" w:eastAsia="Times New Roman" w:hAnsi="Arial" w:cs="Arial"/>
          <w:sz w:val="18"/>
          <w:szCs w:val="20"/>
        </w:rPr>
      </w:pPr>
      <w:r w:rsidRPr="00454482">
        <w:rPr>
          <w:rFonts w:ascii="Arial" w:eastAsia="Times New Roman" w:hAnsi="Arial" w:cs="Arial"/>
          <w:sz w:val="18"/>
          <w:szCs w:val="20"/>
        </w:rPr>
        <w:t>Приложение</w:t>
      </w:r>
      <w:r w:rsidRPr="00454482">
        <w:rPr>
          <w:rFonts w:ascii="Arial" w:eastAsia="Times New Roman" w:hAnsi="Arial" w:cs="Arial"/>
          <w:spacing w:val="-2"/>
          <w:sz w:val="18"/>
          <w:szCs w:val="20"/>
        </w:rPr>
        <w:t xml:space="preserve"> </w:t>
      </w:r>
      <w:r w:rsidRPr="00454482">
        <w:rPr>
          <w:rFonts w:ascii="Arial" w:eastAsia="Times New Roman" w:hAnsi="Arial" w:cs="Arial"/>
          <w:sz w:val="18"/>
          <w:szCs w:val="20"/>
        </w:rPr>
        <w:t>№</w:t>
      </w:r>
      <w:r w:rsidRPr="00454482">
        <w:rPr>
          <w:rFonts w:ascii="Arial" w:eastAsia="Times New Roman" w:hAnsi="Arial" w:cs="Arial"/>
          <w:spacing w:val="-2"/>
          <w:sz w:val="18"/>
          <w:szCs w:val="20"/>
        </w:rPr>
        <w:t xml:space="preserve"> </w:t>
      </w:r>
      <w:r w:rsidRPr="00454482">
        <w:rPr>
          <w:rFonts w:ascii="Arial" w:eastAsia="Times New Roman" w:hAnsi="Arial" w:cs="Arial"/>
          <w:sz w:val="18"/>
          <w:szCs w:val="20"/>
        </w:rPr>
        <w:t>1</w:t>
      </w:r>
      <w:r w:rsidRPr="00454482">
        <w:rPr>
          <w:rFonts w:ascii="Arial" w:eastAsia="Times New Roman" w:hAnsi="Arial" w:cs="Arial"/>
          <w:spacing w:val="-4"/>
          <w:sz w:val="18"/>
          <w:szCs w:val="20"/>
        </w:rPr>
        <w:t xml:space="preserve"> </w:t>
      </w:r>
      <w:r w:rsidRPr="00454482">
        <w:rPr>
          <w:rFonts w:ascii="Arial" w:eastAsia="Times New Roman" w:hAnsi="Arial" w:cs="Arial"/>
          <w:sz w:val="18"/>
          <w:szCs w:val="20"/>
        </w:rPr>
        <w:t>к</w:t>
      </w:r>
      <w:r w:rsidRPr="00454482">
        <w:rPr>
          <w:rFonts w:ascii="Arial" w:eastAsia="Times New Roman" w:hAnsi="Arial" w:cs="Arial"/>
          <w:spacing w:val="-2"/>
          <w:sz w:val="18"/>
          <w:szCs w:val="20"/>
        </w:rPr>
        <w:t xml:space="preserve"> Порядку</w:t>
      </w:r>
    </w:p>
    <w:p w:rsidR="00454482" w:rsidRPr="00454482" w:rsidRDefault="00454482" w:rsidP="00454482">
      <w:pPr>
        <w:widowControl w:val="0"/>
        <w:autoSpaceDE w:val="0"/>
        <w:autoSpaceDN w:val="0"/>
        <w:spacing w:before="24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4482" w:rsidRPr="00454482" w:rsidRDefault="00454482" w:rsidP="00454482">
      <w:pPr>
        <w:widowControl w:val="0"/>
        <w:autoSpaceDE w:val="0"/>
        <w:autoSpaceDN w:val="0"/>
        <w:spacing w:before="1" w:after="0" w:line="240" w:lineRule="auto"/>
        <w:ind w:left="212" w:right="216"/>
        <w:jc w:val="center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Нормативы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финансирования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на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обеспечение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бесплатным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питанием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спортсменов,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тренеров,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судей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и специалистов (представителей, руководителей делегаций и команд) при проведении спортивных мероприятий и нахождении в дороге,</w:t>
      </w:r>
      <w:r w:rsidRPr="00454482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суточные, в том числе в пути</w:t>
      </w:r>
    </w:p>
    <w:p w:rsidR="00454482" w:rsidRPr="00454482" w:rsidRDefault="00454482" w:rsidP="00454482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11"/>
        <w:gridCol w:w="5857"/>
        <w:gridCol w:w="2703"/>
      </w:tblGrid>
      <w:tr w:rsidR="00454482" w:rsidRPr="00454482" w:rsidTr="00A92B0A">
        <w:trPr>
          <w:trHeight w:val="20"/>
        </w:trPr>
        <w:tc>
          <w:tcPr>
            <w:tcW w:w="433" w:type="pct"/>
          </w:tcPr>
          <w:p w:rsidR="00454482" w:rsidRPr="00454482" w:rsidRDefault="00454482" w:rsidP="00A92B0A">
            <w:pPr>
              <w:ind w:right="54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>№№</w:t>
            </w:r>
          </w:p>
          <w:p w:rsidR="00454482" w:rsidRPr="00454482" w:rsidRDefault="00454482" w:rsidP="00A92B0A">
            <w:pPr>
              <w:ind w:right="54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>п/п</w:t>
            </w:r>
          </w:p>
        </w:tc>
        <w:tc>
          <w:tcPr>
            <w:tcW w:w="3125" w:type="pct"/>
          </w:tcPr>
          <w:p w:rsidR="00454482" w:rsidRPr="00454482" w:rsidRDefault="00454482" w:rsidP="00A92B0A">
            <w:pPr>
              <w:ind w:left="12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454482" w:rsidRPr="00454482" w:rsidRDefault="00454482" w:rsidP="00A92B0A">
            <w:pPr>
              <w:ind w:left="12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454482">
              <w:rPr>
                <w:rFonts w:ascii="Arial" w:eastAsia="Times New Roman" w:hAnsi="Arial" w:cs="Arial"/>
                <w:sz w:val="14"/>
                <w:szCs w:val="14"/>
              </w:rPr>
              <w:t>Наименование</w:t>
            </w:r>
            <w:proofErr w:type="spellEnd"/>
            <w:r w:rsidRPr="00454482">
              <w:rPr>
                <w:rFonts w:ascii="Arial" w:eastAsia="Times New Roman" w:hAnsi="Arial" w:cs="Arial"/>
                <w:spacing w:val="-8"/>
                <w:sz w:val="14"/>
                <w:szCs w:val="14"/>
              </w:rPr>
              <w:t xml:space="preserve"> </w:t>
            </w:r>
            <w:proofErr w:type="spellStart"/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</w:rPr>
              <w:t>мероприятий</w:t>
            </w:r>
            <w:proofErr w:type="spellEnd"/>
          </w:p>
        </w:tc>
        <w:tc>
          <w:tcPr>
            <w:tcW w:w="1442" w:type="pct"/>
          </w:tcPr>
          <w:p w:rsidR="00454482" w:rsidRPr="00454482" w:rsidRDefault="00454482" w:rsidP="00A92B0A">
            <w:pPr>
              <w:ind w:left="14" w:right="1"/>
              <w:jc w:val="center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</w:p>
          <w:p w:rsidR="00454482" w:rsidRPr="00454482" w:rsidRDefault="00454482" w:rsidP="00A92B0A">
            <w:pPr>
              <w:ind w:left="14" w:right="1"/>
              <w:jc w:val="center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Расходы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на</w:t>
            </w:r>
            <w:r w:rsidRPr="00454482">
              <w:rPr>
                <w:rFonts w:ascii="Arial" w:eastAsia="Times New Roman" w:hAnsi="Arial" w:cs="Arial"/>
                <w:spacing w:val="-3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1</w:t>
            </w:r>
            <w:r w:rsidRPr="00454482">
              <w:rPr>
                <w:rFonts w:ascii="Arial" w:eastAsia="Times New Roman" w:hAnsi="Arial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  <w:lang w:val="ru-RU"/>
              </w:rPr>
              <w:t>человека</w:t>
            </w:r>
          </w:p>
          <w:p w:rsidR="00454482" w:rsidRPr="00454482" w:rsidRDefault="00454482" w:rsidP="00A92B0A">
            <w:pPr>
              <w:ind w:left="14"/>
              <w:jc w:val="center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в</w:t>
            </w:r>
            <w:r w:rsidRPr="00454482">
              <w:rPr>
                <w:rFonts w:ascii="Arial" w:eastAsia="Times New Roman" w:hAnsi="Arial" w:cs="Arial"/>
                <w:spacing w:val="-4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день,</w:t>
            </w:r>
            <w:r w:rsidRPr="00454482">
              <w:rPr>
                <w:rFonts w:ascii="Arial" w:eastAsia="Times New Roman" w:hAnsi="Arial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  <w:lang w:val="ru-RU"/>
              </w:rPr>
              <w:t>рублей</w:t>
            </w:r>
          </w:p>
        </w:tc>
      </w:tr>
      <w:tr w:rsidR="00454482" w:rsidRPr="00454482" w:rsidTr="00A92B0A">
        <w:trPr>
          <w:trHeight w:val="20"/>
        </w:trPr>
        <w:tc>
          <w:tcPr>
            <w:tcW w:w="433" w:type="pct"/>
          </w:tcPr>
          <w:p w:rsidR="00454482" w:rsidRPr="00454482" w:rsidRDefault="00454482" w:rsidP="00A92B0A">
            <w:pPr>
              <w:ind w:right="53"/>
              <w:jc w:val="right"/>
              <w:rPr>
                <w:rFonts w:ascii="Arial" w:eastAsia="Times New Roman" w:hAnsi="Arial" w:cs="Arial"/>
                <w:spacing w:val="-5"/>
                <w:sz w:val="14"/>
                <w:szCs w:val="14"/>
                <w:lang w:val="ru-RU"/>
              </w:rPr>
            </w:pPr>
          </w:p>
          <w:p w:rsidR="00454482" w:rsidRPr="00454482" w:rsidRDefault="00454482" w:rsidP="00A92B0A">
            <w:pPr>
              <w:ind w:right="5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>1.</w:t>
            </w:r>
          </w:p>
        </w:tc>
        <w:tc>
          <w:tcPr>
            <w:tcW w:w="3125" w:type="pct"/>
          </w:tcPr>
          <w:p w:rsidR="00454482" w:rsidRPr="00454482" w:rsidRDefault="00454482" w:rsidP="00A92B0A">
            <w:pPr>
              <w:ind w:left="69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</w:p>
          <w:p w:rsidR="00454482" w:rsidRPr="00454482" w:rsidRDefault="00454482" w:rsidP="00A92B0A">
            <w:pPr>
              <w:ind w:left="69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Суточные,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в</w:t>
            </w:r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том</w:t>
            </w:r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числе</w:t>
            </w:r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в</w:t>
            </w:r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4"/>
                <w:sz w:val="14"/>
                <w:szCs w:val="14"/>
                <w:lang w:val="ru-RU"/>
              </w:rPr>
              <w:t>пути</w:t>
            </w:r>
          </w:p>
        </w:tc>
        <w:tc>
          <w:tcPr>
            <w:tcW w:w="1442" w:type="pct"/>
          </w:tcPr>
          <w:p w:rsidR="00454482" w:rsidRPr="00454482" w:rsidRDefault="00454482" w:rsidP="00A92B0A">
            <w:pPr>
              <w:ind w:left="14" w:right="1"/>
              <w:jc w:val="center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</w:p>
          <w:p w:rsidR="00454482" w:rsidRPr="00454482" w:rsidRDefault="00454482" w:rsidP="00A92B0A">
            <w:pPr>
              <w:ind w:left="14" w:right="1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454482">
              <w:rPr>
                <w:rFonts w:ascii="Arial" w:eastAsia="Times New Roman" w:hAnsi="Arial" w:cs="Arial"/>
                <w:sz w:val="14"/>
                <w:szCs w:val="14"/>
              </w:rPr>
              <w:t>до</w:t>
            </w:r>
            <w:proofErr w:type="spellEnd"/>
            <w:r w:rsidRPr="0045448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>200</w:t>
            </w:r>
          </w:p>
        </w:tc>
      </w:tr>
      <w:tr w:rsidR="00454482" w:rsidRPr="00454482" w:rsidTr="00A92B0A">
        <w:trPr>
          <w:trHeight w:val="20"/>
        </w:trPr>
        <w:tc>
          <w:tcPr>
            <w:tcW w:w="433" w:type="pct"/>
          </w:tcPr>
          <w:p w:rsidR="00454482" w:rsidRPr="00454482" w:rsidRDefault="00454482" w:rsidP="00A92B0A">
            <w:pPr>
              <w:ind w:right="53"/>
              <w:jc w:val="right"/>
              <w:rPr>
                <w:rFonts w:ascii="Arial" w:eastAsia="Times New Roman" w:hAnsi="Arial" w:cs="Arial"/>
                <w:spacing w:val="-5"/>
                <w:sz w:val="14"/>
                <w:szCs w:val="14"/>
              </w:rPr>
            </w:pPr>
          </w:p>
          <w:p w:rsidR="00454482" w:rsidRPr="00454482" w:rsidRDefault="00454482" w:rsidP="00A92B0A">
            <w:pPr>
              <w:ind w:right="5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>2.</w:t>
            </w:r>
          </w:p>
        </w:tc>
        <w:tc>
          <w:tcPr>
            <w:tcW w:w="3125" w:type="pct"/>
          </w:tcPr>
          <w:p w:rsidR="00454482" w:rsidRPr="00454482" w:rsidRDefault="00454482" w:rsidP="00A92B0A">
            <w:pPr>
              <w:tabs>
                <w:tab w:val="left" w:pos="2030"/>
              </w:tabs>
              <w:ind w:left="69" w:right="663" w:hanging="1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Организованное</w:t>
            </w:r>
            <w:r w:rsidRPr="00454482">
              <w:rPr>
                <w:rFonts w:ascii="Arial" w:eastAsia="Times New Roman" w:hAnsi="Arial" w:cs="Arial"/>
                <w:spacing w:val="-6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питание</w:t>
            </w:r>
            <w:r w:rsidRPr="00454482">
              <w:rPr>
                <w:rFonts w:ascii="Arial" w:eastAsia="Times New Roman" w:hAnsi="Arial" w:cs="Arial"/>
                <w:spacing w:val="-6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во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всероссийских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межрегиональных,</w:t>
            </w:r>
            <w:r w:rsidRPr="00454482">
              <w:rPr>
                <w:rFonts w:ascii="Arial" w:eastAsia="Times New Roman" w:hAnsi="Arial" w:cs="Arial"/>
                <w:spacing w:val="-6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а</w:t>
            </w:r>
            <w:r w:rsidRPr="00454482">
              <w:rPr>
                <w:rFonts w:ascii="Arial" w:eastAsia="Times New Roman" w:hAnsi="Arial" w:cs="Arial"/>
                <w:spacing w:val="-6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также</w:t>
            </w:r>
            <w:r w:rsidRPr="00454482">
              <w:rPr>
                <w:rFonts w:ascii="Arial" w:eastAsia="Times New Roman" w:hAnsi="Arial" w:cs="Arial"/>
                <w:spacing w:val="-6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соревнованиях,</w:t>
            </w:r>
            <w:r w:rsidRPr="00454482">
              <w:rPr>
                <w:rFonts w:ascii="Arial" w:eastAsia="Times New Roman" w:hAnsi="Arial" w:cs="Arial"/>
                <w:spacing w:val="40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проводимых на территории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ab/>
              <w:t>Красноярского края (согласно</w:t>
            </w:r>
            <w:r w:rsidRPr="00454482">
              <w:rPr>
                <w:rFonts w:ascii="Arial" w:eastAsia="Times New Roman" w:hAnsi="Arial" w:cs="Arial"/>
                <w:spacing w:val="40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Положению)</w:t>
            </w:r>
          </w:p>
        </w:tc>
        <w:tc>
          <w:tcPr>
            <w:tcW w:w="1442" w:type="pct"/>
          </w:tcPr>
          <w:p w:rsidR="00454482" w:rsidRPr="00454482" w:rsidRDefault="00454482" w:rsidP="00A92B0A">
            <w:pPr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</w:p>
          <w:p w:rsidR="00454482" w:rsidRPr="00454482" w:rsidRDefault="00454482" w:rsidP="00A92B0A">
            <w:pPr>
              <w:spacing w:before="157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</w:p>
          <w:p w:rsidR="00454482" w:rsidRPr="00454482" w:rsidRDefault="00454482" w:rsidP="00A92B0A">
            <w:pPr>
              <w:spacing w:before="1"/>
              <w:ind w:left="14" w:right="1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454482">
              <w:rPr>
                <w:rFonts w:ascii="Arial" w:eastAsia="Times New Roman" w:hAnsi="Arial" w:cs="Arial"/>
                <w:sz w:val="14"/>
                <w:szCs w:val="14"/>
              </w:rPr>
              <w:t>до</w:t>
            </w:r>
            <w:proofErr w:type="spellEnd"/>
            <w:r w:rsidRPr="0045448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>400</w:t>
            </w:r>
          </w:p>
        </w:tc>
      </w:tr>
      <w:tr w:rsidR="00454482" w:rsidRPr="00454482" w:rsidTr="00A92B0A">
        <w:trPr>
          <w:trHeight w:val="20"/>
        </w:trPr>
        <w:tc>
          <w:tcPr>
            <w:tcW w:w="433" w:type="pct"/>
          </w:tcPr>
          <w:p w:rsidR="00454482" w:rsidRPr="00454482" w:rsidRDefault="00454482" w:rsidP="00A92B0A">
            <w:pPr>
              <w:ind w:right="5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>3.</w:t>
            </w:r>
          </w:p>
        </w:tc>
        <w:tc>
          <w:tcPr>
            <w:tcW w:w="3125" w:type="pct"/>
          </w:tcPr>
          <w:p w:rsidR="00454482" w:rsidRPr="00454482" w:rsidRDefault="00454482" w:rsidP="00A92B0A">
            <w:pPr>
              <w:ind w:left="69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</w:p>
          <w:p w:rsidR="00454482" w:rsidRPr="00454482" w:rsidRDefault="00454482" w:rsidP="00A92B0A">
            <w:pPr>
              <w:ind w:left="69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Суточные</w:t>
            </w:r>
            <w:r w:rsidRPr="00454482">
              <w:rPr>
                <w:rFonts w:ascii="Arial" w:eastAsia="Times New Roman" w:hAnsi="Arial" w:cs="Arial"/>
                <w:spacing w:val="-6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Главным</w:t>
            </w:r>
            <w:r w:rsidRPr="00454482">
              <w:rPr>
                <w:rFonts w:ascii="Arial" w:eastAsia="Times New Roman" w:hAnsi="Arial" w:cs="Arial"/>
                <w:spacing w:val="-6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судьям,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главным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судьям-секретарям,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судьям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всех</w:t>
            </w:r>
            <w:r w:rsidRPr="00454482">
              <w:rPr>
                <w:rFonts w:ascii="Arial" w:eastAsia="Times New Roman" w:hAnsi="Arial" w:cs="Arial"/>
                <w:spacing w:val="-3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  <w:lang w:val="ru-RU"/>
              </w:rPr>
              <w:t>категорий</w:t>
            </w:r>
          </w:p>
        </w:tc>
        <w:tc>
          <w:tcPr>
            <w:tcW w:w="1442" w:type="pct"/>
          </w:tcPr>
          <w:p w:rsidR="00454482" w:rsidRPr="00454482" w:rsidRDefault="00454482" w:rsidP="00A92B0A">
            <w:pPr>
              <w:spacing w:before="158"/>
              <w:ind w:left="14" w:right="1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454482">
              <w:rPr>
                <w:rFonts w:ascii="Arial" w:eastAsia="Times New Roman" w:hAnsi="Arial" w:cs="Arial"/>
                <w:sz w:val="14"/>
                <w:szCs w:val="14"/>
              </w:rPr>
              <w:t>до</w:t>
            </w:r>
            <w:proofErr w:type="spellEnd"/>
            <w:r w:rsidRPr="0045448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>350</w:t>
            </w:r>
          </w:p>
        </w:tc>
      </w:tr>
    </w:tbl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ind w:left="221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pacing w:val="-2"/>
          <w:sz w:val="20"/>
          <w:szCs w:val="20"/>
        </w:rPr>
        <w:t>Примечание:</w:t>
      </w:r>
    </w:p>
    <w:p w:rsidR="00454482" w:rsidRPr="00454482" w:rsidRDefault="00454482" w:rsidP="00454482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spacing w:after="0" w:line="240" w:lineRule="auto"/>
        <w:ind w:right="225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При отсутствии возможностей обеспечения организованного питания в местах проведения спортивных мероприятий по безналичному расчету участникам спортивных мероприятий разрешается выдавать наличные деньги по нормам, предусмотренным при проведении физкультурно-спортивных мероприятий (до 350 рублей).</w:t>
      </w:r>
    </w:p>
    <w:p w:rsidR="00454482" w:rsidRPr="00454482" w:rsidRDefault="00454482" w:rsidP="00454482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spacing w:after="0" w:line="240" w:lineRule="auto"/>
        <w:ind w:right="225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Суточные судьям (Главный судья, главный судья-секретарь, судьи всех категорий)</w:t>
      </w:r>
      <w:r w:rsidRPr="00454482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предусмотрены за обслуживание одного дня соревнований, продолжительность спортивных мероприятий должна составлять не менее 4 часов.</w:t>
      </w:r>
    </w:p>
    <w:p w:rsidR="00454482" w:rsidRPr="00454482" w:rsidRDefault="00454482" w:rsidP="00454482">
      <w:pPr>
        <w:widowControl w:val="0"/>
        <w:numPr>
          <w:ilvl w:val="0"/>
          <w:numId w:val="1"/>
        </w:numPr>
        <w:tabs>
          <w:tab w:val="left" w:pos="1290"/>
        </w:tabs>
        <w:autoSpaceDE w:val="0"/>
        <w:autoSpaceDN w:val="0"/>
        <w:spacing w:after="0" w:line="240" w:lineRule="auto"/>
        <w:ind w:right="225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Федерации и другие проводящие организации имеют право за счет собственных, благотворительных,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спонсорских</w:t>
      </w:r>
      <w:r w:rsidRPr="00454482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средств,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а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также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заявочных</w:t>
      </w:r>
      <w:r w:rsidRPr="0045448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взносов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производить</w:t>
      </w:r>
      <w:r w:rsidRPr="0045448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доплату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к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установленным размерам выплат спортивным судьям.</w:t>
      </w:r>
    </w:p>
    <w:p w:rsidR="00454482" w:rsidRPr="00454482" w:rsidRDefault="00454482" w:rsidP="00454482">
      <w:pPr>
        <w:widowControl w:val="0"/>
        <w:numPr>
          <w:ilvl w:val="0"/>
          <w:numId w:val="1"/>
        </w:numPr>
        <w:tabs>
          <w:tab w:val="left" w:pos="1267"/>
        </w:tabs>
        <w:autoSpaceDE w:val="0"/>
        <w:autoSpaceDN w:val="0"/>
        <w:spacing w:after="0" w:line="240" w:lineRule="auto"/>
        <w:ind w:right="227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Количественный состав судейских коллегий (бригад) определяется согласно правилам соревнований по видам спорта и положениям о проведении соревнований.</w:t>
      </w:r>
    </w:p>
    <w:p w:rsidR="00454482" w:rsidRPr="00454482" w:rsidRDefault="00454482" w:rsidP="00454482">
      <w:pPr>
        <w:widowControl w:val="0"/>
        <w:autoSpaceDE w:val="0"/>
        <w:autoSpaceDN w:val="0"/>
        <w:spacing w:before="228" w:after="0" w:line="240" w:lineRule="auto"/>
        <w:ind w:left="7412"/>
        <w:jc w:val="right"/>
        <w:rPr>
          <w:rFonts w:ascii="Arial" w:eastAsia="Times New Roman" w:hAnsi="Arial" w:cs="Arial"/>
          <w:sz w:val="18"/>
          <w:szCs w:val="20"/>
        </w:rPr>
      </w:pPr>
      <w:r w:rsidRPr="00454482">
        <w:rPr>
          <w:rFonts w:ascii="Arial" w:eastAsia="Times New Roman" w:hAnsi="Arial" w:cs="Arial"/>
          <w:sz w:val="18"/>
          <w:szCs w:val="20"/>
        </w:rPr>
        <w:t>Приложение</w:t>
      </w:r>
      <w:r w:rsidRPr="00454482">
        <w:rPr>
          <w:rFonts w:ascii="Arial" w:eastAsia="Times New Roman" w:hAnsi="Arial" w:cs="Arial"/>
          <w:spacing w:val="-2"/>
          <w:sz w:val="18"/>
          <w:szCs w:val="20"/>
        </w:rPr>
        <w:t xml:space="preserve"> </w:t>
      </w:r>
      <w:r w:rsidRPr="00454482">
        <w:rPr>
          <w:rFonts w:ascii="Arial" w:eastAsia="Times New Roman" w:hAnsi="Arial" w:cs="Arial"/>
          <w:sz w:val="18"/>
          <w:szCs w:val="20"/>
        </w:rPr>
        <w:t>№</w:t>
      </w:r>
      <w:r w:rsidRPr="00454482">
        <w:rPr>
          <w:rFonts w:ascii="Arial" w:eastAsia="Times New Roman" w:hAnsi="Arial" w:cs="Arial"/>
          <w:spacing w:val="-2"/>
          <w:sz w:val="18"/>
          <w:szCs w:val="20"/>
        </w:rPr>
        <w:t xml:space="preserve"> </w:t>
      </w:r>
      <w:r w:rsidRPr="00454482">
        <w:rPr>
          <w:rFonts w:ascii="Arial" w:eastAsia="Times New Roman" w:hAnsi="Arial" w:cs="Arial"/>
          <w:sz w:val="18"/>
          <w:szCs w:val="20"/>
        </w:rPr>
        <w:t>2</w:t>
      </w:r>
      <w:r w:rsidRPr="00454482">
        <w:rPr>
          <w:rFonts w:ascii="Arial" w:eastAsia="Times New Roman" w:hAnsi="Arial" w:cs="Arial"/>
          <w:spacing w:val="-3"/>
          <w:sz w:val="18"/>
          <w:szCs w:val="20"/>
        </w:rPr>
        <w:t xml:space="preserve"> </w:t>
      </w:r>
      <w:r w:rsidRPr="00454482">
        <w:rPr>
          <w:rFonts w:ascii="Arial" w:eastAsia="Times New Roman" w:hAnsi="Arial" w:cs="Arial"/>
          <w:sz w:val="18"/>
          <w:szCs w:val="20"/>
        </w:rPr>
        <w:t>к</w:t>
      </w:r>
      <w:r w:rsidRPr="00454482">
        <w:rPr>
          <w:rFonts w:ascii="Arial" w:eastAsia="Times New Roman" w:hAnsi="Arial" w:cs="Arial"/>
          <w:spacing w:val="-2"/>
          <w:sz w:val="18"/>
          <w:szCs w:val="20"/>
        </w:rPr>
        <w:t xml:space="preserve"> Порядку</w:t>
      </w:r>
    </w:p>
    <w:p w:rsidR="00454482" w:rsidRPr="00454482" w:rsidRDefault="00454482" w:rsidP="00454482">
      <w:pPr>
        <w:widowControl w:val="0"/>
        <w:autoSpaceDE w:val="0"/>
        <w:autoSpaceDN w:val="0"/>
        <w:spacing w:before="24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ind w:left="3276" w:right="227" w:hanging="2654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Нормативы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финансирования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на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приобретение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памятных</w:t>
      </w:r>
      <w:r w:rsidRPr="0045448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призов,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сувенирной</w:t>
      </w:r>
      <w:r w:rsidRPr="0045448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продукции</w:t>
      </w:r>
      <w:r w:rsidRPr="0045448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для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участников и призеров спортивных соревнований</w:t>
      </w:r>
    </w:p>
    <w:p w:rsidR="00454482" w:rsidRPr="00454482" w:rsidRDefault="00454482" w:rsidP="00454482">
      <w:pPr>
        <w:widowControl w:val="0"/>
        <w:autoSpaceDE w:val="0"/>
        <w:autoSpaceDN w:val="0"/>
        <w:spacing w:before="3" w:after="1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97"/>
        <w:gridCol w:w="5293"/>
        <w:gridCol w:w="1704"/>
        <w:gridCol w:w="1677"/>
      </w:tblGrid>
      <w:tr w:rsidR="00454482" w:rsidRPr="00454482" w:rsidTr="00A92B0A">
        <w:trPr>
          <w:trHeight w:val="374"/>
        </w:trPr>
        <w:tc>
          <w:tcPr>
            <w:tcW w:w="372" w:type="pct"/>
          </w:tcPr>
          <w:p w:rsidR="00454482" w:rsidRPr="00454482" w:rsidRDefault="00454482" w:rsidP="00A92B0A">
            <w:pPr>
              <w:spacing w:before="153"/>
              <w:ind w:right="208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454482">
              <w:rPr>
                <w:rFonts w:ascii="Arial" w:eastAsia="Times New Roman" w:hAnsi="Arial" w:cs="Arial"/>
                <w:sz w:val="14"/>
                <w:szCs w:val="14"/>
              </w:rPr>
              <w:t xml:space="preserve">№ 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>п/п</w:t>
            </w:r>
          </w:p>
        </w:tc>
        <w:tc>
          <w:tcPr>
            <w:tcW w:w="2824" w:type="pct"/>
          </w:tcPr>
          <w:p w:rsidR="00454482" w:rsidRPr="00454482" w:rsidRDefault="00454482" w:rsidP="00A92B0A">
            <w:pPr>
              <w:spacing w:before="153"/>
              <w:ind w:left="1133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</w:rPr>
              <w:t>Наименование</w:t>
            </w:r>
            <w:proofErr w:type="spellEnd"/>
            <w:r w:rsidRPr="00454482">
              <w:rPr>
                <w:rFonts w:ascii="Arial" w:eastAsia="Times New Roman" w:hAnsi="Arial" w:cs="Arial"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</w:rPr>
              <w:t>спортивных</w:t>
            </w:r>
            <w:proofErr w:type="spellEnd"/>
            <w:r w:rsidRPr="00454482">
              <w:rPr>
                <w:rFonts w:ascii="Arial" w:eastAsia="Times New Roman" w:hAnsi="Arial" w:cs="Arial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</w:rPr>
              <w:t>мероприятий</w:t>
            </w:r>
            <w:proofErr w:type="spellEnd"/>
          </w:p>
        </w:tc>
        <w:tc>
          <w:tcPr>
            <w:tcW w:w="1804" w:type="pct"/>
            <w:gridSpan w:val="2"/>
          </w:tcPr>
          <w:p w:rsidR="00454482" w:rsidRPr="00454482" w:rsidRDefault="00454482" w:rsidP="00A92B0A">
            <w:pPr>
              <w:spacing w:before="153"/>
              <w:ind w:left="545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454482">
              <w:rPr>
                <w:rFonts w:ascii="Arial" w:eastAsia="Times New Roman" w:hAnsi="Arial" w:cs="Arial"/>
                <w:spacing w:val="-4"/>
                <w:sz w:val="14"/>
                <w:szCs w:val="14"/>
              </w:rPr>
              <w:t>Стоимость</w:t>
            </w:r>
            <w:proofErr w:type="spellEnd"/>
            <w:r w:rsidRPr="00454482">
              <w:rPr>
                <w:rFonts w:ascii="Arial" w:eastAsia="Times New Roman" w:hAnsi="Arial" w:cs="Arial"/>
                <w:spacing w:val="6"/>
                <w:sz w:val="14"/>
                <w:szCs w:val="14"/>
              </w:rPr>
              <w:t xml:space="preserve"> </w:t>
            </w:r>
            <w:proofErr w:type="spellStart"/>
            <w:r w:rsidRPr="00454482">
              <w:rPr>
                <w:rFonts w:ascii="Arial" w:eastAsia="Times New Roman" w:hAnsi="Arial" w:cs="Arial"/>
                <w:spacing w:val="-4"/>
                <w:sz w:val="14"/>
                <w:szCs w:val="14"/>
              </w:rPr>
              <w:t>призов</w:t>
            </w:r>
            <w:proofErr w:type="spellEnd"/>
            <w:r w:rsidRPr="00454482">
              <w:rPr>
                <w:rFonts w:ascii="Arial" w:eastAsia="Times New Roman" w:hAnsi="Arial" w:cs="Arial"/>
                <w:spacing w:val="-4"/>
                <w:sz w:val="14"/>
                <w:szCs w:val="14"/>
              </w:rPr>
              <w:t>,</w:t>
            </w:r>
            <w:r w:rsidRPr="00454482">
              <w:rPr>
                <w:rFonts w:ascii="Arial" w:eastAsia="Times New Roman" w:hAnsi="Arial" w:cs="Arial"/>
                <w:spacing w:val="9"/>
                <w:sz w:val="14"/>
                <w:szCs w:val="14"/>
              </w:rPr>
              <w:t xml:space="preserve"> </w:t>
            </w:r>
            <w:proofErr w:type="spellStart"/>
            <w:r w:rsidRPr="00454482">
              <w:rPr>
                <w:rFonts w:ascii="Arial" w:eastAsia="Times New Roman" w:hAnsi="Arial" w:cs="Arial"/>
                <w:spacing w:val="-4"/>
                <w:sz w:val="14"/>
                <w:szCs w:val="14"/>
              </w:rPr>
              <w:t>рублей</w:t>
            </w:r>
            <w:proofErr w:type="spellEnd"/>
          </w:p>
        </w:tc>
      </w:tr>
      <w:tr w:rsidR="00454482" w:rsidRPr="00454482" w:rsidTr="00A92B0A">
        <w:trPr>
          <w:trHeight w:val="253"/>
        </w:trPr>
        <w:tc>
          <w:tcPr>
            <w:tcW w:w="372" w:type="pct"/>
          </w:tcPr>
          <w:p w:rsidR="00454482" w:rsidRPr="00454482" w:rsidRDefault="00454482" w:rsidP="00A92B0A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24" w:type="pct"/>
          </w:tcPr>
          <w:p w:rsidR="00454482" w:rsidRPr="00454482" w:rsidRDefault="00454482" w:rsidP="00A92B0A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09" w:type="pct"/>
          </w:tcPr>
          <w:p w:rsidR="00454482" w:rsidRPr="00454482" w:rsidRDefault="00454482" w:rsidP="00A92B0A">
            <w:pPr>
              <w:spacing w:before="43"/>
              <w:ind w:left="15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</w:rPr>
              <w:t>Командные</w:t>
            </w:r>
            <w:proofErr w:type="spellEnd"/>
          </w:p>
        </w:tc>
        <w:tc>
          <w:tcPr>
            <w:tcW w:w="895" w:type="pct"/>
          </w:tcPr>
          <w:p w:rsidR="00454482" w:rsidRPr="00454482" w:rsidRDefault="00454482" w:rsidP="00A92B0A">
            <w:pPr>
              <w:spacing w:before="43"/>
              <w:ind w:left="18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</w:rPr>
              <w:t>Личные</w:t>
            </w:r>
            <w:proofErr w:type="spellEnd"/>
          </w:p>
        </w:tc>
      </w:tr>
      <w:tr w:rsidR="00454482" w:rsidRPr="00454482" w:rsidTr="00A92B0A">
        <w:trPr>
          <w:trHeight w:val="271"/>
        </w:trPr>
        <w:tc>
          <w:tcPr>
            <w:tcW w:w="372" w:type="pct"/>
          </w:tcPr>
          <w:p w:rsidR="00454482" w:rsidRPr="00454482" w:rsidRDefault="00454482" w:rsidP="00A92B0A">
            <w:pPr>
              <w:spacing w:before="51"/>
              <w:ind w:right="263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>1.</w:t>
            </w:r>
          </w:p>
        </w:tc>
        <w:tc>
          <w:tcPr>
            <w:tcW w:w="2824" w:type="pct"/>
          </w:tcPr>
          <w:p w:rsidR="00454482" w:rsidRPr="00454482" w:rsidRDefault="00454482" w:rsidP="00A92B0A">
            <w:pPr>
              <w:spacing w:before="124"/>
              <w:ind w:right="27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</w:rPr>
              <w:t>Соревнования</w:t>
            </w:r>
            <w:proofErr w:type="spellEnd"/>
          </w:p>
        </w:tc>
        <w:tc>
          <w:tcPr>
            <w:tcW w:w="909" w:type="pct"/>
          </w:tcPr>
          <w:p w:rsidR="00454482" w:rsidRPr="00454482" w:rsidRDefault="00454482" w:rsidP="00A92B0A">
            <w:pPr>
              <w:spacing w:before="127"/>
              <w:ind w:left="15" w:right="4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454482">
              <w:rPr>
                <w:rFonts w:ascii="Arial" w:eastAsia="Times New Roman" w:hAnsi="Arial" w:cs="Arial"/>
                <w:sz w:val="14"/>
                <w:szCs w:val="14"/>
              </w:rPr>
              <w:t>до</w:t>
            </w:r>
            <w:proofErr w:type="spellEnd"/>
            <w:r w:rsidRPr="00454482">
              <w:rPr>
                <w:rFonts w:ascii="Arial" w:eastAsia="Times New Roman" w:hAnsi="Arial" w:cs="Arial"/>
                <w:spacing w:val="26"/>
                <w:sz w:val="14"/>
                <w:szCs w:val="14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4"/>
                <w:sz w:val="14"/>
                <w:szCs w:val="14"/>
              </w:rPr>
              <w:t>2500</w:t>
            </w:r>
          </w:p>
        </w:tc>
        <w:tc>
          <w:tcPr>
            <w:tcW w:w="895" w:type="pct"/>
          </w:tcPr>
          <w:p w:rsidR="00454482" w:rsidRPr="00454482" w:rsidRDefault="00454482" w:rsidP="00A92B0A">
            <w:pPr>
              <w:spacing w:before="127"/>
              <w:ind w:left="18" w:right="1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</w:rPr>
              <w:t>до</w:t>
            </w:r>
            <w:proofErr w:type="spellEnd"/>
            <w:r w:rsidRPr="00454482">
              <w:rPr>
                <w:rFonts w:ascii="Arial" w:eastAsia="Times New Roman" w:hAnsi="Arial" w:cs="Arial"/>
                <w:spacing w:val="-7"/>
                <w:sz w:val="14"/>
                <w:szCs w:val="14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4"/>
                <w:sz w:val="14"/>
                <w:szCs w:val="14"/>
              </w:rPr>
              <w:t>1000</w:t>
            </w:r>
          </w:p>
        </w:tc>
      </w:tr>
      <w:tr w:rsidR="00454482" w:rsidRPr="00454482" w:rsidTr="00A92B0A">
        <w:trPr>
          <w:trHeight w:val="402"/>
        </w:trPr>
        <w:tc>
          <w:tcPr>
            <w:tcW w:w="372" w:type="pct"/>
          </w:tcPr>
          <w:p w:rsidR="00454482" w:rsidRPr="00454482" w:rsidRDefault="00454482" w:rsidP="00A92B0A">
            <w:pPr>
              <w:spacing w:before="117"/>
              <w:ind w:right="275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>2.</w:t>
            </w:r>
          </w:p>
        </w:tc>
        <w:tc>
          <w:tcPr>
            <w:tcW w:w="2824" w:type="pct"/>
          </w:tcPr>
          <w:p w:rsidR="00454482" w:rsidRPr="00454482" w:rsidRDefault="00454482" w:rsidP="00A92B0A">
            <w:pPr>
              <w:spacing w:before="5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</w:p>
          <w:p w:rsidR="00454482" w:rsidRPr="00454482" w:rsidRDefault="00454482" w:rsidP="00A92B0A">
            <w:pPr>
              <w:ind w:left="185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Специальные</w:t>
            </w:r>
            <w:r w:rsidRPr="00454482">
              <w:rPr>
                <w:rFonts w:ascii="Arial" w:eastAsia="Times New Roman" w:hAnsi="Arial" w:cs="Arial"/>
                <w:spacing w:val="2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призы</w:t>
            </w:r>
            <w:r w:rsidRPr="00454482">
              <w:rPr>
                <w:rFonts w:ascii="Arial" w:eastAsia="Times New Roman" w:hAnsi="Arial" w:cs="Arial"/>
                <w:spacing w:val="3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для</w:t>
            </w:r>
            <w:r w:rsidRPr="00454482">
              <w:rPr>
                <w:rFonts w:ascii="Arial" w:eastAsia="Times New Roman" w:hAnsi="Arial" w:cs="Arial"/>
                <w:spacing w:val="3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лучших</w:t>
            </w:r>
            <w:r w:rsidRPr="00454482">
              <w:rPr>
                <w:rFonts w:ascii="Arial" w:eastAsia="Times New Roman" w:hAnsi="Arial" w:cs="Arial"/>
                <w:spacing w:val="4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спортсменов,</w:t>
            </w:r>
            <w:r w:rsidRPr="00454482">
              <w:rPr>
                <w:rFonts w:ascii="Arial" w:eastAsia="Times New Roman" w:hAnsi="Arial" w:cs="Arial"/>
                <w:spacing w:val="2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тренеров,</w:t>
            </w:r>
            <w:r w:rsidRPr="00454482">
              <w:rPr>
                <w:rFonts w:ascii="Arial" w:eastAsia="Times New Roman" w:hAnsi="Arial" w:cs="Arial"/>
                <w:spacing w:val="3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судей</w:t>
            </w:r>
            <w:r w:rsidRPr="00454482">
              <w:rPr>
                <w:rFonts w:ascii="Arial" w:eastAsia="Times New Roman" w:hAnsi="Arial" w:cs="Arial"/>
                <w:spacing w:val="4"/>
                <w:sz w:val="14"/>
                <w:szCs w:val="14"/>
                <w:lang w:val="ru-RU"/>
              </w:rPr>
              <w:t xml:space="preserve">, занявшие призовые места на всероссийских, межрегиональных, краевых соревнованиях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по</w:t>
            </w:r>
            <w:r w:rsidRPr="00454482">
              <w:rPr>
                <w:rFonts w:ascii="Arial" w:eastAsia="Times New Roman" w:hAnsi="Arial" w:cs="Arial"/>
                <w:spacing w:val="2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итогам</w:t>
            </w:r>
            <w:r w:rsidRPr="00454482">
              <w:rPr>
                <w:rFonts w:ascii="Arial" w:eastAsia="Times New Roman" w:hAnsi="Arial" w:cs="Arial"/>
                <w:spacing w:val="4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  <w:lang w:val="ru-RU"/>
              </w:rPr>
              <w:t>года</w:t>
            </w:r>
          </w:p>
        </w:tc>
        <w:tc>
          <w:tcPr>
            <w:tcW w:w="909" w:type="pct"/>
          </w:tcPr>
          <w:p w:rsidR="00454482" w:rsidRPr="00454482" w:rsidRDefault="00454482" w:rsidP="00A92B0A">
            <w:pPr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895" w:type="pct"/>
          </w:tcPr>
          <w:p w:rsidR="00454482" w:rsidRPr="00454482" w:rsidRDefault="00454482" w:rsidP="00A92B0A">
            <w:pPr>
              <w:spacing w:before="127"/>
              <w:ind w:left="18" w:right="3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</w:rPr>
              <w:t>до</w:t>
            </w:r>
            <w:proofErr w:type="spellEnd"/>
            <w:r w:rsidRPr="00454482">
              <w:rPr>
                <w:rFonts w:ascii="Arial" w:eastAsia="Times New Roman" w:hAnsi="Arial" w:cs="Arial"/>
                <w:spacing w:val="-7"/>
                <w:sz w:val="14"/>
                <w:szCs w:val="14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4"/>
                <w:sz w:val="14"/>
                <w:szCs w:val="14"/>
              </w:rPr>
              <w:t>4000</w:t>
            </w:r>
          </w:p>
        </w:tc>
      </w:tr>
      <w:tr w:rsidR="00454482" w:rsidRPr="00454482" w:rsidTr="00A92B0A">
        <w:trPr>
          <w:trHeight w:val="692"/>
        </w:trPr>
        <w:tc>
          <w:tcPr>
            <w:tcW w:w="372" w:type="pct"/>
          </w:tcPr>
          <w:p w:rsidR="00454482" w:rsidRPr="00454482" w:rsidRDefault="00454482" w:rsidP="00A92B0A">
            <w:pPr>
              <w:spacing w:before="101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454482" w:rsidRPr="00454482" w:rsidRDefault="00454482" w:rsidP="00A92B0A">
            <w:pPr>
              <w:ind w:right="271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>3.</w:t>
            </w:r>
          </w:p>
        </w:tc>
        <w:tc>
          <w:tcPr>
            <w:tcW w:w="2824" w:type="pct"/>
          </w:tcPr>
          <w:p w:rsidR="00454482" w:rsidRPr="00454482" w:rsidRDefault="00454482" w:rsidP="00A92B0A">
            <w:pPr>
              <w:spacing w:before="101"/>
              <w:ind w:left="52" w:right="841"/>
              <w:jc w:val="center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Специальные призы победителям и призерам, коллективам физической</w:t>
            </w:r>
            <w:r w:rsidRPr="00454482">
              <w:rPr>
                <w:rFonts w:ascii="Arial" w:eastAsia="Times New Roman" w:hAnsi="Arial" w:cs="Arial"/>
                <w:spacing w:val="40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культуры поселков и организаций района за лучшую постановку</w:t>
            </w:r>
            <w:r w:rsidRPr="00454482">
              <w:rPr>
                <w:rFonts w:ascii="Arial" w:eastAsia="Times New Roman" w:hAnsi="Arial" w:cs="Arial"/>
                <w:spacing w:val="40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физкультурно-массовой и спортивной работы</w:t>
            </w:r>
          </w:p>
        </w:tc>
        <w:tc>
          <w:tcPr>
            <w:tcW w:w="909" w:type="pct"/>
          </w:tcPr>
          <w:p w:rsidR="00454482" w:rsidRPr="00454482" w:rsidRDefault="00454482" w:rsidP="00A92B0A">
            <w:pPr>
              <w:spacing w:before="101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</w:p>
          <w:p w:rsidR="00454482" w:rsidRPr="00454482" w:rsidRDefault="00454482" w:rsidP="00A92B0A">
            <w:pPr>
              <w:ind w:left="15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454482">
              <w:rPr>
                <w:rFonts w:ascii="Arial" w:eastAsia="Times New Roman" w:hAnsi="Arial" w:cs="Arial"/>
                <w:sz w:val="14"/>
                <w:szCs w:val="14"/>
              </w:rPr>
              <w:t>до</w:t>
            </w:r>
            <w:proofErr w:type="spellEnd"/>
            <w:r w:rsidRPr="00454482">
              <w:rPr>
                <w:rFonts w:ascii="Arial" w:eastAsia="Times New Roman" w:hAnsi="Arial" w:cs="Arial"/>
                <w:spacing w:val="-7"/>
                <w:sz w:val="14"/>
                <w:szCs w:val="14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</w:rPr>
              <w:t>10000</w:t>
            </w:r>
          </w:p>
        </w:tc>
        <w:tc>
          <w:tcPr>
            <w:tcW w:w="895" w:type="pct"/>
          </w:tcPr>
          <w:p w:rsidR="00454482" w:rsidRPr="00454482" w:rsidRDefault="00454482" w:rsidP="00A92B0A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4482" w:rsidRPr="00454482" w:rsidRDefault="00454482" w:rsidP="00454482">
      <w:pPr>
        <w:widowControl w:val="0"/>
        <w:autoSpaceDE w:val="0"/>
        <w:autoSpaceDN w:val="0"/>
        <w:spacing w:before="1" w:after="0" w:line="240" w:lineRule="auto"/>
        <w:ind w:left="221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pacing w:val="-2"/>
          <w:sz w:val="20"/>
          <w:szCs w:val="20"/>
        </w:rPr>
        <w:t>Примечание:</w:t>
      </w:r>
    </w:p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ind w:left="221" w:right="225" w:firstLine="720"/>
        <w:jc w:val="both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1. Федерации и другие проводящие организации за счет собственных средств имеют право устанавливать иные размеры призов, а также специальные призы для лучших спортсменов игры, этапа, соревнования, турнира и т.д.</w:t>
      </w:r>
    </w:p>
    <w:p w:rsidR="00454482" w:rsidRPr="00454482" w:rsidRDefault="00454482" w:rsidP="00454482">
      <w:pPr>
        <w:widowControl w:val="0"/>
        <w:autoSpaceDE w:val="0"/>
        <w:autoSpaceDN w:val="0"/>
        <w:spacing w:before="229" w:after="0" w:line="240" w:lineRule="auto"/>
        <w:ind w:left="7412"/>
        <w:jc w:val="right"/>
        <w:rPr>
          <w:rFonts w:ascii="Arial" w:eastAsia="Times New Roman" w:hAnsi="Arial" w:cs="Arial"/>
          <w:sz w:val="18"/>
          <w:szCs w:val="20"/>
        </w:rPr>
      </w:pPr>
      <w:r w:rsidRPr="00454482">
        <w:rPr>
          <w:rFonts w:ascii="Arial" w:eastAsia="Times New Roman" w:hAnsi="Arial" w:cs="Arial"/>
          <w:sz w:val="18"/>
          <w:szCs w:val="20"/>
        </w:rPr>
        <w:t>Приложение</w:t>
      </w:r>
      <w:r w:rsidRPr="00454482">
        <w:rPr>
          <w:rFonts w:ascii="Arial" w:eastAsia="Times New Roman" w:hAnsi="Arial" w:cs="Arial"/>
          <w:spacing w:val="-2"/>
          <w:sz w:val="18"/>
          <w:szCs w:val="20"/>
        </w:rPr>
        <w:t xml:space="preserve"> </w:t>
      </w:r>
      <w:r w:rsidRPr="00454482">
        <w:rPr>
          <w:rFonts w:ascii="Arial" w:eastAsia="Times New Roman" w:hAnsi="Arial" w:cs="Arial"/>
          <w:sz w:val="18"/>
          <w:szCs w:val="20"/>
        </w:rPr>
        <w:t>№</w:t>
      </w:r>
      <w:r w:rsidRPr="00454482">
        <w:rPr>
          <w:rFonts w:ascii="Arial" w:eastAsia="Times New Roman" w:hAnsi="Arial" w:cs="Arial"/>
          <w:spacing w:val="-3"/>
          <w:sz w:val="18"/>
          <w:szCs w:val="20"/>
        </w:rPr>
        <w:t xml:space="preserve"> </w:t>
      </w:r>
      <w:r w:rsidRPr="00454482">
        <w:rPr>
          <w:rFonts w:ascii="Arial" w:eastAsia="Times New Roman" w:hAnsi="Arial" w:cs="Arial"/>
          <w:sz w:val="18"/>
          <w:szCs w:val="20"/>
        </w:rPr>
        <w:t>3</w:t>
      </w:r>
      <w:r w:rsidRPr="00454482">
        <w:rPr>
          <w:rFonts w:ascii="Arial" w:eastAsia="Times New Roman" w:hAnsi="Arial" w:cs="Arial"/>
          <w:spacing w:val="-2"/>
          <w:sz w:val="18"/>
          <w:szCs w:val="20"/>
        </w:rPr>
        <w:t xml:space="preserve"> </w:t>
      </w:r>
      <w:r w:rsidRPr="00454482">
        <w:rPr>
          <w:rFonts w:ascii="Arial" w:eastAsia="Times New Roman" w:hAnsi="Arial" w:cs="Arial"/>
          <w:sz w:val="18"/>
          <w:szCs w:val="20"/>
        </w:rPr>
        <w:t>к</w:t>
      </w:r>
      <w:r w:rsidRPr="00454482">
        <w:rPr>
          <w:rFonts w:ascii="Arial" w:eastAsia="Times New Roman" w:hAnsi="Arial" w:cs="Arial"/>
          <w:spacing w:val="-3"/>
          <w:sz w:val="18"/>
          <w:szCs w:val="20"/>
        </w:rPr>
        <w:t xml:space="preserve"> </w:t>
      </w:r>
      <w:r w:rsidRPr="00454482">
        <w:rPr>
          <w:rFonts w:ascii="Arial" w:eastAsia="Times New Roman" w:hAnsi="Arial" w:cs="Arial"/>
          <w:spacing w:val="-2"/>
          <w:sz w:val="18"/>
          <w:szCs w:val="20"/>
        </w:rPr>
        <w:t>Порядку</w:t>
      </w:r>
    </w:p>
    <w:p w:rsidR="00454482" w:rsidRPr="00454482" w:rsidRDefault="00454482" w:rsidP="00454482">
      <w:pPr>
        <w:widowControl w:val="0"/>
        <w:autoSpaceDE w:val="0"/>
        <w:autoSpaceDN w:val="0"/>
        <w:spacing w:before="71" w:after="0" w:line="240" w:lineRule="auto"/>
        <w:ind w:left="3858" w:right="227" w:hanging="3349"/>
        <w:rPr>
          <w:rFonts w:ascii="Arial" w:eastAsia="Times New Roman" w:hAnsi="Arial" w:cs="Arial"/>
          <w:sz w:val="20"/>
          <w:szCs w:val="20"/>
        </w:rPr>
      </w:pPr>
      <w:r w:rsidRPr="00454482">
        <w:rPr>
          <w:rFonts w:ascii="Arial" w:eastAsia="Times New Roman" w:hAnsi="Arial" w:cs="Arial"/>
          <w:sz w:val="20"/>
          <w:szCs w:val="20"/>
        </w:rPr>
        <w:t>Нормы</w:t>
      </w:r>
      <w:r w:rsidRPr="0045448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расходов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на</w:t>
      </w:r>
      <w:r w:rsidRPr="0045448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обеспечение</w:t>
      </w:r>
      <w:r w:rsidRPr="0045448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проживания</w:t>
      </w:r>
      <w:r w:rsidRPr="0045448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участников</w:t>
      </w:r>
      <w:r w:rsidRPr="00454482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всероссийских,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межрегиональных,</w:t>
      </w:r>
      <w:r w:rsidRPr="0045448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54482">
        <w:rPr>
          <w:rFonts w:ascii="Arial" w:eastAsia="Times New Roman" w:hAnsi="Arial" w:cs="Arial"/>
          <w:sz w:val="20"/>
          <w:szCs w:val="20"/>
        </w:rPr>
        <w:t>краевых, районных соревнований</w:t>
      </w:r>
    </w:p>
    <w:p w:rsidR="00454482" w:rsidRPr="00454482" w:rsidRDefault="00454482" w:rsidP="00454482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1"/>
        <w:gridCol w:w="5432"/>
        <w:gridCol w:w="3122"/>
      </w:tblGrid>
      <w:tr w:rsidR="00454482" w:rsidRPr="00454482" w:rsidTr="00A92B0A">
        <w:trPr>
          <w:trHeight w:val="20"/>
        </w:trPr>
        <w:tc>
          <w:tcPr>
            <w:tcW w:w="433" w:type="pct"/>
          </w:tcPr>
          <w:p w:rsidR="00454482" w:rsidRPr="00454482" w:rsidRDefault="00454482" w:rsidP="00A92B0A">
            <w:pPr>
              <w:ind w:left="107"/>
              <w:rPr>
                <w:rFonts w:ascii="Arial" w:eastAsia="Times New Roman" w:hAnsi="Arial" w:cs="Arial"/>
                <w:sz w:val="14"/>
                <w:szCs w:val="14"/>
              </w:rPr>
            </w:pPr>
            <w:r w:rsidRPr="00454482">
              <w:rPr>
                <w:rFonts w:ascii="Arial" w:eastAsia="Times New Roman" w:hAnsi="Arial" w:cs="Arial"/>
                <w:spacing w:val="-10"/>
                <w:sz w:val="14"/>
                <w:szCs w:val="14"/>
              </w:rPr>
              <w:t>№</w:t>
            </w:r>
          </w:p>
          <w:p w:rsidR="00454482" w:rsidRPr="00454482" w:rsidRDefault="00454482" w:rsidP="00A92B0A">
            <w:pPr>
              <w:ind w:left="107"/>
              <w:rPr>
                <w:rFonts w:ascii="Arial" w:eastAsia="Times New Roman" w:hAnsi="Arial" w:cs="Arial"/>
                <w:sz w:val="14"/>
                <w:szCs w:val="14"/>
              </w:rPr>
            </w:pP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>п/п</w:t>
            </w:r>
          </w:p>
        </w:tc>
        <w:tc>
          <w:tcPr>
            <w:tcW w:w="2900" w:type="pct"/>
          </w:tcPr>
          <w:p w:rsidR="00454482" w:rsidRPr="00454482" w:rsidRDefault="00454482" w:rsidP="00A92B0A">
            <w:pPr>
              <w:ind w:left="6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454482" w:rsidRPr="00454482" w:rsidRDefault="00454482" w:rsidP="00A92B0A">
            <w:pPr>
              <w:ind w:left="6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454482">
              <w:rPr>
                <w:rFonts w:ascii="Arial" w:eastAsia="Times New Roman" w:hAnsi="Arial" w:cs="Arial"/>
                <w:sz w:val="14"/>
                <w:szCs w:val="14"/>
              </w:rPr>
              <w:t>Наименование</w:t>
            </w:r>
            <w:proofErr w:type="spellEnd"/>
            <w:r w:rsidRPr="00454482">
              <w:rPr>
                <w:rFonts w:ascii="Arial" w:eastAsia="Times New Roman" w:hAnsi="Arial" w:cs="Arial"/>
                <w:spacing w:val="-8"/>
                <w:sz w:val="14"/>
                <w:szCs w:val="14"/>
              </w:rPr>
              <w:t xml:space="preserve"> </w:t>
            </w:r>
            <w:proofErr w:type="spellStart"/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</w:rPr>
              <w:t>мероприятий</w:t>
            </w:r>
            <w:proofErr w:type="spellEnd"/>
          </w:p>
        </w:tc>
        <w:tc>
          <w:tcPr>
            <w:tcW w:w="1667" w:type="pct"/>
          </w:tcPr>
          <w:p w:rsidR="00454482" w:rsidRPr="00454482" w:rsidRDefault="00454482" w:rsidP="00A92B0A">
            <w:pPr>
              <w:ind w:left="106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</w:p>
          <w:p w:rsidR="00454482" w:rsidRPr="00454482" w:rsidRDefault="00454482" w:rsidP="00A92B0A">
            <w:pPr>
              <w:ind w:left="106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Нормы</w:t>
            </w:r>
            <w:r w:rsidRPr="00454482">
              <w:rPr>
                <w:rFonts w:ascii="Arial" w:eastAsia="Times New Roman" w:hAnsi="Arial" w:cs="Arial"/>
                <w:spacing w:val="-4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расходов</w:t>
            </w:r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на</w:t>
            </w:r>
            <w:r w:rsidRPr="00454482">
              <w:rPr>
                <w:rFonts w:ascii="Arial" w:eastAsia="Times New Roman" w:hAnsi="Arial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1</w:t>
            </w:r>
            <w:r w:rsidRPr="00454482">
              <w:rPr>
                <w:rFonts w:ascii="Arial" w:eastAsia="Times New Roman" w:hAnsi="Arial" w:cs="Arial"/>
                <w:spacing w:val="-9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чел.</w:t>
            </w:r>
            <w:r w:rsidRPr="00454482">
              <w:rPr>
                <w:rFonts w:ascii="Arial" w:eastAsia="Times New Roman" w:hAnsi="Arial" w:cs="Arial"/>
                <w:spacing w:val="-8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в</w:t>
            </w:r>
            <w:r w:rsidRPr="00454482">
              <w:rPr>
                <w:rFonts w:ascii="Arial" w:eastAsia="Times New Roman" w:hAnsi="Arial" w:cs="Arial"/>
                <w:spacing w:val="-9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день</w:t>
            </w:r>
            <w:r w:rsidRPr="00454482">
              <w:rPr>
                <w:rFonts w:ascii="Arial" w:eastAsia="Times New Roman" w:hAnsi="Arial" w:cs="Arial"/>
                <w:spacing w:val="-9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в</w:t>
            </w:r>
            <w:r w:rsidRPr="00454482">
              <w:rPr>
                <w:rFonts w:ascii="Arial" w:eastAsia="Times New Roman" w:hAnsi="Arial" w:cs="Arial"/>
                <w:spacing w:val="-8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  <w:lang w:val="ru-RU"/>
              </w:rPr>
              <w:t>рублях</w:t>
            </w:r>
          </w:p>
        </w:tc>
      </w:tr>
      <w:tr w:rsidR="00454482" w:rsidRPr="00454482" w:rsidTr="00A92B0A">
        <w:trPr>
          <w:trHeight w:val="20"/>
        </w:trPr>
        <w:tc>
          <w:tcPr>
            <w:tcW w:w="433" w:type="pct"/>
          </w:tcPr>
          <w:p w:rsidR="00454482" w:rsidRPr="00454482" w:rsidRDefault="00454482" w:rsidP="00A92B0A">
            <w:pPr>
              <w:ind w:left="1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lastRenderedPageBreak/>
              <w:t>1.</w:t>
            </w:r>
          </w:p>
        </w:tc>
        <w:tc>
          <w:tcPr>
            <w:tcW w:w="2900" w:type="pct"/>
          </w:tcPr>
          <w:p w:rsidR="00454482" w:rsidRPr="00454482" w:rsidRDefault="00454482" w:rsidP="00A92B0A">
            <w:pPr>
              <w:ind w:left="106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</w:p>
          <w:p w:rsidR="00454482" w:rsidRPr="00454482" w:rsidRDefault="00454482" w:rsidP="00A92B0A">
            <w:pPr>
              <w:ind w:left="106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Для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участия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во</w:t>
            </w:r>
            <w:proofErr w:type="gramEnd"/>
            <w:r w:rsidRPr="00454482">
              <w:rPr>
                <w:rFonts w:ascii="Arial" w:eastAsia="Times New Roman" w:hAnsi="Arial" w:cs="Arial"/>
                <w:spacing w:val="-4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всероссийских,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межрегиональных,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краевых,</w:t>
            </w:r>
            <w:r w:rsidRPr="00454482">
              <w:rPr>
                <w:rFonts w:ascii="Arial" w:eastAsia="Times New Roman" w:hAnsi="Arial" w:cs="Arial"/>
                <w:spacing w:val="-6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районных</w:t>
            </w:r>
            <w:r w:rsidRPr="00454482">
              <w:rPr>
                <w:rFonts w:ascii="Arial" w:eastAsia="Times New Roman" w:hAnsi="Arial" w:cs="Arial"/>
                <w:spacing w:val="-4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  <w:lang w:val="ru-RU"/>
              </w:rPr>
              <w:t>соревнований</w:t>
            </w:r>
          </w:p>
        </w:tc>
        <w:tc>
          <w:tcPr>
            <w:tcW w:w="1667" w:type="pct"/>
          </w:tcPr>
          <w:p w:rsidR="00454482" w:rsidRPr="00454482" w:rsidRDefault="00454482" w:rsidP="00A92B0A">
            <w:pPr>
              <w:ind w:left="7"/>
              <w:jc w:val="center"/>
              <w:rPr>
                <w:rFonts w:ascii="Arial" w:eastAsia="Times New Roman" w:hAnsi="Arial" w:cs="Arial"/>
                <w:spacing w:val="-3"/>
                <w:sz w:val="14"/>
                <w:szCs w:val="14"/>
                <w:lang w:val="ru-RU"/>
              </w:rPr>
            </w:pPr>
          </w:p>
          <w:p w:rsidR="00454482" w:rsidRPr="00454482" w:rsidRDefault="00454482" w:rsidP="00A92B0A">
            <w:pPr>
              <w:ind w:left="7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454482">
              <w:rPr>
                <w:rFonts w:ascii="Arial" w:eastAsia="Times New Roman" w:hAnsi="Arial" w:cs="Arial"/>
                <w:spacing w:val="-3"/>
                <w:sz w:val="14"/>
                <w:szCs w:val="14"/>
              </w:rPr>
              <w:t>до</w:t>
            </w:r>
            <w:proofErr w:type="spellEnd"/>
            <w:r w:rsidRPr="00454482">
              <w:rPr>
                <w:rFonts w:ascii="Arial" w:eastAsia="Times New Roman" w:hAnsi="Arial" w:cs="Arial"/>
                <w:spacing w:val="-10"/>
                <w:sz w:val="14"/>
                <w:szCs w:val="14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>750</w:t>
            </w:r>
          </w:p>
        </w:tc>
      </w:tr>
      <w:tr w:rsidR="00454482" w:rsidRPr="00454482" w:rsidTr="00A92B0A">
        <w:trPr>
          <w:trHeight w:val="20"/>
        </w:trPr>
        <w:tc>
          <w:tcPr>
            <w:tcW w:w="433" w:type="pct"/>
          </w:tcPr>
          <w:p w:rsidR="00454482" w:rsidRPr="00454482" w:rsidRDefault="00454482" w:rsidP="00A92B0A">
            <w:pPr>
              <w:ind w:left="1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>2.</w:t>
            </w:r>
          </w:p>
        </w:tc>
        <w:tc>
          <w:tcPr>
            <w:tcW w:w="2900" w:type="pct"/>
          </w:tcPr>
          <w:p w:rsidR="00454482" w:rsidRPr="00454482" w:rsidRDefault="00454482" w:rsidP="00A92B0A">
            <w:pPr>
              <w:ind w:left="106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</w:p>
          <w:p w:rsidR="00454482" w:rsidRPr="00454482" w:rsidRDefault="00454482" w:rsidP="00A92B0A">
            <w:pPr>
              <w:ind w:left="106"/>
              <w:rPr>
                <w:rFonts w:ascii="Arial" w:eastAsia="Times New Roman" w:hAnsi="Arial" w:cs="Arial"/>
                <w:sz w:val="14"/>
                <w:szCs w:val="14"/>
                <w:lang w:val="ru-RU"/>
              </w:rPr>
            </w:pP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Для</w:t>
            </w:r>
            <w:r w:rsidRPr="00454482">
              <w:rPr>
                <w:rFonts w:ascii="Arial" w:eastAsia="Times New Roman" w:hAnsi="Arial" w:cs="Arial"/>
                <w:spacing w:val="-3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участия</w:t>
            </w:r>
            <w:r w:rsidRPr="00454482">
              <w:rPr>
                <w:rFonts w:ascii="Arial" w:eastAsia="Times New Roman" w:hAnsi="Arial" w:cs="Arial"/>
                <w:spacing w:val="-3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в</w:t>
            </w:r>
            <w:r w:rsidRPr="00454482">
              <w:rPr>
                <w:rFonts w:ascii="Arial" w:eastAsia="Times New Roman" w:hAnsi="Arial" w:cs="Arial"/>
                <w:spacing w:val="-4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соревнованиях</w:t>
            </w:r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z w:val="14"/>
                <w:szCs w:val="14"/>
                <w:lang w:val="ru-RU"/>
              </w:rPr>
              <w:t>на</w:t>
            </w:r>
            <w:r w:rsidRPr="00454482">
              <w:rPr>
                <w:rFonts w:ascii="Arial" w:eastAsia="Times New Roman" w:hAnsi="Arial" w:cs="Arial"/>
                <w:spacing w:val="-3"/>
                <w:sz w:val="14"/>
                <w:szCs w:val="14"/>
                <w:lang w:val="ru-RU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  <w:lang w:val="ru-RU"/>
              </w:rPr>
              <w:t>территории</w:t>
            </w:r>
          </w:p>
          <w:p w:rsidR="00454482" w:rsidRPr="00454482" w:rsidRDefault="00454482" w:rsidP="00A92B0A">
            <w:pPr>
              <w:spacing w:before="1"/>
              <w:ind w:left="106"/>
              <w:rPr>
                <w:rFonts w:ascii="Arial" w:eastAsia="Times New Roman" w:hAnsi="Arial" w:cs="Arial"/>
                <w:sz w:val="14"/>
                <w:szCs w:val="14"/>
              </w:rPr>
            </w:pPr>
            <w:r w:rsidRPr="00454482">
              <w:rPr>
                <w:rFonts w:ascii="Arial" w:eastAsia="Times New Roman" w:hAnsi="Arial" w:cs="Arial"/>
                <w:sz w:val="14"/>
                <w:szCs w:val="14"/>
              </w:rPr>
              <w:t>г.</w:t>
            </w:r>
            <w:r w:rsidRPr="0045448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454482">
              <w:rPr>
                <w:rFonts w:ascii="Arial" w:eastAsia="Times New Roman" w:hAnsi="Arial" w:cs="Arial"/>
                <w:spacing w:val="-2"/>
                <w:sz w:val="14"/>
                <w:szCs w:val="14"/>
              </w:rPr>
              <w:t>Красноярска</w:t>
            </w:r>
            <w:proofErr w:type="spellEnd"/>
          </w:p>
        </w:tc>
        <w:tc>
          <w:tcPr>
            <w:tcW w:w="1667" w:type="pct"/>
          </w:tcPr>
          <w:p w:rsidR="00454482" w:rsidRPr="00454482" w:rsidRDefault="00454482" w:rsidP="00A92B0A">
            <w:pPr>
              <w:ind w:left="7" w:right="1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454482" w:rsidRPr="00454482" w:rsidRDefault="00454482" w:rsidP="00A92B0A">
            <w:pPr>
              <w:ind w:left="7" w:right="1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454482">
              <w:rPr>
                <w:rFonts w:ascii="Arial" w:eastAsia="Times New Roman" w:hAnsi="Arial" w:cs="Arial"/>
                <w:sz w:val="14"/>
                <w:szCs w:val="14"/>
              </w:rPr>
              <w:t>до</w:t>
            </w:r>
            <w:proofErr w:type="spellEnd"/>
            <w:r w:rsidRPr="0045448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 xml:space="preserve"> </w:t>
            </w:r>
            <w:r w:rsidRPr="00454482">
              <w:rPr>
                <w:rFonts w:ascii="Arial" w:eastAsia="Times New Roman" w:hAnsi="Arial" w:cs="Arial"/>
                <w:spacing w:val="-5"/>
                <w:sz w:val="14"/>
                <w:szCs w:val="14"/>
              </w:rPr>
              <w:t>750</w:t>
            </w:r>
          </w:p>
        </w:tc>
      </w:tr>
    </w:tbl>
    <w:p w:rsidR="00454482" w:rsidRPr="00454482" w:rsidRDefault="00454482" w:rsidP="0045448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4482" w:rsidRPr="00454482" w:rsidRDefault="00454482" w:rsidP="00454482">
      <w:pPr>
        <w:spacing w:after="0" w:line="240" w:lineRule="auto"/>
        <w:ind w:right="-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528" w:rsidRDefault="000D6528"/>
    <w:sectPr w:rsidR="000D6528" w:rsidSect="000D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8D5"/>
    <w:multiLevelType w:val="multilevel"/>
    <w:tmpl w:val="16E0E6A6"/>
    <w:lvl w:ilvl="0">
      <w:start w:val="1"/>
      <w:numFmt w:val="decimal"/>
      <w:lvlText w:val="%1"/>
      <w:lvlJc w:val="left"/>
      <w:pPr>
        <w:ind w:left="221" w:hanging="3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1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01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1">
    <w:nsid w:val="3A273ACB"/>
    <w:multiLevelType w:val="multilevel"/>
    <w:tmpl w:val="0146460C"/>
    <w:lvl w:ilvl="0">
      <w:start w:val="2"/>
      <w:numFmt w:val="decimal"/>
      <w:lvlText w:val="%1"/>
      <w:lvlJc w:val="left"/>
      <w:pPr>
        <w:ind w:left="1280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84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51"/>
      </w:pPr>
      <w:rPr>
        <w:rFonts w:hint="default"/>
        <w:lang w:val="ru-RU" w:eastAsia="en-US" w:bidi="ar-SA"/>
      </w:rPr>
    </w:lvl>
  </w:abstractNum>
  <w:abstractNum w:abstractNumId="2">
    <w:nsid w:val="69360ACA"/>
    <w:multiLevelType w:val="hybridMultilevel"/>
    <w:tmpl w:val="B3C8AB2A"/>
    <w:lvl w:ilvl="0" w:tplc="FF7AA9D4">
      <w:start w:val="1"/>
      <w:numFmt w:val="decimal"/>
      <w:lvlText w:val="%1."/>
      <w:lvlJc w:val="left"/>
      <w:pPr>
        <w:ind w:left="2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541084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DB68C12E">
      <w:numFmt w:val="bullet"/>
      <w:lvlText w:val="•"/>
      <w:lvlJc w:val="left"/>
      <w:pPr>
        <w:ind w:left="2136" w:hanging="180"/>
      </w:pPr>
      <w:rPr>
        <w:rFonts w:hint="default"/>
        <w:lang w:val="ru-RU" w:eastAsia="en-US" w:bidi="ar-SA"/>
      </w:rPr>
    </w:lvl>
    <w:lvl w:ilvl="3" w:tplc="94AE6108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 w:tplc="F8547416">
      <w:numFmt w:val="bullet"/>
      <w:lvlText w:val="•"/>
      <w:lvlJc w:val="left"/>
      <w:pPr>
        <w:ind w:left="4053" w:hanging="180"/>
      </w:pPr>
      <w:rPr>
        <w:rFonts w:hint="default"/>
        <w:lang w:val="ru-RU" w:eastAsia="en-US" w:bidi="ar-SA"/>
      </w:rPr>
    </w:lvl>
    <w:lvl w:ilvl="5" w:tplc="D2080540">
      <w:numFmt w:val="bullet"/>
      <w:lvlText w:val="•"/>
      <w:lvlJc w:val="left"/>
      <w:pPr>
        <w:ind w:left="5012" w:hanging="180"/>
      </w:pPr>
      <w:rPr>
        <w:rFonts w:hint="default"/>
        <w:lang w:val="ru-RU" w:eastAsia="en-US" w:bidi="ar-SA"/>
      </w:rPr>
    </w:lvl>
    <w:lvl w:ilvl="6" w:tplc="B2B077DC">
      <w:numFmt w:val="bullet"/>
      <w:lvlText w:val="•"/>
      <w:lvlJc w:val="left"/>
      <w:pPr>
        <w:ind w:left="5970" w:hanging="180"/>
      </w:pPr>
      <w:rPr>
        <w:rFonts w:hint="default"/>
        <w:lang w:val="ru-RU" w:eastAsia="en-US" w:bidi="ar-SA"/>
      </w:rPr>
    </w:lvl>
    <w:lvl w:ilvl="7" w:tplc="A99073A2">
      <w:numFmt w:val="bullet"/>
      <w:lvlText w:val="•"/>
      <w:lvlJc w:val="left"/>
      <w:pPr>
        <w:ind w:left="6929" w:hanging="180"/>
      </w:pPr>
      <w:rPr>
        <w:rFonts w:hint="default"/>
        <w:lang w:val="ru-RU" w:eastAsia="en-US" w:bidi="ar-SA"/>
      </w:rPr>
    </w:lvl>
    <w:lvl w:ilvl="8" w:tplc="A44C6B6C">
      <w:numFmt w:val="bullet"/>
      <w:lvlText w:val="•"/>
      <w:lvlJc w:val="left"/>
      <w:pPr>
        <w:ind w:left="7887" w:hanging="180"/>
      </w:pPr>
      <w:rPr>
        <w:rFonts w:hint="default"/>
        <w:lang w:val="ru-RU" w:eastAsia="en-US" w:bidi="ar-SA"/>
      </w:rPr>
    </w:lvl>
  </w:abstractNum>
  <w:abstractNum w:abstractNumId="3">
    <w:nsid w:val="7CF520CB"/>
    <w:multiLevelType w:val="hybridMultilevel"/>
    <w:tmpl w:val="814A66B0"/>
    <w:lvl w:ilvl="0" w:tplc="833C3940">
      <w:start w:val="1"/>
      <w:numFmt w:val="decimal"/>
      <w:lvlText w:val="%1."/>
      <w:lvlJc w:val="left"/>
      <w:pPr>
        <w:ind w:left="22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78C82C">
      <w:start w:val="1"/>
      <w:numFmt w:val="upperRoman"/>
      <w:lvlText w:val="%2."/>
      <w:lvlJc w:val="left"/>
      <w:pPr>
        <w:ind w:left="2955" w:hanging="1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4"/>
        <w:lang w:val="ru-RU" w:eastAsia="en-US" w:bidi="ar-SA"/>
      </w:rPr>
    </w:lvl>
    <w:lvl w:ilvl="2" w:tplc="20F0E2A0">
      <w:numFmt w:val="bullet"/>
      <w:lvlText w:val="•"/>
      <w:lvlJc w:val="left"/>
      <w:pPr>
        <w:ind w:left="4804" w:hanging="119"/>
      </w:pPr>
      <w:rPr>
        <w:rFonts w:hint="default"/>
        <w:lang w:val="ru-RU" w:eastAsia="en-US" w:bidi="ar-SA"/>
      </w:rPr>
    </w:lvl>
    <w:lvl w:ilvl="3" w:tplc="9BBE34A8">
      <w:numFmt w:val="bullet"/>
      <w:lvlText w:val="•"/>
      <w:lvlJc w:val="left"/>
      <w:pPr>
        <w:ind w:left="5429" w:hanging="119"/>
      </w:pPr>
      <w:rPr>
        <w:rFonts w:hint="default"/>
        <w:lang w:val="ru-RU" w:eastAsia="en-US" w:bidi="ar-SA"/>
      </w:rPr>
    </w:lvl>
    <w:lvl w:ilvl="4" w:tplc="9B9C5A02">
      <w:numFmt w:val="bullet"/>
      <w:lvlText w:val="•"/>
      <w:lvlJc w:val="left"/>
      <w:pPr>
        <w:ind w:left="6054" w:hanging="119"/>
      </w:pPr>
      <w:rPr>
        <w:rFonts w:hint="default"/>
        <w:lang w:val="ru-RU" w:eastAsia="en-US" w:bidi="ar-SA"/>
      </w:rPr>
    </w:lvl>
    <w:lvl w:ilvl="5" w:tplc="696E293E">
      <w:numFmt w:val="bullet"/>
      <w:lvlText w:val="•"/>
      <w:lvlJc w:val="left"/>
      <w:pPr>
        <w:ind w:left="6679" w:hanging="119"/>
      </w:pPr>
      <w:rPr>
        <w:rFonts w:hint="default"/>
        <w:lang w:val="ru-RU" w:eastAsia="en-US" w:bidi="ar-SA"/>
      </w:rPr>
    </w:lvl>
    <w:lvl w:ilvl="6" w:tplc="79C63064">
      <w:numFmt w:val="bullet"/>
      <w:lvlText w:val="•"/>
      <w:lvlJc w:val="left"/>
      <w:pPr>
        <w:ind w:left="7304" w:hanging="119"/>
      </w:pPr>
      <w:rPr>
        <w:rFonts w:hint="default"/>
        <w:lang w:val="ru-RU" w:eastAsia="en-US" w:bidi="ar-SA"/>
      </w:rPr>
    </w:lvl>
    <w:lvl w:ilvl="7" w:tplc="D332AE38">
      <w:numFmt w:val="bullet"/>
      <w:lvlText w:val="•"/>
      <w:lvlJc w:val="left"/>
      <w:pPr>
        <w:ind w:left="7929" w:hanging="119"/>
      </w:pPr>
      <w:rPr>
        <w:rFonts w:hint="default"/>
        <w:lang w:val="ru-RU" w:eastAsia="en-US" w:bidi="ar-SA"/>
      </w:rPr>
    </w:lvl>
    <w:lvl w:ilvl="8" w:tplc="2D301966">
      <w:numFmt w:val="bullet"/>
      <w:lvlText w:val="•"/>
      <w:lvlJc w:val="left"/>
      <w:pPr>
        <w:ind w:left="8554" w:hanging="1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4482"/>
    <w:rsid w:val="000D6528"/>
    <w:rsid w:val="0045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544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5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1812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2024-09-04T07:22:00Z</dcterms:created>
  <dcterms:modified xsi:type="dcterms:W3CDTF">2024-09-04T07:22:00Z</dcterms:modified>
</cp:coreProperties>
</file>