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901" w:rsidRPr="00D86901" w:rsidRDefault="00D86901" w:rsidP="00D869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86901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95300" cy="619125"/>
            <wp:effectExtent l="19050" t="0" r="0" b="0"/>
            <wp:docPr id="10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901" w:rsidRPr="00D86901" w:rsidRDefault="00D86901" w:rsidP="00D86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86901" w:rsidRPr="00D86901" w:rsidRDefault="00D86901" w:rsidP="00D869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D86901">
        <w:rPr>
          <w:rFonts w:ascii="Arial" w:eastAsia="Times New Roman" w:hAnsi="Arial" w:cs="Arial"/>
          <w:spacing w:val="20"/>
          <w:sz w:val="26"/>
          <w:szCs w:val="26"/>
          <w:lang w:eastAsia="ru-RU"/>
        </w:rPr>
        <w:t>АДМИНИСТРАЦИЯ БОГУЧАНСКОГО РАЙОНА</w:t>
      </w:r>
    </w:p>
    <w:p w:rsidR="00D86901" w:rsidRPr="00D86901" w:rsidRDefault="00D86901" w:rsidP="00D869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D86901">
        <w:rPr>
          <w:rFonts w:ascii="Arial" w:eastAsia="Times New Roman" w:hAnsi="Arial" w:cs="Arial"/>
          <w:spacing w:val="20"/>
          <w:sz w:val="26"/>
          <w:szCs w:val="26"/>
          <w:lang w:eastAsia="ru-RU"/>
        </w:rPr>
        <w:t>ПОСТАНОВЛЕНИЕ</w:t>
      </w:r>
    </w:p>
    <w:p w:rsidR="00D86901" w:rsidRPr="00D86901" w:rsidRDefault="00D86901" w:rsidP="00D869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16"/>
          <w:sz w:val="26"/>
          <w:szCs w:val="26"/>
          <w:lang w:eastAsia="ru-RU"/>
        </w:rPr>
      </w:pPr>
      <w:r w:rsidRPr="00D86901">
        <w:rPr>
          <w:rFonts w:ascii="Arial" w:eastAsia="Times New Roman" w:hAnsi="Arial" w:cs="Arial"/>
          <w:spacing w:val="-16"/>
          <w:sz w:val="26"/>
          <w:szCs w:val="26"/>
          <w:lang w:eastAsia="ru-RU"/>
        </w:rPr>
        <w:t>19.1</w:t>
      </w:r>
      <w:r>
        <w:rPr>
          <w:rFonts w:ascii="Arial" w:eastAsia="Times New Roman" w:hAnsi="Arial" w:cs="Arial"/>
          <w:spacing w:val="-16"/>
          <w:sz w:val="26"/>
          <w:szCs w:val="26"/>
          <w:lang w:eastAsia="ru-RU"/>
        </w:rPr>
        <w:t>2.2024</w:t>
      </w:r>
      <w:r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  <w:t xml:space="preserve">              </w:t>
      </w:r>
      <w:r w:rsidRPr="00D86901">
        <w:rPr>
          <w:rFonts w:ascii="Arial" w:eastAsia="Times New Roman" w:hAnsi="Arial" w:cs="Arial"/>
          <w:spacing w:val="-16"/>
          <w:sz w:val="26"/>
          <w:szCs w:val="26"/>
          <w:lang w:eastAsia="ru-RU"/>
        </w:rPr>
        <w:t xml:space="preserve">              </w:t>
      </w:r>
      <w:r w:rsidRPr="00D86901">
        <w:rPr>
          <w:rFonts w:ascii="Arial" w:eastAsia="Times New Roman" w:hAnsi="Arial" w:cs="Arial"/>
          <w:spacing w:val="-6"/>
          <w:sz w:val="26"/>
          <w:szCs w:val="26"/>
          <w:lang w:eastAsia="ru-RU"/>
        </w:rPr>
        <w:t xml:space="preserve">с. </w:t>
      </w:r>
      <w:proofErr w:type="spellStart"/>
      <w:r w:rsidRPr="00D86901">
        <w:rPr>
          <w:rFonts w:ascii="Arial" w:eastAsia="Times New Roman" w:hAnsi="Arial" w:cs="Arial"/>
          <w:spacing w:val="-6"/>
          <w:sz w:val="26"/>
          <w:szCs w:val="26"/>
          <w:lang w:eastAsia="ru-RU"/>
        </w:rPr>
        <w:t>Богучаны</w:t>
      </w:r>
      <w:proofErr w:type="spellEnd"/>
      <w:r w:rsidRPr="00D86901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pacing w:val="-6"/>
          <w:sz w:val="26"/>
          <w:szCs w:val="26"/>
          <w:lang w:val="en-US" w:eastAsia="ru-RU"/>
        </w:rPr>
        <w:t xml:space="preserve">  </w:t>
      </w:r>
      <w:r w:rsidRPr="00D86901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 w:rsidRPr="00D86901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  <w:t xml:space="preserve">             </w:t>
      </w:r>
      <w:r w:rsidRPr="00D86901">
        <w:rPr>
          <w:rFonts w:ascii="Arial" w:eastAsia="Times New Roman" w:hAnsi="Arial" w:cs="Arial"/>
          <w:sz w:val="26"/>
          <w:szCs w:val="26"/>
          <w:lang w:eastAsia="ru-RU"/>
        </w:rPr>
        <w:t>№  1129 -</w:t>
      </w:r>
      <w:proofErr w:type="spellStart"/>
      <w:proofErr w:type="gramStart"/>
      <w:r w:rsidRPr="00D86901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D86901" w:rsidRPr="00D86901" w:rsidRDefault="00D86901" w:rsidP="00D869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6901" w:rsidRPr="00D86901" w:rsidRDefault="00D86901" w:rsidP="00D869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86901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D8690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8690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25.01.2013 № 62-п «Об утверждении Примерного положения об оплате труда работников муниципальных бюджетных учреждений, осуществляющих деятельность в области молодежной политики»</w:t>
      </w:r>
    </w:p>
    <w:p w:rsidR="00D86901" w:rsidRPr="00D86901" w:rsidRDefault="00D86901" w:rsidP="00D869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6901" w:rsidRPr="00D86901" w:rsidRDefault="00D86901" w:rsidP="00D869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bCs/>
          <w:color w:val="000000"/>
          <w:sz w:val="26"/>
          <w:szCs w:val="26"/>
          <w:shd w:val="clear" w:color="auto" w:fill="FFFFFF"/>
          <w:lang w:eastAsia="ru-RU"/>
        </w:rPr>
      </w:pPr>
      <w:proofErr w:type="gramStart"/>
      <w:r w:rsidRPr="00D86901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постановлением администрации </w:t>
      </w:r>
      <w:proofErr w:type="spellStart"/>
      <w:r w:rsidRPr="00D8690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8690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 «Об утверждении Положения о системе оплаты труда работников муниципальных бюджетных и казенных учреждений», руководствуясь статьями</w:t>
      </w:r>
      <w:proofErr w:type="gramEnd"/>
      <w:r w:rsidRPr="00D86901">
        <w:rPr>
          <w:rFonts w:ascii="Arial" w:eastAsia="Times New Roman" w:hAnsi="Arial" w:cs="Arial"/>
          <w:sz w:val="26"/>
          <w:szCs w:val="26"/>
          <w:lang w:eastAsia="ru-RU"/>
        </w:rPr>
        <w:t xml:space="preserve"> 7, 8, 43, 47 Устава </w:t>
      </w:r>
      <w:proofErr w:type="spellStart"/>
      <w:r w:rsidRPr="00D8690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86901">
        <w:rPr>
          <w:rFonts w:ascii="Arial" w:eastAsia="Times New Roman" w:hAnsi="Arial" w:cs="Arial"/>
          <w:sz w:val="26"/>
          <w:szCs w:val="26"/>
          <w:lang w:eastAsia="ru-RU"/>
        </w:rPr>
        <w:t xml:space="preserve"> района,</w:t>
      </w:r>
      <w:r w:rsidRPr="00D86901">
        <w:rPr>
          <w:rFonts w:ascii="Arial" w:eastAsia="Times New Roman" w:hAnsi="Arial" w:cs="Arial"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D86901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D86901" w:rsidRPr="00D86901" w:rsidRDefault="00D86901" w:rsidP="00D869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8690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</w:t>
      </w:r>
      <w:r w:rsidRPr="00D86901"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изменения в постановление администрации </w:t>
      </w:r>
      <w:proofErr w:type="spellStart"/>
      <w:r w:rsidRPr="00D8690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8690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25.01.2013 № 62-п «Об утверждении Примерного положения об оплате труда работников муниципальных бюджетных учреждений, осуществляющих деятельность в области молодежной политики» (далее – Положение).</w:t>
      </w:r>
    </w:p>
    <w:p w:rsidR="00D86901" w:rsidRPr="00D86901" w:rsidRDefault="00D86901" w:rsidP="00D86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86901">
        <w:rPr>
          <w:rFonts w:ascii="Arial" w:eastAsia="Times New Roman" w:hAnsi="Arial" w:cs="Arial"/>
          <w:sz w:val="26"/>
          <w:szCs w:val="26"/>
          <w:lang w:eastAsia="ru-RU"/>
        </w:rPr>
        <w:t>1.1. Пункт 4.16. Положения изложить в следующей редакции:</w:t>
      </w:r>
    </w:p>
    <w:p w:rsidR="00D86901" w:rsidRPr="00D86901" w:rsidRDefault="00D86901" w:rsidP="00D86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86901">
        <w:rPr>
          <w:rFonts w:ascii="Arial" w:eastAsia="Times New Roman" w:hAnsi="Arial" w:cs="Arial"/>
          <w:sz w:val="26"/>
          <w:szCs w:val="26"/>
          <w:lang w:eastAsia="ru-RU"/>
        </w:rPr>
        <w:t>«4.16.</w:t>
      </w:r>
      <w:r w:rsidRPr="00D86901">
        <w:rPr>
          <w:rFonts w:ascii="Arial" w:eastAsia="Times New Roman" w:hAnsi="Arial" w:cs="Arial"/>
          <w:sz w:val="26"/>
          <w:szCs w:val="26"/>
        </w:rPr>
        <w:t xml:space="preserve"> Специальная краевая выплата устанавливается в целях повышения уровня оплаты труда </w:t>
      </w:r>
      <w:r w:rsidRPr="00D86901">
        <w:rPr>
          <w:rFonts w:ascii="Arial" w:eastAsia="Times New Roman" w:hAnsi="Arial" w:cs="Arial"/>
          <w:sz w:val="26"/>
          <w:szCs w:val="26"/>
          <w:lang w:eastAsia="ru-RU"/>
        </w:rPr>
        <w:t>руководителю учреждения, работнику учреждения.</w:t>
      </w:r>
    </w:p>
    <w:p w:rsidR="00D86901" w:rsidRPr="00D86901" w:rsidRDefault="00D86901" w:rsidP="00D86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D86901">
        <w:rPr>
          <w:rFonts w:ascii="Arial" w:eastAsia="Times New Roman" w:hAnsi="Arial" w:cs="Arial"/>
          <w:sz w:val="26"/>
          <w:szCs w:val="26"/>
          <w:lang w:eastAsia="ru-RU"/>
        </w:rPr>
        <w:t>Руководителю учреждения и работнику учреждения</w:t>
      </w:r>
      <w:r w:rsidRPr="00D86901">
        <w:rPr>
          <w:rFonts w:ascii="Arial" w:eastAsia="Times New Roman" w:hAnsi="Arial" w:cs="Arial"/>
          <w:sz w:val="26"/>
          <w:szCs w:val="26"/>
        </w:rPr>
        <w:t xml:space="preserve">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 w:rsidR="00D86901" w:rsidRPr="00D86901" w:rsidRDefault="00D86901" w:rsidP="00D86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D86901">
        <w:rPr>
          <w:rFonts w:ascii="Arial" w:eastAsia="Times New Roman" w:hAnsi="Arial" w:cs="Arial"/>
          <w:sz w:val="26"/>
          <w:szCs w:val="26"/>
          <w:lang w:eastAsia="ru-RU"/>
        </w:rPr>
        <w:t>Руководителю учреждения, работнику учреждения</w:t>
      </w:r>
      <w:r w:rsidRPr="00D86901">
        <w:rPr>
          <w:rFonts w:ascii="Arial" w:eastAsia="Times New Roman" w:hAnsi="Arial" w:cs="Arial"/>
          <w:sz w:val="26"/>
          <w:szCs w:val="26"/>
        </w:rPr>
        <w:t xml:space="preserve">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D86901" w:rsidRPr="00D86901" w:rsidRDefault="00D86901" w:rsidP="00D86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D86901">
        <w:rPr>
          <w:rFonts w:ascii="Arial" w:eastAsia="Times New Roman" w:hAnsi="Arial" w:cs="Arial"/>
          <w:sz w:val="26"/>
          <w:szCs w:val="26"/>
        </w:rPr>
        <w:t>На специальную краевую выплату</w:t>
      </w:r>
      <w:r w:rsidRPr="00D86901">
        <w:rPr>
          <w:rFonts w:ascii="Arial" w:eastAsia="Times New Roman" w:hAnsi="Arial" w:cs="Arial"/>
          <w:color w:val="FF0000"/>
          <w:sz w:val="26"/>
          <w:szCs w:val="26"/>
        </w:rPr>
        <w:t xml:space="preserve"> </w:t>
      </w:r>
      <w:r w:rsidRPr="00D86901">
        <w:rPr>
          <w:rFonts w:ascii="Arial" w:eastAsia="Times New Roman" w:hAnsi="Arial" w:cs="Arial"/>
          <w:sz w:val="26"/>
          <w:szCs w:val="26"/>
        </w:rPr>
        <w:t>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D86901" w:rsidRPr="00D86901" w:rsidRDefault="00D86901" w:rsidP="00D86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D86901">
        <w:rPr>
          <w:rFonts w:ascii="Arial" w:eastAsia="Times New Roman" w:hAnsi="Arial" w:cs="Arial"/>
          <w:sz w:val="26"/>
          <w:szCs w:val="26"/>
          <w:lang w:eastAsia="ru-RU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</w:t>
      </w:r>
      <w:r w:rsidRPr="00D86901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размер специальной краевой выплаты руководителю учреждения, его заместителю, главному бухгалтеру и</w:t>
      </w:r>
      <w:r w:rsidRPr="00D86901">
        <w:rPr>
          <w:rFonts w:ascii="Arial" w:eastAsia="Times New Roman" w:hAnsi="Arial" w:cs="Arial"/>
          <w:sz w:val="26"/>
          <w:szCs w:val="26"/>
        </w:rPr>
        <w:t xml:space="preserve"> работникам учреждени</w:t>
      </w:r>
      <w:r w:rsidRPr="00D86901">
        <w:rPr>
          <w:rFonts w:ascii="Arial" w:eastAsia="Times New Roman" w:hAnsi="Arial" w:cs="Arial"/>
          <w:sz w:val="26"/>
          <w:szCs w:val="26"/>
          <w:lang w:eastAsia="ru-RU"/>
        </w:rPr>
        <w:t>я</w:t>
      </w:r>
      <w:r w:rsidRPr="00D86901">
        <w:rPr>
          <w:rFonts w:ascii="Arial" w:eastAsia="Times New Roman" w:hAnsi="Arial" w:cs="Arial"/>
          <w:sz w:val="26"/>
          <w:szCs w:val="26"/>
        </w:rPr>
        <w:t xml:space="preserve"> в 2025 году </w:t>
      </w:r>
      <w:r w:rsidRPr="00D86901">
        <w:rPr>
          <w:rFonts w:ascii="Arial" w:eastAsia="Times New Roman" w:hAnsi="Arial" w:cs="Arial"/>
          <w:sz w:val="26"/>
          <w:szCs w:val="26"/>
          <w:lang w:eastAsia="ru-RU"/>
        </w:rPr>
        <w:t>рассчитывается по формуле:</w:t>
      </w:r>
      <w:bookmarkStart w:id="0" w:name="Par2"/>
      <w:bookmarkEnd w:id="0"/>
      <w:proofErr w:type="gramEnd"/>
    </w:p>
    <w:p w:rsidR="00D86901" w:rsidRPr="00D86901" w:rsidRDefault="00D86901" w:rsidP="00D86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</w:rPr>
      </w:pPr>
      <w:proofErr w:type="spellStart"/>
      <w:r w:rsidRPr="00D86901">
        <w:rPr>
          <w:rFonts w:ascii="Arial" w:eastAsia="Times New Roman" w:hAnsi="Arial" w:cs="Arial"/>
          <w:sz w:val="26"/>
          <w:szCs w:val="26"/>
        </w:rPr>
        <w:t>СКВув</w:t>
      </w:r>
      <w:proofErr w:type="spellEnd"/>
      <w:r w:rsidRPr="00D86901">
        <w:rPr>
          <w:rFonts w:ascii="Arial" w:eastAsia="Times New Roman" w:hAnsi="Arial" w:cs="Arial"/>
          <w:sz w:val="26"/>
          <w:szCs w:val="26"/>
        </w:rPr>
        <w:t xml:space="preserve"> = </w:t>
      </w:r>
      <w:proofErr w:type="spellStart"/>
      <w:r w:rsidRPr="00D86901">
        <w:rPr>
          <w:rFonts w:ascii="Arial" w:eastAsia="Times New Roman" w:hAnsi="Arial" w:cs="Arial"/>
          <w:sz w:val="26"/>
          <w:szCs w:val="26"/>
        </w:rPr>
        <w:t>Отп</w:t>
      </w:r>
      <w:proofErr w:type="spellEnd"/>
      <w:r w:rsidRPr="00D86901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D86901">
        <w:rPr>
          <w:rFonts w:ascii="Arial" w:eastAsia="Times New Roman" w:hAnsi="Arial" w:cs="Arial"/>
          <w:sz w:val="26"/>
          <w:szCs w:val="26"/>
        </w:rPr>
        <w:t>x</w:t>
      </w:r>
      <w:proofErr w:type="spellEnd"/>
      <w:r w:rsidRPr="00D86901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D86901">
        <w:rPr>
          <w:rFonts w:ascii="Arial" w:eastAsia="Times New Roman" w:hAnsi="Arial" w:cs="Arial"/>
          <w:sz w:val="26"/>
          <w:szCs w:val="26"/>
        </w:rPr>
        <w:t>Кув</w:t>
      </w:r>
      <w:proofErr w:type="spellEnd"/>
      <w:r w:rsidRPr="00D86901">
        <w:rPr>
          <w:rFonts w:ascii="Arial" w:eastAsia="Times New Roman" w:hAnsi="Arial" w:cs="Arial"/>
          <w:sz w:val="26"/>
          <w:szCs w:val="26"/>
        </w:rPr>
        <w:t xml:space="preserve"> – </w:t>
      </w:r>
      <w:proofErr w:type="spellStart"/>
      <w:r w:rsidRPr="00D86901">
        <w:rPr>
          <w:rFonts w:ascii="Arial" w:eastAsia="Times New Roman" w:hAnsi="Arial" w:cs="Arial"/>
          <w:sz w:val="26"/>
          <w:szCs w:val="26"/>
        </w:rPr>
        <w:t>Отп</w:t>
      </w:r>
      <w:proofErr w:type="spellEnd"/>
      <w:r w:rsidRPr="00D86901">
        <w:rPr>
          <w:rFonts w:ascii="Arial" w:eastAsia="Times New Roman" w:hAnsi="Arial" w:cs="Arial"/>
          <w:sz w:val="26"/>
          <w:szCs w:val="26"/>
        </w:rPr>
        <w:t>,</w:t>
      </w:r>
    </w:p>
    <w:p w:rsidR="00D86901" w:rsidRPr="00D86901" w:rsidRDefault="00D86901" w:rsidP="00D86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D86901">
        <w:rPr>
          <w:rFonts w:ascii="Arial" w:eastAsia="Times New Roman" w:hAnsi="Arial" w:cs="Arial"/>
          <w:sz w:val="26"/>
          <w:szCs w:val="26"/>
        </w:rPr>
        <w:t>где:</w:t>
      </w:r>
    </w:p>
    <w:p w:rsidR="00D86901" w:rsidRPr="00D86901" w:rsidRDefault="00D86901" w:rsidP="00D86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 w:rsidRPr="00D86901">
        <w:rPr>
          <w:rFonts w:ascii="Arial" w:eastAsia="Times New Roman" w:hAnsi="Arial" w:cs="Arial"/>
          <w:sz w:val="26"/>
          <w:szCs w:val="26"/>
        </w:rPr>
        <w:t>СКВув</w:t>
      </w:r>
      <w:proofErr w:type="spellEnd"/>
      <w:r w:rsidRPr="00D86901">
        <w:rPr>
          <w:rFonts w:ascii="Arial" w:eastAsia="Times New Roman" w:hAnsi="Arial" w:cs="Arial"/>
          <w:sz w:val="26"/>
          <w:szCs w:val="26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D86901" w:rsidRPr="00D86901" w:rsidRDefault="00D86901" w:rsidP="00D86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 w:rsidRPr="00D86901">
        <w:rPr>
          <w:rFonts w:ascii="Arial" w:eastAsia="Times New Roman" w:hAnsi="Arial" w:cs="Arial"/>
          <w:sz w:val="26"/>
          <w:szCs w:val="26"/>
        </w:rPr>
        <w:t>Отп</w:t>
      </w:r>
      <w:proofErr w:type="spellEnd"/>
      <w:r w:rsidRPr="00D86901">
        <w:rPr>
          <w:rFonts w:ascii="Arial" w:eastAsia="Times New Roman" w:hAnsi="Arial" w:cs="Arial"/>
          <w:sz w:val="26"/>
          <w:szCs w:val="26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D86901" w:rsidRPr="00D86901" w:rsidRDefault="00D86901" w:rsidP="00D86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 w:rsidRPr="00D86901">
        <w:rPr>
          <w:rFonts w:ascii="Arial" w:eastAsia="Times New Roman" w:hAnsi="Arial" w:cs="Arial"/>
          <w:sz w:val="26"/>
          <w:szCs w:val="26"/>
        </w:rPr>
        <w:t>Кув</w:t>
      </w:r>
      <w:proofErr w:type="spellEnd"/>
      <w:r w:rsidRPr="00D86901">
        <w:rPr>
          <w:rFonts w:ascii="Arial" w:eastAsia="Times New Roman" w:hAnsi="Arial" w:cs="Arial"/>
          <w:sz w:val="26"/>
          <w:szCs w:val="26"/>
        </w:rPr>
        <w:t xml:space="preserve"> – коэффициент увеличения специальной краевой выплаты.</w:t>
      </w:r>
    </w:p>
    <w:p w:rsidR="00D86901" w:rsidRPr="00D86901" w:rsidRDefault="00D86901" w:rsidP="00D86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D86901">
        <w:rPr>
          <w:rFonts w:ascii="Arial" w:eastAsia="Times New Roman" w:hAnsi="Arial" w:cs="Arial"/>
          <w:sz w:val="26"/>
          <w:szCs w:val="26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D86901">
        <w:rPr>
          <w:rFonts w:ascii="Arial" w:eastAsia="Times New Roman" w:hAnsi="Arial" w:cs="Arial"/>
          <w:sz w:val="26"/>
          <w:szCs w:val="26"/>
        </w:rPr>
        <w:t>Кув</w:t>
      </w:r>
      <w:proofErr w:type="spellEnd"/>
      <w:r w:rsidRPr="00D86901">
        <w:rPr>
          <w:rFonts w:ascii="Arial" w:eastAsia="Times New Roman" w:hAnsi="Arial" w:cs="Arial"/>
          <w:sz w:val="26"/>
          <w:szCs w:val="26"/>
        </w:rPr>
        <w:t xml:space="preserve"> определяется по формуле:</w:t>
      </w:r>
      <w:bookmarkStart w:id="1" w:name="Par13"/>
      <w:bookmarkEnd w:id="1"/>
    </w:p>
    <w:p w:rsidR="00D86901" w:rsidRPr="00D86901" w:rsidRDefault="00D86901" w:rsidP="00D869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D86901">
        <w:rPr>
          <w:rFonts w:ascii="Arial" w:eastAsia="Times New Roman" w:hAnsi="Arial" w:cs="Arial"/>
          <w:sz w:val="26"/>
          <w:szCs w:val="26"/>
          <w:lang w:eastAsia="ru-RU"/>
        </w:rPr>
        <w:t>Кув</w:t>
      </w:r>
      <w:proofErr w:type="spellEnd"/>
      <w:r w:rsidRPr="00D86901">
        <w:rPr>
          <w:rFonts w:ascii="Arial" w:eastAsia="Times New Roman" w:hAnsi="Arial" w:cs="Arial"/>
          <w:sz w:val="26"/>
          <w:szCs w:val="26"/>
          <w:lang w:eastAsia="ru-RU"/>
        </w:rPr>
        <w:t xml:space="preserve"> = (Зпф</w:t>
      </w:r>
      <w:proofErr w:type="gramStart"/>
      <w:r w:rsidRPr="00D86901">
        <w:rPr>
          <w:rFonts w:ascii="Arial" w:eastAsia="Times New Roman" w:hAnsi="Arial" w:cs="Arial"/>
          <w:sz w:val="26"/>
          <w:szCs w:val="26"/>
          <w:lang w:eastAsia="ru-RU"/>
        </w:rPr>
        <w:t>1</w:t>
      </w:r>
      <w:proofErr w:type="gramEnd"/>
      <w:r w:rsidRPr="00D86901">
        <w:rPr>
          <w:rFonts w:ascii="Arial" w:eastAsia="Times New Roman" w:hAnsi="Arial" w:cs="Arial"/>
          <w:sz w:val="26"/>
          <w:szCs w:val="26"/>
          <w:lang w:eastAsia="ru-RU"/>
        </w:rPr>
        <w:t xml:space="preserve"> + (</w:t>
      </w:r>
      <w:r w:rsidRPr="00D86901">
        <w:rPr>
          <w:rFonts w:ascii="Arial" w:eastAsia="Times New Roman" w:hAnsi="Arial" w:cs="Arial"/>
          <w:b/>
          <w:sz w:val="26"/>
          <w:szCs w:val="26"/>
          <w:lang w:eastAsia="ru-RU"/>
        </w:rPr>
        <w:t>(</w:t>
      </w:r>
      <w:r w:rsidRPr="00D86901">
        <w:rPr>
          <w:rFonts w:ascii="Arial" w:eastAsia="Times New Roman" w:hAnsi="Arial" w:cs="Arial"/>
          <w:sz w:val="26"/>
          <w:szCs w:val="26"/>
          <w:lang w:eastAsia="ru-RU"/>
        </w:rPr>
        <w:t>СКВ</w:t>
      </w:r>
      <w:r w:rsidRPr="00D86901">
        <w:rPr>
          <w:rFonts w:ascii="Arial" w:eastAsia="Times New Roman" w:hAnsi="Arial" w:cs="Arial"/>
          <w:sz w:val="26"/>
          <w:szCs w:val="26"/>
          <w:vertAlign w:val="subscript"/>
          <w:lang w:eastAsia="ru-RU"/>
        </w:rPr>
        <w:t>2025</w:t>
      </w:r>
      <w:r w:rsidRPr="00D86901">
        <w:rPr>
          <w:rFonts w:ascii="Arial" w:eastAsia="Times New Roman" w:hAnsi="Arial" w:cs="Arial"/>
          <w:sz w:val="26"/>
          <w:szCs w:val="26"/>
          <w:lang w:eastAsia="ru-RU"/>
        </w:rPr>
        <w:t xml:space="preserve"> –</w:t>
      </w:r>
      <w:r w:rsidRPr="00D86901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D86901">
        <w:rPr>
          <w:rFonts w:ascii="Arial" w:eastAsia="Times New Roman" w:hAnsi="Arial" w:cs="Arial"/>
          <w:sz w:val="26"/>
          <w:szCs w:val="26"/>
          <w:lang w:eastAsia="ru-RU"/>
        </w:rPr>
        <w:t>СКВ</w:t>
      </w:r>
      <w:r w:rsidRPr="00D86901">
        <w:rPr>
          <w:rFonts w:ascii="Arial" w:eastAsia="Times New Roman" w:hAnsi="Arial" w:cs="Arial"/>
          <w:sz w:val="26"/>
          <w:szCs w:val="26"/>
          <w:vertAlign w:val="subscript"/>
          <w:lang w:eastAsia="ru-RU"/>
        </w:rPr>
        <w:t>2024</w:t>
      </w:r>
      <w:r w:rsidRPr="00D86901">
        <w:rPr>
          <w:rFonts w:ascii="Arial" w:eastAsia="Times New Roman" w:hAnsi="Arial" w:cs="Arial"/>
          <w:sz w:val="26"/>
          <w:szCs w:val="26"/>
          <w:lang w:eastAsia="ru-RU"/>
        </w:rPr>
        <w:t xml:space="preserve">) </w:t>
      </w:r>
      <w:proofErr w:type="spellStart"/>
      <w:r w:rsidRPr="00D86901">
        <w:rPr>
          <w:rFonts w:ascii="Arial" w:eastAsia="Times New Roman" w:hAnsi="Arial" w:cs="Arial"/>
          <w:sz w:val="26"/>
          <w:szCs w:val="26"/>
          <w:lang w:eastAsia="ru-RU"/>
        </w:rPr>
        <w:t>x</w:t>
      </w:r>
      <w:proofErr w:type="spellEnd"/>
      <w:r w:rsidRPr="00D8690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D86901">
        <w:rPr>
          <w:rFonts w:ascii="Arial" w:eastAsia="Times New Roman" w:hAnsi="Arial" w:cs="Arial"/>
          <w:sz w:val="26"/>
          <w:szCs w:val="26"/>
          <w:lang w:eastAsia="ru-RU"/>
        </w:rPr>
        <w:t>Кмес</w:t>
      </w:r>
      <w:proofErr w:type="spellEnd"/>
      <w:r w:rsidRPr="00D8690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D86901">
        <w:rPr>
          <w:rFonts w:ascii="Arial" w:eastAsia="Times New Roman" w:hAnsi="Arial" w:cs="Arial"/>
          <w:sz w:val="26"/>
          <w:szCs w:val="26"/>
          <w:lang w:eastAsia="ru-RU"/>
        </w:rPr>
        <w:t>x</w:t>
      </w:r>
      <w:proofErr w:type="spellEnd"/>
      <w:r w:rsidRPr="00D8690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D86901">
        <w:rPr>
          <w:rFonts w:ascii="Arial" w:eastAsia="Times New Roman" w:hAnsi="Arial" w:cs="Arial"/>
          <w:sz w:val="26"/>
          <w:szCs w:val="26"/>
          <w:lang w:eastAsia="ru-RU"/>
        </w:rPr>
        <w:t>Крк</w:t>
      </w:r>
      <w:proofErr w:type="spellEnd"/>
      <w:r w:rsidRPr="00D86901">
        <w:rPr>
          <w:rFonts w:ascii="Arial" w:eastAsia="Times New Roman" w:hAnsi="Arial" w:cs="Arial"/>
          <w:sz w:val="26"/>
          <w:szCs w:val="26"/>
          <w:lang w:eastAsia="ru-RU"/>
        </w:rPr>
        <w:t>) + Зпф2) /</w:t>
      </w:r>
    </w:p>
    <w:p w:rsidR="00D86901" w:rsidRPr="00D86901" w:rsidRDefault="00D86901" w:rsidP="00D869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86901">
        <w:rPr>
          <w:rFonts w:ascii="Arial" w:eastAsia="Times New Roman" w:hAnsi="Arial" w:cs="Arial"/>
          <w:sz w:val="26"/>
          <w:szCs w:val="26"/>
          <w:lang w:eastAsia="ru-RU"/>
        </w:rPr>
        <w:t>/ (Зпф</w:t>
      </w:r>
      <w:proofErr w:type="gramStart"/>
      <w:r w:rsidRPr="00D86901">
        <w:rPr>
          <w:rFonts w:ascii="Arial" w:eastAsia="Times New Roman" w:hAnsi="Arial" w:cs="Arial"/>
          <w:sz w:val="26"/>
          <w:szCs w:val="26"/>
          <w:lang w:eastAsia="ru-RU"/>
        </w:rPr>
        <w:t>1</w:t>
      </w:r>
      <w:proofErr w:type="gramEnd"/>
      <w:r w:rsidRPr="00D86901">
        <w:rPr>
          <w:rFonts w:ascii="Arial" w:eastAsia="Times New Roman" w:hAnsi="Arial" w:cs="Arial"/>
          <w:sz w:val="26"/>
          <w:szCs w:val="26"/>
          <w:lang w:eastAsia="ru-RU"/>
        </w:rPr>
        <w:t xml:space="preserve"> + Зпф2),</w:t>
      </w:r>
    </w:p>
    <w:p w:rsidR="00D86901" w:rsidRPr="00D86901" w:rsidRDefault="00D86901" w:rsidP="00D86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D86901">
        <w:rPr>
          <w:rFonts w:ascii="Arial" w:eastAsia="Times New Roman" w:hAnsi="Arial" w:cs="Arial"/>
          <w:sz w:val="26"/>
          <w:szCs w:val="26"/>
        </w:rPr>
        <w:t>где:</w:t>
      </w:r>
      <w:r w:rsidRPr="00D86901">
        <w:rPr>
          <w:rFonts w:ascii="Arial" w:eastAsia="Times New Roman" w:hAnsi="Arial" w:cs="Arial"/>
          <w:noProof/>
          <w:sz w:val="26"/>
          <w:szCs w:val="26"/>
          <w:lang w:eastAsia="ru-RU"/>
        </w:rPr>
        <w:t xml:space="preserve"> </w:t>
      </w:r>
    </w:p>
    <w:p w:rsidR="00D86901" w:rsidRPr="00D86901" w:rsidRDefault="00D86901" w:rsidP="00D86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D86901">
        <w:rPr>
          <w:rFonts w:ascii="Arial" w:eastAsia="Times New Roman" w:hAnsi="Arial" w:cs="Arial"/>
          <w:sz w:val="26"/>
          <w:szCs w:val="26"/>
        </w:rPr>
        <w:t>Зпф</w:t>
      </w:r>
      <w:proofErr w:type="gramStart"/>
      <w:r w:rsidRPr="00D86901">
        <w:rPr>
          <w:rFonts w:ascii="Arial" w:eastAsia="Times New Roman" w:hAnsi="Arial" w:cs="Arial"/>
          <w:sz w:val="26"/>
          <w:szCs w:val="26"/>
        </w:rPr>
        <w:t>1</w:t>
      </w:r>
      <w:proofErr w:type="gramEnd"/>
      <w:r w:rsidRPr="00D86901">
        <w:rPr>
          <w:rFonts w:ascii="Arial" w:eastAsia="Times New Roman" w:hAnsi="Arial" w:cs="Arial"/>
          <w:sz w:val="26"/>
          <w:szCs w:val="26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D86901" w:rsidRPr="00D86901" w:rsidRDefault="00D86901" w:rsidP="00D86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D86901">
        <w:rPr>
          <w:rFonts w:ascii="Arial" w:eastAsia="Times New Roman" w:hAnsi="Arial" w:cs="Arial"/>
          <w:sz w:val="26"/>
          <w:szCs w:val="26"/>
        </w:rPr>
        <w:t>Зпф</w:t>
      </w:r>
      <w:proofErr w:type="gramStart"/>
      <w:r w:rsidRPr="00D86901">
        <w:rPr>
          <w:rFonts w:ascii="Arial" w:eastAsia="Times New Roman" w:hAnsi="Arial" w:cs="Arial"/>
          <w:sz w:val="26"/>
          <w:szCs w:val="26"/>
        </w:rPr>
        <w:t>2</w:t>
      </w:r>
      <w:proofErr w:type="gramEnd"/>
      <w:r w:rsidRPr="00D86901">
        <w:rPr>
          <w:rFonts w:ascii="Arial" w:eastAsia="Times New Roman" w:hAnsi="Arial" w:cs="Arial"/>
          <w:sz w:val="26"/>
          <w:szCs w:val="26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D86901" w:rsidRPr="00D86901" w:rsidRDefault="00D86901" w:rsidP="00D86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86901">
        <w:rPr>
          <w:rFonts w:ascii="Arial" w:eastAsia="Times New Roman" w:hAnsi="Arial" w:cs="Arial"/>
          <w:sz w:val="26"/>
          <w:szCs w:val="26"/>
          <w:lang w:eastAsia="ru-RU"/>
        </w:rPr>
        <w:t>СКВ</w:t>
      </w:r>
      <w:r w:rsidRPr="00D86901">
        <w:rPr>
          <w:rFonts w:ascii="Arial" w:eastAsia="Times New Roman" w:hAnsi="Arial" w:cs="Arial"/>
          <w:sz w:val="26"/>
          <w:szCs w:val="26"/>
          <w:vertAlign w:val="subscript"/>
          <w:lang w:eastAsia="ru-RU"/>
        </w:rPr>
        <w:t>2024</w:t>
      </w:r>
      <w:r w:rsidRPr="00D86901">
        <w:rPr>
          <w:rFonts w:ascii="Arial" w:eastAsia="Times New Roman" w:hAnsi="Arial" w:cs="Arial"/>
          <w:sz w:val="26"/>
          <w:szCs w:val="26"/>
          <w:lang w:eastAsia="ru-RU"/>
        </w:rPr>
        <w:t xml:space="preserve"> – размер специальной краевой выплаты с 1 января 2024 года;</w:t>
      </w:r>
    </w:p>
    <w:p w:rsidR="00D86901" w:rsidRPr="00D86901" w:rsidRDefault="00D86901" w:rsidP="00D86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86901">
        <w:rPr>
          <w:rFonts w:ascii="Arial" w:eastAsia="Times New Roman" w:hAnsi="Arial" w:cs="Arial"/>
          <w:sz w:val="26"/>
          <w:szCs w:val="26"/>
          <w:lang w:eastAsia="ru-RU"/>
        </w:rPr>
        <w:t>СКВ</w:t>
      </w:r>
      <w:r w:rsidRPr="00D86901">
        <w:rPr>
          <w:rFonts w:ascii="Arial" w:eastAsia="Times New Roman" w:hAnsi="Arial" w:cs="Arial"/>
          <w:sz w:val="26"/>
          <w:szCs w:val="26"/>
          <w:vertAlign w:val="subscript"/>
          <w:lang w:eastAsia="ru-RU"/>
        </w:rPr>
        <w:t>2025</w:t>
      </w:r>
      <w:r w:rsidRPr="00D86901">
        <w:rPr>
          <w:rFonts w:ascii="Arial" w:eastAsia="Times New Roman" w:hAnsi="Arial" w:cs="Arial"/>
          <w:sz w:val="26"/>
          <w:szCs w:val="26"/>
          <w:lang w:eastAsia="ru-RU"/>
        </w:rPr>
        <w:t xml:space="preserve"> – размер специальной краевой выплаты с 1 января 2025 года;</w:t>
      </w:r>
    </w:p>
    <w:p w:rsidR="00D86901" w:rsidRPr="00D86901" w:rsidRDefault="00D86901" w:rsidP="00D86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D86901">
        <w:rPr>
          <w:rFonts w:ascii="Arial" w:eastAsia="Times New Roman" w:hAnsi="Arial" w:cs="Arial"/>
          <w:sz w:val="26"/>
          <w:szCs w:val="26"/>
          <w:lang w:eastAsia="ru-RU"/>
        </w:rPr>
        <w:t>Кмес</w:t>
      </w:r>
      <w:proofErr w:type="spellEnd"/>
      <w:r w:rsidRPr="00D86901">
        <w:rPr>
          <w:rFonts w:ascii="Arial" w:eastAsia="Times New Roman" w:hAnsi="Arial" w:cs="Arial"/>
          <w:sz w:val="26"/>
          <w:szCs w:val="26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D86901" w:rsidRPr="00D86901" w:rsidRDefault="00D86901" w:rsidP="00D86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D86901">
        <w:rPr>
          <w:rFonts w:ascii="Arial" w:eastAsia="Times New Roman" w:hAnsi="Arial" w:cs="Arial"/>
          <w:sz w:val="26"/>
          <w:szCs w:val="26"/>
          <w:lang w:eastAsia="ru-RU"/>
        </w:rPr>
        <w:t>Крк</w:t>
      </w:r>
      <w:proofErr w:type="spellEnd"/>
      <w:r w:rsidRPr="00D86901">
        <w:rPr>
          <w:rFonts w:ascii="Arial" w:eastAsia="Times New Roman" w:hAnsi="Arial" w:cs="Arial"/>
          <w:sz w:val="26"/>
          <w:szCs w:val="26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условиями».</w:t>
      </w:r>
    </w:p>
    <w:p w:rsidR="00D86901" w:rsidRPr="00D86901" w:rsidRDefault="00D86901" w:rsidP="00D86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86901">
        <w:rPr>
          <w:rFonts w:ascii="Arial" w:eastAsia="Times New Roman" w:hAnsi="Arial" w:cs="Arial"/>
          <w:sz w:val="26"/>
          <w:szCs w:val="26"/>
          <w:lang w:eastAsia="ru-RU"/>
        </w:rPr>
        <w:t>1.2. Пункт 5.6. Положения дополнить подпунктом 5.6.6. следующего содержания:</w:t>
      </w:r>
    </w:p>
    <w:p w:rsidR="00D86901" w:rsidRPr="00D86901" w:rsidRDefault="00D86901" w:rsidP="00D86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86901">
        <w:rPr>
          <w:rFonts w:ascii="Arial" w:eastAsia="Times New Roman" w:hAnsi="Arial" w:cs="Arial"/>
          <w:sz w:val="26"/>
          <w:szCs w:val="26"/>
          <w:lang w:eastAsia="ru-RU"/>
        </w:rPr>
        <w:t>«5.6.6. Руководителю учреждения</w:t>
      </w:r>
      <w:r w:rsidRPr="00D86901">
        <w:rPr>
          <w:rFonts w:ascii="Arial" w:eastAsia="Times New Roman" w:hAnsi="Arial" w:cs="Arial"/>
          <w:sz w:val="26"/>
          <w:szCs w:val="26"/>
        </w:rPr>
        <w:t xml:space="preserve"> устанавливается специальная краевая выплата в целях повышения уровня оплаты труда, которая осуществляется </w:t>
      </w:r>
      <w:r w:rsidRPr="00D86901">
        <w:rPr>
          <w:rFonts w:ascii="Arial" w:eastAsia="Times New Roman" w:hAnsi="Arial" w:cs="Arial"/>
          <w:sz w:val="26"/>
          <w:szCs w:val="26"/>
          <w:lang w:eastAsia="ru-RU"/>
        </w:rPr>
        <w:t>в соответствии с пунктом 4.16. настоящего Примерного положения</w:t>
      </w:r>
      <w:proofErr w:type="gramStart"/>
      <w:r w:rsidRPr="00D86901">
        <w:rPr>
          <w:rFonts w:ascii="Arial" w:eastAsia="Times New Roman" w:hAnsi="Arial" w:cs="Arial"/>
          <w:sz w:val="26"/>
          <w:szCs w:val="26"/>
          <w:lang w:eastAsia="ru-RU"/>
        </w:rPr>
        <w:t>.».</w:t>
      </w:r>
      <w:proofErr w:type="gramEnd"/>
    </w:p>
    <w:p w:rsidR="00D86901" w:rsidRPr="00D86901" w:rsidRDefault="00D86901" w:rsidP="00D86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86901">
        <w:rPr>
          <w:rFonts w:ascii="Arial" w:eastAsia="Times New Roman" w:hAnsi="Arial" w:cs="Arial"/>
          <w:sz w:val="26"/>
          <w:szCs w:val="26"/>
          <w:lang w:eastAsia="ru-RU"/>
        </w:rPr>
        <w:t>1.3. Раздел 5 Положения дополнить пунктом 5.11. следующего содержания:</w:t>
      </w:r>
    </w:p>
    <w:p w:rsidR="00D86901" w:rsidRPr="00D86901" w:rsidRDefault="00D86901" w:rsidP="00D86901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lang w:eastAsia="ar-SA"/>
        </w:rPr>
      </w:pPr>
      <w:r w:rsidRPr="00D86901">
        <w:rPr>
          <w:rFonts w:ascii="Arial" w:hAnsi="Arial" w:cs="Arial"/>
          <w:sz w:val="26"/>
          <w:szCs w:val="26"/>
          <w:lang w:eastAsia="ar-SA"/>
        </w:rPr>
        <w:lastRenderedPageBreak/>
        <w:t>«5.11. Предельное количество должностных окладов руководителя учреждения, учитываемых при определении объема средств на выплаты стимулирующего характера в год - до 22.».</w:t>
      </w:r>
    </w:p>
    <w:p w:rsidR="00D86901" w:rsidRPr="00D86901" w:rsidRDefault="00D86901" w:rsidP="00D86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8690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</w:t>
      </w:r>
      <w:proofErr w:type="gramStart"/>
      <w:r w:rsidRPr="00D86901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D8690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D86901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D8690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по экономике и финансам Арсеньеву А.С.</w:t>
      </w:r>
    </w:p>
    <w:p w:rsidR="00D86901" w:rsidRPr="00D86901" w:rsidRDefault="00D86901" w:rsidP="00D86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8690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</w:t>
      </w:r>
      <w:r w:rsidRPr="00D8690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Постановление вступает </w:t>
      </w:r>
      <w:r w:rsidRPr="00D86901">
        <w:rPr>
          <w:rFonts w:ascii="Arial" w:eastAsia="Times New Roman" w:hAnsi="Arial" w:cs="Arial"/>
          <w:sz w:val="26"/>
          <w:szCs w:val="26"/>
          <w:lang w:eastAsia="ru-RU"/>
        </w:rPr>
        <w:t>в силу с 1 января 2025 года, но не ранее дня, следующего за днем его официального опубликования</w:t>
      </w:r>
      <w:r w:rsidRPr="00D8690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Официальном вестнике</w:t>
      </w:r>
      <w:r w:rsidRPr="00D86901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86901" w:rsidRPr="00D86901" w:rsidRDefault="00D86901" w:rsidP="00D869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D86901" w:rsidRPr="00D86901" w:rsidRDefault="00D86901" w:rsidP="00D86901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8690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Глава </w:t>
      </w:r>
      <w:proofErr w:type="spellStart"/>
      <w:r w:rsidRPr="00D86901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D8690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D86901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D86901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D86901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     А.С. Медведев</w:t>
      </w:r>
    </w:p>
    <w:p w:rsidR="00341EF7" w:rsidRPr="00D86901" w:rsidRDefault="00D86901">
      <w:pPr>
        <w:rPr>
          <w:sz w:val="26"/>
          <w:szCs w:val="26"/>
        </w:rPr>
      </w:pPr>
    </w:p>
    <w:sectPr w:rsidR="00341EF7" w:rsidRPr="00D86901" w:rsidSect="00BF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6901"/>
    <w:rsid w:val="0059435E"/>
    <w:rsid w:val="00BF6C10"/>
    <w:rsid w:val="00D86901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9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2025-01-22T07:30:00Z</dcterms:created>
  <dcterms:modified xsi:type="dcterms:W3CDTF">2025-01-22T07:30:00Z</dcterms:modified>
</cp:coreProperties>
</file>