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5300" cy="619125"/>
            <wp:effectExtent l="19050" t="0" r="0" b="0"/>
            <wp:docPr id="1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>19.12.2024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</w:t>
      </w:r>
      <w:r w:rsidRPr="00724121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 </w:t>
      </w:r>
      <w:r w:rsidRPr="00724121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724121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72412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2412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2412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72412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>№ 1132 -</w:t>
      </w:r>
      <w:proofErr w:type="spellStart"/>
      <w:proofErr w:type="gram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«Об утверждении Положения об оплате труда работников Муниципального бюджетного учреждения Физкультурно-спортивный комплекс «Ангара»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 «Об утверждении Положения об оплате труда работников Муниципального бюджетного учреждения Физкультурно-спортивный комплекс «Ангара» (далее – Положение):</w:t>
      </w:r>
    </w:p>
    <w:p w:rsidR="00724121" w:rsidRPr="00724121" w:rsidRDefault="00724121" w:rsidP="00724121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724121">
        <w:rPr>
          <w:rFonts w:ascii="Arial" w:hAnsi="Arial" w:cs="Arial"/>
          <w:bCs/>
          <w:sz w:val="26"/>
          <w:szCs w:val="26"/>
          <w:lang w:eastAsia="ar-SA"/>
        </w:rPr>
        <w:t xml:space="preserve">1.1. </w:t>
      </w:r>
      <w:r w:rsidRPr="00724121">
        <w:rPr>
          <w:rFonts w:ascii="Arial" w:hAnsi="Arial" w:cs="Arial"/>
          <w:sz w:val="26"/>
          <w:szCs w:val="26"/>
          <w:lang w:eastAsia="ar-SA"/>
        </w:rPr>
        <w:t>Подпункт 4.7.7. Положения изложить в следующей редакции: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sz w:val="26"/>
          <w:szCs w:val="26"/>
          <w:lang w:eastAsia="ru-RU"/>
        </w:rPr>
        <w:t>«4.7.7.</w:t>
      </w:r>
      <w:r w:rsidRPr="00724121">
        <w:rPr>
          <w:rFonts w:ascii="Arial" w:eastAsia="Times New Roman" w:hAnsi="Arial" w:cs="Arial"/>
          <w:sz w:val="26"/>
          <w:szCs w:val="26"/>
        </w:rPr>
        <w:t xml:space="preserve"> Специальная краевая выплата устанавливается в целях повышения уровня оплаты труда 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работнику учреждения.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24121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 и работнику учреждения</w:t>
      </w:r>
      <w:r w:rsidRPr="00724121">
        <w:rPr>
          <w:rFonts w:ascii="Arial" w:eastAsia="Times New Roman" w:hAnsi="Arial" w:cs="Arial"/>
          <w:sz w:val="26"/>
          <w:szCs w:val="26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24121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 и работнику учреждения</w:t>
      </w:r>
      <w:r w:rsidRPr="00724121">
        <w:rPr>
          <w:rFonts w:ascii="Arial" w:eastAsia="Times New Roman" w:hAnsi="Arial" w:cs="Arial"/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24121">
        <w:rPr>
          <w:rFonts w:ascii="Arial" w:eastAsia="Times New Roman" w:hAnsi="Arial" w:cs="Arial"/>
          <w:sz w:val="26"/>
          <w:szCs w:val="26"/>
        </w:rPr>
        <w:t>На специальную краевую выплату</w:t>
      </w:r>
      <w:r w:rsidRPr="00724121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724121">
        <w:rPr>
          <w:rFonts w:ascii="Arial" w:eastAsia="Times New Roman" w:hAnsi="Arial" w:cs="Arial"/>
          <w:sz w:val="26"/>
          <w:szCs w:val="26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размер специальной краевой выплаты руководителю учреждения, его заместителю, главному бухгалтеру и</w:t>
      </w:r>
      <w:r w:rsidRPr="00724121">
        <w:rPr>
          <w:rFonts w:ascii="Arial" w:eastAsia="Times New Roman" w:hAnsi="Arial" w:cs="Arial"/>
          <w:sz w:val="26"/>
          <w:szCs w:val="26"/>
        </w:rPr>
        <w:t xml:space="preserve"> работникам учреждени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724121">
        <w:rPr>
          <w:rFonts w:ascii="Arial" w:eastAsia="Times New Roman" w:hAnsi="Arial" w:cs="Arial"/>
          <w:sz w:val="26"/>
          <w:szCs w:val="26"/>
        </w:rPr>
        <w:t xml:space="preserve"> в 2025 году 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>рассчитывается по формуле:</w:t>
      </w:r>
      <w:proofErr w:type="gramEnd"/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proofErr w:type="spellStart"/>
      <w:r w:rsidRPr="00724121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724121">
        <w:rPr>
          <w:rFonts w:ascii="Arial" w:eastAsia="Times New Roman" w:hAnsi="Arial" w:cs="Arial"/>
          <w:sz w:val="26"/>
          <w:szCs w:val="26"/>
        </w:rPr>
        <w:t xml:space="preserve"> = </w:t>
      </w:r>
      <w:proofErr w:type="spellStart"/>
      <w:r w:rsidRPr="00724121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724121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724121">
        <w:rPr>
          <w:rFonts w:ascii="Arial" w:eastAsia="Times New Roman" w:hAnsi="Arial" w:cs="Arial"/>
          <w:sz w:val="26"/>
          <w:szCs w:val="26"/>
        </w:rPr>
        <w:t>x</w:t>
      </w:r>
      <w:proofErr w:type="spellEnd"/>
      <w:r w:rsidRPr="00724121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724121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724121">
        <w:rPr>
          <w:rFonts w:ascii="Arial" w:eastAsia="Times New Roman" w:hAnsi="Arial" w:cs="Arial"/>
          <w:sz w:val="26"/>
          <w:szCs w:val="26"/>
        </w:rPr>
        <w:t xml:space="preserve"> – </w:t>
      </w:r>
      <w:proofErr w:type="spellStart"/>
      <w:r w:rsidRPr="00724121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724121">
        <w:rPr>
          <w:rFonts w:ascii="Arial" w:eastAsia="Times New Roman" w:hAnsi="Arial" w:cs="Arial"/>
          <w:sz w:val="26"/>
          <w:szCs w:val="26"/>
        </w:rPr>
        <w:t>,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24121">
        <w:rPr>
          <w:rFonts w:ascii="Arial" w:eastAsia="Times New Roman" w:hAnsi="Arial" w:cs="Arial"/>
          <w:sz w:val="26"/>
          <w:szCs w:val="26"/>
        </w:rPr>
        <w:t>где: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724121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724121">
        <w:rPr>
          <w:rFonts w:ascii="Arial" w:eastAsia="Times New Roman" w:hAnsi="Arial" w:cs="Arial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724121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724121">
        <w:rPr>
          <w:rFonts w:ascii="Arial" w:eastAsia="Times New Roman" w:hAnsi="Arial" w:cs="Arial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724121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724121">
        <w:rPr>
          <w:rFonts w:ascii="Arial" w:eastAsia="Times New Roman" w:hAnsi="Arial" w:cs="Arial"/>
          <w:sz w:val="26"/>
          <w:szCs w:val="26"/>
        </w:rPr>
        <w:t xml:space="preserve"> – коэффициент увеличения специальной краевой выплаты.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24121">
        <w:rPr>
          <w:rFonts w:ascii="Arial" w:eastAsia="Times New Roman" w:hAnsi="Arial" w:cs="Arial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724121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724121">
        <w:rPr>
          <w:rFonts w:ascii="Arial" w:eastAsia="Times New Roman" w:hAnsi="Arial" w:cs="Arial"/>
          <w:sz w:val="26"/>
          <w:szCs w:val="26"/>
        </w:rPr>
        <w:t xml:space="preserve"> определяется по формуле: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+ (</w:t>
      </w:r>
      <w:r w:rsidRPr="00724121">
        <w:rPr>
          <w:rFonts w:ascii="Arial" w:eastAsia="Times New Roman" w:hAnsi="Arial" w:cs="Arial"/>
          <w:b/>
          <w:sz w:val="26"/>
          <w:szCs w:val="26"/>
          <w:lang w:eastAsia="ru-RU"/>
        </w:rPr>
        <w:t>(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724121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–</w:t>
      </w:r>
      <w:r w:rsidRPr="0072412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724121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>) + Зпф2) /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sz w:val="26"/>
          <w:szCs w:val="26"/>
          <w:lang w:eastAsia="ru-RU"/>
        </w:rPr>
        <w:t>/ (Зпф</w:t>
      </w:r>
      <w:proofErr w:type="gram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+ Зпф2),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24121">
        <w:rPr>
          <w:rFonts w:ascii="Arial" w:eastAsia="Times New Roman" w:hAnsi="Arial" w:cs="Arial"/>
          <w:sz w:val="26"/>
          <w:szCs w:val="26"/>
        </w:rPr>
        <w:t>где:</w:t>
      </w:r>
      <w:r w:rsidRPr="00724121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24121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724121">
        <w:rPr>
          <w:rFonts w:ascii="Arial" w:eastAsia="Times New Roman" w:hAnsi="Arial" w:cs="Arial"/>
          <w:sz w:val="26"/>
          <w:szCs w:val="26"/>
        </w:rPr>
        <w:t>1</w:t>
      </w:r>
      <w:proofErr w:type="gramEnd"/>
      <w:r w:rsidRPr="00724121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24121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724121">
        <w:rPr>
          <w:rFonts w:ascii="Arial" w:eastAsia="Times New Roman" w:hAnsi="Arial" w:cs="Arial"/>
          <w:sz w:val="26"/>
          <w:szCs w:val="26"/>
        </w:rPr>
        <w:t>2</w:t>
      </w:r>
      <w:proofErr w:type="gramEnd"/>
      <w:r w:rsidRPr="00724121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724121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724121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24121" w:rsidRPr="00724121" w:rsidRDefault="00724121" w:rsidP="00724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724121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sz w:val="26"/>
          <w:szCs w:val="26"/>
          <w:lang w:eastAsia="ru-RU"/>
        </w:rPr>
        <w:t>1.2. Пункт 7.1. Положения дополнить абзацем следующего содержания: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sz w:val="26"/>
          <w:szCs w:val="26"/>
          <w:lang w:eastAsia="ru-RU"/>
        </w:rPr>
        <w:t>«Руководителю, заместителю руководителя учреждения</w:t>
      </w:r>
      <w:r w:rsidRPr="00724121">
        <w:rPr>
          <w:rFonts w:ascii="Arial" w:eastAsia="Times New Roman" w:hAnsi="Arial" w:cs="Arial"/>
          <w:sz w:val="26"/>
          <w:szCs w:val="26"/>
        </w:rPr>
        <w:t xml:space="preserve"> устанавливается специальная краевая выплата в целях повышения уровня оплаты труда, которая осуществляется 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>в соответствии с подпунктом 4.7.7. настоящего Положения</w:t>
      </w:r>
      <w:proofErr w:type="gramStart"/>
      <w:r w:rsidRPr="00724121">
        <w:rPr>
          <w:rFonts w:ascii="Arial" w:eastAsia="Times New Roman" w:hAnsi="Arial" w:cs="Arial"/>
          <w:sz w:val="26"/>
          <w:szCs w:val="26"/>
          <w:lang w:eastAsia="ru-RU"/>
        </w:rPr>
        <w:t>.».</w:t>
      </w:r>
      <w:proofErr w:type="gramEnd"/>
    </w:p>
    <w:p w:rsidR="00724121" w:rsidRPr="00724121" w:rsidRDefault="00724121" w:rsidP="00724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</w:t>
      </w:r>
    </w:p>
    <w:p w:rsidR="00724121" w:rsidRPr="00724121" w:rsidRDefault="00724121" w:rsidP="00724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3. </w:t>
      </w:r>
      <w:r w:rsidRPr="007241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</w:t>
      </w:r>
      <w:r w:rsidRPr="00724121">
        <w:rPr>
          <w:rFonts w:ascii="Arial" w:eastAsia="Times New Roman" w:hAnsi="Arial" w:cs="Arial"/>
          <w:sz w:val="26"/>
          <w:szCs w:val="26"/>
          <w:lang w:eastAsia="ru-RU"/>
        </w:rPr>
        <w:t>в силу с 1 января 2025 года, но не ранее дня, следующего за днем его официального опубликования</w:t>
      </w:r>
      <w:r w:rsidRPr="007241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Официальном вестнике.</w:t>
      </w:r>
    </w:p>
    <w:p w:rsidR="00724121" w:rsidRPr="00724121" w:rsidRDefault="00724121" w:rsidP="00724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24121" w:rsidRPr="00724121" w:rsidRDefault="00724121" w:rsidP="0072412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24121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А.С. Медведев</w:t>
      </w:r>
    </w:p>
    <w:p w:rsidR="00724121" w:rsidRPr="00331A6D" w:rsidRDefault="00724121" w:rsidP="007241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724121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121"/>
    <w:rsid w:val="0059435E"/>
    <w:rsid w:val="00724121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2025-01-22T07:32:00Z</dcterms:created>
  <dcterms:modified xsi:type="dcterms:W3CDTF">2025-01-22T07:32:00Z</dcterms:modified>
</cp:coreProperties>
</file>