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612" w:rsidRPr="00B15612" w:rsidRDefault="00B15612" w:rsidP="00B156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B15612" w:rsidRPr="00B15612" w:rsidRDefault="00B15612" w:rsidP="00B1561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  <w:r w:rsidRPr="00B15612">
        <w:rPr>
          <w:rFonts w:ascii="Arial" w:eastAsia="Courier New" w:hAnsi="Arial" w:cs="Arial"/>
          <w:color w:val="000000"/>
          <w:sz w:val="20"/>
          <w:szCs w:val="20"/>
          <w:lang w:val="en-US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2675621</wp:posOffset>
            </wp:positionH>
            <wp:positionV relativeFrom="paragraph">
              <wp:posOffset>-379127</wp:posOffset>
            </wp:positionV>
            <wp:extent cx="516610" cy="645762"/>
            <wp:effectExtent l="19050" t="0" r="0" b="0"/>
            <wp:wrapNone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0" cy="6457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5612" w:rsidRPr="00B15612" w:rsidRDefault="00B15612" w:rsidP="00B1561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B15612" w:rsidRPr="00B15612" w:rsidRDefault="00B15612" w:rsidP="00B1561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B15612" w:rsidRPr="00B15612" w:rsidRDefault="00B15612" w:rsidP="00B15612">
      <w:pPr>
        <w:widowControl w:val="0"/>
        <w:spacing w:after="0" w:line="240" w:lineRule="auto"/>
        <w:jc w:val="center"/>
        <w:rPr>
          <w:rFonts w:ascii="Arial" w:eastAsia="Courier New" w:hAnsi="Arial" w:cs="Arial"/>
          <w:bCs/>
          <w:color w:val="000000"/>
          <w:sz w:val="26"/>
          <w:szCs w:val="26"/>
          <w:lang w:val="en-US" w:eastAsia="ru-RU"/>
        </w:rPr>
      </w:pPr>
      <w:r w:rsidRPr="00B15612">
        <w:rPr>
          <w:rFonts w:ascii="Arial" w:eastAsia="Courier New" w:hAnsi="Arial" w:cs="Arial"/>
          <w:bCs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B15612" w:rsidRPr="00B15612" w:rsidRDefault="00B15612" w:rsidP="00B15612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val="en-US" w:eastAsia="ru-RU"/>
        </w:rPr>
      </w:pPr>
      <w:r w:rsidRPr="00B15612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tbl>
      <w:tblPr>
        <w:tblStyle w:val="10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7"/>
        <w:gridCol w:w="3247"/>
        <w:gridCol w:w="3069"/>
      </w:tblGrid>
      <w:tr w:rsidR="00B15612" w:rsidRPr="00B15612" w:rsidTr="003F14E0">
        <w:tc>
          <w:tcPr>
            <w:tcW w:w="3196" w:type="dxa"/>
          </w:tcPr>
          <w:p w:rsidR="00B15612" w:rsidRPr="00B15612" w:rsidRDefault="00B15612" w:rsidP="003F14E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15612">
              <w:rPr>
                <w:rFonts w:ascii="Arial" w:hAnsi="Arial" w:cs="Arial"/>
                <w:color w:val="000000"/>
                <w:sz w:val="26"/>
                <w:szCs w:val="26"/>
              </w:rPr>
              <w:t>03.03.2025</w:t>
            </w:r>
          </w:p>
          <w:p w:rsidR="00B15612" w:rsidRPr="00B15612" w:rsidRDefault="00B15612" w:rsidP="003F14E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3304" w:type="dxa"/>
          </w:tcPr>
          <w:p w:rsidR="00B15612" w:rsidRPr="00B15612" w:rsidRDefault="00B15612" w:rsidP="00B15612">
            <w:pPr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 xml:space="preserve">   </w:t>
            </w:r>
            <w:r w:rsidRPr="00B15612">
              <w:rPr>
                <w:rFonts w:ascii="Arial" w:hAnsi="Arial" w:cs="Arial"/>
                <w:color w:val="000000"/>
                <w:sz w:val="26"/>
                <w:szCs w:val="26"/>
                <w:lang w:val="en-US"/>
              </w:rPr>
              <w:t xml:space="preserve">    </w:t>
            </w:r>
            <w:r w:rsidRPr="00B15612">
              <w:rPr>
                <w:rFonts w:ascii="Arial" w:hAnsi="Arial" w:cs="Arial"/>
                <w:color w:val="000000"/>
                <w:sz w:val="26"/>
                <w:szCs w:val="26"/>
              </w:rPr>
              <w:t xml:space="preserve">с. </w:t>
            </w:r>
            <w:proofErr w:type="spellStart"/>
            <w:r w:rsidRPr="00B15612">
              <w:rPr>
                <w:rFonts w:ascii="Arial" w:hAnsi="Arial" w:cs="Arial"/>
                <w:color w:val="000000"/>
                <w:sz w:val="26"/>
                <w:szCs w:val="26"/>
              </w:rPr>
              <w:t>Богучаны</w:t>
            </w:r>
            <w:proofErr w:type="spellEnd"/>
          </w:p>
        </w:tc>
        <w:tc>
          <w:tcPr>
            <w:tcW w:w="3139" w:type="dxa"/>
          </w:tcPr>
          <w:p w:rsidR="00B15612" w:rsidRPr="00B15612" w:rsidRDefault="00B15612" w:rsidP="003F14E0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15612">
              <w:rPr>
                <w:rFonts w:ascii="Arial" w:hAnsi="Arial" w:cs="Arial"/>
                <w:color w:val="000000"/>
                <w:sz w:val="26"/>
                <w:szCs w:val="26"/>
              </w:rPr>
              <w:t>№ 155-п</w:t>
            </w:r>
          </w:p>
        </w:tc>
      </w:tr>
    </w:tbl>
    <w:p w:rsidR="00B15612" w:rsidRPr="00B15612" w:rsidRDefault="00B15612" w:rsidP="00B15612">
      <w:pPr>
        <w:widowControl w:val="0"/>
        <w:spacing w:after="0" w:line="240" w:lineRule="auto"/>
        <w:ind w:right="58" w:firstLine="567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 летней оздоровительной кампании детей в возрасте  от  6 до 18  лет, проживающих на территории муниципального образования 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Красноярский  край  в 2025 году</w:t>
      </w:r>
    </w:p>
    <w:p w:rsidR="00B15612" w:rsidRPr="00B15612" w:rsidRDefault="00B15612" w:rsidP="00B15612">
      <w:pPr>
        <w:widowControl w:val="0"/>
        <w:spacing w:after="0" w:line="240" w:lineRule="auto"/>
        <w:ind w:right="58" w:firstLine="58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15612" w:rsidRPr="00B15612" w:rsidRDefault="00B15612" w:rsidP="00B1561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пп.11 п.1 ст. 15 Федерального закона от 06.10.2003 №131-Ф3 «Об общих принципах организации местного самоуправления в Российской Федерации», </w:t>
      </w:r>
      <w:r w:rsidRPr="00B15612">
        <w:rPr>
          <w:rFonts w:ascii="Arial" w:hAnsi="Arial" w:cs="Arial"/>
          <w:sz w:val="26"/>
          <w:szCs w:val="26"/>
        </w:rPr>
        <w:t xml:space="preserve">Указом </w:t>
      </w:r>
      <w:r w:rsidRPr="00B15612">
        <w:rPr>
          <w:rFonts w:ascii="Arial" w:eastAsia="Times New Roman" w:hAnsi="Arial" w:cs="Arial"/>
          <w:sz w:val="26"/>
          <w:szCs w:val="26"/>
          <w:lang w:eastAsia="ru-RU"/>
        </w:rPr>
        <w:t>Губернатора Красноярского края от 25.10.2022 N 317-уг "О социально-экономических мерах поддержки лиц, принимающих участие в специальной военной операции, и членов их семей</w:t>
      </w:r>
      <w:r w:rsidRPr="00B15612">
        <w:rPr>
          <w:rFonts w:ascii="Arial" w:hAnsi="Arial" w:cs="Arial"/>
          <w:sz w:val="26"/>
          <w:szCs w:val="26"/>
        </w:rPr>
        <w:t xml:space="preserve">»,  ст. 7.2, 7.5. </w:t>
      </w:r>
      <w:proofErr w:type="gramStart"/>
      <w:r w:rsidRPr="00B15612">
        <w:rPr>
          <w:rFonts w:ascii="Arial" w:eastAsia="Times New Roman" w:hAnsi="Arial" w:cs="Arial"/>
          <w:sz w:val="26"/>
          <w:szCs w:val="26"/>
          <w:lang w:eastAsia="ru-RU"/>
        </w:rPr>
        <w:t>Закона Красноярского края от 07.07.2009 №8-3618 «Об обеспечении прав детей на отдых, оздоровление и занятость в Красноярском крае», Постановлением Правительства Красноярского края от 15.01.2019 N 11-п «Об утверждении Порядка предоставления путевок в организации отдыха и оздоровления детей с частичной оплатой их стоимости за счет средств краевого бюджета»,  Постановлением Правительства Красноярского края от 22.10.2024 N 785-п «Об утверждении средней стоимости путевки</w:t>
      </w:r>
      <w:proofErr w:type="gramEnd"/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 в краевые государственные и муниципальные загородные оздоровительные лагеря на 2025 год» в целях организации летнего отдыха, оздоровления, занятости детей в 2025 году, руководствуясь ст. 7, 43, 47 Устава </w:t>
      </w:r>
      <w:proofErr w:type="spellStart"/>
      <w:r w:rsidRPr="00B15612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B15612" w:rsidRPr="00B15612" w:rsidRDefault="00B15612" w:rsidP="00B15612">
      <w:pPr>
        <w:widowControl w:val="0"/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B15612" w:rsidRPr="00B15612" w:rsidRDefault="00B15612" w:rsidP="00B15612">
      <w:pPr>
        <w:widowControl w:val="0"/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ПОСТАНОВЛЯЮ: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1097"/>
          <w:tab w:val="left" w:pos="1134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Управлению образования администрации 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Красноярского края (Н.А.Зайцевой) обеспечить отдых и оздоровление детей в возрасте  от  6 до 18  лет, проживающих на территории муниципального образования 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Красноярского края.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67"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B1561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Установить в 2025 году продолжительность пребывания детей в лагерях с дневным пребыванием - 21 календарный день, в МБУ детский </w:t>
      </w:r>
      <w:r w:rsidRPr="00B15612">
        <w:rPr>
          <w:rFonts w:ascii="Arial" w:eastAsia="Courier New" w:hAnsi="Arial" w:cs="Arial"/>
          <w:sz w:val="26"/>
          <w:szCs w:val="26"/>
          <w:lang w:eastAsia="ru-RU"/>
        </w:rPr>
        <w:t>оздоровительный лагерь  «Березка»- 21 календарный день.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12">
        <w:rPr>
          <w:rFonts w:ascii="Arial" w:hAnsi="Arial" w:cs="Arial"/>
          <w:sz w:val="26"/>
          <w:szCs w:val="26"/>
        </w:rPr>
        <w:t xml:space="preserve">Утвердить стоимость путевки в </w:t>
      </w:r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МБУ детский оздоровительный лагерь «Березка»  </w:t>
      </w:r>
      <w:r w:rsidRPr="00B15612">
        <w:rPr>
          <w:rFonts w:ascii="Arial" w:hAnsi="Arial" w:cs="Arial"/>
          <w:sz w:val="26"/>
          <w:szCs w:val="26"/>
        </w:rPr>
        <w:t xml:space="preserve">в размере </w:t>
      </w:r>
      <w:r w:rsidRPr="00B15612">
        <w:rPr>
          <w:rFonts w:ascii="Arial" w:eastAsia="Times New Roman" w:hAnsi="Arial" w:cs="Arial"/>
          <w:sz w:val="26"/>
          <w:szCs w:val="26"/>
          <w:u w:val="single"/>
          <w:lang w:eastAsia="ru-RU"/>
        </w:rPr>
        <w:t>47</w:t>
      </w:r>
      <w:r w:rsidRPr="00B15612">
        <w:rPr>
          <w:rFonts w:ascii="Arial" w:eastAsia="Times New Roman" w:hAnsi="Arial" w:cs="Arial"/>
          <w:sz w:val="26"/>
          <w:szCs w:val="26"/>
          <w:u w:val="single"/>
          <w:lang w:val="en-US" w:eastAsia="ru-RU"/>
        </w:rPr>
        <w:t> </w:t>
      </w:r>
      <w:r w:rsidRPr="00B15612">
        <w:rPr>
          <w:rFonts w:ascii="Arial" w:eastAsia="Times New Roman" w:hAnsi="Arial" w:cs="Arial"/>
          <w:sz w:val="26"/>
          <w:szCs w:val="26"/>
          <w:u w:val="single"/>
          <w:lang w:eastAsia="ru-RU"/>
        </w:rPr>
        <w:t xml:space="preserve">054 (сорок семь  тысяч  пятьдесят четыре) </w:t>
      </w:r>
      <w:r w:rsidRPr="00B15612">
        <w:rPr>
          <w:rFonts w:ascii="Arial" w:hAnsi="Arial" w:cs="Arial"/>
          <w:sz w:val="26"/>
          <w:szCs w:val="26"/>
          <w:u w:val="single"/>
        </w:rPr>
        <w:t>рубля.</w:t>
      </w:r>
    </w:p>
    <w:p w:rsidR="00B15612" w:rsidRPr="00B15612" w:rsidRDefault="00B15612" w:rsidP="00B1561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</w:pP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Осуществить  оплату 70 процентов стоимости путевки за счет средств краевого бюджета,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 xml:space="preserve"> оплату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в части, превышающей размер 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частичной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оплаты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стоимости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путевки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, в размере   </w:t>
      </w:r>
      <w:r w:rsidRPr="00B15612">
        <w:rPr>
          <w:rFonts w:ascii="Arial" w:eastAsia="Times New Roman" w:hAnsi="Arial" w:cs="Arial"/>
          <w:sz w:val="26"/>
          <w:szCs w:val="26"/>
          <w:u w:val="single"/>
          <w:shd w:val="clear" w:color="auto" w:fill="FFFFFF"/>
          <w:lang w:eastAsia="ru-RU"/>
        </w:rPr>
        <w:t>11 763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(</w:t>
      </w:r>
      <w:r w:rsidRPr="00B15612">
        <w:rPr>
          <w:rFonts w:ascii="Arial" w:eastAsia="Times New Roman" w:hAnsi="Arial" w:cs="Arial"/>
          <w:sz w:val="26"/>
          <w:szCs w:val="26"/>
          <w:u w:val="single"/>
          <w:shd w:val="clear" w:color="auto" w:fill="FFFFFF"/>
          <w:lang w:eastAsia="ru-RU"/>
        </w:rPr>
        <w:t xml:space="preserve">одиннадцать тысяч семьсот шестьдесят </w:t>
      </w:r>
      <w:proofErr w:type="spellStart"/>
      <w:r w:rsidRPr="00B15612">
        <w:rPr>
          <w:rFonts w:ascii="Arial" w:eastAsia="Times New Roman" w:hAnsi="Arial" w:cs="Arial"/>
          <w:sz w:val="26"/>
          <w:szCs w:val="26"/>
          <w:u w:val="single"/>
          <w:shd w:val="clear" w:color="auto" w:fill="FFFFFF"/>
          <w:lang w:eastAsia="ru-RU"/>
        </w:rPr>
        <w:t>три_</w:t>
      </w:r>
      <w:proofErr w:type="spellEnd"/>
      <w:proofErr w:type="gramStart"/>
      <w:r w:rsidRPr="00B15612">
        <w:rPr>
          <w:rFonts w:ascii="Arial" w:eastAsia="Times New Roman" w:hAnsi="Arial" w:cs="Arial"/>
          <w:sz w:val="26"/>
          <w:szCs w:val="26"/>
          <w:u w:val="single"/>
          <w:shd w:val="clear" w:color="auto" w:fill="FFFFFF"/>
          <w:lang w:eastAsia="ru-RU"/>
        </w:rPr>
        <w:t>)р</w:t>
      </w:r>
      <w:proofErr w:type="gramEnd"/>
      <w:r w:rsidRPr="00B15612">
        <w:rPr>
          <w:rFonts w:ascii="Arial" w:eastAsia="Times New Roman" w:hAnsi="Arial" w:cs="Arial"/>
          <w:sz w:val="26"/>
          <w:szCs w:val="26"/>
          <w:u w:val="single"/>
          <w:shd w:val="clear" w:color="auto" w:fill="FFFFFF"/>
          <w:lang w:eastAsia="ru-RU"/>
        </w:rPr>
        <w:t>убля 50_копеек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 осуществить 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за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счет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средств </w:t>
      </w:r>
      <w:r w:rsidRPr="00B15612">
        <w:rPr>
          <w:rFonts w:ascii="Arial" w:eastAsia="Times New Roman" w:hAnsi="Arial" w:cs="Arial"/>
          <w:bCs/>
          <w:sz w:val="26"/>
          <w:szCs w:val="26"/>
          <w:shd w:val="clear" w:color="auto" w:fill="FFFFFF"/>
          <w:lang w:eastAsia="ru-RU"/>
        </w:rPr>
        <w:t>родителей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> </w:t>
      </w:r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B15612">
        <w:rPr>
          <w:rFonts w:ascii="Arial" w:eastAsia="Times New Roman" w:hAnsi="Arial" w:cs="Arial"/>
          <w:sz w:val="26"/>
          <w:szCs w:val="26"/>
          <w:shd w:val="clear" w:color="auto" w:fill="FFFFFF"/>
          <w:lang w:eastAsia="ru-RU"/>
        </w:rPr>
        <w:t xml:space="preserve">(законных </w:t>
      </w:r>
      <w:r w:rsidRPr="00B15612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представителей). </w:t>
      </w:r>
    </w:p>
    <w:p w:rsidR="00B15612" w:rsidRPr="00B15612" w:rsidRDefault="00B15612" w:rsidP="00B15612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58" w:firstLine="567"/>
        <w:contextualSpacing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B1561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Обеспечить предоставление бесплатных путевок в МБУ детский оздоровительный лагерь «Березка»  </w:t>
      </w:r>
      <w:r w:rsidRPr="00B15612">
        <w:rPr>
          <w:rFonts w:ascii="Arial" w:eastAsia="Courier New" w:hAnsi="Arial" w:cs="Arial"/>
          <w:sz w:val="26"/>
          <w:szCs w:val="26"/>
          <w:lang w:eastAsia="ru-RU"/>
        </w:rPr>
        <w:t xml:space="preserve">детям в возрасте от 7 до достижения 18 лет (на момент начала оздоровительной смены), являющихся </w:t>
      </w:r>
      <w:r w:rsidRPr="00B15612">
        <w:rPr>
          <w:rFonts w:ascii="Arial" w:eastAsia="Courier New" w:hAnsi="Arial" w:cs="Arial"/>
          <w:sz w:val="26"/>
          <w:szCs w:val="26"/>
          <w:lang w:eastAsia="ru-RU"/>
        </w:rPr>
        <w:lastRenderedPageBreak/>
        <w:t>гражданами Российской Федерации, проживающих на территории Красноярского края (не чаще одного раза в год на одного ребенка), из числа категорий:</w:t>
      </w:r>
    </w:p>
    <w:p w:rsidR="00B15612" w:rsidRPr="00B15612" w:rsidRDefault="00B15612" w:rsidP="00B1561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567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 - инвалидов;</w:t>
      </w:r>
    </w:p>
    <w:p w:rsidR="00B15612" w:rsidRPr="00B15612" w:rsidRDefault="00B15612" w:rsidP="00B1561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567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 из малообеспеченных семей;</w:t>
      </w:r>
    </w:p>
    <w:p w:rsidR="00B15612" w:rsidRPr="00B15612" w:rsidRDefault="00B15612" w:rsidP="00B15612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 w:right="58" w:firstLine="567"/>
        <w:contextualSpacing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B15612">
        <w:rPr>
          <w:rFonts w:ascii="Arial" w:eastAsia="Courier New" w:hAnsi="Arial" w:cs="Arial"/>
          <w:sz w:val="26"/>
          <w:szCs w:val="26"/>
          <w:lang w:eastAsia="ru-RU"/>
        </w:rPr>
        <w:t>детям из многодетных семей;</w:t>
      </w:r>
    </w:p>
    <w:p w:rsidR="00B15612" w:rsidRPr="00B15612" w:rsidRDefault="00B15612" w:rsidP="00B15612">
      <w:pPr>
        <w:widowControl w:val="0"/>
        <w:numPr>
          <w:ilvl w:val="0"/>
          <w:numId w:val="3"/>
        </w:numPr>
        <w:tabs>
          <w:tab w:val="left" w:pos="993"/>
          <w:tab w:val="left" w:pos="1097"/>
          <w:tab w:val="left" w:pos="1134"/>
        </w:tabs>
        <w:spacing w:after="0" w:line="240" w:lineRule="auto"/>
        <w:ind w:left="567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детей-сирот и детей, оставшихся без попечения родителей,  том числе  из  приемных семей;</w:t>
      </w:r>
    </w:p>
    <w:p w:rsidR="00B15612" w:rsidRPr="00B15612" w:rsidRDefault="00B15612" w:rsidP="00B15612">
      <w:pPr>
        <w:widowControl w:val="0"/>
        <w:numPr>
          <w:ilvl w:val="0"/>
          <w:numId w:val="3"/>
        </w:numPr>
        <w:tabs>
          <w:tab w:val="left" w:pos="993"/>
          <w:tab w:val="left" w:pos="1097"/>
          <w:tab w:val="left" w:pos="1134"/>
        </w:tabs>
        <w:spacing w:after="0" w:line="240" w:lineRule="auto"/>
        <w:ind w:left="567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детей участников специальной военной операции относящихся    к категории  детей </w:t>
      </w:r>
      <w:proofErr w:type="gram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–и</w:t>
      </w:r>
      <w:proofErr w:type="gram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нвалидов, детей из малоимущих семей, детей из многодетных семей. </w:t>
      </w:r>
    </w:p>
    <w:p w:rsidR="00B15612" w:rsidRPr="00B15612" w:rsidRDefault="00B15612" w:rsidP="00B15612">
      <w:pPr>
        <w:widowControl w:val="0"/>
        <w:numPr>
          <w:ilvl w:val="1"/>
          <w:numId w:val="1"/>
        </w:numPr>
        <w:tabs>
          <w:tab w:val="left" w:pos="993"/>
          <w:tab w:val="left" w:pos="1097"/>
          <w:tab w:val="left" w:pos="1134"/>
        </w:tabs>
        <w:autoSpaceDE w:val="0"/>
        <w:autoSpaceDN w:val="0"/>
        <w:adjustRightInd w:val="0"/>
        <w:spacing w:after="0" w:line="240" w:lineRule="auto"/>
        <w:ind w:right="58"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Обеспечить предоставление путевок в МБУ детский оздоровительный лагерь  «Березка» </w:t>
      </w:r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с частичной оплатой их стоимости, детям, не относящихся к детям из  числа категории перечисленных в п. 3.1. настоящего Постановления, в том числе 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детей, участников специальной военной операции.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u w:val="single"/>
          <w:lang w:eastAsia="ru-RU"/>
        </w:rPr>
      </w:pPr>
      <w:r w:rsidRPr="00B15612">
        <w:rPr>
          <w:rFonts w:ascii="Arial" w:hAnsi="Arial" w:cs="Arial"/>
          <w:sz w:val="26"/>
          <w:szCs w:val="26"/>
        </w:rPr>
        <w:t>Утвердить стоимость пребывания детей  в лагере с дневным пребыванием (Школьный лагерь),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организованного образовательными учреждениями</w:t>
      </w:r>
      <w:r w:rsidRPr="00B15612">
        <w:rPr>
          <w:rFonts w:ascii="Arial" w:hAnsi="Arial" w:cs="Arial"/>
          <w:sz w:val="26"/>
          <w:szCs w:val="26"/>
        </w:rPr>
        <w:t xml:space="preserve"> расположенными на территории </w:t>
      </w:r>
      <w:proofErr w:type="spellStart"/>
      <w:r w:rsidRPr="00B1561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B15612">
        <w:rPr>
          <w:rFonts w:ascii="Arial" w:hAnsi="Arial" w:cs="Arial"/>
          <w:sz w:val="26"/>
          <w:szCs w:val="26"/>
        </w:rPr>
        <w:t xml:space="preserve"> муниципального района в размере </w:t>
      </w:r>
      <w:r w:rsidRPr="00B15612">
        <w:rPr>
          <w:rFonts w:ascii="Arial" w:hAnsi="Arial" w:cs="Arial"/>
          <w:sz w:val="26"/>
          <w:szCs w:val="26"/>
          <w:u w:val="single"/>
        </w:rPr>
        <w:t>8 202 (восемь тысяч  двести два</w:t>
      </w:r>
      <w:proofErr w:type="gramStart"/>
      <w:r w:rsidRPr="00B15612">
        <w:rPr>
          <w:rFonts w:ascii="Arial" w:hAnsi="Arial" w:cs="Arial"/>
          <w:sz w:val="26"/>
          <w:szCs w:val="26"/>
          <w:u w:val="single"/>
        </w:rPr>
        <w:t xml:space="preserve"> )</w:t>
      </w:r>
      <w:proofErr w:type="gramEnd"/>
      <w:r w:rsidRPr="00B15612">
        <w:rPr>
          <w:rFonts w:ascii="Arial" w:hAnsi="Arial" w:cs="Arial"/>
          <w:sz w:val="26"/>
          <w:szCs w:val="26"/>
          <w:u w:val="single"/>
        </w:rPr>
        <w:t xml:space="preserve"> рубля 18 копеек. </w:t>
      </w:r>
    </w:p>
    <w:p w:rsidR="00B15612" w:rsidRPr="00B15612" w:rsidRDefault="00B15612" w:rsidP="00B1561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Определить частичную стоимость пребывания детей </w:t>
      </w:r>
      <w:r w:rsidRPr="00B15612">
        <w:rPr>
          <w:rFonts w:ascii="Arial" w:hAnsi="Arial" w:cs="Arial"/>
          <w:sz w:val="26"/>
          <w:szCs w:val="26"/>
        </w:rPr>
        <w:t>в лагере с дневным пребыванием,</w:t>
      </w:r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 организованным образовательным учреждениям</w:t>
      </w:r>
      <w:r w:rsidRPr="00B15612">
        <w:rPr>
          <w:rFonts w:ascii="Arial" w:hAnsi="Arial" w:cs="Arial"/>
          <w:sz w:val="26"/>
          <w:szCs w:val="26"/>
        </w:rPr>
        <w:t xml:space="preserve"> </w:t>
      </w:r>
      <w:r w:rsidRPr="00B15612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  <w:lang w:eastAsia="ru-RU"/>
        </w:rPr>
        <w:t>за</w:t>
      </w:r>
      <w:r w:rsidRPr="00B15612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</w:t>
      </w:r>
      <w:r w:rsidRPr="00B15612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  <w:lang w:eastAsia="ru-RU"/>
        </w:rPr>
        <w:t>счет</w:t>
      </w:r>
      <w:r w:rsidRPr="00B15612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> средств </w:t>
      </w:r>
    </w:p>
    <w:p w:rsidR="00B15612" w:rsidRPr="00B15612" w:rsidRDefault="00B15612" w:rsidP="00B15612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26"/>
          <w:szCs w:val="26"/>
          <w:u w:val="single"/>
          <w:shd w:val="clear" w:color="auto" w:fill="FFFFFF"/>
          <w:lang w:eastAsia="ru-RU"/>
        </w:rPr>
      </w:pPr>
      <w:r w:rsidRPr="00B15612">
        <w:rPr>
          <w:rFonts w:ascii="Arial" w:eastAsia="Times New Roman" w:hAnsi="Arial" w:cs="Arial"/>
          <w:bCs/>
          <w:color w:val="333333"/>
          <w:sz w:val="26"/>
          <w:szCs w:val="26"/>
          <w:shd w:val="clear" w:color="auto" w:fill="FFFFFF"/>
          <w:lang w:eastAsia="ru-RU"/>
        </w:rPr>
        <w:t>родителей</w:t>
      </w:r>
      <w:r w:rsidRPr="00B15612"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  <w:t xml:space="preserve"> (законных представителей) в размере </w:t>
      </w:r>
      <w:r w:rsidRPr="00B15612">
        <w:rPr>
          <w:rFonts w:ascii="Arial" w:eastAsia="Times New Roman" w:hAnsi="Arial" w:cs="Arial"/>
          <w:color w:val="333333"/>
          <w:sz w:val="26"/>
          <w:szCs w:val="26"/>
          <w:u w:val="single"/>
          <w:shd w:val="clear" w:color="auto" w:fill="FFFFFF"/>
          <w:lang w:eastAsia="ru-RU"/>
        </w:rPr>
        <w:t>2 460 (две тысячи четыреста) рублей 65 копеек.</w:t>
      </w:r>
    </w:p>
    <w:p w:rsidR="00B15612" w:rsidRPr="00B15612" w:rsidRDefault="00B15612" w:rsidP="00B1561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4.1. Обеспечить пребывание детей</w:t>
      </w:r>
      <w:r w:rsidRPr="00B15612">
        <w:rPr>
          <w:rFonts w:ascii="Arial" w:hAnsi="Arial" w:cs="Arial"/>
          <w:sz w:val="26"/>
          <w:szCs w:val="26"/>
        </w:rPr>
        <w:t xml:space="preserve"> в возрасте от 6 до 18 лет  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  лагере с дневным  пребыванием без взимания  платы (бесплатно)  из числа категорий:</w:t>
      </w:r>
    </w:p>
    <w:p w:rsidR="00B15612" w:rsidRPr="00B15612" w:rsidRDefault="00B15612" w:rsidP="00B15612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right="5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детей из семей со среднедушевым доходом семьи ниже величины прожиточного минимума, установленной в районах Красноярского края на душу населения; </w:t>
      </w:r>
    </w:p>
    <w:p w:rsidR="00B15612" w:rsidRPr="00B15612" w:rsidRDefault="00B15612" w:rsidP="00B15612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right="5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детей из многодетных семей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B15612" w:rsidRPr="00B15612" w:rsidRDefault="00B15612" w:rsidP="00B15612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right="5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детей, воспитывающиеся одинокими родителями в семьях со среднедушевым доходом семьи, не превышающим 1,25 величины прожиточного минимума, установленной в районах Красноярского края на душу населения; </w:t>
      </w:r>
    </w:p>
    <w:p w:rsidR="00B15612" w:rsidRPr="00B15612" w:rsidRDefault="00B15612" w:rsidP="00B15612">
      <w:pPr>
        <w:widowControl w:val="0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right="57"/>
        <w:contextualSpacing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ними. </w:t>
      </w:r>
    </w:p>
    <w:p w:rsidR="00B15612" w:rsidRPr="00B15612" w:rsidRDefault="00B15612" w:rsidP="00B15612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color w:val="333333"/>
          <w:sz w:val="26"/>
          <w:szCs w:val="26"/>
          <w:shd w:val="clear" w:color="auto" w:fill="FFFFFF"/>
          <w:lang w:eastAsia="ru-RU"/>
        </w:rPr>
      </w:pPr>
      <w:r w:rsidRPr="00B15612">
        <w:rPr>
          <w:rFonts w:ascii="Arial" w:eastAsia="Times New Roman" w:hAnsi="Arial" w:cs="Arial"/>
          <w:sz w:val="26"/>
          <w:szCs w:val="26"/>
          <w:lang w:eastAsia="ru-RU"/>
        </w:rPr>
        <w:t xml:space="preserve">4.2. Обеспечить 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пребывание детей в  лагере с дневным  пребыванием с частичной стоимостью пребывания за счет средств родителей (законных представителей)</w:t>
      </w:r>
      <w:r w:rsidRPr="00B15612">
        <w:rPr>
          <w:rFonts w:ascii="Arial" w:eastAsia="Times New Roman" w:hAnsi="Arial" w:cs="Arial"/>
          <w:sz w:val="26"/>
          <w:szCs w:val="26"/>
          <w:lang w:eastAsia="ru-RU"/>
        </w:rPr>
        <w:t>, не попадающие в перечень категорий указанных в п. 4.1. настоящего Постановления.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1097"/>
        </w:tabs>
        <w:spacing w:after="0" w:line="240" w:lineRule="auto"/>
        <w:ind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Обеспечить питание детей в период летней оздоровительной кампании:</w:t>
      </w:r>
    </w:p>
    <w:p w:rsidR="00B15612" w:rsidRPr="00B15612" w:rsidRDefault="00B15612" w:rsidP="00B15612">
      <w:pPr>
        <w:widowControl w:val="0"/>
        <w:numPr>
          <w:ilvl w:val="0"/>
          <w:numId w:val="2"/>
        </w:numPr>
        <w:tabs>
          <w:tab w:val="left" w:pos="1097"/>
        </w:tabs>
        <w:spacing w:after="0" w:line="240" w:lineRule="auto"/>
        <w:ind w:left="0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лагере с дневным пребыванием из расчета </w:t>
      </w:r>
      <w:r w:rsidRPr="00B1561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390,58 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на одного человека в день;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ab/>
        <w:t xml:space="preserve"> </w:t>
      </w:r>
    </w:p>
    <w:p w:rsidR="00B15612" w:rsidRPr="00B15612" w:rsidRDefault="00B15612" w:rsidP="00B15612">
      <w:pPr>
        <w:widowControl w:val="0"/>
        <w:numPr>
          <w:ilvl w:val="0"/>
          <w:numId w:val="2"/>
        </w:numPr>
        <w:tabs>
          <w:tab w:val="right" w:pos="1134"/>
        </w:tabs>
        <w:spacing w:after="0" w:line="240" w:lineRule="auto"/>
        <w:ind w:left="0"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МБУ ДОЛ «Березка» из расчета 739,90</w:t>
      </w:r>
      <w:r w:rsidRPr="00B1561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  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рублей на одного человека в день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43"/>
        </w:tabs>
        <w:spacing w:after="0" w:line="240" w:lineRule="auto"/>
        <w:ind w:right="58"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Осуществить оплату питания сотрудников МБУ ДОЛ «Березка» в размере </w:t>
      </w:r>
      <w:r w:rsidRPr="00B15612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 xml:space="preserve">369,95 </w:t>
      </w: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рублей на одного человека в день.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Финансовому управлению администрации 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          (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О.Г.Давыденко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обеспечить своевременное финансирование летней оздоровительной кампании 2025 года.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Межведомственной комиссии по организации оздоровительного отдыха, занятости детей и подростков муниципального образования 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Богучанский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 осуществить координацию проводимых мероприятий по отдыху, оздоровлению и занятости детей в 2025 году.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Обеспечить комплексную безопасность учреждений отдыха и оздоровления детей и подростков, пунктов медицинской помощи, охрану общественного порядка и безопасности групп детей в период проведения в МБУ ДОЛ «Березка» и лагерях с дневным пребыванием массовых мероприятий в 2024 году с учетом 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</w:t>
      </w:r>
      <w:proofErr w:type="gram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воспитания и обучения, отдыха и оздоровления детей и молодежи".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Контроль исполнения настоящего постановления возложить на  заместителя Главы 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B15612" w:rsidRPr="00B15612" w:rsidRDefault="00B15612" w:rsidP="00B15612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right="58" w:firstLine="58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15612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B15612" w:rsidRPr="00B15612" w:rsidRDefault="00B15612" w:rsidP="00B15612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</w:p>
    <w:p w:rsidR="00B15612" w:rsidRPr="00B15612" w:rsidRDefault="00B15612" w:rsidP="00B15612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B1561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Глава  </w:t>
      </w:r>
      <w:proofErr w:type="spellStart"/>
      <w:r w:rsidRPr="00B15612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B15612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B15612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                А.С.Медведев</w:t>
      </w:r>
    </w:p>
    <w:p w:rsidR="00341EF7" w:rsidRPr="00B15612" w:rsidRDefault="00B15612">
      <w:pPr>
        <w:rPr>
          <w:sz w:val="26"/>
          <w:szCs w:val="26"/>
        </w:rPr>
      </w:pPr>
    </w:p>
    <w:sectPr w:rsidR="00341EF7" w:rsidRPr="00B15612" w:rsidSect="00EB3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410BC"/>
    <w:multiLevelType w:val="multilevel"/>
    <w:tmpl w:val="6D2E197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362EF0"/>
    <w:multiLevelType w:val="hybridMultilevel"/>
    <w:tmpl w:val="9626B78E"/>
    <w:lvl w:ilvl="0" w:tplc="463E2FE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66DF54F7"/>
    <w:multiLevelType w:val="hybridMultilevel"/>
    <w:tmpl w:val="ABDEDEBA"/>
    <w:lvl w:ilvl="0" w:tplc="9110AA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E16D76"/>
    <w:multiLevelType w:val="multilevel"/>
    <w:tmpl w:val="952EB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15612"/>
    <w:rsid w:val="0059435E"/>
    <w:rsid w:val="00B15612"/>
    <w:rsid w:val="00DD4449"/>
    <w:rsid w:val="00EB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6">
    <w:name w:val="Сетка таблицы106"/>
    <w:basedOn w:val="a1"/>
    <w:uiPriority w:val="59"/>
    <w:rsid w:val="00B156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15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5476</Characters>
  <Application>Microsoft Office Word</Application>
  <DocSecurity>0</DocSecurity>
  <Lines>45</Lines>
  <Paragraphs>12</Paragraphs>
  <ScaleCrop>false</ScaleCrop>
  <Company/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2025-03-19T08:46:00Z</dcterms:created>
  <dcterms:modified xsi:type="dcterms:W3CDTF">2025-03-19T08:46:00Z</dcterms:modified>
</cp:coreProperties>
</file>