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92" w:rsidRPr="00AE1B92" w:rsidRDefault="00AE1B92" w:rsidP="00AE1B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E1B92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28955" cy="671830"/>
            <wp:effectExtent l="0" t="0" r="4445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92" w:rsidRPr="00AE1B92" w:rsidRDefault="00AE1B92" w:rsidP="00AE1B9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E1B92" w:rsidRPr="00AE1B92" w:rsidRDefault="00AE1B92" w:rsidP="00AE1B9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E1B92" w:rsidRPr="00AE1B92" w:rsidRDefault="00AE1B92" w:rsidP="00AE1B9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AE1B92" w:rsidRPr="00AE1B92" w:rsidRDefault="00AE1B92" w:rsidP="00AE1B92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29.04.2025                        с. </w:t>
      </w:r>
      <w:proofErr w:type="spellStart"/>
      <w:r w:rsidRPr="00AE1B92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AE1B9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№ 372-п</w:t>
      </w:r>
    </w:p>
    <w:p w:rsidR="00AE1B92" w:rsidRPr="00AE1B92" w:rsidRDefault="00AE1B92" w:rsidP="00AE1B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1B92" w:rsidRPr="00AE1B92" w:rsidRDefault="00AE1B92" w:rsidP="00AE1B92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18.12.2024 № 1117-п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год»</w:t>
      </w:r>
    </w:p>
    <w:p w:rsidR="00AE1B92" w:rsidRPr="00AE1B92" w:rsidRDefault="00AE1B92" w:rsidP="00AE1B92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1B92" w:rsidRPr="00AE1B92" w:rsidRDefault="00AE1B92" w:rsidP="00AE1B92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2025 год и плановый период 2026-2027 годов», постановления  администрации 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AE1B92" w:rsidRPr="00AE1B92" w:rsidRDefault="00AE1B92" w:rsidP="00AE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1. Внести изменения в постановление администрации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18.12.2024 № 1117-п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2025 год» (далее – Постановление) следующего содержания:</w:t>
      </w:r>
    </w:p>
    <w:p w:rsidR="00AE1B92" w:rsidRPr="00AE1B92" w:rsidRDefault="00AE1B92" w:rsidP="00AE1B9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sz w:val="26"/>
          <w:szCs w:val="26"/>
          <w:lang w:eastAsia="ru-RU"/>
        </w:rPr>
        <w:t> - приложение к Постановлению читать в новой редакции, согласно приложению к данному Постановлению.</w:t>
      </w:r>
    </w:p>
    <w:p w:rsidR="00AE1B92" w:rsidRPr="00AE1B92" w:rsidRDefault="00AE1B92" w:rsidP="00AE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за исполнением данного постановления возложить на первого заместителя Главы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E1B92" w:rsidRPr="00AE1B92" w:rsidRDefault="00AE1B92" w:rsidP="00AE1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опубликования в Официальном вестнике </w:t>
      </w:r>
      <w:proofErr w:type="spellStart"/>
      <w:r w:rsidRPr="00AE1B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01.01.2025 года.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AE1B9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795"/>
        <w:gridCol w:w="4776"/>
      </w:tblGrid>
      <w:tr w:rsidR="00AE1B92" w:rsidRPr="00AE1B92" w:rsidTr="003C2C48">
        <w:tc>
          <w:tcPr>
            <w:tcW w:w="4952" w:type="dxa"/>
          </w:tcPr>
          <w:p w:rsidR="00AE1B92" w:rsidRPr="00AE1B92" w:rsidRDefault="00AE1B92" w:rsidP="00AE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1B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AE1B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AE1B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4952" w:type="dxa"/>
          </w:tcPr>
          <w:p w:rsidR="00AE1B92" w:rsidRPr="00AE1B92" w:rsidRDefault="00AE1B92" w:rsidP="00AE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E1B9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А.С. Медведев</w:t>
            </w:r>
          </w:p>
        </w:tc>
      </w:tr>
    </w:tbl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AE1B92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1B92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E1B92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Богучанского</w:t>
      </w:r>
      <w:proofErr w:type="spellEnd"/>
      <w:r w:rsidRPr="00AE1B9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29.04.2025 № 372-п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1B92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1B92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E1B9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E1B9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1B92">
        <w:rPr>
          <w:rFonts w:ascii="Arial" w:eastAsia="Times New Roman" w:hAnsi="Arial" w:cs="Arial"/>
          <w:sz w:val="18"/>
          <w:szCs w:val="20"/>
          <w:lang w:eastAsia="ru-RU"/>
        </w:rPr>
        <w:t>от 18.12.2024 № 1117-п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1B92">
        <w:rPr>
          <w:rFonts w:ascii="Arial" w:eastAsia="Times New Roman" w:hAnsi="Arial" w:cs="Arial"/>
          <w:sz w:val="20"/>
          <w:szCs w:val="20"/>
          <w:lang w:eastAsia="ru-RU"/>
        </w:rPr>
        <w:t>Программа регулярных пассажирских перевозок автомобильным транспортом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1B92">
        <w:rPr>
          <w:rFonts w:ascii="Arial" w:eastAsia="Times New Roman" w:hAnsi="Arial" w:cs="Arial"/>
          <w:sz w:val="20"/>
          <w:szCs w:val="20"/>
          <w:lang w:eastAsia="ru-RU"/>
        </w:rPr>
        <w:t>по муниципальным маршрутам с небольшой интенсивностью</w:t>
      </w:r>
    </w:p>
    <w:p w:rsidR="00AE1B92" w:rsidRPr="00AE1B92" w:rsidRDefault="00AE1B92" w:rsidP="00AE1B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1B92">
        <w:rPr>
          <w:rFonts w:ascii="Arial" w:eastAsia="Times New Roman" w:hAnsi="Arial" w:cs="Arial"/>
          <w:sz w:val="20"/>
          <w:szCs w:val="20"/>
          <w:lang w:eastAsia="ru-RU"/>
        </w:rPr>
        <w:t xml:space="preserve">пассажирских потоков в </w:t>
      </w:r>
      <w:proofErr w:type="spellStart"/>
      <w:r w:rsidRPr="00AE1B92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E1B92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2025 год</w:t>
      </w:r>
    </w:p>
    <w:p w:rsidR="00AE1B92" w:rsidRPr="00AE1B92" w:rsidRDefault="00AE1B92" w:rsidP="00AE1B9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317"/>
        <w:gridCol w:w="561"/>
        <w:gridCol w:w="1687"/>
        <w:gridCol w:w="745"/>
        <w:gridCol w:w="694"/>
        <w:gridCol w:w="875"/>
        <w:gridCol w:w="487"/>
        <w:gridCol w:w="487"/>
        <w:gridCol w:w="487"/>
        <w:gridCol w:w="487"/>
        <w:gridCol w:w="686"/>
        <w:gridCol w:w="686"/>
        <w:gridCol w:w="686"/>
        <w:gridCol w:w="686"/>
      </w:tblGrid>
      <w:tr w:rsidR="00AE1B92" w:rsidRPr="00AE1B92" w:rsidTr="003C2C48">
        <w:trPr>
          <w:trHeight w:val="20"/>
        </w:trPr>
        <w:tc>
          <w:tcPr>
            <w:tcW w:w="5000" w:type="pct"/>
            <w:gridSpan w:val="14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Программа регулярных пассажирских перевозок автомобильным транспортом </w:t>
            </w:r>
          </w:p>
        </w:tc>
      </w:tr>
      <w:tr w:rsidR="00AE1B92" w:rsidRPr="00AE1B92" w:rsidTr="003C2C48">
        <w:trPr>
          <w:trHeight w:val="20"/>
        </w:trPr>
        <w:tc>
          <w:tcPr>
            <w:tcW w:w="5000" w:type="pct"/>
            <w:gridSpan w:val="14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по муниципальным маршрутам с небольшой интенсивностью</w:t>
            </w:r>
          </w:p>
        </w:tc>
      </w:tr>
      <w:tr w:rsidR="00AE1B92" w:rsidRPr="00AE1B92" w:rsidTr="003C2C48">
        <w:trPr>
          <w:trHeight w:val="20"/>
        </w:trPr>
        <w:tc>
          <w:tcPr>
            <w:tcW w:w="5000" w:type="pct"/>
            <w:gridSpan w:val="14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пассажирских потоков в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районе  на  2025 год </w:t>
            </w:r>
          </w:p>
        </w:tc>
      </w:tr>
      <w:tr w:rsidR="00AE1B92" w:rsidRPr="00AE1B92" w:rsidTr="003C2C48">
        <w:trPr>
          <w:trHeight w:val="49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 w:val="restar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01" w:type="pct"/>
            <w:vMerge w:val="restar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Номер маршрута</w:t>
            </w:r>
          </w:p>
        </w:tc>
        <w:tc>
          <w:tcPr>
            <w:tcW w:w="841" w:type="pct"/>
            <w:vMerge w:val="restar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Наименование маршрута</w:t>
            </w:r>
          </w:p>
        </w:tc>
        <w:tc>
          <w:tcPr>
            <w:tcW w:w="398" w:type="pct"/>
            <w:vMerge w:val="restar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Протяженность маршрута, 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370" w:type="pct"/>
            <w:vMerge w:val="restar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20" w:type="pct"/>
            <w:vMerge w:val="restar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Дни работы</w:t>
            </w:r>
          </w:p>
        </w:tc>
        <w:tc>
          <w:tcPr>
            <w:tcW w:w="1034" w:type="pct"/>
            <w:gridSpan w:val="4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Количество рейсов, шт.</w:t>
            </w:r>
          </w:p>
        </w:tc>
        <w:tc>
          <w:tcPr>
            <w:tcW w:w="1390" w:type="pct"/>
            <w:gridSpan w:val="4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Пробег с пассажирами, 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км</w:t>
            </w:r>
            <w:proofErr w:type="gramEnd"/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1-й квартал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2-й квартал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3-й квартал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4-й квартал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1-й квартал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2-й квартал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3-й квартал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4-й квартал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1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98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0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0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59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47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AE1B92" w:rsidRPr="00AE1B92" w:rsidTr="003C2C48">
        <w:trPr>
          <w:trHeight w:val="20"/>
        </w:trPr>
        <w:tc>
          <w:tcPr>
            <w:tcW w:w="5000" w:type="pct"/>
            <w:gridSpan w:val="14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МУНИЦИПАЛЬНЫЕ (междугородные внутрирайонные) МАРШРУТЫ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Октябрьский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71,00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вс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12 780,00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12 780,00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14 768,00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14 484,00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201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-п</w:t>
            </w:r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92,40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9 702,00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10 903,20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12 196,80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11 827,20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Чунояр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158,20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11 074,00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10 441,20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12 339,60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12 339,60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126,00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ср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2 394,00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3 276,00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3 276,00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3 276,00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83,00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7 221,00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7 636,00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8 798,00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8 466,00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208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Осиновый Мыс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162,00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ср</w:t>
            </w:r>
            <w:proofErr w:type="gram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6 318,00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8 424,00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8 748,00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8 100,00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209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Хребтовый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334,00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165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55 110,00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60 120,00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61 456,00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61 456,00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184,00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proofErr w:type="gram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4 048,00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3 680,00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4 784,00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4 784,00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д.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118,00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 / 30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2,4 </w:t>
            </w: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proofErr w:type="gram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1 534,00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1 888,00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2 832,00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2 832,00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221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мост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д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Беляки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123,30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 / 30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2,4,5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1 849,50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2 219,40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2 219,40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2 219,40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мост - п. Беляки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99,30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 / 30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ср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3 276,90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4 567,80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4 667,10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4 468,50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67,00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7 035,00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2 948,00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4 288,00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227</w:t>
            </w:r>
          </w:p>
        </w:tc>
        <w:tc>
          <w:tcPr>
            <w:tcW w:w="84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>ртюгино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п.Нижнетерянск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д.Каменка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81,00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1,3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ср</w:t>
            </w:r>
            <w:proofErr w:type="gram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4 860,00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5 346,00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6 804,00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6 156,00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108,00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2,4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1 620,00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2 160,00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2 592,00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2 592,00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5000" w:type="pct"/>
            <w:gridSpan w:val="14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МУНИЦИПАЛЬНЫЕ (пригородные) МАРШРУТЫ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ст</w:t>
            </w:r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>арабула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49,00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352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364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368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368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17 248,00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17 836,00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18 032,00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18 032,00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мост - п. Ангарский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26,30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236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5 864,90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6 206,80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6 943,20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6 732,80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38,30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3 102,30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4 519,40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5 055,60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4 902,40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п. Ангарский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30,00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3 000,00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3 540,00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3 960,00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3 840,00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п.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40,00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    -  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2 960,00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5 280,00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2 560,00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5000" w:type="pct"/>
            <w:gridSpan w:val="14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МУНИЦИПАЛЬНЫЕ (пригородные) МАРШРУТЫ между поселениями сельсовета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841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 - д. Ярки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28,30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2 971,50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3 339,40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3 735,60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3 622,40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841" w:type="pct"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п. Таежный - д.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14,50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237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304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3 436,50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3 770,00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4 582,00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4 408,00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5000" w:type="pct"/>
            <w:gridSpan w:val="14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МУНИЦИПАЛЬНЫЕ (городские) МАРШРУТЫ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4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11,80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1362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1397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1405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16 071,60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16 484,60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16 520,00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16 579,00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11,80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461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467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5 439,80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5 475,20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5 498,80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5 510,60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 а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. Западный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13,40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720,5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759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869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836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9 654,70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10 170,60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11 644,60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11 202,40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0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4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БЭГ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1375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1405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18 012,50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18 340,00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18 340,00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18 405,50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ежедневно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461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467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6 039,10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6 078,40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6 104,60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6 117,70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lastRenderedPageBreak/>
              <w:t>24</w:t>
            </w:r>
          </w:p>
        </w:tc>
        <w:tc>
          <w:tcPr>
            <w:tcW w:w="30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9 а</w:t>
            </w:r>
          </w:p>
        </w:tc>
        <w:tc>
          <w:tcPr>
            <w:tcW w:w="841" w:type="pct"/>
            <w:vMerge w:val="restar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БЭГ -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мкр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>. Восточный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366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361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434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412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4 794,60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4 729,10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5 685,40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5 397,20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vMerge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13,10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сб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369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397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424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4 833,90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5 200,70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5 698,50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5 554,40   </w:t>
            </w:r>
          </w:p>
        </w:tc>
      </w:tr>
      <w:tr w:rsidR="00AE1B92" w:rsidRPr="00AE1B92" w:rsidTr="003C2C48">
        <w:trPr>
          <w:trHeight w:val="20"/>
        </w:trPr>
        <w:tc>
          <w:tcPr>
            <w:tcW w:w="2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0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41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БЭГ - Прокуратура</w:t>
            </w:r>
          </w:p>
        </w:tc>
        <w:tc>
          <w:tcPr>
            <w:tcW w:w="398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     13,25   </w:t>
            </w:r>
          </w:p>
        </w:tc>
        <w:tc>
          <w:tcPr>
            <w:tcW w:w="37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20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E1B92">
              <w:rPr>
                <w:rFonts w:ascii="Arial" w:hAnsi="Arial" w:cs="Arial"/>
                <w:sz w:val="14"/>
                <w:szCs w:val="14"/>
              </w:rPr>
              <w:t>пн</w:t>
            </w:r>
            <w:proofErr w:type="spellEnd"/>
            <w:proofErr w:type="gram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вт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ср,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чт</w:t>
            </w:r>
            <w:proofErr w:type="spellEnd"/>
            <w:r w:rsidRPr="00AE1B9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E1B92">
              <w:rPr>
                <w:rFonts w:ascii="Arial" w:hAnsi="Arial" w:cs="Arial"/>
                <w:sz w:val="14"/>
                <w:szCs w:val="14"/>
              </w:rPr>
              <w:t>пт</w:t>
            </w:r>
            <w:proofErr w:type="spellEnd"/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472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703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858</w:t>
            </w:r>
          </w:p>
        </w:tc>
        <w:tc>
          <w:tcPr>
            <w:tcW w:w="259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>832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6 254,00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 9 314,75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11 368,50   </w:t>
            </w:r>
          </w:p>
        </w:tc>
        <w:tc>
          <w:tcPr>
            <w:tcW w:w="347" w:type="pct"/>
            <w:noWrap/>
            <w:hideMark/>
          </w:tcPr>
          <w:p w:rsidR="00AE1B92" w:rsidRPr="00AE1B92" w:rsidRDefault="00AE1B92" w:rsidP="003C2C48">
            <w:pPr>
              <w:rPr>
                <w:rFonts w:ascii="Arial" w:hAnsi="Arial" w:cs="Arial"/>
                <w:sz w:val="14"/>
                <w:szCs w:val="14"/>
              </w:rPr>
            </w:pPr>
            <w:r w:rsidRPr="00AE1B92">
              <w:rPr>
                <w:rFonts w:ascii="Arial" w:hAnsi="Arial" w:cs="Arial"/>
                <w:sz w:val="14"/>
                <w:szCs w:val="14"/>
              </w:rPr>
              <w:t xml:space="preserve">       11 024,00   </w:t>
            </w:r>
          </w:p>
        </w:tc>
      </w:tr>
    </w:tbl>
    <w:p w:rsidR="00AE1B92" w:rsidRPr="00AE1B92" w:rsidRDefault="00AE1B92" w:rsidP="00AE1B9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AE1B92"/>
    <w:sectPr w:rsidR="00341EF7" w:rsidSect="0065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E1B92"/>
    <w:rsid w:val="0059435E"/>
    <w:rsid w:val="00653F9B"/>
    <w:rsid w:val="00AE1B92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2025-05-07T08:28:00Z</dcterms:created>
  <dcterms:modified xsi:type="dcterms:W3CDTF">2025-05-07T08:29:00Z</dcterms:modified>
</cp:coreProperties>
</file>