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4F" w:rsidRPr="006A3F4F" w:rsidRDefault="006A3F4F" w:rsidP="006A3F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A3F4F" w:rsidRPr="006A3F4F" w:rsidRDefault="006A3F4F" w:rsidP="006A3F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6A3F4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3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F4F" w:rsidRPr="006A3F4F" w:rsidRDefault="006A3F4F" w:rsidP="006A3F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3F4F" w:rsidRPr="006A3F4F" w:rsidRDefault="006A3F4F" w:rsidP="006A3F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A3F4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A3F4F" w:rsidRPr="006A3F4F" w:rsidRDefault="006A3F4F" w:rsidP="006A3F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tbl>
      <w:tblPr>
        <w:tblStyle w:val="1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2"/>
        <w:gridCol w:w="3190"/>
        <w:gridCol w:w="3084"/>
      </w:tblGrid>
      <w:tr w:rsidR="006A3F4F" w:rsidRPr="006A3F4F" w:rsidTr="00215EAA">
        <w:tc>
          <w:tcPr>
            <w:tcW w:w="3082" w:type="dxa"/>
          </w:tcPr>
          <w:p w:rsidR="006A3F4F" w:rsidRPr="006A3F4F" w:rsidRDefault="006A3F4F" w:rsidP="00215EAA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3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28.01.2025</w:t>
            </w:r>
          </w:p>
        </w:tc>
        <w:tc>
          <w:tcPr>
            <w:tcW w:w="3190" w:type="dxa"/>
          </w:tcPr>
          <w:p w:rsidR="006A3F4F" w:rsidRPr="006A3F4F" w:rsidRDefault="006A3F4F" w:rsidP="00215EAA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</w:t>
            </w:r>
            <w:r w:rsidRPr="006A3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6A3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</w:p>
        </w:tc>
        <w:tc>
          <w:tcPr>
            <w:tcW w:w="3084" w:type="dxa"/>
          </w:tcPr>
          <w:p w:rsidR="006A3F4F" w:rsidRPr="006A3F4F" w:rsidRDefault="006A3F4F" w:rsidP="00215EAA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 w:rsidRPr="006A3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145-п</w:t>
            </w:r>
          </w:p>
        </w:tc>
      </w:tr>
    </w:tbl>
    <w:p w:rsidR="006A3F4F" w:rsidRPr="006A3F4F" w:rsidRDefault="006A3F4F" w:rsidP="006A3F4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3F4F" w:rsidRPr="006A3F4F" w:rsidRDefault="006A3F4F" w:rsidP="006A3F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О закреплении территории муниципального образования </w:t>
      </w:r>
      <w:proofErr w:type="spell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район за муниципальными казёнными образовательными организациями, реализующими общеобразовательные программы дошкольного образования на 2025-2026 учебный  год</w:t>
      </w:r>
    </w:p>
    <w:p w:rsidR="006A3F4F" w:rsidRPr="006A3F4F" w:rsidRDefault="006A3F4F" w:rsidP="006A3F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3F4F" w:rsidRPr="006A3F4F" w:rsidRDefault="006A3F4F" w:rsidP="006A3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обеспечения реализации прав на образование лиц, проживающих или прибывающих на законных основаниях на территорию муниципального образования </w:t>
      </w:r>
      <w:proofErr w:type="spell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район, включая выбор образовательной организации, а также реализации принципов общедоступности и бесплатности общего образования, в соответствии с Федеральным законом от 29.12.2012 № 273-ФЗ «Об образовании в Российской Федерации»,  п.4,6 приказа Министерства просвещения России от 15.05.2020 N 236 "Об утверждении Порядка приема</w:t>
      </w:r>
      <w:proofErr w:type="gramEnd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>на обучение по образовательным программам дошкольного образования",  Административным  регламентом предоставления муниципальной услуги «прием заявлений</w:t>
      </w:r>
      <w:r w:rsidRPr="006A3F4F">
        <w:rPr>
          <w:rFonts w:ascii="Arial" w:hAnsi="Arial" w:cs="Arial"/>
          <w:sz w:val="26"/>
          <w:szCs w:val="26"/>
        </w:rPr>
        <w:t xml:space="preserve">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6A3F4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A3F4F">
        <w:rPr>
          <w:rFonts w:ascii="Arial" w:hAnsi="Arial" w:cs="Arial"/>
          <w:sz w:val="26"/>
          <w:szCs w:val="26"/>
        </w:rPr>
        <w:t xml:space="preserve"> района</w:t>
      </w:r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» утвержденного постановлением  администрации </w:t>
      </w:r>
      <w:proofErr w:type="spell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03.06.2021 №419-п,  на основании ст.7, 8, 40, 47 Устава </w:t>
      </w:r>
      <w:proofErr w:type="spell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r w:rsidRPr="006A3F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End"/>
    </w:p>
    <w:p w:rsidR="006A3F4F" w:rsidRPr="006A3F4F" w:rsidRDefault="006A3F4F" w:rsidP="006A3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3F4F" w:rsidRPr="006A3F4F" w:rsidRDefault="006A3F4F" w:rsidP="006A3F4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A3F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6A3F4F" w:rsidRPr="006A3F4F" w:rsidRDefault="006A3F4F" w:rsidP="006A3F4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Закрепить муниципальные казённые образовательные организации, реализующие общеобразовательные программы дошкольного образования за территориями муниципального образования </w:t>
      </w:r>
      <w:proofErr w:type="spell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район на 2025-2026 учебный год, </w:t>
      </w:r>
      <w:r w:rsidRPr="006A3F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согласно приложению 1.</w:t>
      </w:r>
    </w:p>
    <w:p w:rsidR="006A3F4F" w:rsidRPr="006A3F4F" w:rsidRDefault="006A3F4F" w:rsidP="006A3F4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Признать утратившим силу постановление администрации </w:t>
      </w:r>
      <w:proofErr w:type="spell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06.03.2024 № 231 -</w:t>
      </w:r>
      <w:proofErr w:type="spellStart"/>
      <w:proofErr w:type="gram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«О закреплении территории муниципального образования </w:t>
      </w:r>
      <w:proofErr w:type="spell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район за муниципальными казёнными образовательными организациями, реализующими общеобразовательные программы дошкольного образования на 2025-2026 учебный  год».</w:t>
      </w:r>
    </w:p>
    <w:p w:rsidR="006A3F4F" w:rsidRPr="006A3F4F" w:rsidRDefault="006A3F4F" w:rsidP="006A3F4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И.М.Брюханова    </w:t>
      </w:r>
    </w:p>
    <w:p w:rsidR="006A3F4F" w:rsidRPr="006A3F4F" w:rsidRDefault="006A3F4F" w:rsidP="006A3F4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A3F4F" w:rsidRPr="006A3F4F" w:rsidRDefault="006A3F4F" w:rsidP="006A3F4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3F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(http://www.boguo.ru). </w:t>
      </w:r>
    </w:p>
    <w:p w:rsidR="006A3F4F" w:rsidRPr="006A3F4F" w:rsidRDefault="006A3F4F" w:rsidP="006A3F4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3F4F" w:rsidRPr="006A3F4F" w:rsidRDefault="006A3F4F" w:rsidP="006A3F4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</w:t>
      </w:r>
    </w:p>
    <w:p w:rsidR="006A3F4F" w:rsidRPr="006A3F4F" w:rsidRDefault="006A3F4F" w:rsidP="006A3F4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6A3F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F4F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                   А.С.Арсеньева</w:t>
      </w:r>
    </w:p>
    <w:p w:rsidR="006A3F4F" w:rsidRPr="006A3F4F" w:rsidRDefault="006A3F4F" w:rsidP="006A3F4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A3F4F" w:rsidRPr="006A3F4F" w:rsidRDefault="006A3F4F" w:rsidP="006A3F4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A3F4F">
        <w:rPr>
          <w:rFonts w:ascii="Arial" w:eastAsia="Times New Roman" w:hAnsi="Arial" w:cs="Arial"/>
          <w:sz w:val="18"/>
          <w:szCs w:val="18"/>
          <w:lang w:eastAsia="ru-RU"/>
        </w:rPr>
        <w:tab/>
        <w:t>Приложение 1 к постановлению</w:t>
      </w:r>
    </w:p>
    <w:p w:rsidR="006A3F4F" w:rsidRPr="006A3F4F" w:rsidRDefault="006A3F4F" w:rsidP="006A3F4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A3F4F">
        <w:rPr>
          <w:rFonts w:ascii="Arial" w:eastAsia="Times New Roman" w:hAnsi="Arial" w:cs="Arial"/>
          <w:sz w:val="18"/>
          <w:szCs w:val="18"/>
          <w:lang w:eastAsia="ru-RU"/>
        </w:rPr>
        <w:t xml:space="preserve">администрации </w:t>
      </w:r>
      <w:proofErr w:type="spellStart"/>
      <w:r w:rsidRPr="006A3F4F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6A3F4F">
        <w:rPr>
          <w:rFonts w:ascii="Arial" w:eastAsia="Times New Roman" w:hAnsi="Arial" w:cs="Arial"/>
          <w:sz w:val="18"/>
          <w:szCs w:val="18"/>
          <w:lang w:eastAsia="ru-RU"/>
        </w:rPr>
        <w:t xml:space="preserve"> района </w:t>
      </w:r>
    </w:p>
    <w:p w:rsidR="006A3F4F" w:rsidRPr="006A3F4F" w:rsidRDefault="006A3F4F" w:rsidP="006A3F4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A3F4F">
        <w:rPr>
          <w:rFonts w:ascii="Arial" w:eastAsia="Times New Roman" w:hAnsi="Arial" w:cs="Arial"/>
          <w:sz w:val="18"/>
          <w:szCs w:val="18"/>
          <w:lang w:eastAsia="ru-RU"/>
        </w:rPr>
        <w:t xml:space="preserve">от 28.01.2025 № 145-п </w:t>
      </w:r>
    </w:p>
    <w:p w:rsidR="006A3F4F" w:rsidRPr="006A3F4F" w:rsidRDefault="006A3F4F" w:rsidP="006A3F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</w:p>
    <w:p w:rsidR="006A3F4F" w:rsidRPr="006A3F4F" w:rsidRDefault="006A3F4F" w:rsidP="006A3F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proofErr w:type="gramStart"/>
      <w:r w:rsidRPr="006A3F4F">
        <w:rPr>
          <w:rFonts w:ascii="Arial" w:eastAsia="Times New Roman" w:hAnsi="Arial" w:cs="Arial"/>
          <w:sz w:val="20"/>
          <w:szCs w:val="18"/>
          <w:lang w:eastAsia="ru-RU"/>
        </w:rPr>
        <w:t>Муниципальные казённые образовательные организации, реализующие общеобразовательные программы дошкольного образования, закреплённые за территориями муниципального</w:t>
      </w:r>
      <w:proofErr w:type="gramEnd"/>
    </w:p>
    <w:p w:rsidR="006A3F4F" w:rsidRPr="006A3F4F" w:rsidRDefault="006A3F4F" w:rsidP="006A3F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6A3F4F">
        <w:rPr>
          <w:rFonts w:ascii="Arial" w:eastAsia="Times New Roman" w:hAnsi="Arial" w:cs="Arial"/>
          <w:sz w:val="20"/>
          <w:szCs w:val="18"/>
          <w:lang w:eastAsia="ru-RU"/>
        </w:rPr>
        <w:t xml:space="preserve">образования </w:t>
      </w:r>
      <w:proofErr w:type="spellStart"/>
      <w:r w:rsidRPr="006A3F4F">
        <w:rPr>
          <w:rFonts w:ascii="Arial" w:eastAsia="Times New Roman" w:hAnsi="Arial" w:cs="Arial"/>
          <w:sz w:val="20"/>
          <w:szCs w:val="18"/>
          <w:lang w:eastAsia="ru-RU"/>
        </w:rPr>
        <w:t>Богучанский</w:t>
      </w:r>
      <w:proofErr w:type="spellEnd"/>
      <w:r w:rsidRPr="006A3F4F">
        <w:rPr>
          <w:rFonts w:ascii="Arial" w:eastAsia="Times New Roman" w:hAnsi="Arial" w:cs="Arial"/>
          <w:sz w:val="20"/>
          <w:szCs w:val="18"/>
          <w:lang w:eastAsia="ru-RU"/>
        </w:rPr>
        <w:t xml:space="preserve"> район   на  2025-2026 учебный год</w:t>
      </w:r>
    </w:p>
    <w:tbl>
      <w:tblPr>
        <w:tblStyle w:val="a3"/>
        <w:tblpPr w:leftFromText="180" w:rightFromText="180" w:vertAnchor="text" w:horzAnchor="margin" w:tblpXSpec="center" w:tblpY="252"/>
        <w:tblOverlap w:val="never"/>
        <w:tblW w:w="5000" w:type="pct"/>
        <w:tblLook w:val="04A0"/>
      </w:tblPr>
      <w:tblGrid>
        <w:gridCol w:w="1296"/>
        <w:gridCol w:w="2764"/>
        <w:gridCol w:w="2615"/>
        <w:gridCol w:w="2896"/>
      </w:tblGrid>
      <w:tr w:rsidR="006A3F4F" w:rsidRPr="006A3F4F" w:rsidTr="00215EAA">
        <w:tc>
          <w:tcPr>
            <w:tcW w:w="677" w:type="pct"/>
          </w:tcPr>
          <w:p w:rsidR="006A3F4F" w:rsidRPr="006A3F4F" w:rsidRDefault="006A3F4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444" w:type="pct"/>
          </w:tcPr>
          <w:p w:rsidR="006A3F4F" w:rsidRPr="006A3F4F" w:rsidRDefault="006A3F4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color w:val="444444"/>
                <w:sz w:val="14"/>
                <w:szCs w:val="14"/>
              </w:rPr>
              <w:t>Наименование образовательных организаций</w:t>
            </w:r>
          </w:p>
        </w:tc>
        <w:tc>
          <w:tcPr>
            <w:tcW w:w="1366" w:type="pct"/>
          </w:tcPr>
          <w:p w:rsidR="006A3F4F" w:rsidRPr="006A3F4F" w:rsidRDefault="006A3F4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color w:val="444444"/>
                <w:sz w:val="14"/>
                <w:szCs w:val="14"/>
              </w:rPr>
              <w:t xml:space="preserve">Наименование элемента улично-дорожной сети, 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color w:val="444444"/>
                <w:sz w:val="14"/>
                <w:szCs w:val="14"/>
              </w:rPr>
              <w:t>Наименование переулков</w:t>
            </w: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3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A3F4F" w:rsidRPr="006A3F4F" w:rsidRDefault="006A3F4F" w:rsidP="00215EAA">
            <w:pPr>
              <w:ind w:left="3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Муниципальное казённое дошкольное образовательное учреждение детский сад «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Лесовичок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>» п. Ангарский</w:t>
            </w: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Ангарский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Артюгинская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школа  п.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(дошкольные группы), как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правоприемник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 МКДОУ детский сад «Солнышко» </w:t>
            </w: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и деревни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Иркинеево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Муниципальное казённое дошкольное образовательное учреждение детский сад № 1 «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Сибирячок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» с.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1366" w:type="pct"/>
          </w:tcPr>
          <w:p w:rsidR="006A3F4F" w:rsidRPr="006A3F4F" w:rsidRDefault="006A3F4F" w:rsidP="00215EAA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с.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 по улицам:</w:t>
            </w:r>
          </w:p>
          <w:p w:rsidR="006A3F4F" w:rsidRPr="006A3F4F" w:rsidRDefault="006A3F4F" w:rsidP="00215EAA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 xml:space="preserve">Октябрьская, 1-101 нечетная, 2-120 четная; Береговая, 1-67 нечетные, 2-56 четные; Ленина, 1-53 нечетные, 2-60 четные;  Аэровокзальная, 1-33  нечетные, 2-34 четные;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Заборцева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; Ровная; Солнечная; Большая карьерная; Совхозная;  Восточная; Полевая; Луговая; Сибирская; Партизанская; Фермерская; Спортивная; Даниила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Андона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</w:p>
          <w:p w:rsidR="006A3F4F" w:rsidRPr="006A3F4F" w:rsidRDefault="006A3F4F" w:rsidP="00215EAA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3" w:type="pct"/>
          </w:tcPr>
          <w:p w:rsidR="006A3F4F" w:rsidRPr="006A3F4F" w:rsidRDefault="006A3F4F" w:rsidP="00215EAA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по переулкам: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 xml:space="preserve">Светлый; Молодежный; Механизаторов; Подъемный;;  Ветеринарный; Гоголя; Колхозный; Орджоникидзе; Лермонтова; Школьный; А. Толстых; С.Лазо; Ангарский; Сельскохозяйственный;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Шанцера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>; Первомайский; Спасателей., Народный</w:t>
            </w:r>
            <w:proofErr w:type="gramEnd"/>
          </w:p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пункт Убойный</w:t>
            </w: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№ 2 «Солнышко» с.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с.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 по улицам: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Авиаторов; Терешковой; Космонавтов; Лесная; Автодорожная; Высотная; Подгорная; Нагорная, Быковского; Гагарина; Взлетная; Николаева; Комарова.</w:t>
            </w:r>
            <w:proofErr w:type="gramEnd"/>
          </w:p>
        </w:tc>
        <w:tc>
          <w:tcPr>
            <w:tcW w:w="1513" w:type="pct"/>
          </w:tcPr>
          <w:p w:rsidR="006A3F4F" w:rsidRPr="006A3F4F" w:rsidRDefault="006A3F4F" w:rsidP="00215EAA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>о переулкам:</w:t>
            </w:r>
          </w:p>
          <w:p w:rsidR="006A3F4F" w:rsidRPr="006A3F4F" w:rsidRDefault="006A3F4F" w:rsidP="00215EAA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Больничный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>; Звездный, Титова.</w:t>
            </w:r>
          </w:p>
          <w:p w:rsidR="006A3F4F" w:rsidRPr="006A3F4F" w:rsidRDefault="006A3F4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№ 3 «Теремок» с.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с.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 по улицам: </w:t>
            </w:r>
          </w:p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8 Марта (по нечетной  стороне до 35 «а» дома, по четной стороне до 30 дома); Заречная; Комсомольская; Декабристов (по нечетной  стороне до 39 дома,  по четной стороне до 56 дома); Российская;  Западная; Цветочная; Ленина  (с 150 дома и далее по четной стороне, со 141 дома и далее по нечетной стороне);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по переулкам: </w:t>
            </w:r>
          </w:p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Березовый</w:t>
            </w:r>
          </w:p>
          <w:p w:rsidR="006A3F4F" w:rsidRPr="006A3F4F" w:rsidRDefault="006A3F4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№ 4 «Скворушка» с.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1366" w:type="pct"/>
          </w:tcPr>
          <w:p w:rsidR="006A3F4F" w:rsidRPr="006A3F4F" w:rsidRDefault="006A3F4F" w:rsidP="00215EAA">
            <w:pPr>
              <w:pStyle w:val="1"/>
              <w:tabs>
                <w:tab w:val="left" w:pos="1418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с.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 по улицам: </w:t>
            </w:r>
          </w:p>
          <w:p w:rsidR="006A3F4F" w:rsidRPr="006A3F4F" w:rsidRDefault="006A3F4F" w:rsidP="00215EAA">
            <w:pPr>
              <w:pStyle w:val="1"/>
              <w:tabs>
                <w:tab w:val="left" w:pos="1418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 Аэровокзальная (по нечетной стороне 35-107, по четной  стороне 36-108); 40 лет Победы;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Перенсона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; Киселева (четная  нечетная сторона);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Щетинкина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; Новоселов; Тихая;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Автопарковая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; Садовая.  </w:t>
            </w:r>
          </w:p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3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по переулкам</w:t>
            </w:r>
            <w:r w:rsidRPr="006A3F4F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Тургенева; Островского; Шевченко; Дальний Шоссейный; Маяковского</w:t>
            </w: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№ 5 «Сосенка» с.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с.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 по улицам: Октябрьская (по  нечетной стороне 103-181, по четной  стороне 122-202); Ленина (по нечетной стороне 55-139а, по четной стороне 62-148); Береговая  (с 58-82 четные дома); Советская.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>о переулкам:</w:t>
            </w:r>
          </w:p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 Чернышевского; Белинского; Герцена; Кирова; Куйбышева; Толстого;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Портовский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; Сухой,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Пашенный</w:t>
            </w:r>
            <w:proofErr w:type="gramEnd"/>
            <w:r w:rsidRPr="006A3F4F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</w:p>
          <w:p w:rsidR="006A3F4F" w:rsidRPr="006A3F4F" w:rsidRDefault="006A3F4F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Муниципальное казённое дошкольное образовательное учреждение детский сад № 6 «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Рябинушка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» с.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1366" w:type="pct"/>
          </w:tcPr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с.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 по улицам:  </w:t>
            </w:r>
          </w:p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8 Марта  (по нечетной  стороне с 39 </w:t>
            </w:r>
            <w:r w:rsidRPr="006A3F4F">
              <w:rPr>
                <w:rFonts w:ascii="Arial" w:hAnsi="Arial" w:cs="Arial"/>
                <w:sz w:val="14"/>
                <w:szCs w:val="14"/>
              </w:rPr>
              <w:lastRenderedPageBreak/>
              <w:t xml:space="preserve">и далее, по четной стороне с  30»б»  и далее); Комсомольская  (по нечетной  стороне с 39 и далее, по четной стороне с  40  и далее); Декабристов  (по нечетной  стороне с 49 и далее,  по четной стороне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с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 xml:space="preserve"> 68 и далее);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Джапаридзе, Строителей, Кутузова, Короткая, Свободная, Энергетиков, Красноармейская, Суворова, Кирпичная, Заводская, Кольцевая, Новая, Энтузиастов, 50 лет Ангарской правды, Мира; Дружбы народов, Парковая, Ставропольская; Южная; Северная; Сосновая; Магистральная; Юности; Подснежников, Цветочная, Киевская; Народная; Надежды.</w:t>
            </w:r>
            <w:proofErr w:type="gramEnd"/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121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lastRenderedPageBreak/>
              <w:t>по переулкам:</w:t>
            </w:r>
          </w:p>
          <w:p w:rsidR="006A3F4F" w:rsidRPr="006A3F4F" w:rsidRDefault="006A3F4F" w:rsidP="00215EAA">
            <w:pPr>
              <w:pStyle w:val="1"/>
              <w:tabs>
                <w:tab w:val="num" w:pos="121"/>
              </w:tabs>
              <w:ind w:left="0" w:firstLine="121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Молочный; Удачный; Заправочный; Майский; Малый, Фестивальный</w:t>
            </w:r>
            <w:r w:rsidRPr="006A3F4F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№ 7 «Буратино»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с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>огучаны</w:t>
            </w:r>
            <w:proofErr w:type="spellEnd"/>
          </w:p>
        </w:tc>
        <w:tc>
          <w:tcPr>
            <w:tcW w:w="1366" w:type="pct"/>
          </w:tcPr>
          <w:p w:rsidR="006A3F4F" w:rsidRPr="006A3F4F" w:rsidRDefault="006A3F4F" w:rsidP="00215EAA">
            <w:pPr>
              <w:pStyle w:val="1"/>
              <w:tabs>
                <w:tab w:val="num" w:pos="1276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с.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 по улицам:</w:t>
            </w:r>
          </w:p>
          <w:p w:rsidR="006A3F4F" w:rsidRPr="006A3F4F" w:rsidRDefault="006A3F4F" w:rsidP="00215EAA">
            <w:pPr>
              <w:pStyle w:val="1"/>
              <w:tabs>
                <w:tab w:val="num" w:pos="1276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 xml:space="preserve">Набережная; Центральная; Геологов; Рябиновая; Верхняя; Олимпийская; Первопроходцев; Ручейная; Таежная;  Короленко; Чкалова; 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Чадобецкая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>; Ольховая;</w:t>
            </w:r>
            <w:proofErr w:type="gramEnd"/>
          </w:p>
          <w:p w:rsidR="006A3F4F" w:rsidRPr="006A3F4F" w:rsidRDefault="006A3F4F" w:rsidP="00215EAA">
            <w:pPr>
              <w:pStyle w:val="1"/>
              <w:tabs>
                <w:tab w:val="num" w:pos="1276"/>
              </w:tabs>
              <w:ind w:left="0"/>
              <w:rPr>
                <w:rFonts w:ascii="Arial" w:hAnsi="Arial" w:cs="Arial"/>
                <w:color w:val="FF0000"/>
                <w:sz w:val="14"/>
                <w:szCs w:val="14"/>
              </w:rPr>
            </w:pP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Пилорамная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; Высоцкого;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Урядная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; Академика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Мутовина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Егизаряна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, Изыскателей,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Локутова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>, Леонова.</w:t>
            </w:r>
          </w:p>
          <w:p w:rsidR="006A3F4F" w:rsidRPr="006A3F4F" w:rsidRDefault="006A3F4F" w:rsidP="00215EAA">
            <w:pPr>
              <w:pStyle w:val="1"/>
              <w:tabs>
                <w:tab w:val="num" w:pos="1276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для филиала: территория  деревни Ярки, поселка Лесной, территорией Абакан 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по переулкам:</w:t>
            </w:r>
          </w:p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Апрельский; Вербный, Веселый</w:t>
            </w:r>
          </w:p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«Ёлочка» п.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Говорково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 посёлка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Говорково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«Солнышко» п. Гремучий </w:t>
            </w:r>
          </w:p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 посёлка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Гремучий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«Елочка» п.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Красногорьевский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 посёлка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Красногорьевский</w:t>
            </w:r>
            <w:proofErr w:type="spellEnd"/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Муниципальное казённое дошкольное образовательное учреждение детский сад «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Чебурашка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» п.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Манзя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 территорией  посёлка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Манзя</w:t>
            </w:r>
            <w:proofErr w:type="spellEnd"/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«Елочка» п.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Невонка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 посёлка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Невонка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и посёлка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Гольтявино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Нижнетерянская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школа (дошкольные группы), как 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правоприемник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 МКДОУ  детский сад  «Сказка» п.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Нижнетерянск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Нижнетерянск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>, Беляки</w:t>
            </w:r>
          </w:p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деревня Каменка и деревня 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Бедоба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№ 1 «Солнышко» п.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Новохайский</w:t>
            </w:r>
            <w:proofErr w:type="spellEnd"/>
          </w:p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 посёлка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Новохайский</w:t>
            </w:r>
            <w:proofErr w:type="spellEnd"/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«Солнышко» п. Октябрьский  </w:t>
            </w:r>
          </w:p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Октябрьский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улица 2-я Пионерская (дома 2а, 2б, 2в, с 14 по 16 дом), Гагарина, Комарова, Комсомольская, Королёва, Красноармейская, Ленина (с 11 по 53 дом), Леонова, Мира, Молодёжная, Нагорная (с 9 по 11 дом), Партизанская, Первомайская, Пионерская с 8 по 22 дом, Победы (с 11 по 45 дом),  Северная (с 1 по 20 дом), Советская, Солнечная (с 15 по 43 дом), Таёжная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 xml:space="preserve"> (с 11 по 35 дом), Подгорный, Школьный, Юбилейный; деревни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Малеево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, улицы: Береговая, Луговая, Полевая, Рябиновая; 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по переулкам:</w:t>
            </w:r>
          </w:p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 Новый</w:t>
            </w: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«Белочка» № 62 п. Октябрьский </w:t>
            </w:r>
          </w:p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за территорией п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.О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 xml:space="preserve">ктябрьский по  улицам: </w:t>
            </w:r>
          </w:p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 xml:space="preserve">2-я Советская, 8 Марта, 9 Мая, Больничная, Вокзальная, Высоцкого, Железнодорожная, Заречная, Зеленая, Ленина с 1 по 10 дом, Лесная, Лесхозовская, Малая, Нагорная (с 1 по 8 дом), </w:t>
            </w:r>
            <w:r w:rsidRPr="006A3F4F">
              <w:rPr>
                <w:rFonts w:ascii="Arial" w:hAnsi="Arial" w:cs="Arial"/>
                <w:sz w:val="14"/>
                <w:szCs w:val="14"/>
              </w:rPr>
              <w:lastRenderedPageBreak/>
              <w:t>Октябрьская, Пионерская (с 1 по 7 до), Победы (с 1 по 10 дом), Пономаренко, Привокзальная,  Производственная, Промышленная, Пушкина, Северная (с 22 по 30 дом), Солнечная (с 1 по 14 дом), Сосновая, Строительная, Таёжная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 xml:space="preserve">  (с 1 по 10 дом), 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Центральная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 xml:space="preserve">, Шарыпова, Энергетиков, 2-я Пионерская (с 1 по 12 дом); 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lastRenderedPageBreak/>
              <w:t>по переулкам:</w:t>
            </w:r>
          </w:p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/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Больничный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 xml:space="preserve">, Спортивный, Южный; деревня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Малеево</w:t>
            </w:r>
            <w:proofErr w:type="spellEnd"/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№ 1 «Ручеек» п. Осиновый Мыс  </w:t>
            </w:r>
          </w:p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за территорией  посёлка Осиновый Мыс и деревни Прилуки;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«Колосок» п.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Пинчуга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 посёлка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Пинчуга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от улицы Жуковской до улицы Совхозной.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«Солнышко» п.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Пинчуга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за территорией   посёлка улица Подгорной до улицы Киевской.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«Березка» п.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Такучет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Такучет</w:t>
            </w:r>
            <w:proofErr w:type="spellEnd"/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казенное дошкольное образовательное учреждение детский сад «Теремок» п. Хребтовый </w:t>
            </w:r>
          </w:p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 п.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Хребтовый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«Буратино» с. Чунояр  </w:t>
            </w:r>
          </w:p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за территорией села Чунояр.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Муниципальное казённое дошкольное образовательное учреждение детский сад  «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Чебурашка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» п.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Шиверский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 посёлка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Шиверский</w:t>
            </w:r>
            <w:proofErr w:type="spellEnd"/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  <w:shd w:val="clear" w:color="auto" w:fill="auto"/>
          </w:tcPr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«Теремок» п. Таёжный </w:t>
            </w:r>
          </w:p>
        </w:tc>
        <w:tc>
          <w:tcPr>
            <w:tcW w:w="1366" w:type="pct"/>
          </w:tcPr>
          <w:p w:rsidR="006A3F4F" w:rsidRPr="006A3F4F" w:rsidRDefault="006A3F4F" w:rsidP="00215EAA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Таёжный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 xml:space="preserve"> по улицам:</w:t>
            </w:r>
          </w:p>
          <w:p w:rsidR="006A3F4F" w:rsidRPr="006A3F4F" w:rsidRDefault="006A3F4F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 xml:space="preserve">Вокзальная; Дорожная; Лесная; Мельничная;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Пилорамная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, Ленина (дома с 24-75), Первомайская, Свердлова, Будённого; Гагарина; Зелёная;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Карабульская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>; Кирова; Лермонтова; Советская; Суворова, Чапаева, Юбилейная, Ленина (дома с 1-23 нечетные, 2-22 четные).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 xml:space="preserve"> Строителей  (дома по нечетной стороне 1,5а, 9,11, 23,25),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Олимпийская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  <w:shd w:val="clear" w:color="auto" w:fill="auto"/>
          </w:tcPr>
          <w:p w:rsidR="006A3F4F" w:rsidRPr="006A3F4F" w:rsidRDefault="006A3F4F" w:rsidP="00215EAA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«Солнышко» п. Таёжный </w:t>
            </w:r>
          </w:p>
        </w:tc>
        <w:tc>
          <w:tcPr>
            <w:tcW w:w="1366" w:type="pct"/>
          </w:tcPr>
          <w:p w:rsidR="006A3F4F" w:rsidRPr="006A3F4F" w:rsidRDefault="006A3F4F" w:rsidP="00215EAA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Таёжный</w:t>
            </w:r>
            <w:proofErr w:type="gramEnd"/>
            <w:r w:rsidRPr="006A3F4F">
              <w:rPr>
                <w:rFonts w:ascii="Arial" w:hAnsi="Arial" w:cs="Arial"/>
                <w:sz w:val="14"/>
                <w:szCs w:val="14"/>
              </w:rPr>
              <w:t xml:space="preserve"> по улицам:</w:t>
            </w:r>
          </w:p>
          <w:p w:rsidR="006A3F4F" w:rsidRPr="006A3F4F" w:rsidRDefault="006A3F4F" w:rsidP="00215EAA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6A3F4F">
              <w:rPr>
                <w:rFonts w:ascii="Arial" w:hAnsi="Arial" w:cs="Arial"/>
                <w:sz w:val="14"/>
                <w:szCs w:val="14"/>
              </w:rPr>
              <w:t>40 лет Победы, 9 Мая, 1 Аэродромная, Железнодорожников, Комсомольская, Крайняя, Лесовозная, Мира, Молодёжная, Монтажников, Новоселов, Пионерская, Свободная, Сибирская, Сосновая, Спортивная, Солнечная, Таежная, Новая  (дома 1, 2, 3,4,5 6), Строителей  (дома по четной стороне 6-26)</w:t>
            </w:r>
            <w:proofErr w:type="gramEnd"/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>по переулкам:</w:t>
            </w:r>
          </w:p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 Водяной, Светлый.       </w:t>
            </w:r>
          </w:p>
        </w:tc>
      </w:tr>
      <w:tr w:rsidR="006A3F4F" w:rsidRPr="006A3F4F" w:rsidTr="00215EAA">
        <w:tc>
          <w:tcPr>
            <w:tcW w:w="677" w:type="pct"/>
          </w:tcPr>
          <w:p w:rsidR="006A3F4F" w:rsidRPr="006A3F4F" w:rsidRDefault="006A3F4F" w:rsidP="006A3F4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  <w:shd w:val="clear" w:color="auto" w:fill="auto"/>
          </w:tcPr>
          <w:p w:rsidR="006A3F4F" w:rsidRPr="006A3F4F" w:rsidRDefault="006A3F4F" w:rsidP="00215EAA">
            <w:pPr>
              <w:tabs>
                <w:tab w:val="num" w:pos="1418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«Светлячок» с.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Карабула</w:t>
            </w:r>
            <w:proofErr w:type="spellEnd"/>
            <w:r w:rsidRPr="006A3F4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A3F4F" w:rsidRPr="006A3F4F" w:rsidRDefault="006A3F4F" w:rsidP="00215EAA">
            <w:pPr>
              <w:tabs>
                <w:tab w:val="num" w:pos="1276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6A3F4F" w:rsidRPr="006A3F4F" w:rsidRDefault="006A3F4F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6A3F4F">
              <w:rPr>
                <w:rFonts w:ascii="Arial" w:hAnsi="Arial" w:cs="Arial"/>
                <w:sz w:val="14"/>
                <w:szCs w:val="14"/>
              </w:rPr>
              <w:t xml:space="preserve">за территорией села </w:t>
            </w:r>
            <w:proofErr w:type="spellStart"/>
            <w:r w:rsidRPr="006A3F4F">
              <w:rPr>
                <w:rFonts w:ascii="Arial" w:hAnsi="Arial" w:cs="Arial"/>
                <w:sz w:val="14"/>
                <w:szCs w:val="14"/>
              </w:rPr>
              <w:t>Карабула</w:t>
            </w:r>
            <w:proofErr w:type="spellEnd"/>
          </w:p>
        </w:tc>
        <w:tc>
          <w:tcPr>
            <w:tcW w:w="1513" w:type="pct"/>
          </w:tcPr>
          <w:p w:rsidR="006A3F4F" w:rsidRPr="006A3F4F" w:rsidRDefault="006A3F4F" w:rsidP="00215EAA">
            <w:pPr>
              <w:pStyle w:val="1"/>
              <w:tabs>
                <w:tab w:val="num" w:pos="0"/>
              </w:tabs>
              <w:ind w:left="0" w:firstLine="567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</w:tbl>
    <w:p w:rsidR="00341EF7" w:rsidRDefault="006A3F4F"/>
    <w:sectPr w:rsidR="00341EF7" w:rsidSect="006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319F"/>
    <w:multiLevelType w:val="hybridMultilevel"/>
    <w:tmpl w:val="47ECA35C"/>
    <w:lvl w:ilvl="0" w:tplc="A638238A">
      <w:start w:val="1"/>
      <w:numFmt w:val="decimal"/>
      <w:lvlText w:val="%1."/>
      <w:lvlJc w:val="left"/>
      <w:pPr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4C0732"/>
    <w:multiLevelType w:val="hybridMultilevel"/>
    <w:tmpl w:val="668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C0248"/>
    <w:multiLevelType w:val="hybridMultilevel"/>
    <w:tmpl w:val="668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3F4F"/>
    <w:rsid w:val="0059435E"/>
    <w:rsid w:val="006A3F4F"/>
    <w:rsid w:val="006F5928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5"/>
    <w:uiPriority w:val="34"/>
    <w:qFormat/>
    <w:rsid w:val="006A3F4F"/>
    <w:pPr>
      <w:ind w:left="720"/>
      <w:contextualSpacing/>
    </w:pPr>
  </w:style>
  <w:style w:type="paragraph" w:customStyle="1" w:styleId="1">
    <w:name w:val="Абзац списка1"/>
    <w:basedOn w:val="a"/>
    <w:rsid w:val="006A3F4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4"/>
    <w:uiPriority w:val="34"/>
    <w:locked/>
    <w:rsid w:val="006A3F4F"/>
    <w:rPr>
      <w:rFonts w:ascii="Calibri" w:eastAsia="Calibri" w:hAnsi="Calibri" w:cs="Times New Roman"/>
    </w:rPr>
  </w:style>
  <w:style w:type="table" w:customStyle="1" w:styleId="112">
    <w:name w:val="Сетка таблицы112"/>
    <w:basedOn w:val="a1"/>
    <w:next w:val="a3"/>
    <w:uiPriority w:val="59"/>
    <w:rsid w:val="006A3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F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1688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2025-03-13T03:06:00Z</dcterms:created>
  <dcterms:modified xsi:type="dcterms:W3CDTF">2025-03-13T03:07:00Z</dcterms:modified>
</cp:coreProperties>
</file>