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FF" w:rsidRPr="003743FF" w:rsidRDefault="00D259FF" w:rsidP="00D259FF">
      <w:pPr>
        <w:pBdr>
          <w:bottom w:val="single" w:sz="6" w:space="5" w:color="D4D4D4"/>
        </w:pBdr>
        <w:shd w:val="clear" w:color="auto" w:fill="FFFFFF"/>
        <w:spacing w:after="13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ПАМЯТКА ПОТРЕБИТЕЛЮ - КАЧЕСТВО И БЕЗОПАСНОСТЬ ДЕТСКОЙ ОДЕЖДЫ И ОБУВИ</w:t>
      </w:r>
    </w:p>
    <w:p w:rsidR="00D259FF" w:rsidRPr="00D259FF" w:rsidRDefault="00D259FF" w:rsidP="00D259F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59FF">
        <w:rPr>
          <w:rFonts w:ascii="inherit" w:eastAsia="Times New Roman" w:hAnsi="inherit" w:cs="Times New Roman"/>
          <w:b/>
          <w:bCs/>
          <w:color w:val="000000"/>
          <w:sz w:val="16"/>
          <w:lang w:eastAsia="ru-RU"/>
        </w:rPr>
        <w:t> 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детской одежды необходимо учитывать не только ее удобство и красоту, но прежде всего гигиеничность, безо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пасность, соответствие особенностям физиологического и психоло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гического развития ребенка в каждом возрасте.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Немаловажным будет являться ее </w:t>
      </w:r>
      <w:proofErr w:type="spellStart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многослойность</w:t>
      </w:r>
      <w:proofErr w:type="spellEnd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способность к трансформации в различных климатических условиях.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требования, предъявляемые к детской одежде, определяют выбор материалов в зависимости от конкретно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назначения изделия и климатических условий.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одежда выполняется из различных материалов: тканей, трикотажа, искусственного или натурального меха, искусственных и натуральных зам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 и кожи.  Общие требования к ним: минимальная масса, приятное ощущение на ощупь, отсутствие вредных воздей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ствий на организм.  В соответствии с функциональным назначением одежда и изделия подразделяются на одежду и изделия 1-го, 2-го и 3-го слоев.  К одежде и изделиям 1-го слоя относятся изделия, имеющие непосредственный контакт с кожей пользователя, такие, как нательное и постельное белье, корсетные и купальные изделия, головные уборы (летние), чулочно-носочные изделия, платки носовые и головные и другие аналогичные изделия.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одежде и изделиям 2-го слоя относятся изделия, имеющие ограниченный контакт с кожей пользователя, в частности платья, блузки, верхние сорочки, брюки, юбки, костюмы без подкладки, свитеры, джемперы, головные уборы (кроме летних), рукавицы, перчатки, чулочно-носочные изделия осенне-зимнего ассортимента (носки, </w:t>
      </w:r>
      <w:proofErr w:type="spellStart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получулки</w:t>
      </w:r>
      <w:proofErr w:type="spellEnd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другие аналогичные изделия.</w:t>
      </w:r>
      <w:proofErr w:type="gramEnd"/>
    </w:p>
    <w:p w:rsidR="00D259FF" w:rsidRPr="003743FF" w:rsidRDefault="00D259FF" w:rsidP="00D259FF">
      <w:pPr>
        <w:shd w:val="clear" w:color="auto" w:fill="FFFFFF"/>
        <w:spacing w:before="16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одежде 3-го слоя относятся пальто, полупальто, куртки, плащи, костюмы на подкладке, конверты для новорожденных и другие аналогичные изделия.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должна обладать достаточной гигроскопичностью, воздухопроницаемостью, устойчивостью окраски к стирке, поту и сухому трению – этим требованиям лучше всего отвечают трикотаж и хлопчатобумажные ткани: они воздухопроницаемы, ги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гроскопичны, теплопроводны и легки.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для новорожденных и бельевые изделия для детей в возрасте до 1 года должны быть изготовлены из натуральных материалов, за исключением наполнителей.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Соединительные швы с обмётыванием срезов в бельевых изделиях для новорожденных должны быть выполнены на лицевую сторону. Внешние и декоративные элементы в изделиях для новорожденных и бельевых изделиях для детей в возрасте до 1 года (кружева, шитье, аппликации и другие аналогичные элементы), выполненные из синтетических материалов, не должны непосредственно контактировать с кожей ребенка.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Бельевой ассортимент детской одежды изготавливается из материалов, обладающих гигроскопичностью, воздух</w:t>
      </w:r>
      <w:proofErr w:type="gramStart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паропроницаемостью</w:t>
      </w:r>
      <w:proofErr w:type="spellEnd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, лёгкостью и мягкостью. Лучше всего для детского белья подходят хлопчатобумажные и вискозные материалы.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платьевого ассортимента могут быть как несколько рыхловатыми, мягкими и обладать хорошей воздух</w:t>
      </w:r>
      <w:proofErr w:type="gramStart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паропроницаемостью</w:t>
      </w:r>
      <w:proofErr w:type="spellEnd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быть более плотными, но тонкими и мягкими.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летней детс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одежды чаще всего используются хлопчатобумажные и льняные ткани, а также тонкие трикотажные полотна. Для зимней одежды плательной группы -  шотландки, вельвет, кашемир, плотные трикотажные по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лотна, лёгкие и рыхлые шерстяные и полушерстяные тка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ни.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для верхней одежды, защищающей ребенка от атмосферных осадков, должны отличаться способностью к </w:t>
      </w:r>
      <w:proofErr w:type="spellStart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водоотталкиванию</w:t>
      </w:r>
      <w:proofErr w:type="spellEnd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быть плотными, легкими. Для этого ассортимента одеж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 больше всего подходят плащевые материалы.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 для утепленной верхней одежды (пальто, куртки) должны быть мягкими, легкими, достаточно плотными; ча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 используются двухслойные материалы с начесом внутрь, который создает хорошую теплоизоляционную воздушную прослойку.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требования предъявляются к форме   и покрою детской одежды. Прежде всего, ничто в конструк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не должно мешать ребёнку, раздражать его, затруднять свободу движений, дыхания, кровообращения. Не рекомен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дуются разного рода тугие пояса и резинки, стягивающие тело, высокие тугие воротники, подпирающие шею и ме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шающие нормальному кровообращению. Одежда должна быть лёгкой и держаться главным образом на плечах.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условием комфортности и безопасности детской одежды является ее </w:t>
      </w:r>
      <w:proofErr w:type="spellStart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многослойность</w:t>
      </w:r>
      <w:proofErr w:type="spellEnd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в зимней одежде, так как она способствует более медленной и равно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мерной потере тепла с поверхности тела.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детской одежде предъявляются и эстетические требо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вания, подразумевающие красоту колорита и рисунка мате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риалов, новизну и изящество композиционного решения, соответствующего возрасту и телосложению ребенка. Эстетическим требованиям, предъявляемым к 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детской одежде, отвечают материалы ярких, насыщенных или неж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цветовых тонов. Наиболее распространёнными в ассортименте детской одежды являются материалы, в кото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рисунок и поле находятся в контрастных цветовых со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четаниях, что объясняется стремлением детей (особенно младшего возраста) к контрастным, ярким цветам, так как звучное, красочное сочетание запоминается им быстрее. Однако не следует забывать, что слишком яркие, насыщен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тона, такие как оранжевый и ярко-красный, отрицатель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но, возбуждающе воздействуют на психику ребенка, поэто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их нужно применять в небольших количествах, исполь</w:t>
      </w: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зуя в кокетках, воротничках, манжетах, головных уборах и рукавичках, аппликации и т.п.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59FF" w:rsidRPr="003743FF" w:rsidRDefault="00D259FF" w:rsidP="00D25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Детская обувь</w:t>
      </w:r>
    </w:p>
    <w:p w:rsidR="00D259FF" w:rsidRPr="003743FF" w:rsidRDefault="00D259FF" w:rsidP="00D2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Безопасность детской обуви и кожгалантерейных изделий оценивают устойчивостью окраски применяемых материалов к сухому и мокрому трению и воздействию пота, а также концентрацией выделяющихся </w:t>
      </w:r>
      <w:hyperlink r:id="rId4" w:anchor="sub_203" w:history="1">
        <w:r w:rsidRPr="003743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вредных веществ</w:t>
        </w:r>
      </w:hyperlink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комплексом физико-механических свойств (масса, гибкость, прочность крепления деталей низа, деформация подноска и задника обуви и разрывная нагрузка узлов крепления ручек кожгалантерейных изделий).</w:t>
      </w:r>
    </w:p>
    <w:p w:rsidR="00D259FF" w:rsidRPr="003743FF" w:rsidRDefault="00D259FF" w:rsidP="00D2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 </w:t>
      </w:r>
      <w:r w:rsidRPr="003743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детской обуви не допускается подкладка из следующих материалов: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искусственных и (или) синтетических материалов в закрытой обуви всех половозрастных групп;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искусственных и (или) синтетических материалов в открытой обуви для детей ясельного возраста и </w:t>
      </w:r>
      <w:proofErr w:type="spellStart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малодетской</w:t>
      </w:r>
      <w:proofErr w:type="spellEnd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обуви;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текстильных материалов с вложением химических волокон более 20% для детей ясельного возраста и </w:t>
      </w:r>
      <w:proofErr w:type="spellStart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малодетской</w:t>
      </w:r>
      <w:proofErr w:type="spellEnd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обуви;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искусственного меха и байки в зимней обуви для детей ясельного возраста.</w:t>
      </w:r>
    </w:p>
    <w:p w:rsidR="00D259FF" w:rsidRPr="003743FF" w:rsidRDefault="00D259FF" w:rsidP="00D2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 </w:t>
      </w:r>
      <w:r w:rsidRPr="003743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обуви не допускается вкладная стелька из следующих материалов: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искусственных и (или) синтетических материалов в обуви для детей ясельного возраста и </w:t>
      </w:r>
      <w:proofErr w:type="spellStart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малодетской</w:t>
      </w:r>
      <w:proofErr w:type="spellEnd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обуви;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текстильных материалов с вложением химических волокон более 20% для детей ясельного возраста и </w:t>
      </w:r>
      <w:proofErr w:type="spellStart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малодетской</w:t>
      </w:r>
      <w:proofErr w:type="spellEnd"/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обуви.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 обуви для детей ясельного возраста в качестве материала верха не допускается применять искусственные и (или) синтетические материалы, кроме летней и весенне-осенней обуви с подкладкой из натуральных материалов.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59FF" w:rsidRPr="003743FF" w:rsidRDefault="00D259FF" w:rsidP="00D2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 </w:t>
      </w:r>
      <w:r w:rsidRPr="003743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детской обуви не допускается: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открытая пяточная часть для детей в возрасте до 3 лет;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нефиксированная пяточная часть для детей в возрасте от 3 до 7 лет, кроме обуви, предназначенной для кратковременной носки.</w:t>
      </w:r>
    </w:p>
    <w:p w:rsidR="00D259FF" w:rsidRPr="003743FF" w:rsidRDefault="00D259FF" w:rsidP="00D259FF">
      <w:pPr>
        <w:shd w:val="clear" w:color="auto" w:fill="FFFFFF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Кожа для детской обуви должна соответствовать определённым требованиям по содержанию токсичности, устойчивости окраски к трению и воздействию пота.</w:t>
      </w:r>
    </w:p>
    <w:p w:rsidR="00D259FF" w:rsidRPr="003743FF" w:rsidRDefault="00D259FF" w:rsidP="00D2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Детская обувь должна соответствовать требованиям биологической и </w:t>
      </w:r>
      <w:hyperlink r:id="rId5" w:anchor="sub_220" w:history="1">
        <w:r w:rsidRPr="003743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механической безопасности</w:t>
        </w:r>
      </w:hyperlink>
      <w:r w:rsidRP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631" w:rsidRPr="003743FF" w:rsidRDefault="00765631">
      <w:pPr>
        <w:rPr>
          <w:rFonts w:ascii="Times New Roman" w:hAnsi="Times New Roman" w:cs="Times New Roman"/>
          <w:sz w:val="28"/>
          <w:szCs w:val="28"/>
        </w:rPr>
      </w:pPr>
    </w:p>
    <w:sectPr w:rsidR="00765631" w:rsidRPr="003743FF" w:rsidSect="0076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59FF"/>
    <w:rsid w:val="003743FF"/>
    <w:rsid w:val="00756349"/>
    <w:rsid w:val="00765631"/>
    <w:rsid w:val="00D2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31"/>
  </w:style>
  <w:style w:type="paragraph" w:styleId="2">
    <w:name w:val="heading 2"/>
    <w:basedOn w:val="a"/>
    <w:link w:val="20"/>
    <w:uiPriority w:val="9"/>
    <w:qFormat/>
    <w:rsid w:val="00D25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59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9FF"/>
    <w:rPr>
      <w:b/>
      <w:bCs/>
    </w:rPr>
  </w:style>
  <w:style w:type="character" w:styleId="a5">
    <w:name w:val="Hyperlink"/>
    <w:basedOn w:val="a0"/>
    <w:uiPriority w:val="99"/>
    <w:semiHidden/>
    <w:unhideWhenUsed/>
    <w:rsid w:val="00D25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view/1130000000084290/?*=2HAicHguX687RM2oraHJJ1t0i5R7InVybCI6InlhLW1haWw6Ly8xNjQwOTk5MTE0MjIzODQyNTgvMS4zIiwidGl0bGUiOiLQn9GA0LXRgdGBINGA0LXQu9C40Ldf0J4g0LHQtdC30L7Qv9Cw0YHQvdC%2B0YHRgtC4INC00LXRgtGB0LrQuNGFINGC0L7QstCw0YDQvtCyXzExLjEyLjE3LmRvY3giLCJ1aWQiOiIxMTMwMDAwMDAwMDg0MjkwIiwieXUiOiIzMTI1NjA1NjMxNTA5MzUxMjcyIiwibm9pZnJhbWUiOmZhbHNlLCJ0cyI6MTUxMjk5ODAzODA2Nn0%3D" TargetMode="External"/><Relationship Id="rId4" Type="http://schemas.openxmlformats.org/officeDocument/2006/relationships/hyperlink" Target="https://docviewer.yandex.ru/view/1130000000084290/?*=2HAicHguX687RM2oraHJJ1t0i5R7InVybCI6InlhLW1haWw6Ly8xNjQwOTk5MTE0MjIzODQyNTgvMS4zIiwidGl0bGUiOiLQn9GA0LXRgdGBINGA0LXQu9C40Ldf0J4g0LHQtdC30L7Qv9Cw0YHQvdC%2B0YHRgtC4INC00LXRgtGB0LrQuNGFINGC0L7QstCw0YDQvtCyXzExLjEyLjE3LmRvY3giLCJ1aWQiOiIxMTMwMDAwMDAwMDg0MjkwIiwieXUiOiIzMTI1NjA1NjMxNTA5MzUxMjcyIiwibm9pZnJhbWUiOmZhbHNlLCJ0cyI6MTUxMjk5ODAzODA2Nn0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1200</Words>
  <Characters>6843</Characters>
  <Application>Microsoft Office Word</Application>
  <DocSecurity>0</DocSecurity>
  <Lines>57</Lines>
  <Paragraphs>16</Paragraphs>
  <ScaleCrop>false</ScaleCrop>
  <Company>Роспотребнадзор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sinkyavichene-nv</dc:creator>
  <cp:keywords/>
  <dc:description/>
  <cp:lastModifiedBy>fayzulina-en</cp:lastModifiedBy>
  <cp:revision>3</cp:revision>
  <cp:lastPrinted>2024-05-08T03:40:00Z</cp:lastPrinted>
  <dcterms:created xsi:type="dcterms:W3CDTF">2024-05-08T03:33:00Z</dcterms:created>
  <dcterms:modified xsi:type="dcterms:W3CDTF">2024-05-08T03:40:00Z</dcterms:modified>
</cp:coreProperties>
</file>