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F033F" w14:textId="6AE73E48" w:rsidR="00AB6964" w:rsidRPr="0032640B" w:rsidRDefault="00FE6E4A" w:rsidP="00B5600A">
      <w:pPr>
        <w:pStyle w:val="a3"/>
        <w:spacing w:before="66"/>
        <w:ind w:right="226" w:firstLine="975"/>
        <w:jc w:val="right"/>
        <w:rPr>
          <w:rFonts w:ascii="Times New Roman" w:hAnsi="Times New Roman" w:cs="Times New Roman"/>
        </w:rPr>
      </w:pPr>
      <w:bookmarkStart w:id="0" w:name="_bookmark37"/>
      <w:bookmarkEnd w:id="0"/>
      <w:r w:rsidRPr="0032640B">
        <w:rPr>
          <w:rFonts w:ascii="Times New Roman" w:hAnsi="Times New Roman" w:cs="Times New Roman"/>
        </w:rPr>
        <w:t>Приложение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№4 к</w:t>
      </w:r>
      <w:r w:rsidR="006B636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Pr="0032640B">
        <w:rPr>
          <w:rFonts w:ascii="Times New Roman" w:hAnsi="Times New Roman" w:cs="Times New Roman"/>
          <w:spacing w:val="-2"/>
        </w:rPr>
        <w:t xml:space="preserve"> документации</w:t>
      </w:r>
    </w:p>
    <w:p w14:paraId="105C6CB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44C47B62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0BE2795" w14:textId="2B751D5A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КРИТЕРИИ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КОНКУРСА,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ПРЕДЕЛЬНЫЕ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(МИНИМАЛЬНЫЕ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И(ИЛИ)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МАКСИМАЛЬНЫЕ)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ЗНАЧЕНИЯ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КРИТЕРИЕВ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КОНКУРСА</w:t>
      </w:r>
    </w:p>
    <w:p w14:paraId="4DFA6A19" w14:textId="77777777" w:rsidR="00AB6964" w:rsidRPr="00197B92" w:rsidRDefault="00AB6964" w:rsidP="006B2396">
      <w:pPr>
        <w:pStyle w:val="a3"/>
        <w:spacing w:before="1"/>
        <w:ind w:firstLine="975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14712" w:type="dxa"/>
        <w:tblLook w:val="04A0" w:firstRow="1" w:lastRow="0" w:firstColumn="1" w:lastColumn="0" w:noHBand="0" w:noVBand="1"/>
      </w:tblPr>
      <w:tblGrid>
        <w:gridCol w:w="540"/>
        <w:gridCol w:w="6059"/>
        <w:gridCol w:w="1494"/>
        <w:gridCol w:w="1143"/>
        <w:gridCol w:w="1125"/>
        <w:gridCol w:w="1125"/>
        <w:gridCol w:w="10"/>
        <w:gridCol w:w="1001"/>
        <w:gridCol w:w="1134"/>
        <w:gridCol w:w="1134"/>
      </w:tblGrid>
      <w:tr w:rsidR="00B963D0" w:rsidRPr="00B963D0" w14:paraId="23154AAF" w14:textId="77777777" w:rsidTr="003717BB">
        <w:trPr>
          <w:trHeight w:val="53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0381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225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301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9455" w14:textId="6B45B7D5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 </w:t>
            </w:r>
          </w:p>
        </w:tc>
      </w:tr>
      <w:tr w:rsidR="00B963D0" w:rsidRPr="00B963D0" w14:paraId="3FB83069" w14:textId="77777777" w:rsidTr="003717BB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F232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1AB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B5C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74F4" w14:textId="4D3D7FE0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9BAA" w14:textId="2C9A7D3F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BF99" w14:textId="17DB57DB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0734" w14:textId="539BFED7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3FB0" w14:textId="7F24B8EA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2F0F" w14:textId="57A3586F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963D0" w:rsidRPr="00B963D0" w14:paraId="5D763C91" w14:textId="77777777" w:rsidTr="003717BB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FD72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8B4F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2433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8268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AD5F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C3F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C40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DE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1B2D3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2475C5" w:rsidRPr="00B963D0" w14:paraId="06563678" w14:textId="77777777" w:rsidTr="003717BB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6084" w14:textId="77777777" w:rsidR="002475C5" w:rsidRPr="00B963D0" w:rsidRDefault="002475C5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79A1" w14:textId="6374EBEC" w:rsidR="002475C5" w:rsidRPr="00B963D0" w:rsidRDefault="002475C5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Предельный размер расходов Концессионера на создание и(или) реконструкцию объекта концессионного соглашения, установленный на весь срок действия концессионного соглашения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C884" w14:textId="77777777" w:rsidR="002475C5" w:rsidRPr="00B963D0" w:rsidRDefault="002475C5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 НДС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037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7A23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69CD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DC8D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E976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3E2D" w14:textId="5F2A7B2C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3D0" w:rsidRPr="00B963D0" w14:paraId="3458D771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3F35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B522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Долгосрочный параметр(максимальный):</w:t>
            </w:r>
          </w:p>
        </w:tc>
        <w:tc>
          <w:tcPr>
            <w:tcW w:w="8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6D43D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63D0" w:rsidRPr="00B963D0" w14:paraId="0E19E284" w14:textId="77777777" w:rsidTr="003717BB">
        <w:trPr>
          <w:trHeight w:val="6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D521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2CF9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526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71C" w14:textId="4A10BE8F" w:rsidR="00B963D0" w:rsidRPr="00B963D0" w:rsidRDefault="00241737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34060,53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5C25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основными параметрами прогноза социально-экономического развития РФ</w:t>
            </w:r>
          </w:p>
        </w:tc>
      </w:tr>
      <w:tr w:rsidR="00B963D0" w:rsidRPr="00B963D0" w14:paraId="1D0FC10F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AB16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2943" w14:textId="224A0419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прибыли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A0A5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A15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B124" w14:textId="5573EEF2" w:rsidR="00B963D0" w:rsidRPr="00B963D0" w:rsidRDefault="00241737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63D0"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9BCE" w14:textId="5AF234DB" w:rsidR="00B963D0" w:rsidRPr="00B963D0" w:rsidRDefault="00241737" w:rsidP="0024173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91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9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ECB4" w14:textId="33FD4F44" w:rsidR="00B963D0" w:rsidRPr="00B963D0" w:rsidRDefault="00C9223A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7813" w14:textId="2303EF64" w:rsidR="00B963D0" w:rsidRPr="00B963D0" w:rsidRDefault="00C9223A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6412" w14:textId="43C1AFB3" w:rsidR="00B963D0" w:rsidRPr="00B963D0" w:rsidRDefault="00C9223A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B963D0" w:rsidRPr="00B963D0" w14:paraId="3F91E827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30F9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6FBD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энергетической эффективности:</w:t>
            </w:r>
          </w:p>
        </w:tc>
        <w:tc>
          <w:tcPr>
            <w:tcW w:w="8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070BD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63D0" w:rsidRPr="00B963D0" w14:paraId="678F1235" w14:textId="77777777" w:rsidTr="003717BB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E819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EF4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топлива на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производство единицы тепловой энергии, отпускаемой с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коллекторов и источников тепловой энергии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7693" w14:textId="197DAA13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гу.т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CD54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E6E2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3E00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4DEE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8BAF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ABE3" w14:textId="347BC189" w:rsidR="00B963D0" w:rsidRPr="00B963D0" w:rsidRDefault="00B963D0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</w:t>
            </w:r>
            <w:r w:rsidR="00A91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B963D0" w:rsidRPr="00B963D0" w14:paraId="7205FA48" w14:textId="77777777" w:rsidTr="003717B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A66EC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6C9C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86B3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Гкал/год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3555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A91D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8FF4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7C59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5413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2C8C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</w:tr>
      <w:tr w:rsidR="00CA1A6F" w:rsidRPr="00B963D0" w14:paraId="15AA8E41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A6952" w14:textId="0A77252A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2628" w14:textId="457C035D" w:rsidR="00CA1A6F" w:rsidRPr="00B963D0" w:rsidRDefault="00CA1A6F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электрической энергии на единицу объема полезного отпуска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D5A8" w14:textId="5E09F741" w:rsidR="00CA1A6F" w:rsidRPr="00B963D0" w:rsidRDefault="00CA1A6F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41A7" w14:textId="65376BEB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A9A3" w14:textId="1B16AC9F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C9BA" w14:textId="02235234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B38C" w14:textId="5A4D8C21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C692" w14:textId="0580D89A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982C" w14:textId="67FB4056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</w:tr>
      <w:tr w:rsidR="003717BB" w:rsidRPr="003717BB" w14:paraId="2F5976E5" w14:textId="77777777" w:rsidTr="003717BB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51B3A" w14:textId="1632FEC5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5963" w14:textId="45D40912" w:rsidR="003717BB" w:rsidRPr="003717BB" w:rsidRDefault="003717BB" w:rsidP="003717BB">
            <w:pPr>
              <w:widowControl/>
              <w:autoSpaceDE/>
              <w:autoSpaceDN/>
              <w:rPr>
                <w:rFonts w:ascii="Times New Roman" w:hAnsi="Times New Roman" w:cs="Times New Roman"/>
                <w:sz w:val="23"/>
                <w:szCs w:val="24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Показатели надежности: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BF238" w14:textId="77777777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84494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BD3BB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6916B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5593D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D48CE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F0A43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</w:tr>
      <w:tr w:rsidR="003717BB" w:rsidRPr="003717BB" w14:paraId="4689A1B9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BE11" w14:textId="31E414A8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6B7E" w14:textId="5FCA369C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8808" w14:textId="7A138ADD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Ед./км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C6AC7" w14:textId="0143B139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94642" w14:textId="1CF276BB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93675" w14:textId="1CC19F0E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AF03C" w14:textId="4AFFA720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EFD72" w14:textId="4CBB6050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DDB7A" w14:textId="4B6AAB96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</w:tr>
      <w:tr w:rsidR="003717BB" w:rsidRPr="003717BB" w14:paraId="46F4C7C7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B1E16" w14:textId="60A8C29B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EACA" w14:textId="78EB7EE5" w:rsidR="003717BB" w:rsidRPr="003717BB" w:rsidRDefault="003717BB" w:rsidP="003717BB">
            <w:pPr>
              <w:widowControl/>
              <w:autoSpaceDE/>
              <w:autoSpaceDN/>
              <w:rPr>
                <w:rFonts w:ascii="Times New Roman" w:hAnsi="Times New Roman" w:cs="Times New Roman"/>
                <w:sz w:val="23"/>
                <w:szCs w:val="24"/>
              </w:rPr>
            </w:pPr>
            <w:r w:rsidRPr="003717BB">
              <w:rPr>
                <w:rFonts w:ascii="Times New Roman" w:hAnsi="Times New Roman" w:cs="Times New Roman"/>
                <w:sz w:val="23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1Гкал/час установленной мощности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6E5B" w14:textId="77777777" w:rsidR="00EE5482" w:rsidRDefault="00EE5482" w:rsidP="003717BB">
            <w:pPr>
              <w:pStyle w:val="a3"/>
              <w:spacing w:before="8"/>
              <w:rPr>
                <w:rFonts w:ascii="Times New Roman" w:hAnsi="Times New Roman" w:cs="Times New Roman"/>
                <w:sz w:val="23"/>
              </w:rPr>
            </w:pPr>
          </w:p>
          <w:p w14:paraId="5846F203" w14:textId="47F9F5FB" w:rsidR="003717BB" w:rsidRPr="00EE5482" w:rsidRDefault="003717BB" w:rsidP="00EE548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Ед./Гкал/час</w:t>
            </w:r>
          </w:p>
          <w:p w14:paraId="0EA51516" w14:textId="77777777" w:rsidR="003717BB" w:rsidRPr="00EE5482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6AE54" w14:textId="207417B9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AB557" w14:textId="20BEDA7E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BA8F1" w14:textId="54D0D5C9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CF353" w14:textId="6AA65AD5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FA5D2" w14:textId="0AF77CEB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94E12" w14:textId="537FE730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3,89</w:t>
            </w:r>
          </w:p>
        </w:tc>
      </w:tr>
    </w:tbl>
    <w:p w14:paraId="5371C97E" w14:textId="77777777" w:rsidR="00AB6964" w:rsidRPr="00197B92" w:rsidRDefault="00AB6964" w:rsidP="006B2396">
      <w:pPr>
        <w:pStyle w:val="a3"/>
        <w:spacing w:before="8"/>
        <w:ind w:firstLine="975"/>
        <w:jc w:val="center"/>
        <w:rPr>
          <w:rFonts w:ascii="Times New Roman" w:hAnsi="Times New Roman" w:cs="Times New Roman"/>
          <w:sz w:val="23"/>
          <w:highlight w:val="yellow"/>
        </w:rPr>
      </w:pPr>
    </w:p>
    <w:p w14:paraId="4FEA2F52" w14:textId="77777777" w:rsidR="00241737" w:rsidRPr="00241737" w:rsidRDefault="00241737" w:rsidP="00241737">
      <w:pPr>
        <w:pStyle w:val="a3"/>
        <w:ind w:firstLine="142"/>
        <w:jc w:val="right"/>
        <w:rPr>
          <w:rFonts w:ascii="Times New Roman" w:hAnsi="Times New Roman" w:cs="Times New Roman"/>
        </w:rPr>
      </w:pPr>
      <w:bookmarkStart w:id="2" w:name="_bookmark38"/>
      <w:bookmarkEnd w:id="2"/>
      <w:r w:rsidRPr="00241737">
        <w:rPr>
          <w:rFonts w:ascii="Times New Roman" w:hAnsi="Times New Roman" w:cs="Times New Roman"/>
        </w:rPr>
        <w:t>* Значения для данного критерия Конкурса не устанавливаются и определяются на основании Конкурсного предложения Участника конкурса</w:t>
      </w:r>
    </w:p>
    <w:p w14:paraId="0C8BCF55" w14:textId="77777777" w:rsidR="00C62F51" w:rsidRDefault="00C62F51" w:rsidP="00A451AE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</w:p>
    <w:sectPr w:rsidR="00C62F51" w:rsidSect="003717BB">
      <w:footerReference w:type="default" r:id="rId8"/>
      <w:pgSz w:w="16840" w:h="11910" w:orient="landscape"/>
      <w:pgMar w:top="426" w:right="1040" w:bottom="620" w:left="960" w:header="0" w:footer="78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A0CEB" w14:textId="77777777" w:rsidR="00D53401" w:rsidRDefault="00D53401">
      <w:r>
        <w:separator/>
      </w:r>
    </w:p>
  </w:endnote>
  <w:endnote w:type="continuationSeparator" w:id="0">
    <w:p w14:paraId="144E1466" w14:textId="77777777" w:rsidR="00D53401" w:rsidRDefault="00D5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FCD1D" w14:textId="77777777" w:rsidR="00D53401" w:rsidRDefault="00D53401">
      <w:r>
        <w:separator/>
      </w:r>
    </w:p>
  </w:footnote>
  <w:footnote w:type="continuationSeparator" w:id="0">
    <w:p w14:paraId="648FD833" w14:textId="77777777" w:rsidR="00D53401" w:rsidRDefault="00D53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501AC"/>
    <w:rsid w:val="000C5163"/>
    <w:rsid w:val="00124305"/>
    <w:rsid w:val="00185228"/>
    <w:rsid w:val="00197B92"/>
    <w:rsid w:val="00213B42"/>
    <w:rsid w:val="00241737"/>
    <w:rsid w:val="002475C5"/>
    <w:rsid w:val="00260B2C"/>
    <w:rsid w:val="002871DC"/>
    <w:rsid w:val="00326247"/>
    <w:rsid w:val="0032640B"/>
    <w:rsid w:val="003717BB"/>
    <w:rsid w:val="00372D75"/>
    <w:rsid w:val="00374767"/>
    <w:rsid w:val="00377C27"/>
    <w:rsid w:val="003B4DE6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52B12"/>
    <w:rsid w:val="005743C9"/>
    <w:rsid w:val="005A1DCA"/>
    <w:rsid w:val="005B1093"/>
    <w:rsid w:val="005D0F84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511B6"/>
    <w:rsid w:val="00954716"/>
    <w:rsid w:val="00963803"/>
    <w:rsid w:val="00966B4D"/>
    <w:rsid w:val="009D79F6"/>
    <w:rsid w:val="00A01FE9"/>
    <w:rsid w:val="00A400A5"/>
    <w:rsid w:val="00A451AE"/>
    <w:rsid w:val="00A9191A"/>
    <w:rsid w:val="00AA5B4F"/>
    <w:rsid w:val="00AB3902"/>
    <w:rsid w:val="00AB6964"/>
    <w:rsid w:val="00AF02F0"/>
    <w:rsid w:val="00B1514B"/>
    <w:rsid w:val="00B17E05"/>
    <w:rsid w:val="00B53207"/>
    <w:rsid w:val="00B5600A"/>
    <w:rsid w:val="00B56308"/>
    <w:rsid w:val="00B73EDA"/>
    <w:rsid w:val="00B963D0"/>
    <w:rsid w:val="00BE7BC1"/>
    <w:rsid w:val="00C04EE2"/>
    <w:rsid w:val="00C3672C"/>
    <w:rsid w:val="00C43FD4"/>
    <w:rsid w:val="00C62F51"/>
    <w:rsid w:val="00C9223A"/>
    <w:rsid w:val="00CA1A6F"/>
    <w:rsid w:val="00CC6485"/>
    <w:rsid w:val="00CD4FCB"/>
    <w:rsid w:val="00D01695"/>
    <w:rsid w:val="00D02886"/>
    <w:rsid w:val="00D53401"/>
    <w:rsid w:val="00DB793D"/>
    <w:rsid w:val="00DF66C9"/>
    <w:rsid w:val="00E17712"/>
    <w:rsid w:val="00E43F02"/>
    <w:rsid w:val="00EC4EE2"/>
    <w:rsid w:val="00EE5191"/>
    <w:rsid w:val="00EE5482"/>
    <w:rsid w:val="00F05733"/>
    <w:rsid w:val="00FA1358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17E88-F6A1-4E5B-8454-C9D28F7E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3</cp:revision>
  <dcterms:created xsi:type="dcterms:W3CDTF">2024-01-09T16:55:00Z</dcterms:created>
  <dcterms:modified xsi:type="dcterms:W3CDTF">2024-01-09T17:12:00Z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