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C63" w:rsidRDefault="005D5C63" w:rsidP="005D5C63">
      <w:pPr>
        <w:pStyle w:val="1"/>
        <w:jc w:val="center"/>
        <w:rPr>
          <w:i w:val="0"/>
          <w:color w:val="000000"/>
          <w:kern w:val="28"/>
          <w:sz w:val="56"/>
          <w:szCs w:val="56"/>
        </w:rPr>
      </w:pPr>
    </w:p>
    <w:p w:rsidR="005D5C63" w:rsidRDefault="005D5C63" w:rsidP="005D5C63">
      <w:pPr>
        <w:pStyle w:val="1"/>
        <w:jc w:val="center"/>
        <w:rPr>
          <w:i w:val="0"/>
          <w:color w:val="000000"/>
          <w:kern w:val="28"/>
          <w:sz w:val="56"/>
          <w:szCs w:val="56"/>
        </w:rPr>
      </w:pPr>
    </w:p>
    <w:p w:rsidR="005D5C63" w:rsidRDefault="005D5C63" w:rsidP="005D5C63">
      <w:pPr>
        <w:pStyle w:val="1"/>
        <w:jc w:val="center"/>
        <w:rPr>
          <w:i w:val="0"/>
          <w:color w:val="000000"/>
          <w:kern w:val="28"/>
          <w:sz w:val="56"/>
          <w:szCs w:val="56"/>
        </w:rPr>
      </w:pPr>
    </w:p>
    <w:p w:rsidR="005D5C63" w:rsidRDefault="005D5C63" w:rsidP="005D5C63">
      <w:pPr>
        <w:pStyle w:val="1"/>
        <w:jc w:val="center"/>
        <w:rPr>
          <w:i w:val="0"/>
          <w:color w:val="000000"/>
          <w:kern w:val="28"/>
          <w:sz w:val="56"/>
          <w:szCs w:val="56"/>
        </w:rPr>
      </w:pPr>
    </w:p>
    <w:p w:rsidR="005D5C63" w:rsidRDefault="005D5C63" w:rsidP="005D5C63">
      <w:pPr>
        <w:pStyle w:val="1"/>
        <w:jc w:val="center"/>
        <w:rPr>
          <w:i w:val="0"/>
          <w:color w:val="000000"/>
          <w:kern w:val="28"/>
          <w:sz w:val="56"/>
          <w:szCs w:val="56"/>
        </w:rPr>
      </w:pPr>
    </w:p>
    <w:p w:rsidR="005D5C63" w:rsidRDefault="005D5C63" w:rsidP="005D5C63">
      <w:pPr>
        <w:pStyle w:val="1"/>
        <w:jc w:val="center"/>
        <w:rPr>
          <w:i w:val="0"/>
          <w:color w:val="000000"/>
          <w:kern w:val="28"/>
          <w:sz w:val="56"/>
          <w:szCs w:val="56"/>
        </w:rPr>
      </w:pPr>
    </w:p>
    <w:p w:rsidR="005D5C63" w:rsidRDefault="005D5C63" w:rsidP="005D5C63">
      <w:pPr>
        <w:pStyle w:val="1"/>
        <w:jc w:val="center"/>
        <w:rPr>
          <w:i w:val="0"/>
          <w:color w:val="000000"/>
          <w:kern w:val="28"/>
          <w:sz w:val="56"/>
          <w:szCs w:val="56"/>
        </w:rPr>
      </w:pPr>
    </w:p>
    <w:p w:rsidR="005D5C63" w:rsidRPr="0005464B" w:rsidRDefault="005D5C63" w:rsidP="005D5C63">
      <w:pPr>
        <w:pStyle w:val="1"/>
        <w:jc w:val="center"/>
        <w:rPr>
          <w:i w:val="0"/>
          <w:color w:val="000000"/>
          <w:kern w:val="28"/>
          <w:sz w:val="56"/>
          <w:szCs w:val="56"/>
        </w:rPr>
      </w:pPr>
      <w:r w:rsidRPr="0005464B">
        <w:rPr>
          <w:i w:val="0"/>
          <w:color w:val="000000"/>
          <w:kern w:val="28"/>
          <w:sz w:val="56"/>
          <w:szCs w:val="56"/>
        </w:rPr>
        <w:t xml:space="preserve">Основные направления </w:t>
      </w:r>
      <w:bookmarkStart w:id="0" w:name="_Toc336620785"/>
      <w:bookmarkStart w:id="1" w:name="_Toc336620865"/>
      <w:bookmarkStart w:id="2" w:name="_Toc336787439"/>
      <w:bookmarkStart w:id="3" w:name="_Toc336787620"/>
      <w:bookmarkStart w:id="4" w:name="_Toc337224164"/>
      <w:bookmarkStart w:id="5" w:name="_Toc337224222"/>
      <w:bookmarkStart w:id="6" w:name="_Toc337809435"/>
      <w:r w:rsidRPr="0005464B">
        <w:rPr>
          <w:i w:val="0"/>
          <w:color w:val="000000"/>
          <w:kern w:val="28"/>
          <w:sz w:val="56"/>
          <w:szCs w:val="56"/>
        </w:rPr>
        <w:t>бюджетной</w:t>
      </w:r>
      <w:r>
        <w:rPr>
          <w:i w:val="0"/>
          <w:color w:val="000000"/>
          <w:kern w:val="28"/>
          <w:sz w:val="56"/>
          <w:szCs w:val="56"/>
        </w:rPr>
        <w:t xml:space="preserve"> и налоговой </w:t>
      </w:r>
      <w:r w:rsidRPr="0005464B">
        <w:rPr>
          <w:i w:val="0"/>
          <w:color w:val="000000"/>
          <w:kern w:val="28"/>
          <w:sz w:val="56"/>
          <w:szCs w:val="56"/>
        </w:rPr>
        <w:t xml:space="preserve"> политики Богучанского района</w:t>
      </w:r>
      <w:bookmarkStart w:id="7" w:name="_Toc274821244"/>
      <w:bookmarkStart w:id="8" w:name="_Toc274821373"/>
      <w:bookmarkStart w:id="9" w:name="_Toc299986477"/>
      <w:bookmarkStart w:id="10" w:name="_Toc304457356"/>
      <w:bookmarkStart w:id="11" w:name="_Toc304457493"/>
      <w:bookmarkStart w:id="12" w:name="_Toc304457601"/>
      <w:bookmarkStart w:id="13" w:name="_Toc304999599"/>
      <w:bookmarkStart w:id="14" w:name="_Toc305000040"/>
      <w:bookmarkStart w:id="15" w:name="_Toc305002809"/>
      <w:bookmarkStart w:id="16" w:name="_Toc305003125"/>
      <w:bookmarkStart w:id="17" w:name="_Toc305155267"/>
      <w:bookmarkStart w:id="18" w:name="_Toc305158444"/>
      <w:bookmarkStart w:id="19" w:name="_Toc305163061"/>
      <w:bookmarkStart w:id="20" w:name="_Toc305165921"/>
      <w:bookmarkStart w:id="21" w:name="_Toc305166940"/>
      <w:bookmarkStart w:id="22" w:name="_Toc305935229"/>
      <w:bookmarkStart w:id="23" w:name="_Toc305939290"/>
      <w:r w:rsidRPr="0005464B">
        <w:rPr>
          <w:i w:val="0"/>
          <w:color w:val="000000"/>
          <w:kern w:val="28"/>
          <w:sz w:val="56"/>
          <w:szCs w:val="56"/>
        </w:rPr>
        <w:t xml:space="preserve"> </w:t>
      </w:r>
    </w:p>
    <w:p w:rsidR="005D5C63" w:rsidRDefault="005D5C63" w:rsidP="005D5C63">
      <w:pPr>
        <w:pStyle w:val="1"/>
        <w:jc w:val="center"/>
        <w:rPr>
          <w:i w:val="0"/>
          <w:color w:val="000000"/>
          <w:kern w:val="28"/>
          <w:sz w:val="56"/>
          <w:szCs w:val="56"/>
        </w:rPr>
      </w:pPr>
      <w:bookmarkStart w:id="24" w:name="_Toc367968139"/>
      <w:bookmarkStart w:id="25" w:name="_Toc367978120"/>
      <w:bookmarkStart w:id="26" w:name="_Toc368665040"/>
      <w:bookmarkStart w:id="27" w:name="_Toc399349772"/>
      <w:bookmarkStart w:id="28" w:name="_Toc399744352"/>
      <w:bookmarkStart w:id="29" w:name="_Toc399751876"/>
      <w:bookmarkStart w:id="30" w:name="_Toc400634437"/>
      <w:bookmarkStart w:id="31" w:name="_Toc400654024"/>
      <w:bookmarkStart w:id="32" w:name="_Toc400654500"/>
      <w:bookmarkStart w:id="33" w:name="_Toc430869894"/>
      <w:bookmarkStart w:id="34" w:name="_Toc432519918"/>
      <w:bookmarkStart w:id="35" w:name="_Toc462941064"/>
      <w:bookmarkStart w:id="36" w:name="_Toc463092161"/>
      <w:bookmarkStart w:id="37" w:name="_Toc463978822"/>
      <w:r w:rsidRPr="0005464B">
        <w:rPr>
          <w:i w:val="0"/>
          <w:color w:val="000000"/>
          <w:kern w:val="28"/>
          <w:sz w:val="56"/>
          <w:szCs w:val="56"/>
        </w:rPr>
        <w:t>на 20</w:t>
      </w:r>
      <w:r>
        <w:rPr>
          <w:i w:val="0"/>
          <w:color w:val="000000"/>
          <w:kern w:val="28"/>
          <w:sz w:val="56"/>
          <w:szCs w:val="56"/>
        </w:rPr>
        <w:t>23</w:t>
      </w:r>
      <w:r w:rsidRPr="0005464B">
        <w:rPr>
          <w:i w:val="0"/>
          <w:color w:val="000000"/>
          <w:kern w:val="28"/>
          <w:sz w:val="56"/>
          <w:szCs w:val="56"/>
        </w:rPr>
        <w:t xml:space="preserve"> год</w:t>
      </w:r>
      <w:bookmarkEnd w:id="0"/>
      <w:bookmarkEnd w:id="1"/>
      <w:bookmarkEnd w:id="2"/>
      <w:bookmarkEnd w:id="3"/>
      <w:bookmarkEnd w:id="4"/>
      <w:bookmarkEnd w:id="5"/>
      <w:bookmarkEnd w:id="6"/>
      <w:r w:rsidRPr="0005464B">
        <w:rPr>
          <w:i w:val="0"/>
          <w:color w:val="000000"/>
          <w:kern w:val="28"/>
          <w:sz w:val="56"/>
          <w:szCs w:val="56"/>
        </w:rPr>
        <w:t xml:space="preserve"> </w:t>
      </w:r>
      <w:bookmarkStart w:id="38" w:name="_Toc336620786"/>
      <w:bookmarkStart w:id="39" w:name="_Toc336620866"/>
      <w:bookmarkStart w:id="40" w:name="_Toc336787440"/>
      <w:bookmarkStart w:id="41" w:name="_Toc336787621"/>
      <w:bookmarkStart w:id="42" w:name="_Toc337224165"/>
      <w:bookmarkStart w:id="43" w:name="_Toc337224223"/>
      <w:bookmarkStart w:id="44" w:name="_Toc337809436"/>
      <w:r w:rsidRPr="0005464B">
        <w:rPr>
          <w:i w:val="0"/>
          <w:color w:val="000000"/>
          <w:kern w:val="28"/>
          <w:sz w:val="56"/>
          <w:szCs w:val="56"/>
        </w:rPr>
        <w:t>и плановый период 20</w:t>
      </w:r>
      <w:r>
        <w:rPr>
          <w:i w:val="0"/>
          <w:color w:val="000000"/>
          <w:kern w:val="28"/>
          <w:sz w:val="56"/>
          <w:szCs w:val="56"/>
        </w:rPr>
        <w:t>24</w:t>
      </w:r>
      <w:r w:rsidRPr="0005464B">
        <w:rPr>
          <w:i w:val="0"/>
          <w:color w:val="000000"/>
          <w:kern w:val="28"/>
          <w:sz w:val="56"/>
          <w:szCs w:val="56"/>
        </w:rPr>
        <w:t> - 20</w:t>
      </w:r>
      <w:r>
        <w:rPr>
          <w:i w:val="0"/>
          <w:color w:val="000000"/>
          <w:kern w:val="28"/>
          <w:sz w:val="56"/>
          <w:szCs w:val="56"/>
        </w:rPr>
        <w:t>25</w:t>
      </w:r>
      <w:r w:rsidRPr="0005464B">
        <w:rPr>
          <w:i w:val="0"/>
          <w:color w:val="000000"/>
          <w:kern w:val="28"/>
          <w:sz w:val="56"/>
          <w:szCs w:val="56"/>
        </w:rPr>
        <w:t xml:space="preserve"> год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Pr="0005464B">
        <w:rPr>
          <w:i w:val="0"/>
          <w:color w:val="000000"/>
          <w:kern w:val="28"/>
          <w:sz w:val="56"/>
          <w:szCs w:val="56"/>
        </w:rPr>
        <w:t>ов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</w:p>
    <w:p w:rsidR="005D5C63" w:rsidRDefault="005D5C63" w:rsidP="005D5C63"/>
    <w:p w:rsidR="005D5C63" w:rsidRDefault="005D5C63" w:rsidP="005D5C63"/>
    <w:p w:rsidR="005D5C63" w:rsidRDefault="005D5C63" w:rsidP="005D5C63"/>
    <w:p w:rsidR="005D5C63" w:rsidRDefault="005D5C63" w:rsidP="005D5C63"/>
    <w:p w:rsidR="00BA21A3" w:rsidRDefault="00BA21A3"/>
    <w:p w:rsidR="005D5C63" w:rsidRDefault="005D5C63"/>
    <w:p w:rsidR="005D5C63" w:rsidRDefault="005D5C63"/>
    <w:p w:rsidR="005D5C63" w:rsidRDefault="005D5C63"/>
    <w:p w:rsidR="005D5C63" w:rsidRDefault="005D5C63"/>
    <w:p w:rsidR="005D5C63" w:rsidRDefault="005D5C63"/>
    <w:p w:rsidR="005D5C63" w:rsidRDefault="005D5C63"/>
    <w:p w:rsidR="005D5C63" w:rsidRDefault="005D5C63"/>
    <w:p w:rsidR="005D5C63" w:rsidRDefault="005D5C63"/>
    <w:p w:rsidR="005D5C63" w:rsidRDefault="005D5C63"/>
    <w:p w:rsidR="005D5C63" w:rsidRDefault="005D5C63"/>
    <w:p w:rsidR="005D5C63" w:rsidRDefault="005D5C63"/>
    <w:p w:rsidR="005D5C63" w:rsidRDefault="005D5C63"/>
    <w:p w:rsidR="005D5C63" w:rsidRDefault="005D5C63"/>
    <w:p w:rsidR="005D5C63" w:rsidRDefault="005D5C63"/>
    <w:p w:rsidR="005D5C63" w:rsidRDefault="005D5C63"/>
    <w:p w:rsidR="005D5C63" w:rsidRDefault="005D5C63"/>
    <w:p w:rsidR="005D5C63" w:rsidRDefault="005D5C63"/>
    <w:p w:rsidR="005D5C63" w:rsidRDefault="005D5C63"/>
    <w:p w:rsidR="005D5C63" w:rsidRPr="002D25CA" w:rsidRDefault="005D5C63" w:rsidP="005D5C63">
      <w:pPr>
        <w:spacing w:before="120"/>
        <w:ind w:firstLine="741"/>
        <w:rPr>
          <w:color w:val="000000"/>
        </w:rPr>
      </w:pPr>
      <w:proofErr w:type="gramStart"/>
      <w:r w:rsidRPr="002D25CA">
        <w:rPr>
          <w:color w:val="000000"/>
        </w:rPr>
        <w:lastRenderedPageBreak/>
        <w:t xml:space="preserve">Основные направления бюджетной и налоговой политики </w:t>
      </w:r>
      <w:r>
        <w:rPr>
          <w:color w:val="000000"/>
        </w:rPr>
        <w:t>Богучанского района</w:t>
      </w:r>
      <w:r w:rsidRPr="002D25CA">
        <w:rPr>
          <w:color w:val="000000"/>
        </w:rPr>
        <w:t xml:space="preserve"> на 202</w:t>
      </w:r>
      <w:r>
        <w:rPr>
          <w:color w:val="000000"/>
        </w:rPr>
        <w:t>3</w:t>
      </w:r>
      <w:r w:rsidRPr="002D25CA">
        <w:rPr>
          <w:color w:val="000000"/>
        </w:rPr>
        <w:t xml:space="preserve"> год и плановый период 202</w:t>
      </w:r>
      <w:r>
        <w:rPr>
          <w:color w:val="000000"/>
        </w:rPr>
        <w:t>4</w:t>
      </w:r>
      <w:r w:rsidRPr="002D25CA">
        <w:rPr>
          <w:color w:val="000000"/>
        </w:rPr>
        <w:t xml:space="preserve"> и 202</w:t>
      </w:r>
      <w:r>
        <w:rPr>
          <w:color w:val="000000"/>
        </w:rPr>
        <w:t>5</w:t>
      </w:r>
      <w:r w:rsidRPr="002D25CA">
        <w:rPr>
          <w:color w:val="000000"/>
        </w:rPr>
        <w:t xml:space="preserve"> годов (далее – Основные направления) подготовлены в соответствии с бюджетным </w:t>
      </w:r>
      <w:r>
        <w:rPr>
          <w:color w:val="000000"/>
        </w:rPr>
        <w:br/>
      </w:r>
      <w:r w:rsidRPr="002D25CA">
        <w:rPr>
          <w:color w:val="000000"/>
        </w:rPr>
        <w:t>и налоговым законодательством Российской Федерации</w:t>
      </w:r>
      <w:r>
        <w:rPr>
          <w:color w:val="000000"/>
        </w:rPr>
        <w:t>,</w:t>
      </w:r>
      <w:r w:rsidRPr="002D25CA">
        <w:rPr>
          <w:color w:val="000000"/>
        </w:rPr>
        <w:t xml:space="preserve"> Красноярского края</w:t>
      </w:r>
      <w:r>
        <w:rPr>
          <w:color w:val="000000"/>
        </w:rPr>
        <w:t xml:space="preserve"> и Богучанского района </w:t>
      </w:r>
      <w:r w:rsidRPr="002D25CA">
        <w:rPr>
          <w:color w:val="000000"/>
        </w:rPr>
        <w:t xml:space="preserve">в целях составления проекта </w:t>
      </w:r>
      <w:r>
        <w:rPr>
          <w:color w:val="000000"/>
        </w:rPr>
        <w:t>районного</w:t>
      </w:r>
      <w:r w:rsidRPr="002D25CA">
        <w:rPr>
          <w:color w:val="000000"/>
        </w:rPr>
        <w:t xml:space="preserve"> бюджета на 202</w:t>
      </w:r>
      <w:r>
        <w:rPr>
          <w:color w:val="000000"/>
        </w:rPr>
        <w:t>3</w:t>
      </w:r>
      <w:r w:rsidRPr="002D25CA">
        <w:rPr>
          <w:color w:val="000000"/>
        </w:rPr>
        <w:t xml:space="preserve"> год и плановый период 202</w:t>
      </w:r>
      <w:r>
        <w:rPr>
          <w:color w:val="000000"/>
        </w:rPr>
        <w:t>4</w:t>
      </w:r>
      <w:r w:rsidRPr="002D25CA">
        <w:rPr>
          <w:color w:val="000000"/>
        </w:rPr>
        <w:t>–202</w:t>
      </w:r>
      <w:r>
        <w:rPr>
          <w:color w:val="000000"/>
        </w:rPr>
        <w:t>5</w:t>
      </w:r>
      <w:r w:rsidRPr="002D25CA">
        <w:rPr>
          <w:color w:val="000000"/>
        </w:rPr>
        <w:t xml:space="preserve"> годов (далее </w:t>
      </w:r>
      <w:r w:rsidRPr="002D25CA">
        <w:rPr>
          <w:color w:val="000000"/>
          <w:szCs w:val="28"/>
        </w:rPr>
        <w:sym w:font="Symbol" w:char="002D"/>
      </w:r>
      <w:r w:rsidRPr="002D25CA">
        <w:rPr>
          <w:color w:val="000000"/>
        </w:rPr>
        <w:t xml:space="preserve"> проект </w:t>
      </w:r>
      <w:r>
        <w:rPr>
          <w:color w:val="000000"/>
        </w:rPr>
        <w:t>районного</w:t>
      </w:r>
      <w:r w:rsidRPr="002D25CA">
        <w:rPr>
          <w:color w:val="000000"/>
        </w:rPr>
        <w:t xml:space="preserve"> бюджета на 202</w:t>
      </w:r>
      <w:r>
        <w:rPr>
          <w:color w:val="000000"/>
        </w:rPr>
        <w:t>3</w:t>
      </w:r>
      <w:r w:rsidRPr="002D25CA">
        <w:rPr>
          <w:color w:val="000000"/>
        </w:rPr>
        <w:t>–202</w:t>
      </w:r>
      <w:r>
        <w:rPr>
          <w:color w:val="000000"/>
        </w:rPr>
        <w:t>5</w:t>
      </w:r>
      <w:r w:rsidRPr="002D25CA">
        <w:rPr>
          <w:color w:val="000000"/>
        </w:rPr>
        <w:t xml:space="preserve"> годы).</w:t>
      </w:r>
      <w:proofErr w:type="gramEnd"/>
    </w:p>
    <w:p w:rsidR="005D5C63" w:rsidRDefault="005D5C63" w:rsidP="005D5C63">
      <w:pPr>
        <w:autoSpaceDE w:val="0"/>
        <w:autoSpaceDN w:val="0"/>
        <w:adjustRightInd w:val="0"/>
        <w:spacing w:before="120"/>
        <w:ind w:firstLine="709"/>
        <w:rPr>
          <w:color w:val="000000"/>
          <w:szCs w:val="28"/>
        </w:rPr>
      </w:pPr>
      <w:proofErr w:type="gramStart"/>
      <w:r w:rsidRPr="006328E4">
        <w:rPr>
          <w:color w:val="000000"/>
        </w:rPr>
        <w:t xml:space="preserve">Основные направления </w:t>
      </w:r>
      <w:r w:rsidRPr="006328E4">
        <w:rPr>
          <w:color w:val="000000"/>
          <w:szCs w:val="28"/>
        </w:rPr>
        <w:t>сформированы с учетом положений Указ</w:t>
      </w:r>
      <w:r>
        <w:rPr>
          <w:color w:val="000000"/>
          <w:szCs w:val="28"/>
        </w:rPr>
        <w:t>ов</w:t>
      </w:r>
      <w:r w:rsidRPr="006328E4">
        <w:rPr>
          <w:color w:val="000000"/>
          <w:szCs w:val="28"/>
        </w:rPr>
        <w:t xml:space="preserve"> Президента Российской Федерации от 7 мая 2018 года № 204 </w:t>
      </w:r>
      <w:r>
        <w:rPr>
          <w:color w:val="000000"/>
          <w:szCs w:val="28"/>
        </w:rPr>
        <w:br/>
      </w:r>
      <w:r w:rsidRPr="006328E4">
        <w:rPr>
          <w:color w:val="000000"/>
          <w:szCs w:val="28"/>
        </w:rPr>
        <w:t>«О национальных целях и стратегических задачах развития Российской Федерации на период до 2024 года»</w:t>
      </w:r>
      <w:r>
        <w:rPr>
          <w:color w:val="000000"/>
          <w:szCs w:val="28"/>
        </w:rPr>
        <w:t xml:space="preserve"> и </w:t>
      </w:r>
      <w:r w:rsidRPr="00312253">
        <w:rPr>
          <w:color w:val="000000"/>
          <w:szCs w:val="28"/>
        </w:rPr>
        <w:t xml:space="preserve">от 21 июля 2020 года № 474 </w:t>
      </w:r>
      <w:r>
        <w:rPr>
          <w:color w:val="000000"/>
          <w:szCs w:val="28"/>
        </w:rPr>
        <w:br/>
      </w:r>
      <w:r w:rsidRPr="00312253">
        <w:rPr>
          <w:color w:val="000000"/>
          <w:szCs w:val="28"/>
        </w:rPr>
        <w:t>«О национальных целях развития Российской Федерации на период до 2030 года»,</w:t>
      </w:r>
      <w:r w:rsidRPr="006328E4">
        <w:rPr>
          <w:color w:val="000000"/>
          <w:szCs w:val="28"/>
        </w:rPr>
        <w:t xml:space="preserve"> Послани</w:t>
      </w:r>
      <w:r>
        <w:rPr>
          <w:color w:val="000000"/>
          <w:szCs w:val="28"/>
        </w:rPr>
        <w:t>й</w:t>
      </w:r>
      <w:r w:rsidRPr="006328E4">
        <w:rPr>
          <w:color w:val="000000"/>
          <w:szCs w:val="28"/>
        </w:rPr>
        <w:t xml:space="preserve"> Президента Российской Федерации Федеральному Собранию Российской Федерации </w:t>
      </w:r>
      <w:r>
        <w:rPr>
          <w:color w:val="000000"/>
          <w:szCs w:val="28"/>
        </w:rPr>
        <w:t>(далее – Послания Президента РФ</w:t>
      </w:r>
      <w:proofErr w:type="gramEnd"/>
      <w:r>
        <w:rPr>
          <w:color w:val="000000"/>
          <w:szCs w:val="28"/>
        </w:rPr>
        <w:t xml:space="preserve">), </w:t>
      </w:r>
      <w:proofErr w:type="gramStart"/>
      <w:r w:rsidRPr="006328E4">
        <w:rPr>
          <w:color w:val="000000"/>
          <w:szCs w:val="28"/>
        </w:rPr>
        <w:t xml:space="preserve">Основных направлений бюджетной, налоговой и </w:t>
      </w:r>
      <w:proofErr w:type="spellStart"/>
      <w:r w:rsidRPr="006328E4">
        <w:rPr>
          <w:color w:val="000000"/>
          <w:szCs w:val="28"/>
        </w:rPr>
        <w:t>таможенно-тарифной</w:t>
      </w:r>
      <w:proofErr w:type="spellEnd"/>
      <w:r w:rsidRPr="006328E4">
        <w:rPr>
          <w:color w:val="000000"/>
          <w:szCs w:val="28"/>
        </w:rPr>
        <w:t xml:space="preserve"> политики Российской Федерации на 202</w:t>
      </w:r>
      <w:r>
        <w:rPr>
          <w:color w:val="000000"/>
          <w:szCs w:val="28"/>
        </w:rPr>
        <w:t>3</w:t>
      </w:r>
      <w:r w:rsidRPr="006328E4">
        <w:rPr>
          <w:color w:val="000000"/>
          <w:szCs w:val="28"/>
        </w:rPr>
        <w:t xml:space="preserve"> год и на плановый период 202</w:t>
      </w:r>
      <w:r>
        <w:rPr>
          <w:color w:val="000000"/>
          <w:szCs w:val="28"/>
        </w:rPr>
        <w:t>4</w:t>
      </w:r>
      <w:r w:rsidRPr="006328E4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br/>
      </w:r>
      <w:r w:rsidRPr="006328E4">
        <w:rPr>
          <w:color w:val="000000"/>
          <w:szCs w:val="28"/>
        </w:rPr>
        <w:t>и 202</w:t>
      </w:r>
      <w:r>
        <w:rPr>
          <w:color w:val="000000"/>
          <w:szCs w:val="28"/>
        </w:rPr>
        <w:t>5</w:t>
      </w:r>
      <w:r w:rsidRPr="006328E4">
        <w:rPr>
          <w:color w:val="000000"/>
          <w:szCs w:val="28"/>
        </w:rPr>
        <w:t xml:space="preserve"> годов</w:t>
      </w:r>
      <w:r>
        <w:rPr>
          <w:color w:val="000000"/>
          <w:szCs w:val="28"/>
        </w:rPr>
        <w:t xml:space="preserve"> и инициатив социально-экономического развития, подготовленных Правительством Российской Федерации, планов первоочередных действий по обеспечению внутреннего развития экономики в условиях обострения геополитических противоречий и внешнего </w:t>
      </w:r>
      <w:proofErr w:type="spellStart"/>
      <w:r>
        <w:rPr>
          <w:color w:val="000000"/>
          <w:szCs w:val="28"/>
        </w:rPr>
        <w:t>санкционного</w:t>
      </w:r>
      <w:proofErr w:type="spellEnd"/>
      <w:r>
        <w:rPr>
          <w:color w:val="000000"/>
          <w:szCs w:val="28"/>
        </w:rPr>
        <w:t xml:space="preserve"> давления, а также с учетом приоритетов социально-экономического развития территорий Красноярского края.</w:t>
      </w:r>
      <w:proofErr w:type="gramEnd"/>
    </w:p>
    <w:p w:rsidR="005D5C63" w:rsidRDefault="005D5C63" w:rsidP="005D5C63">
      <w:pPr>
        <w:autoSpaceDE w:val="0"/>
        <w:autoSpaceDN w:val="0"/>
        <w:adjustRightInd w:val="0"/>
        <w:spacing w:before="120"/>
        <w:ind w:firstLine="709"/>
        <w:rPr>
          <w:color w:val="000000"/>
        </w:rPr>
      </w:pPr>
      <w:r>
        <w:rPr>
          <w:color w:val="000000"/>
        </w:rPr>
        <w:t xml:space="preserve">Кроме того, учитывались </w:t>
      </w:r>
      <w:r w:rsidRPr="00006439">
        <w:rPr>
          <w:color w:val="000000"/>
        </w:rPr>
        <w:t>итог</w:t>
      </w:r>
      <w:r>
        <w:rPr>
          <w:color w:val="000000"/>
        </w:rPr>
        <w:t>и</w:t>
      </w:r>
      <w:r w:rsidRPr="00006439">
        <w:rPr>
          <w:color w:val="000000"/>
        </w:rPr>
        <w:t xml:space="preserve"> реализации бюджетной политики </w:t>
      </w:r>
      <w:r>
        <w:rPr>
          <w:color w:val="000000"/>
        </w:rPr>
        <w:br/>
      </w:r>
      <w:r w:rsidRPr="00006439">
        <w:rPr>
          <w:color w:val="000000"/>
        </w:rPr>
        <w:t>в 20</w:t>
      </w:r>
      <w:r>
        <w:rPr>
          <w:color w:val="000000"/>
        </w:rPr>
        <w:t>21</w:t>
      </w:r>
      <w:r w:rsidRPr="00006439">
        <w:rPr>
          <w:color w:val="000000"/>
        </w:rPr>
        <w:t>–202</w:t>
      </w:r>
      <w:r>
        <w:rPr>
          <w:color w:val="000000"/>
        </w:rPr>
        <w:t>2</w:t>
      </w:r>
      <w:r w:rsidRPr="00006439">
        <w:rPr>
          <w:color w:val="000000"/>
        </w:rPr>
        <w:t xml:space="preserve"> годах</w:t>
      </w:r>
      <w:r>
        <w:rPr>
          <w:color w:val="000000"/>
        </w:rPr>
        <w:t xml:space="preserve">, принятые на федеральном, краевом и районном уровне решения, </w:t>
      </w:r>
      <w:r w:rsidRPr="00312253">
        <w:rPr>
          <w:color w:val="000000"/>
        </w:rPr>
        <w:t>направленны</w:t>
      </w:r>
      <w:r>
        <w:rPr>
          <w:color w:val="000000"/>
        </w:rPr>
        <w:t>е</w:t>
      </w:r>
      <w:r w:rsidRPr="00312253">
        <w:rPr>
          <w:color w:val="000000"/>
        </w:rPr>
        <w:t xml:space="preserve"> на поддержку граждан и </w:t>
      </w:r>
      <w:r>
        <w:rPr>
          <w:color w:val="000000"/>
        </w:rPr>
        <w:t xml:space="preserve">поддержку </w:t>
      </w:r>
      <w:r w:rsidRPr="00312253">
        <w:rPr>
          <w:color w:val="000000"/>
        </w:rPr>
        <w:t xml:space="preserve"> отраслей экономики, пострадавших в условиях </w:t>
      </w:r>
      <w:r>
        <w:rPr>
          <w:color w:val="000000"/>
        </w:rPr>
        <w:t xml:space="preserve">пандемии и финансовых и экономических санкций со стороны недружественных стран. </w:t>
      </w:r>
      <w:r w:rsidRPr="00312253">
        <w:rPr>
          <w:color w:val="000000"/>
        </w:rPr>
        <w:t xml:space="preserve"> </w:t>
      </w:r>
    </w:p>
    <w:p w:rsidR="005D5C63" w:rsidRDefault="005D5C63" w:rsidP="005D5C63">
      <w:pPr>
        <w:autoSpaceDE w:val="0"/>
        <w:autoSpaceDN w:val="0"/>
        <w:adjustRightInd w:val="0"/>
        <w:spacing w:before="120"/>
        <w:ind w:firstLine="709"/>
        <w:rPr>
          <w:color w:val="000000"/>
        </w:rPr>
      </w:pPr>
      <w:r w:rsidRPr="00006439">
        <w:rPr>
          <w:color w:val="000000"/>
        </w:rPr>
        <w:t xml:space="preserve">Целью Основных направлений бюджетной и налоговой политики </w:t>
      </w:r>
      <w:r>
        <w:rPr>
          <w:color w:val="000000"/>
        </w:rPr>
        <w:t xml:space="preserve">Богучанского района </w:t>
      </w:r>
      <w:r w:rsidRPr="00006439">
        <w:rPr>
          <w:color w:val="000000"/>
        </w:rPr>
        <w:t xml:space="preserve">является определение условий, принимаемых для составления проекта </w:t>
      </w:r>
      <w:r>
        <w:rPr>
          <w:color w:val="000000"/>
        </w:rPr>
        <w:t>районного</w:t>
      </w:r>
      <w:r w:rsidRPr="00006439">
        <w:rPr>
          <w:color w:val="000000"/>
        </w:rPr>
        <w:t xml:space="preserve"> бюджета на 202</w:t>
      </w:r>
      <w:r>
        <w:rPr>
          <w:color w:val="000000"/>
        </w:rPr>
        <w:t>3</w:t>
      </w:r>
      <w:r w:rsidRPr="00006439">
        <w:rPr>
          <w:color w:val="000000"/>
        </w:rPr>
        <w:t>–202</w:t>
      </w:r>
      <w:r>
        <w:rPr>
          <w:color w:val="000000"/>
        </w:rPr>
        <w:t>4</w:t>
      </w:r>
      <w:r w:rsidRPr="00006439">
        <w:rPr>
          <w:color w:val="000000"/>
        </w:rPr>
        <w:t xml:space="preserve"> годы, подходов к его формированию, </w:t>
      </w:r>
      <w:r>
        <w:rPr>
          <w:color w:val="000000"/>
        </w:rPr>
        <w:t>основных характеристик и прогнозируемых параметров районного бюджета.</w:t>
      </w:r>
      <w:r>
        <w:rPr>
          <w:color w:val="000000"/>
        </w:rPr>
        <w:br w:type="page"/>
      </w:r>
    </w:p>
    <w:p w:rsidR="005D5C63" w:rsidRPr="005D5C63" w:rsidRDefault="005D5C63" w:rsidP="005D5C63">
      <w:pPr>
        <w:pStyle w:val="1"/>
        <w:rPr>
          <w:i w:val="0"/>
        </w:rPr>
      </w:pPr>
      <w:bookmarkStart w:id="45" w:name="_Toc116571539"/>
      <w:r w:rsidRPr="005D5C63">
        <w:rPr>
          <w:i w:val="0"/>
          <w:lang w:val="en-US"/>
        </w:rPr>
        <w:lastRenderedPageBreak/>
        <w:t>I</w:t>
      </w:r>
      <w:r w:rsidRPr="005D5C63">
        <w:rPr>
          <w:i w:val="0"/>
        </w:rPr>
        <w:t xml:space="preserve">. ИТОГИ И УСЛОВИЯ РЕАЛИЗАЦИИ БЮДЖЕТНОЙ И НАЛОГОВОЙ ПОЛИТИКИ </w:t>
      </w:r>
      <w:r w:rsidR="00B96749">
        <w:rPr>
          <w:i w:val="0"/>
        </w:rPr>
        <w:t>БОГУЧАНСКОГО РАЙОНА В</w:t>
      </w:r>
      <w:r w:rsidRPr="005D5C63">
        <w:rPr>
          <w:i w:val="0"/>
        </w:rPr>
        <w:t xml:space="preserve"> 2021-2022 ГОДАХ</w:t>
      </w:r>
      <w:bookmarkEnd w:id="45"/>
      <w:r w:rsidRPr="005D5C63">
        <w:rPr>
          <w:i w:val="0"/>
        </w:rPr>
        <w:t xml:space="preserve"> </w:t>
      </w:r>
    </w:p>
    <w:p w:rsidR="005D5C63" w:rsidRPr="00E757C9" w:rsidRDefault="005D5C63" w:rsidP="005D5C63">
      <w:pPr>
        <w:spacing w:before="120" w:after="120"/>
        <w:ind w:firstLine="709"/>
        <w:rPr>
          <w:rFonts w:eastAsia="Calibri"/>
          <w:szCs w:val="28"/>
        </w:rPr>
      </w:pPr>
      <w:r w:rsidRPr="00E757C9">
        <w:rPr>
          <w:rFonts w:eastAsia="Calibri"/>
          <w:szCs w:val="28"/>
        </w:rPr>
        <w:t xml:space="preserve">В 2021 году завершался период нормализации и восстановления экономической активности после </w:t>
      </w:r>
      <w:proofErr w:type="spellStart"/>
      <w:r w:rsidRPr="00E757C9">
        <w:rPr>
          <w:rFonts w:eastAsia="Calibri"/>
          <w:szCs w:val="28"/>
        </w:rPr>
        <w:t>пандемийного</w:t>
      </w:r>
      <w:proofErr w:type="spellEnd"/>
      <w:r w:rsidRPr="00E757C9">
        <w:rPr>
          <w:rFonts w:eastAsia="Calibri"/>
          <w:szCs w:val="28"/>
        </w:rPr>
        <w:t xml:space="preserve"> стресса. </w:t>
      </w:r>
      <w:proofErr w:type="gramStart"/>
      <w:r w:rsidRPr="00E757C9">
        <w:rPr>
          <w:rFonts w:eastAsia="Calibri"/>
          <w:szCs w:val="28"/>
        </w:rPr>
        <w:t xml:space="preserve">Российская экономическая система с учетом реализации Правительством Российской Федерации широкомасштабного антикризисного пакета мер государственной поддержки и проведения политики, направленной на содействие адаптации экономической и финансовой системы к происходящим оказалась устойчивой к глобальным вызовам. </w:t>
      </w:r>
      <w:proofErr w:type="gramEnd"/>
    </w:p>
    <w:p w:rsidR="005D5C63" w:rsidRPr="00E757C9" w:rsidRDefault="005D5C63" w:rsidP="005D5C63">
      <w:pPr>
        <w:spacing w:before="120" w:after="120"/>
        <w:ind w:firstLine="709"/>
        <w:rPr>
          <w:rFonts w:eastAsia="Calibri"/>
          <w:szCs w:val="28"/>
        </w:rPr>
      </w:pPr>
      <w:r w:rsidRPr="00E757C9">
        <w:rPr>
          <w:rFonts w:eastAsia="Calibri"/>
          <w:szCs w:val="28"/>
        </w:rPr>
        <w:t>Взвешенная бюджетная политика позволила обеспечить поступательного роста экономики и вернуть акценты на достижение национальных целей развития страны. По данным Министерства экономического развития Российской Федерации В</w:t>
      </w:r>
      <w:proofErr w:type="gramStart"/>
      <w:r w:rsidRPr="00E757C9">
        <w:rPr>
          <w:rFonts w:eastAsia="Calibri"/>
          <w:szCs w:val="28"/>
        </w:rPr>
        <w:t>ВП стр</w:t>
      </w:r>
      <w:proofErr w:type="gramEnd"/>
      <w:r w:rsidRPr="00E757C9">
        <w:rPr>
          <w:rFonts w:eastAsia="Calibri"/>
          <w:szCs w:val="28"/>
        </w:rPr>
        <w:t xml:space="preserve">аны за 2021 год увеличился на 4,7% и вернулся к </w:t>
      </w:r>
      <w:proofErr w:type="spellStart"/>
      <w:r w:rsidRPr="00E757C9">
        <w:rPr>
          <w:rFonts w:eastAsia="Calibri"/>
          <w:szCs w:val="28"/>
        </w:rPr>
        <w:t>допандемийному</w:t>
      </w:r>
      <w:proofErr w:type="spellEnd"/>
      <w:r w:rsidRPr="00E757C9">
        <w:rPr>
          <w:rFonts w:eastAsia="Calibri"/>
          <w:szCs w:val="28"/>
        </w:rPr>
        <w:t xml:space="preserve"> уровню. Отмечалось быстрое восстановление торгового баланса и таких макроэкономических показателей, как потребительский спрос, занятость, уровень заработной платы. </w:t>
      </w:r>
    </w:p>
    <w:p w:rsidR="00E757C9" w:rsidRPr="00A162BF" w:rsidRDefault="00E757C9" w:rsidP="00E757C9">
      <w:pPr>
        <w:ind w:firstLine="720"/>
        <w:rPr>
          <w:szCs w:val="28"/>
        </w:rPr>
      </w:pPr>
      <w:r w:rsidRPr="00E757C9">
        <w:rPr>
          <w:bCs/>
          <w:szCs w:val="28"/>
        </w:rPr>
        <w:t xml:space="preserve">В </w:t>
      </w:r>
      <w:proofErr w:type="spellStart"/>
      <w:r w:rsidRPr="00E757C9">
        <w:rPr>
          <w:bCs/>
          <w:szCs w:val="28"/>
        </w:rPr>
        <w:t>Богучанском</w:t>
      </w:r>
      <w:proofErr w:type="spellEnd"/>
      <w:r w:rsidRPr="00E757C9">
        <w:rPr>
          <w:bCs/>
          <w:szCs w:val="28"/>
        </w:rPr>
        <w:t xml:space="preserve"> районе можно отметить стабильную ситуацию в экономике и социальной сфере района и на рынке труда.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По данным </w:t>
      </w:r>
      <w:proofErr w:type="spellStart"/>
      <w:r>
        <w:rPr>
          <w:szCs w:val="28"/>
        </w:rPr>
        <w:t>Красноярскстат</w:t>
      </w:r>
      <w:proofErr w:type="spellEnd"/>
      <w:r>
        <w:rPr>
          <w:szCs w:val="28"/>
        </w:rPr>
        <w:t xml:space="preserve"> к  началу 2022</w:t>
      </w:r>
      <w:r w:rsidRPr="00F9170A">
        <w:rPr>
          <w:szCs w:val="28"/>
        </w:rPr>
        <w:t xml:space="preserve"> году по району положительная динамика была присуща большинству показателей:</w:t>
      </w:r>
    </w:p>
    <w:p w:rsidR="00E757C9" w:rsidRPr="00942FE5" w:rsidRDefault="00E757C9" w:rsidP="00E757C9">
      <w:pPr>
        <w:ind w:firstLine="709"/>
        <w:outlineLvl w:val="0"/>
        <w:rPr>
          <w:szCs w:val="28"/>
        </w:rPr>
      </w:pPr>
      <w:r w:rsidRPr="00942FE5">
        <w:rPr>
          <w:szCs w:val="28"/>
        </w:rPr>
        <w:t xml:space="preserve">Объем отгруженных товаров собственного производства, выполненных работ и услуг собственными силами организаций всех видов деятельности за первое полугодие  2022 года по сравнению с аналогичным периодом прошлого года увеличился на 35,48 % и составил 45,23 млрд. рублей (в 2021 году – 29,24 млрд. рублей).  </w:t>
      </w:r>
    </w:p>
    <w:p w:rsidR="00E757C9" w:rsidRPr="002406FD" w:rsidRDefault="00E757C9" w:rsidP="00E757C9">
      <w:pPr>
        <w:ind w:firstLine="709"/>
        <w:rPr>
          <w:szCs w:val="28"/>
        </w:rPr>
      </w:pPr>
      <w:r w:rsidRPr="002406FD">
        <w:rPr>
          <w:color w:val="000000"/>
          <w:szCs w:val="28"/>
        </w:rPr>
        <w:t xml:space="preserve"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</w:t>
      </w:r>
      <w:r w:rsidRPr="002406FD">
        <w:rPr>
          <w:szCs w:val="28"/>
        </w:rPr>
        <w:t>за первое полугодие  2022 года составил  1,1  млрд. рублей   в сопоставимых ценах  к соответствующему периоду прошлого года 30,27 % (в 2021 году – 1,3 млрд. рублей).</w:t>
      </w:r>
      <w:r w:rsidRPr="002406FD">
        <w:rPr>
          <w:color w:val="FF0000"/>
          <w:szCs w:val="28"/>
        </w:rPr>
        <w:t xml:space="preserve">  </w:t>
      </w:r>
    </w:p>
    <w:p w:rsidR="00E757C9" w:rsidRPr="00340311" w:rsidRDefault="00E757C9" w:rsidP="00E757C9">
      <w:pPr>
        <w:ind w:firstLine="720"/>
        <w:rPr>
          <w:szCs w:val="28"/>
          <w:u w:color="FF0000"/>
        </w:rPr>
      </w:pPr>
      <w:r w:rsidRPr="0087273F">
        <w:rPr>
          <w:szCs w:val="28"/>
          <w:u w:color="FF0000"/>
        </w:rPr>
        <w:t xml:space="preserve">Среднемесячная заработная плата работников списочного состава организаций и внешних совместителей по полному кругу организаций по району в 2021 году составила 55,04  тыс.  рублей, по сравнению с 2020 годом увеличилась на 9,3 %. </w:t>
      </w:r>
    </w:p>
    <w:p w:rsidR="00E757C9" w:rsidRPr="00784F52" w:rsidRDefault="00E757C9" w:rsidP="00E757C9">
      <w:pPr>
        <w:ind w:firstLine="709"/>
        <w:rPr>
          <w:szCs w:val="28"/>
        </w:rPr>
      </w:pPr>
      <w:r w:rsidRPr="00784F52">
        <w:rPr>
          <w:szCs w:val="28"/>
        </w:rPr>
        <w:t xml:space="preserve">На 01.01.2022 года уровень безработицы составил 0,7 %. </w:t>
      </w:r>
      <w:r>
        <w:rPr>
          <w:szCs w:val="28"/>
        </w:rPr>
        <w:t>(2020 году 3,3%)</w:t>
      </w:r>
    </w:p>
    <w:p w:rsidR="00E757C9" w:rsidRDefault="00E757C9" w:rsidP="00E757C9">
      <w:pPr>
        <w:ind w:firstLine="720"/>
        <w:rPr>
          <w:i/>
          <w:szCs w:val="28"/>
        </w:rPr>
      </w:pPr>
      <w:r w:rsidRPr="00F9170A">
        <w:rPr>
          <w:bCs/>
          <w:szCs w:val="28"/>
        </w:rPr>
        <w:t xml:space="preserve"> </w:t>
      </w:r>
      <w:r w:rsidRPr="00F9170A">
        <w:rPr>
          <w:i/>
          <w:szCs w:val="28"/>
        </w:rPr>
        <w:t xml:space="preserve"> </w:t>
      </w:r>
    </w:p>
    <w:p w:rsidR="005D5C63" w:rsidRDefault="005D5C63" w:rsidP="005D5C63">
      <w:pPr>
        <w:spacing w:before="120" w:after="120"/>
        <w:ind w:firstLine="709"/>
        <w:rPr>
          <w:rFonts w:eastAsia="Calibri"/>
          <w:szCs w:val="28"/>
        </w:rPr>
      </w:pPr>
      <w:r w:rsidRPr="00E757C9">
        <w:rPr>
          <w:rFonts w:eastAsia="Calibri"/>
          <w:szCs w:val="28"/>
        </w:rPr>
        <w:t xml:space="preserve">Все это в совокупности с положительным влиянием изменений федерального законодательства, дополнительной финансовой поддержкой </w:t>
      </w:r>
      <w:r w:rsidRPr="00E757C9">
        <w:rPr>
          <w:rFonts w:eastAsia="Calibri"/>
          <w:szCs w:val="28"/>
        </w:rPr>
        <w:br/>
        <w:t>из федерального</w:t>
      </w:r>
      <w:r w:rsidR="00E757C9">
        <w:rPr>
          <w:rFonts w:eastAsia="Calibri"/>
          <w:szCs w:val="28"/>
        </w:rPr>
        <w:t xml:space="preserve"> и краевого </w:t>
      </w:r>
      <w:r w:rsidRPr="00E757C9">
        <w:rPr>
          <w:rFonts w:eastAsia="Calibri"/>
          <w:szCs w:val="28"/>
        </w:rPr>
        <w:t xml:space="preserve"> бюджета привело к значительному росту доходов </w:t>
      </w:r>
      <w:r w:rsidR="00E757C9">
        <w:rPr>
          <w:rFonts w:eastAsia="Calibri"/>
          <w:szCs w:val="28"/>
        </w:rPr>
        <w:t>районного</w:t>
      </w:r>
      <w:r w:rsidRPr="00E757C9">
        <w:rPr>
          <w:rFonts w:eastAsia="Calibri"/>
          <w:szCs w:val="28"/>
        </w:rPr>
        <w:t xml:space="preserve"> бюджета</w:t>
      </w:r>
      <w:r w:rsidR="003F6A16" w:rsidRPr="00E757C9">
        <w:rPr>
          <w:rFonts w:eastAsia="Calibri"/>
          <w:szCs w:val="28"/>
        </w:rPr>
        <w:t>.</w:t>
      </w:r>
      <w:r w:rsidRPr="0033349E">
        <w:rPr>
          <w:rFonts w:eastAsia="Calibri"/>
          <w:szCs w:val="28"/>
        </w:rPr>
        <w:t xml:space="preserve"> </w:t>
      </w:r>
    </w:p>
    <w:p w:rsidR="005D5C63" w:rsidRPr="00E429E4" w:rsidRDefault="005D5C63" w:rsidP="005D5C63">
      <w:pPr>
        <w:spacing w:before="120" w:after="120"/>
        <w:ind w:firstLine="709"/>
        <w:rPr>
          <w:rFonts w:eastAsia="Calibri"/>
          <w:szCs w:val="28"/>
        </w:rPr>
      </w:pPr>
      <w:r w:rsidRPr="00E429E4">
        <w:rPr>
          <w:rFonts w:eastAsia="Calibri"/>
          <w:szCs w:val="28"/>
        </w:rPr>
        <w:t xml:space="preserve">По итогам 2021 года </w:t>
      </w:r>
      <w:r w:rsidR="003F6A16">
        <w:rPr>
          <w:rFonts w:eastAsia="Calibri"/>
          <w:szCs w:val="28"/>
        </w:rPr>
        <w:t>ф</w:t>
      </w:r>
      <w:r w:rsidRPr="00E429E4">
        <w:rPr>
          <w:rFonts w:eastAsia="Calibri"/>
          <w:szCs w:val="28"/>
        </w:rPr>
        <w:t xml:space="preserve">актическое поступление доходов </w:t>
      </w:r>
      <w:r w:rsidR="003F6A16">
        <w:rPr>
          <w:rFonts w:eastAsia="Calibri"/>
          <w:szCs w:val="28"/>
        </w:rPr>
        <w:t>районного</w:t>
      </w:r>
      <w:r w:rsidRPr="00E429E4">
        <w:rPr>
          <w:rFonts w:eastAsia="Calibri"/>
          <w:szCs w:val="28"/>
        </w:rPr>
        <w:t xml:space="preserve"> бюджета составило </w:t>
      </w:r>
      <w:r w:rsidR="003F6A16">
        <w:rPr>
          <w:rFonts w:eastAsia="Calibri"/>
          <w:szCs w:val="28"/>
        </w:rPr>
        <w:t xml:space="preserve">2 560 225,6 тыс. </w:t>
      </w:r>
      <w:r w:rsidRPr="00E429E4">
        <w:rPr>
          <w:rFonts w:eastAsia="Calibri"/>
          <w:szCs w:val="28"/>
        </w:rPr>
        <w:t xml:space="preserve">рублей, в том числе собственные доходы поступили в сумме </w:t>
      </w:r>
      <w:r w:rsidR="003F6A16">
        <w:rPr>
          <w:rFonts w:eastAsia="Calibri"/>
          <w:szCs w:val="28"/>
        </w:rPr>
        <w:t>711 622,9 тыс.</w:t>
      </w:r>
      <w:r w:rsidRPr="00E429E4">
        <w:rPr>
          <w:rFonts w:eastAsia="Calibri"/>
          <w:szCs w:val="28"/>
        </w:rPr>
        <w:t> рублей</w:t>
      </w:r>
      <w:r w:rsidRPr="00952225">
        <w:rPr>
          <w:rFonts w:eastAsia="Calibri"/>
          <w:szCs w:val="28"/>
        </w:rPr>
        <w:t xml:space="preserve">, что более чем на </w:t>
      </w:r>
      <w:r w:rsidR="00CB1F42" w:rsidRPr="00952225">
        <w:rPr>
          <w:rFonts w:eastAsia="Calibri"/>
          <w:szCs w:val="28"/>
        </w:rPr>
        <w:t>18,3</w:t>
      </w:r>
      <w:r w:rsidRPr="00952225">
        <w:rPr>
          <w:rFonts w:eastAsia="Calibri"/>
          <w:szCs w:val="28"/>
        </w:rPr>
        <w:t>% превысило плановые показатели.</w:t>
      </w:r>
      <w:r w:rsidRPr="00E429E4">
        <w:rPr>
          <w:rFonts w:eastAsia="Calibri"/>
          <w:szCs w:val="28"/>
        </w:rPr>
        <w:t xml:space="preserve"> </w:t>
      </w:r>
    </w:p>
    <w:p w:rsidR="005D5C63" w:rsidRPr="00E429E4" w:rsidRDefault="005D5C63" w:rsidP="005D5C63">
      <w:pPr>
        <w:spacing w:before="120" w:after="120"/>
        <w:ind w:firstLine="709"/>
        <w:rPr>
          <w:rFonts w:eastAsia="Calibri"/>
          <w:szCs w:val="28"/>
        </w:rPr>
      </w:pPr>
      <w:r w:rsidRPr="00E429E4">
        <w:rPr>
          <w:rFonts w:eastAsia="Calibri"/>
          <w:szCs w:val="28"/>
        </w:rPr>
        <w:lastRenderedPageBreak/>
        <w:t xml:space="preserve">Расходы в 2021 году составили </w:t>
      </w:r>
      <w:r w:rsidR="007869D6">
        <w:rPr>
          <w:rFonts w:eastAsia="Calibri"/>
          <w:szCs w:val="28"/>
        </w:rPr>
        <w:t>2 525 594,6 тыс.</w:t>
      </w:r>
      <w:r w:rsidRPr="00E429E4">
        <w:rPr>
          <w:rFonts w:eastAsia="Calibri"/>
          <w:szCs w:val="28"/>
        </w:rPr>
        <w:t xml:space="preserve"> рублей, в том числе </w:t>
      </w:r>
      <w:r w:rsidR="003952B5">
        <w:rPr>
          <w:rFonts w:eastAsia="Calibri"/>
          <w:szCs w:val="28"/>
        </w:rPr>
        <w:t>1 376 371,3 тыс.</w:t>
      </w:r>
      <w:r w:rsidRPr="00E429E4">
        <w:rPr>
          <w:rFonts w:eastAsia="Calibri"/>
          <w:szCs w:val="28"/>
        </w:rPr>
        <w:t xml:space="preserve"> рублей за счет собственных средств и </w:t>
      </w:r>
      <w:r w:rsidR="00CB1F42">
        <w:rPr>
          <w:rFonts w:eastAsia="Calibri"/>
          <w:szCs w:val="28"/>
        </w:rPr>
        <w:t>1</w:t>
      </w:r>
      <w:r w:rsidR="003952B5">
        <w:rPr>
          <w:rFonts w:eastAsia="Calibri"/>
          <w:szCs w:val="28"/>
        </w:rPr>
        <w:t> </w:t>
      </w:r>
      <w:r w:rsidR="00CB1F42">
        <w:rPr>
          <w:rFonts w:eastAsia="Calibri"/>
          <w:szCs w:val="28"/>
        </w:rPr>
        <w:t>149</w:t>
      </w:r>
      <w:r w:rsidR="003952B5">
        <w:rPr>
          <w:rFonts w:eastAsia="Calibri"/>
          <w:szCs w:val="28"/>
        </w:rPr>
        <w:t> 223,3 тыс.</w:t>
      </w:r>
      <w:r w:rsidRPr="00E429E4">
        <w:rPr>
          <w:rFonts w:eastAsia="Calibri"/>
          <w:szCs w:val="28"/>
        </w:rPr>
        <w:t> рублей – за счет целевых средств федерального</w:t>
      </w:r>
      <w:r w:rsidR="003952B5">
        <w:rPr>
          <w:rFonts w:eastAsia="Calibri"/>
          <w:szCs w:val="28"/>
        </w:rPr>
        <w:t xml:space="preserve"> и краевого бюджетов</w:t>
      </w:r>
      <w:r w:rsidRPr="00E429E4">
        <w:rPr>
          <w:rFonts w:eastAsia="Calibri"/>
          <w:szCs w:val="28"/>
        </w:rPr>
        <w:t xml:space="preserve">. </w:t>
      </w:r>
    </w:p>
    <w:p w:rsidR="005D5C63" w:rsidRDefault="005D5C63" w:rsidP="005D5C63">
      <w:pPr>
        <w:spacing w:before="120" w:after="120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Значительные ресурсы </w:t>
      </w:r>
      <w:r w:rsidR="003952B5">
        <w:rPr>
          <w:rFonts w:eastAsia="Calibri"/>
          <w:szCs w:val="28"/>
        </w:rPr>
        <w:t>районного</w:t>
      </w:r>
      <w:r>
        <w:rPr>
          <w:rFonts w:eastAsia="Calibri"/>
          <w:szCs w:val="28"/>
        </w:rPr>
        <w:t xml:space="preserve"> бюджета в 2021 году были направлены на </w:t>
      </w:r>
      <w:r w:rsidR="003952B5">
        <w:rPr>
          <w:rFonts w:eastAsia="Calibri"/>
          <w:szCs w:val="28"/>
        </w:rPr>
        <w:t>образование</w:t>
      </w:r>
      <w:r>
        <w:rPr>
          <w:rFonts w:eastAsia="Calibri"/>
          <w:szCs w:val="28"/>
        </w:rPr>
        <w:t>,</w:t>
      </w:r>
      <w:r w:rsidR="005867FE">
        <w:rPr>
          <w:rFonts w:eastAsia="Calibri"/>
          <w:szCs w:val="28"/>
        </w:rPr>
        <w:t xml:space="preserve"> культуру,</w:t>
      </w:r>
      <w:r>
        <w:rPr>
          <w:rFonts w:eastAsia="Calibri"/>
          <w:szCs w:val="28"/>
        </w:rPr>
        <w:t xml:space="preserve"> </w:t>
      </w:r>
      <w:r w:rsidR="005867FE">
        <w:rPr>
          <w:rFonts w:eastAsia="Calibri"/>
          <w:szCs w:val="28"/>
        </w:rPr>
        <w:t>жилищно-коммунальное хозяйство.</w:t>
      </w:r>
    </w:p>
    <w:p w:rsidR="005D5C63" w:rsidRPr="00E87872" w:rsidRDefault="005D5C63" w:rsidP="005D5C63">
      <w:pPr>
        <w:spacing w:before="120" w:after="120"/>
        <w:ind w:firstLine="709"/>
        <w:rPr>
          <w:rFonts w:eastAsia="Calibri"/>
          <w:szCs w:val="28"/>
        </w:rPr>
      </w:pPr>
      <w:r w:rsidRPr="00B96749">
        <w:rPr>
          <w:rFonts w:eastAsia="Calibri"/>
          <w:szCs w:val="28"/>
        </w:rPr>
        <w:t>При исполнении бюджета дополнительные финансовые ресурсы направлялись на мероприятия и программы, позволяющие ускорить достижение национальных целей развития.</w:t>
      </w:r>
      <w:r w:rsidRPr="00E87872">
        <w:rPr>
          <w:rFonts w:eastAsia="Calibri"/>
          <w:szCs w:val="28"/>
        </w:rPr>
        <w:t xml:space="preserve"> </w:t>
      </w:r>
    </w:p>
    <w:p w:rsidR="005D5C63" w:rsidRDefault="005D5C63" w:rsidP="005D5C63">
      <w:pPr>
        <w:spacing w:before="120" w:after="120"/>
        <w:ind w:firstLine="709"/>
        <w:rPr>
          <w:rFonts w:eastAsia="Calibri"/>
          <w:szCs w:val="28"/>
        </w:rPr>
      </w:pPr>
      <w:r w:rsidRPr="00E87872">
        <w:rPr>
          <w:rFonts w:eastAsia="Calibri"/>
          <w:szCs w:val="28"/>
        </w:rPr>
        <w:t>Такой подход обеспечил ключев</w:t>
      </w:r>
      <w:r>
        <w:rPr>
          <w:rFonts w:eastAsia="Calibri"/>
          <w:szCs w:val="28"/>
        </w:rPr>
        <w:t>ые</w:t>
      </w:r>
      <w:r w:rsidRPr="00E87872">
        <w:rPr>
          <w:rFonts w:eastAsia="Calibri"/>
          <w:szCs w:val="28"/>
        </w:rPr>
        <w:t xml:space="preserve"> задачи бюджетной и налоговой политики – повышение благосостояния и улучшение качества жизни граждан.</w:t>
      </w:r>
    </w:p>
    <w:p w:rsidR="00452E1A" w:rsidRDefault="00452E1A" w:rsidP="005D5C63">
      <w:pPr>
        <w:spacing w:before="120" w:after="120"/>
        <w:ind w:right="282"/>
        <w:jc w:val="right"/>
        <w:rPr>
          <w:rFonts w:eastAsia="Calibri"/>
          <w:szCs w:val="28"/>
        </w:rPr>
      </w:pPr>
    </w:p>
    <w:p w:rsidR="005D5C63" w:rsidRDefault="00383C75" w:rsidP="005D5C63">
      <w:pPr>
        <w:spacing w:before="120" w:after="120"/>
        <w:ind w:right="282"/>
        <w:jc w:val="right"/>
        <w:rPr>
          <w:rFonts w:eastAsia="Calibri"/>
          <w:szCs w:val="28"/>
        </w:rPr>
      </w:pPr>
      <w:r>
        <w:rPr>
          <w:rFonts w:eastAsia="Calibri"/>
          <w:szCs w:val="28"/>
        </w:rPr>
        <w:t>т</w:t>
      </w:r>
      <w:r w:rsidR="003952B5">
        <w:rPr>
          <w:rFonts w:eastAsia="Calibri"/>
          <w:szCs w:val="28"/>
        </w:rPr>
        <w:t>ыс.</w:t>
      </w:r>
      <w:r w:rsidR="005D5C63">
        <w:rPr>
          <w:rFonts w:eastAsia="Calibri"/>
          <w:szCs w:val="28"/>
        </w:rPr>
        <w:t xml:space="preserve"> рублей.</w:t>
      </w:r>
    </w:p>
    <w:tbl>
      <w:tblPr>
        <w:tblStyle w:val="a7"/>
        <w:tblW w:w="0" w:type="auto"/>
        <w:tblLook w:val="04A0"/>
      </w:tblPr>
      <w:tblGrid>
        <w:gridCol w:w="6333"/>
        <w:gridCol w:w="1855"/>
        <w:gridCol w:w="1666"/>
      </w:tblGrid>
      <w:tr w:rsidR="003952B5" w:rsidTr="003952B5">
        <w:tc>
          <w:tcPr>
            <w:tcW w:w="6333" w:type="dxa"/>
          </w:tcPr>
          <w:p w:rsidR="003952B5" w:rsidRPr="00265A68" w:rsidRDefault="003952B5" w:rsidP="00265A68">
            <w:pPr>
              <w:spacing w:after="120"/>
              <w:ind w:right="282"/>
              <w:jc w:val="center"/>
              <w:rPr>
                <w:rFonts w:eastAsia="Calibri"/>
                <w:sz w:val="24"/>
              </w:rPr>
            </w:pPr>
            <w:r w:rsidRPr="00265A68">
              <w:rPr>
                <w:rFonts w:eastAsia="Calibri"/>
                <w:sz w:val="24"/>
              </w:rPr>
              <w:t>ПОКАЗАТЕЛЬ</w:t>
            </w:r>
          </w:p>
        </w:tc>
        <w:tc>
          <w:tcPr>
            <w:tcW w:w="1855" w:type="dxa"/>
          </w:tcPr>
          <w:p w:rsidR="003952B5" w:rsidRPr="00265A68" w:rsidRDefault="003952B5" w:rsidP="00265A68">
            <w:pPr>
              <w:spacing w:after="120"/>
              <w:ind w:right="282"/>
              <w:jc w:val="center"/>
              <w:rPr>
                <w:rFonts w:eastAsia="Calibri"/>
                <w:sz w:val="24"/>
              </w:rPr>
            </w:pPr>
            <w:r w:rsidRPr="00265A68">
              <w:rPr>
                <w:rFonts w:eastAsia="Calibri"/>
                <w:sz w:val="24"/>
              </w:rPr>
              <w:t>2020</w:t>
            </w:r>
          </w:p>
        </w:tc>
        <w:tc>
          <w:tcPr>
            <w:tcW w:w="1666" w:type="dxa"/>
          </w:tcPr>
          <w:p w:rsidR="003952B5" w:rsidRPr="00265A68" w:rsidRDefault="003952B5" w:rsidP="00265A68">
            <w:pPr>
              <w:spacing w:after="120"/>
              <w:ind w:right="282"/>
              <w:jc w:val="center"/>
              <w:rPr>
                <w:rFonts w:eastAsia="Calibri"/>
                <w:sz w:val="24"/>
              </w:rPr>
            </w:pPr>
            <w:r w:rsidRPr="00265A68">
              <w:rPr>
                <w:rFonts w:eastAsia="Calibri"/>
                <w:sz w:val="24"/>
              </w:rPr>
              <w:t>2021</w:t>
            </w:r>
          </w:p>
        </w:tc>
      </w:tr>
      <w:tr w:rsidR="003952B5" w:rsidTr="003952B5">
        <w:tc>
          <w:tcPr>
            <w:tcW w:w="6333" w:type="dxa"/>
          </w:tcPr>
          <w:p w:rsidR="003952B5" w:rsidRPr="00265A68" w:rsidRDefault="003952B5" w:rsidP="00265A68">
            <w:pPr>
              <w:spacing w:after="120"/>
              <w:ind w:right="282"/>
              <w:jc w:val="left"/>
              <w:rPr>
                <w:rFonts w:eastAsia="Calibri"/>
                <w:sz w:val="24"/>
              </w:rPr>
            </w:pPr>
            <w:r w:rsidRPr="00265A68">
              <w:rPr>
                <w:rFonts w:eastAsia="Calibri"/>
                <w:sz w:val="24"/>
              </w:rPr>
              <w:t>ДОХОДЫ</w:t>
            </w:r>
          </w:p>
        </w:tc>
        <w:tc>
          <w:tcPr>
            <w:tcW w:w="1855" w:type="dxa"/>
          </w:tcPr>
          <w:p w:rsidR="003952B5" w:rsidRPr="00383C75" w:rsidRDefault="00265A68" w:rsidP="005D5C63">
            <w:pPr>
              <w:spacing w:after="120"/>
              <w:ind w:right="282"/>
              <w:jc w:val="right"/>
              <w:rPr>
                <w:rFonts w:eastAsia="Calibri"/>
                <w:sz w:val="24"/>
              </w:rPr>
            </w:pPr>
            <w:r w:rsidRPr="00383C75">
              <w:rPr>
                <w:rFonts w:eastAsia="Calibri"/>
                <w:sz w:val="24"/>
              </w:rPr>
              <w:t>2 250 422,3</w:t>
            </w:r>
          </w:p>
        </w:tc>
        <w:tc>
          <w:tcPr>
            <w:tcW w:w="1666" w:type="dxa"/>
          </w:tcPr>
          <w:p w:rsidR="003952B5" w:rsidRPr="00383C75" w:rsidRDefault="00265A68" w:rsidP="005D5C63">
            <w:pPr>
              <w:spacing w:after="120"/>
              <w:ind w:right="282"/>
              <w:jc w:val="right"/>
              <w:rPr>
                <w:rFonts w:eastAsia="Calibri"/>
                <w:sz w:val="24"/>
              </w:rPr>
            </w:pPr>
            <w:r w:rsidRPr="00383C75">
              <w:rPr>
                <w:rFonts w:eastAsia="Calibri"/>
                <w:sz w:val="24"/>
              </w:rPr>
              <w:t>2 560 225,6</w:t>
            </w:r>
          </w:p>
        </w:tc>
      </w:tr>
      <w:tr w:rsidR="003952B5" w:rsidTr="003952B5">
        <w:tc>
          <w:tcPr>
            <w:tcW w:w="6333" w:type="dxa"/>
          </w:tcPr>
          <w:p w:rsidR="003952B5" w:rsidRPr="00265A68" w:rsidRDefault="00265A68" w:rsidP="00265A68">
            <w:pPr>
              <w:spacing w:after="120"/>
              <w:ind w:right="282"/>
              <w:rPr>
                <w:rFonts w:eastAsia="Calibri"/>
                <w:sz w:val="24"/>
              </w:rPr>
            </w:pPr>
            <w:r w:rsidRPr="00265A68">
              <w:rPr>
                <w:rFonts w:eastAsia="Calibri"/>
                <w:sz w:val="24"/>
              </w:rPr>
              <w:t xml:space="preserve">  </w:t>
            </w:r>
            <w:r w:rsidR="00383C75">
              <w:rPr>
                <w:rFonts w:eastAsia="Calibri"/>
                <w:sz w:val="24"/>
              </w:rPr>
              <w:t xml:space="preserve">    </w:t>
            </w:r>
            <w:r w:rsidR="003952B5" w:rsidRPr="00265A68">
              <w:rPr>
                <w:rFonts w:eastAsia="Calibri"/>
                <w:sz w:val="24"/>
              </w:rPr>
              <w:t>Собственные доходы, из них:</w:t>
            </w:r>
          </w:p>
        </w:tc>
        <w:tc>
          <w:tcPr>
            <w:tcW w:w="1855" w:type="dxa"/>
          </w:tcPr>
          <w:p w:rsidR="003952B5" w:rsidRPr="00383C75" w:rsidRDefault="0053685A" w:rsidP="005D5C63">
            <w:pPr>
              <w:spacing w:after="120"/>
              <w:ind w:right="282"/>
              <w:jc w:val="right"/>
              <w:rPr>
                <w:rFonts w:eastAsia="Calibri"/>
                <w:sz w:val="24"/>
              </w:rPr>
            </w:pPr>
            <w:r w:rsidRPr="00383C75">
              <w:rPr>
                <w:rFonts w:eastAsia="Calibri"/>
                <w:sz w:val="24"/>
              </w:rPr>
              <w:t>1 128 644,8</w:t>
            </w:r>
          </w:p>
        </w:tc>
        <w:tc>
          <w:tcPr>
            <w:tcW w:w="1666" w:type="dxa"/>
          </w:tcPr>
          <w:p w:rsidR="003952B5" w:rsidRPr="00383C75" w:rsidRDefault="00383C75" w:rsidP="005D5C63">
            <w:pPr>
              <w:spacing w:after="120"/>
              <w:ind w:right="282"/>
              <w:jc w:val="right"/>
              <w:rPr>
                <w:rFonts w:eastAsia="Calibri"/>
                <w:sz w:val="24"/>
              </w:rPr>
            </w:pPr>
            <w:r w:rsidRPr="00383C75">
              <w:rPr>
                <w:rFonts w:eastAsia="Calibri"/>
                <w:sz w:val="24"/>
              </w:rPr>
              <w:t>1 332 944,5</w:t>
            </w:r>
          </w:p>
        </w:tc>
      </w:tr>
      <w:tr w:rsidR="003952B5" w:rsidTr="003952B5">
        <w:tc>
          <w:tcPr>
            <w:tcW w:w="6333" w:type="dxa"/>
          </w:tcPr>
          <w:p w:rsidR="003952B5" w:rsidRPr="00265A68" w:rsidRDefault="003952B5" w:rsidP="00265A68">
            <w:pPr>
              <w:spacing w:after="120"/>
              <w:ind w:right="282"/>
              <w:jc w:val="center"/>
              <w:rPr>
                <w:rFonts w:eastAsia="Calibri"/>
                <w:i/>
                <w:sz w:val="24"/>
              </w:rPr>
            </w:pPr>
            <w:r w:rsidRPr="00265A68">
              <w:rPr>
                <w:rFonts w:eastAsia="Calibri"/>
                <w:i/>
                <w:sz w:val="24"/>
              </w:rPr>
              <w:t>Налоговые и неналоговые доходы</w:t>
            </w:r>
          </w:p>
        </w:tc>
        <w:tc>
          <w:tcPr>
            <w:tcW w:w="1855" w:type="dxa"/>
          </w:tcPr>
          <w:p w:rsidR="003952B5" w:rsidRPr="00383C75" w:rsidRDefault="00265A68" w:rsidP="005D5C63">
            <w:pPr>
              <w:spacing w:after="120"/>
              <w:ind w:right="282"/>
              <w:jc w:val="right"/>
              <w:rPr>
                <w:rFonts w:eastAsia="Calibri"/>
                <w:sz w:val="24"/>
              </w:rPr>
            </w:pPr>
            <w:r w:rsidRPr="00383C75">
              <w:rPr>
                <w:rFonts w:eastAsia="Calibri"/>
                <w:sz w:val="24"/>
              </w:rPr>
              <w:t>550 460,1</w:t>
            </w:r>
          </w:p>
        </w:tc>
        <w:tc>
          <w:tcPr>
            <w:tcW w:w="1666" w:type="dxa"/>
          </w:tcPr>
          <w:p w:rsidR="003952B5" w:rsidRPr="00383C75" w:rsidRDefault="00265A68" w:rsidP="005D5C63">
            <w:pPr>
              <w:spacing w:after="120"/>
              <w:ind w:right="282"/>
              <w:jc w:val="right"/>
              <w:rPr>
                <w:rFonts w:eastAsia="Calibri"/>
                <w:sz w:val="24"/>
              </w:rPr>
            </w:pPr>
            <w:r w:rsidRPr="00383C75">
              <w:rPr>
                <w:rFonts w:eastAsia="Calibri"/>
                <w:sz w:val="24"/>
              </w:rPr>
              <w:t>711 622,9</w:t>
            </w:r>
          </w:p>
        </w:tc>
      </w:tr>
      <w:tr w:rsidR="003952B5" w:rsidTr="003952B5">
        <w:tc>
          <w:tcPr>
            <w:tcW w:w="6333" w:type="dxa"/>
          </w:tcPr>
          <w:p w:rsidR="003952B5" w:rsidRPr="00265A68" w:rsidRDefault="003952B5" w:rsidP="00265A68">
            <w:pPr>
              <w:spacing w:after="120"/>
              <w:ind w:right="282"/>
              <w:jc w:val="center"/>
              <w:rPr>
                <w:rFonts w:eastAsia="Calibri"/>
                <w:i/>
                <w:sz w:val="24"/>
              </w:rPr>
            </w:pPr>
            <w:r w:rsidRPr="00265A68">
              <w:rPr>
                <w:rFonts w:eastAsia="Calibri"/>
                <w:i/>
                <w:sz w:val="24"/>
              </w:rPr>
              <w:t>Дотации из краевого бюджета</w:t>
            </w:r>
          </w:p>
        </w:tc>
        <w:tc>
          <w:tcPr>
            <w:tcW w:w="1855" w:type="dxa"/>
          </w:tcPr>
          <w:p w:rsidR="003952B5" w:rsidRPr="00383C75" w:rsidRDefault="00265A68" w:rsidP="006434BA">
            <w:pPr>
              <w:spacing w:after="120"/>
              <w:ind w:right="282"/>
              <w:jc w:val="right"/>
              <w:rPr>
                <w:rFonts w:eastAsia="Calibri"/>
                <w:sz w:val="24"/>
              </w:rPr>
            </w:pPr>
            <w:r w:rsidRPr="00383C75">
              <w:rPr>
                <w:rFonts w:eastAsia="Calibri"/>
                <w:sz w:val="24"/>
              </w:rPr>
              <w:t>5</w:t>
            </w:r>
            <w:r w:rsidR="006434BA" w:rsidRPr="00383C75">
              <w:rPr>
                <w:rFonts w:eastAsia="Calibri"/>
                <w:sz w:val="24"/>
              </w:rPr>
              <w:t>78</w:t>
            </w:r>
            <w:r w:rsidRPr="00383C75">
              <w:rPr>
                <w:rFonts w:eastAsia="Calibri"/>
                <w:sz w:val="24"/>
              </w:rPr>
              <w:t> 184,7</w:t>
            </w:r>
          </w:p>
        </w:tc>
        <w:tc>
          <w:tcPr>
            <w:tcW w:w="1666" w:type="dxa"/>
          </w:tcPr>
          <w:p w:rsidR="003952B5" w:rsidRPr="00383C75" w:rsidRDefault="00265A68" w:rsidP="005D5C63">
            <w:pPr>
              <w:spacing w:after="120"/>
              <w:ind w:right="282"/>
              <w:jc w:val="right"/>
              <w:rPr>
                <w:rFonts w:eastAsia="Calibri"/>
                <w:sz w:val="24"/>
              </w:rPr>
            </w:pPr>
            <w:r w:rsidRPr="00383C75">
              <w:rPr>
                <w:rFonts w:eastAsia="Calibri"/>
                <w:sz w:val="24"/>
              </w:rPr>
              <w:t>621 321,6</w:t>
            </w:r>
          </w:p>
        </w:tc>
      </w:tr>
      <w:tr w:rsidR="003952B5" w:rsidTr="003952B5">
        <w:tc>
          <w:tcPr>
            <w:tcW w:w="6333" w:type="dxa"/>
          </w:tcPr>
          <w:p w:rsidR="003952B5" w:rsidRPr="00265A68" w:rsidRDefault="00383C75" w:rsidP="00383C75">
            <w:pPr>
              <w:spacing w:after="120"/>
              <w:ind w:right="282"/>
              <w:jc w:val="left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 xml:space="preserve">    </w:t>
            </w:r>
            <w:r w:rsidR="003952B5" w:rsidRPr="00265A68">
              <w:rPr>
                <w:rFonts w:eastAsia="Calibri"/>
                <w:sz w:val="24"/>
              </w:rPr>
              <w:t xml:space="preserve">Целевые средства </w:t>
            </w:r>
          </w:p>
        </w:tc>
        <w:tc>
          <w:tcPr>
            <w:tcW w:w="1855" w:type="dxa"/>
          </w:tcPr>
          <w:p w:rsidR="003952B5" w:rsidRPr="00383C75" w:rsidRDefault="006434BA" w:rsidP="006434BA">
            <w:pPr>
              <w:spacing w:after="120"/>
              <w:ind w:right="282"/>
              <w:jc w:val="right"/>
              <w:rPr>
                <w:rFonts w:eastAsia="Calibri"/>
                <w:sz w:val="24"/>
              </w:rPr>
            </w:pPr>
            <w:r w:rsidRPr="00383C75">
              <w:rPr>
                <w:color w:val="000000"/>
                <w:kern w:val="24"/>
                <w:sz w:val="24"/>
              </w:rPr>
              <w:t>1 121 777,5</w:t>
            </w:r>
          </w:p>
        </w:tc>
        <w:tc>
          <w:tcPr>
            <w:tcW w:w="1666" w:type="dxa"/>
          </w:tcPr>
          <w:p w:rsidR="003952B5" w:rsidRPr="00383C75" w:rsidRDefault="00383C75" w:rsidP="005D5C63">
            <w:pPr>
              <w:spacing w:after="120"/>
              <w:ind w:right="282"/>
              <w:jc w:val="right"/>
              <w:rPr>
                <w:rFonts w:eastAsia="Calibri"/>
                <w:sz w:val="24"/>
              </w:rPr>
            </w:pPr>
            <w:r w:rsidRPr="00383C75">
              <w:rPr>
                <w:rFonts w:eastAsia="Calibri"/>
                <w:sz w:val="24"/>
              </w:rPr>
              <w:t>1 227 281,1</w:t>
            </w:r>
          </w:p>
        </w:tc>
      </w:tr>
      <w:tr w:rsidR="003952B5" w:rsidTr="003952B5">
        <w:tc>
          <w:tcPr>
            <w:tcW w:w="6333" w:type="dxa"/>
          </w:tcPr>
          <w:p w:rsidR="003952B5" w:rsidRPr="00265A68" w:rsidRDefault="003952B5" w:rsidP="00265A68">
            <w:pPr>
              <w:spacing w:after="120"/>
              <w:ind w:right="282"/>
              <w:jc w:val="left"/>
              <w:rPr>
                <w:rFonts w:eastAsia="Calibri"/>
                <w:sz w:val="24"/>
              </w:rPr>
            </w:pPr>
            <w:r w:rsidRPr="00265A68">
              <w:rPr>
                <w:rFonts w:eastAsia="Calibri"/>
                <w:sz w:val="24"/>
              </w:rPr>
              <w:t>РАСХОДЫ</w:t>
            </w:r>
          </w:p>
        </w:tc>
        <w:tc>
          <w:tcPr>
            <w:tcW w:w="1855" w:type="dxa"/>
          </w:tcPr>
          <w:p w:rsidR="003952B5" w:rsidRPr="00383C75" w:rsidRDefault="0053685A" w:rsidP="005D5C63">
            <w:pPr>
              <w:spacing w:after="120"/>
              <w:ind w:right="282"/>
              <w:jc w:val="right"/>
              <w:rPr>
                <w:rFonts w:eastAsia="Calibri"/>
                <w:sz w:val="24"/>
              </w:rPr>
            </w:pPr>
            <w:r w:rsidRPr="00383C75">
              <w:rPr>
                <w:rFonts w:eastAsia="Calibri"/>
                <w:sz w:val="24"/>
              </w:rPr>
              <w:t>2 254 610,4</w:t>
            </w:r>
          </w:p>
        </w:tc>
        <w:tc>
          <w:tcPr>
            <w:tcW w:w="1666" w:type="dxa"/>
          </w:tcPr>
          <w:p w:rsidR="003952B5" w:rsidRPr="00383C75" w:rsidRDefault="00383C75" w:rsidP="005D5C63">
            <w:pPr>
              <w:spacing w:after="120"/>
              <w:ind w:right="282"/>
              <w:jc w:val="right"/>
              <w:rPr>
                <w:rFonts w:eastAsia="Calibri"/>
                <w:sz w:val="24"/>
              </w:rPr>
            </w:pPr>
            <w:r w:rsidRPr="00383C75">
              <w:rPr>
                <w:rFonts w:eastAsia="Calibri"/>
                <w:sz w:val="24"/>
              </w:rPr>
              <w:t>2 525 594,6</w:t>
            </w:r>
          </w:p>
        </w:tc>
      </w:tr>
      <w:tr w:rsidR="003952B5" w:rsidTr="003952B5">
        <w:tc>
          <w:tcPr>
            <w:tcW w:w="6333" w:type="dxa"/>
          </w:tcPr>
          <w:p w:rsidR="003952B5" w:rsidRPr="00265A68" w:rsidRDefault="00383C75" w:rsidP="00265A68">
            <w:pPr>
              <w:spacing w:after="120"/>
              <w:ind w:right="282"/>
              <w:jc w:val="left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 xml:space="preserve">     </w:t>
            </w:r>
            <w:r w:rsidR="003952B5" w:rsidRPr="00265A68">
              <w:rPr>
                <w:rFonts w:eastAsia="Calibri"/>
                <w:sz w:val="24"/>
              </w:rPr>
              <w:t>Собственные средства</w:t>
            </w:r>
          </w:p>
        </w:tc>
        <w:tc>
          <w:tcPr>
            <w:tcW w:w="1855" w:type="dxa"/>
          </w:tcPr>
          <w:p w:rsidR="003952B5" w:rsidRPr="00383C75" w:rsidRDefault="006434BA" w:rsidP="005D5C63">
            <w:pPr>
              <w:spacing w:after="120"/>
              <w:ind w:right="282"/>
              <w:jc w:val="right"/>
              <w:rPr>
                <w:rFonts w:eastAsia="Calibri"/>
                <w:sz w:val="24"/>
              </w:rPr>
            </w:pPr>
            <w:r w:rsidRPr="00383C75">
              <w:rPr>
                <w:color w:val="000000"/>
                <w:kern w:val="24"/>
                <w:sz w:val="24"/>
              </w:rPr>
              <w:t>1 176 374,0</w:t>
            </w:r>
          </w:p>
        </w:tc>
        <w:tc>
          <w:tcPr>
            <w:tcW w:w="1666" w:type="dxa"/>
          </w:tcPr>
          <w:p w:rsidR="003952B5" w:rsidRPr="00383C75" w:rsidRDefault="00383C75" w:rsidP="005D5C63">
            <w:pPr>
              <w:spacing w:after="120"/>
              <w:ind w:right="282"/>
              <w:jc w:val="right"/>
              <w:rPr>
                <w:rFonts w:eastAsia="Calibri"/>
                <w:sz w:val="24"/>
              </w:rPr>
            </w:pPr>
            <w:r w:rsidRPr="00383C75">
              <w:rPr>
                <w:rFonts w:eastAsia="Calibri"/>
                <w:sz w:val="24"/>
              </w:rPr>
              <w:t>1 376 371,3</w:t>
            </w:r>
          </w:p>
        </w:tc>
      </w:tr>
      <w:tr w:rsidR="003952B5" w:rsidTr="003952B5">
        <w:tc>
          <w:tcPr>
            <w:tcW w:w="6333" w:type="dxa"/>
          </w:tcPr>
          <w:p w:rsidR="003952B5" w:rsidRPr="00265A68" w:rsidRDefault="00383C75" w:rsidP="00383C75">
            <w:pPr>
              <w:spacing w:after="120"/>
              <w:ind w:right="282"/>
              <w:jc w:val="left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 xml:space="preserve">     </w:t>
            </w:r>
            <w:r w:rsidR="003952B5" w:rsidRPr="00265A68">
              <w:rPr>
                <w:rFonts w:eastAsia="Calibri"/>
                <w:sz w:val="24"/>
              </w:rPr>
              <w:t xml:space="preserve">Целевые средства </w:t>
            </w:r>
          </w:p>
        </w:tc>
        <w:tc>
          <w:tcPr>
            <w:tcW w:w="1855" w:type="dxa"/>
          </w:tcPr>
          <w:p w:rsidR="003952B5" w:rsidRPr="00383C75" w:rsidRDefault="006434BA" w:rsidP="005D5C63">
            <w:pPr>
              <w:spacing w:after="120"/>
              <w:ind w:right="282"/>
              <w:jc w:val="right"/>
              <w:rPr>
                <w:rFonts w:eastAsia="Calibri"/>
                <w:sz w:val="24"/>
              </w:rPr>
            </w:pPr>
            <w:r w:rsidRPr="00383C75">
              <w:rPr>
                <w:color w:val="000000"/>
                <w:kern w:val="24"/>
                <w:sz w:val="24"/>
              </w:rPr>
              <w:t>1 078 236,4</w:t>
            </w:r>
          </w:p>
        </w:tc>
        <w:tc>
          <w:tcPr>
            <w:tcW w:w="1666" w:type="dxa"/>
          </w:tcPr>
          <w:p w:rsidR="003952B5" w:rsidRPr="00383C75" w:rsidRDefault="00383C75" w:rsidP="005D5C63">
            <w:pPr>
              <w:spacing w:after="120"/>
              <w:ind w:right="282"/>
              <w:jc w:val="right"/>
              <w:rPr>
                <w:rFonts w:eastAsia="Calibri"/>
                <w:sz w:val="24"/>
              </w:rPr>
            </w:pPr>
            <w:r w:rsidRPr="00383C75">
              <w:rPr>
                <w:rFonts w:eastAsia="Calibri"/>
                <w:sz w:val="24"/>
              </w:rPr>
              <w:t>1 149 223,3</w:t>
            </w:r>
          </w:p>
        </w:tc>
      </w:tr>
      <w:tr w:rsidR="003952B5" w:rsidTr="003952B5">
        <w:tc>
          <w:tcPr>
            <w:tcW w:w="6333" w:type="dxa"/>
          </w:tcPr>
          <w:p w:rsidR="003952B5" w:rsidRPr="00265A68" w:rsidRDefault="003952B5" w:rsidP="00265A68">
            <w:pPr>
              <w:spacing w:after="120"/>
              <w:ind w:right="282"/>
              <w:jc w:val="left"/>
              <w:rPr>
                <w:rFonts w:eastAsia="Calibri"/>
                <w:sz w:val="24"/>
              </w:rPr>
            </w:pPr>
            <w:r w:rsidRPr="00265A68">
              <w:rPr>
                <w:rFonts w:eastAsia="Calibri"/>
                <w:sz w:val="24"/>
              </w:rPr>
              <w:t>ДЕФИЦИТ/ПРОФИЦИТ</w:t>
            </w:r>
          </w:p>
        </w:tc>
        <w:tc>
          <w:tcPr>
            <w:tcW w:w="1855" w:type="dxa"/>
          </w:tcPr>
          <w:p w:rsidR="003952B5" w:rsidRPr="00383C75" w:rsidRDefault="00383C75" w:rsidP="005D5C63">
            <w:pPr>
              <w:spacing w:after="120"/>
              <w:ind w:right="282"/>
              <w:jc w:val="right"/>
              <w:rPr>
                <w:rFonts w:eastAsia="Calibri"/>
                <w:sz w:val="24"/>
              </w:rPr>
            </w:pPr>
            <w:r w:rsidRPr="00383C75">
              <w:rPr>
                <w:rFonts w:eastAsia="Calibri"/>
                <w:sz w:val="24"/>
              </w:rPr>
              <w:t>- 4 188,1</w:t>
            </w:r>
          </w:p>
        </w:tc>
        <w:tc>
          <w:tcPr>
            <w:tcW w:w="1666" w:type="dxa"/>
          </w:tcPr>
          <w:p w:rsidR="003952B5" w:rsidRPr="00383C75" w:rsidRDefault="00383C75" w:rsidP="005D5C63">
            <w:pPr>
              <w:spacing w:after="120"/>
              <w:ind w:right="282"/>
              <w:jc w:val="right"/>
              <w:rPr>
                <w:rFonts w:eastAsia="Calibri"/>
                <w:sz w:val="24"/>
              </w:rPr>
            </w:pPr>
            <w:r w:rsidRPr="00383C75">
              <w:rPr>
                <w:rFonts w:eastAsia="Calibri"/>
                <w:sz w:val="24"/>
              </w:rPr>
              <w:t>34 631,0</w:t>
            </w:r>
          </w:p>
        </w:tc>
      </w:tr>
    </w:tbl>
    <w:p w:rsidR="003952B5" w:rsidRDefault="003952B5" w:rsidP="005D5C63">
      <w:pPr>
        <w:spacing w:after="120"/>
        <w:ind w:right="282"/>
        <w:jc w:val="right"/>
        <w:rPr>
          <w:rFonts w:eastAsia="Calibri"/>
          <w:szCs w:val="28"/>
        </w:rPr>
      </w:pPr>
    </w:p>
    <w:p w:rsidR="005D5C63" w:rsidRPr="00E87872" w:rsidRDefault="005D5C63" w:rsidP="005D5C63">
      <w:pPr>
        <w:spacing w:before="120" w:after="120"/>
        <w:jc w:val="center"/>
        <w:rPr>
          <w:rFonts w:eastAsia="Calibri"/>
          <w:szCs w:val="28"/>
        </w:rPr>
      </w:pPr>
    </w:p>
    <w:p w:rsidR="005D5C63" w:rsidRDefault="005D5C63" w:rsidP="005D5C63">
      <w:pPr>
        <w:spacing w:before="120" w:after="120"/>
        <w:ind w:firstLine="709"/>
        <w:rPr>
          <w:rFonts w:eastAsia="Calibri"/>
          <w:szCs w:val="28"/>
        </w:rPr>
      </w:pPr>
      <w:r w:rsidRPr="00E429E4">
        <w:rPr>
          <w:rFonts w:eastAsia="Calibri"/>
          <w:szCs w:val="28"/>
        </w:rPr>
        <w:t xml:space="preserve">В целом по итогам 2021 года в результате значительного роста собственных доходов, проведенной работы с </w:t>
      </w:r>
      <w:r w:rsidR="00D31D74">
        <w:rPr>
          <w:rFonts w:eastAsia="Calibri"/>
          <w:szCs w:val="28"/>
        </w:rPr>
        <w:t>краевыми</w:t>
      </w:r>
      <w:r w:rsidRPr="00E429E4">
        <w:rPr>
          <w:rFonts w:eastAsia="Calibri"/>
          <w:szCs w:val="28"/>
        </w:rPr>
        <w:t xml:space="preserve"> органами власти по привлечению дополнительных сре</w:t>
      </w:r>
      <w:proofErr w:type="gramStart"/>
      <w:r w:rsidRPr="00E429E4">
        <w:rPr>
          <w:rFonts w:eastAsia="Calibri"/>
          <w:szCs w:val="28"/>
        </w:rPr>
        <w:t xml:space="preserve">дств </w:t>
      </w:r>
      <w:r w:rsidR="00D31D74">
        <w:rPr>
          <w:rFonts w:eastAsia="Calibri"/>
          <w:szCs w:val="28"/>
        </w:rPr>
        <w:t>кр</w:t>
      </w:r>
      <w:proofErr w:type="gramEnd"/>
      <w:r w:rsidR="00D31D74">
        <w:rPr>
          <w:rFonts w:eastAsia="Calibri"/>
          <w:szCs w:val="28"/>
        </w:rPr>
        <w:t>аевого</w:t>
      </w:r>
      <w:r w:rsidRPr="00E429E4">
        <w:rPr>
          <w:rFonts w:eastAsia="Calibri"/>
          <w:szCs w:val="28"/>
        </w:rPr>
        <w:t xml:space="preserve"> бюджета и взвешенной бюджетной политики по расходам, </w:t>
      </w:r>
      <w:r w:rsidR="00D31D74">
        <w:rPr>
          <w:rFonts w:eastAsia="Calibri"/>
          <w:szCs w:val="28"/>
        </w:rPr>
        <w:t>районный</w:t>
      </w:r>
      <w:r w:rsidRPr="00E429E4">
        <w:rPr>
          <w:rFonts w:eastAsia="Calibri"/>
          <w:szCs w:val="28"/>
        </w:rPr>
        <w:t xml:space="preserve"> бюджет  был исполнен без дефицита. Превышение доходов над расходами по итогам отчетного года достигло  – </w:t>
      </w:r>
      <w:r w:rsidR="00D31D74">
        <w:rPr>
          <w:rFonts w:eastAsia="Calibri"/>
          <w:szCs w:val="28"/>
        </w:rPr>
        <w:t>34 631,0 тыс.</w:t>
      </w:r>
      <w:r w:rsidRPr="00E429E4">
        <w:rPr>
          <w:rFonts w:eastAsia="Calibri"/>
          <w:szCs w:val="28"/>
        </w:rPr>
        <w:t> рублей</w:t>
      </w:r>
      <w:r w:rsidR="00D31D74">
        <w:rPr>
          <w:rFonts w:eastAsia="Calibri"/>
          <w:szCs w:val="28"/>
        </w:rPr>
        <w:t>.</w:t>
      </w:r>
    </w:p>
    <w:p w:rsidR="00D31D74" w:rsidRDefault="00D31D74" w:rsidP="00D31D74">
      <w:pPr>
        <w:tabs>
          <w:tab w:val="left" w:pos="1080"/>
        </w:tabs>
        <w:spacing w:before="120"/>
        <w:ind w:firstLine="680"/>
        <w:rPr>
          <w:szCs w:val="28"/>
        </w:rPr>
      </w:pPr>
      <w:r>
        <w:rPr>
          <w:szCs w:val="28"/>
        </w:rPr>
        <w:t xml:space="preserve">В течение 2021 года  бюджетный кредит не привлекался, по  состоянию на  1 января 2022 года объем муниципального долга составляет 0 рублей. </w:t>
      </w:r>
    </w:p>
    <w:p w:rsidR="00D31D74" w:rsidRPr="00E429E4" w:rsidRDefault="00D31D74" w:rsidP="005D5C63">
      <w:pPr>
        <w:spacing w:before="120" w:after="120"/>
        <w:ind w:firstLine="709"/>
        <w:rPr>
          <w:rFonts w:eastAsia="Calibri"/>
          <w:szCs w:val="28"/>
        </w:rPr>
      </w:pPr>
    </w:p>
    <w:p w:rsidR="005D5C63" w:rsidRDefault="005D5C63" w:rsidP="005D5C63">
      <w:pPr>
        <w:spacing w:before="120" w:after="120"/>
        <w:ind w:firstLine="709"/>
        <w:rPr>
          <w:rFonts w:eastAsia="Calibri"/>
          <w:szCs w:val="28"/>
        </w:rPr>
      </w:pPr>
      <w:r w:rsidRPr="00537F22">
        <w:rPr>
          <w:rFonts w:eastAsia="Calibri"/>
          <w:szCs w:val="28"/>
        </w:rPr>
        <w:t>В 2022 году</w:t>
      </w:r>
      <w:r w:rsidRPr="00A65741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>произошло р</w:t>
      </w:r>
      <w:r w:rsidRPr="00782A57">
        <w:rPr>
          <w:rFonts w:eastAsia="Calibri"/>
          <w:szCs w:val="28"/>
        </w:rPr>
        <w:t xml:space="preserve">езкое ухудшение условий </w:t>
      </w:r>
      <w:r>
        <w:rPr>
          <w:rFonts w:eastAsia="Calibri"/>
          <w:szCs w:val="28"/>
        </w:rPr>
        <w:t>реализации экономической политики и обострение</w:t>
      </w:r>
      <w:r w:rsidRPr="00A65741">
        <w:rPr>
          <w:rFonts w:eastAsia="Calibri"/>
          <w:szCs w:val="28"/>
        </w:rPr>
        <w:t xml:space="preserve"> геополитических </w:t>
      </w:r>
      <w:r>
        <w:rPr>
          <w:rFonts w:eastAsia="Calibri"/>
          <w:szCs w:val="28"/>
        </w:rPr>
        <w:t xml:space="preserve">противоречий.  </w:t>
      </w:r>
    </w:p>
    <w:p w:rsidR="005D5C63" w:rsidRDefault="005D5C63" w:rsidP="005D5C63">
      <w:pPr>
        <w:ind w:firstLine="567"/>
      </w:pPr>
      <w:r w:rsidRPr="005D22A1">
        <w:t xml:space="preserve">Россия столкнулась с беспрецедентным уровнем </w:t>
      </w:r>
      <w:proofErr w:type="spellStart"/>
      <w:r w:rsidRPr="005D22A1">
        <w:t>санкционного</w:t>
      </w:r>
      <w:proofErr w:type="spellEnd"/>
      <w:r w:rsidRPr="005D22A1">
        <w:t xml:space="preserve"> давления </w:t>
      </w:r>
      <w:r>
        <w:br/>
      </w:r>
      <w:r w:rsidRPr="005D22A1">
        <w:t xml:space="preserve">в большинстве сфер экономической, финансовой и </w:t>
      </w:r>
      <w:proofErr w:type="spellStart"/>
      <w:r w:rsidRPr="005D22A1">
        <w:t>транспортно-логистической</w:t>
      </w:r>
      <w:proofErr w:type="spellEnd"/>
      <w:r w:rsidRPr="005D22A1">
        <w:t xml:space="preserve"> деятельности. Количество секторальных и индивидуальных санкций со </w:t>
      </w:r>
      <w:r w:rsidRPr="005D22A1">
        <w:lastRenderedPageBreak/>
        <w:t>стороны крупнейших мировых госуда</w:t>
      </w:r>
      <w:proofErr w:type="gramStart"/>
      <w:r w:rsidRPr="005D22A1">
        <w:t>рств пр</w:t>
      </w:r>
      <w:proofErr w:type="gramEnd"/>
      <w:r w:rsidRPr="005D22A1">
        <w:t>ев</w:t>
      </w:r>
      <w:r>
        <w:t>зошло</w:t>
      </w:r>
      <w:r w:rsidRPr="005D22A1">
        <w:t xml:space="preserve"> все пределы ограничений, когда-либо вводимы</w:t>
      </w:r>
      <w:r>
        <w:t>х</w:t>
      </w:r>
      <w:r w:rsidRPr="005D22A1">
        <w:t xml:space="preserve"> в отношении любой другой страны. </w:t>
      </w:r>
    </w:p>
    <w:p w:rsidR="00A63869" w:rsidRPr="0018317B" w:rsidRDefault="006D6FE1" w:rsidP="005D5C63">
      <w:pPr>
        <w:ind w:firstLine="567"/>
      </w:pPr>
      <w:r w:rsidRPr="0018317B">
        <w:t xml:space="preserve"> </w:t>
      </w:r>
      <w:r w:rsidR="00BC54FE" w:rsidRPr="0018317B">
        <w:t xml:space="preserve">Экономическая политика повлияла и на исполнение районного бюджета </w:t>
      </w:r>
      <w:r w:rsidR="00A63869" w:rsidRPr="0018317B">
        <w:t xml:space="preserve">за 10 месяцев 2022 года </w:t>
      </w:r>
      <w:r w:rsidR="0018317B" w:rsidRPr="0018317B">
        <w:t>в</w:t>
      </w:r>
      <w:r w:rsidR="00BC54FE" w:rsidRPr="0018317B">
        <w:t xml:space="preserve">ыпадающие доходы </w:t>
      </w:r>
      <w:r w:rsidR="00A63869" w:rsidRPr="0018317B">
        <w:t xml:space="preserve">составили </w:t>
      </w:r>
      <w:r w:rsidR="00E6420E" w:rsidRPr="0018317B">
        <w:t>46 130,7 тыс. рублей.</w:t>
      </w:r>
      <w:r w:rsidR="00BC54FE" w:rsidRPr="0018317B">
        <w:t xml:space="preserve"> </w:t>
      </w:r>
    </w:p>
    <w:p w:rsidR="00BC54FE" w:rsidRPr="0018317B" w:rsidRDefault="00BC54FE" w:rsidP="005D5C63">
      <w:pPr>
        <w:ind w:firstLine="567"/>
      </w:pPr>
      <w:r w:rsidRPr="0018317B">
        <w:t xml:space="preserve"> Однако принятие взвешенных решений и приор</w:t>
      </w:r>
      <w:r w:rsidR="0018317B" w:rsidRPr="0018317B">
        <w:t>и</w:t>
      </w:r>
      <w:r w:rsidRPr="0018317B">
        <w:t>тетности решений позволило обеспечить исполнение всех социально значимых расходов.</w:t>
      </w:r>
    </w:p>
    <w:p w:rsidR="002D4D8A" w:rsidRPr="0018317B" w:rsidRDefault="00BC54FE" w:rsidP="005D5C63">
      <w:pPr>
        <w:ind w:firstLine="567"/>
      </w:pPr>
      <w:r w:rsidRPr="0018317B">
        <w:t xml:space="preserve">При поддержке </w:t>
      </w:r>
      <w:r w:rsidR="002D4D8A" w:rsidRPr="0018317B">
        <w:t>краевого бюджета средства направлены:</w:t>
      </w:r>
    </w:p>
    <w:p w:rsidR="00BC54FE" w:rsidRPr="0018317B" w:rsidRDefault="002D4D8A" w:rsidP="0093167D">
      <w:pPr>
        <w:ind w:firstLine="567"/>
        <w:rPr>
          <w:rFonts w:eastAsia="Calibri"/>
          <w:szCs w:val="28"/>
        </w:rPr>
      </w:pPr>
      <w:r w:rsidRPr="0018317B">
        <w:t>-</w:t>
      </w:r>
      <w:r w:rsidRPr="0018317B">
        <w:rPr>
          <w:rFonts w:eastAsia="Calibri"/>
          <w:szCs w:val="28"/>
        </w:rPr>
        <w:t xml:space="preserve">  на повышение заработной платы</w:t>
      </w:r>
      <w:r w:rsidRPr="0018317B">
        <w:rPr>
          <w:sz w:val="24"/>
        </w:rPr>
        <w:t xml:space="preserve"> </w:t>
      </w:r>
      <w:r w:rsidRPr="0018317B">
        <w:rPr>
          <w:rFonts w:eastAsia="Calibri"/>
          <w:szCs w:val="28"/>
        </w:rPr>
        <w:t>работникам бюджетной сферы</w:t>
      </w:r>
      <w:r w:rsidR="0018317B" w:rsidRPr="0018317B">
        <w:rPr>
          <w:rFonts w:eastAsia="Calibri"/>
          <w:szCs w:val="28"/>
        </w:rPr>
        <w:t xml:space="preserve"> 117 863,8 тыс. рублей</w:t>
      </w:r>
      <w:r w:rsidRPr="0018317B">
        <w:rPr>
          <w:rFonts w:eastAsia="Calibri"/>
          <w:szCs w:val="28"/>
        </w:rPr>
        <w:t>;</w:t>
      </w:r>
    </w:p>
    <w:p w:rsidR="002D4D8A" w:rsidRPr="0018317B" w:rsidRDefault="002D4D8A" w:rsidP="0093167D">
      <w:pPr>
        <w:ind w:firstLine="567"/>
        <w:rPr>
          <w:rFonts w:eastAsia="Calibri"/>
          <w:szCs w:val="28"/>
        </w:rPr>
      </w:pPr>
      <w:r w:rsidRPr="0018317B">
        <w:rPr>
          <w:rFonts w:eastAsia="Calibri"/>
          <w:szCs w:val="28"/>
        </w:rPr>
        <w:t>- на капитальный ремонт объектов жилищно-коммунального х</w:t>
      </w:r>
      <w:r w:rsidR="007C046A" w:rsidRPr="0018317B">
        <w:rPr>
          <w:rFonts w:eastAsia="Calibri"/>
          <w:szCs w:val="28"/>
        </w:rPr>
        <w:t>о</w:t>
      </w:r>
      <w:r w:rsidRPr="0018317B">
        <w:rPr>
          <w:rFonts w:eastAsia="Calibri"/>
          <w:szCs w:val="28"/>
        </w:rPr>
        <w:t>зяйства</w:t>
      </w:r>
      <w:r w:rsidR="0018317B" w:rsidRPr="0018317B">
        <w:rPr>
          <w:rFonts w:eastAsia="Calibri"/>
          <w:szCs w:val="28"/>
        </w:rPr>
        <w:t xml:space="preserve"> 212 120,4 тыс. рублей</w:t>
      </w:r>
      <w:r w:rsidRPr="0018317B">
        <w:rPr>
          <w:rFonts w:eastAsia="Calibri"/>
          <w:szCs w:val="28"/>
        </w:rPr>
        <w:t>;</w:t>
      </w:r>
    </w:p>
    <w:p w:rsidR="002D4D8A" w:rsidRPr="0018317B" w:rsidRDefault="002D4D8A" w:rsidP="0093167D">
      <w:pPr>
        <w:ind w:firstLine="567"/>
        <w:rPr>
          <w:rFonts w:eastAsia="Calibri"/>
          <w:szCs w:val="28"/>
        </w:rPr>
      </w:pPr>
      <w:r w:rsidRPr="0018317B">
        <w:rPr>
          <w:rFonts w:eastAsia="Calibri"/>
          <w:szCs w:val="28"/>
        </w:rPr>
        <w:t>- на ремонт объектов социальной сферы</w:t>
      </w:r>
      <w:r w:rsidR="0018317B" w:rsidRPr="0018317B">
        <w:rPr>
          <w:rFonts w:eastAsia="Calibri"/>
          <w:szCs w:val="28"/>
        </w:rPr>
        <w:t xml:space="preserve"> 74 518,1 тыс. рублей</w:t>
      </w:r>
    </w:p>
    <w:p w:rsidR="002D4D8A" w:rsidRPr="0018317B" w:rsidRDefault="0018317B" w:rsidP="0093167D">
      <w:pPr>
        <w:ind w:firstLine="567"/>
      </w:pPr>
      <w:r w:rsidRPr="0018317B">
        <w:rPr>
          <w:rFonts w:eastAsia="Calibri"/>
          <w:szCs w:val="28"/>
        </w:rPr>
        <w:t>- на развитие субъектов малого и среднего предпринимательства 14 164,9 тыс. рублей.</w:t>
      </w:r>
    </w:p>
    <w:p w:rsidR="00E6420E" w:rsidRPr="0018317B" w:rsidRDefault="00E6420E" w:rsidP="0093167D">
      <w:pPr>
        <w:ind w:firstLine="567"/>
      </w:pPr>
      <w:r w:rsidRPr="0018317B">
        <w:t>В апреле 2022 года введен в строй детский сад  на 250 мест в п. Таежный.</w:t>
      </w:r>
    </w:p>
    <w:p w:rsidR="005D5C63" w:rsidRDefault="005D5C63" w:rsidP="0093167D">
      <w:pPr>
        <w:spacing w:before="120" w:after="120"/>
        <w:ind w:firstLine="567"/>
        <w:rPr>
          <w:rFonts w:eastAsia="Calibri"/>
          <w:szCs w:val="28"/>
        </w:rPr>
      </w:pPr>
      <w:r w:rsidRPr="0018317B">
        <w:rPr>
          <w:rFonts w:eastAsia="Calibri"/>
          <w:szCs w:val="28"/>
        </w:rPr>
        <w:t>В целом оказываемые меры поддержки на федеральном</w:t>
      </w:r>
      <w:r w:rsidR="0018317B" w:rsidRPr="0018317B">
        <w:rPr>
          <w:rFonts w:eastAsia="Calibri"/>
          <w:szCs w:val="28"/>
        </w:rPr>
        <w:t>,</w:t>
      </w:r>
      <w:r w:rsidRPr="0018317B">
        <w:rPr>
          <w:rFonts w:eastAsia="Calibri"/>
          <w:szCs w:val="28"/>
        </w:rPr>
        <w:t xml:space="preserve"> краевом</w:t>
      </w:r>
      <w:r w:rsidR="0018317B" w:rsidRPr="0018317B">
        <w:rPr>
          <w:rFonts w:eastAsia="Calibri"/>
          <w:szCs w:val="28"/>
        </w:rPr>
        <w:t xml:space="preserve"> и районном </w:t>
      </w:r>
      <w:r w:rsidRPr="0018317B">
        <w:rPr>
          <w:rFonts w:eastAsia="Calibri"/>
          <w:szCs w:val="28"/>
        </w:rPr>
        <w:t xml:space="preserve"> уровне оказывают действенные и своевременные стимулы для проведения эффективной перестройки экономических связей и создают необходимую основу для устойчивого развития даже в условиях внешнего давления.</w:t>
      </w:r>
    </w:p>
    <w:p w:rsidR="00902B2A" w:rsidRPr="00902B2A" w:rsidRDefault="00902B2A" w:rsidP="00902B2A">
      <w:pPr>
        <w:pStyle w:val="1"/>
        <w:rPr>
          <w:i w:val="0"/>
        </w:rPr>
      </w:pPr>
      <w:bookmarkStart w:id="46" w:name="_Toc116571540"/>
      <w:r w:rsidRPr="00902B2A">
        <w:rPr>
          <w:i w:val="0"/>
          <w:lang w:val="en-US"/>
        </w:rPr>
        <w:t>II</w:t>
      </w:r>
      <w:r w:rsidRPr="00902B2A">
        <w:rPr>
          <w:i w:val="0"/>
        </w:rPr>
        <w:t>.</w:t>
      </w:r>
      <w:r w:rsidRPr="00902B2A">
        <w:rPr>
          <w:i w:val="0"/>
          <w:lang w:val="en-US"/>
        </w:rPr>
        <w:t> </w:t>
      </w:r>
      <w:r w:rsidRPr="00902B2A">
        <w:rPr>
          <w:i w:val="0"/>
        </w:rPr>
        <w:t xml:space="preserve">ОСНОВНЫЕ НАПРАВЛЕНИЯ БЮДЖЕТНОЙ ПОЛИТИКИ </w:t>
      </w:r>
      <w:r>
        <w:rPr>
          <w:i w:val="0"/>
        </w:rPr>
        <w:t>БОГУЧАНСКОГО РАЙОНА</w:t>
      </w:r>
      <w:r w:rsidRPr="00902B2A">
        <w:rPr>
          <w:i w:val="0"/>
        </w:rPr>
        <w:t xml:space="preserve"> НА 2023 ГОД И ПЛАНОВЫЙ ПЕРИОД 2024</w:t>
      </w:r>
      <w:r w:rsidRPr="00902B2A">
        <w:rPr>
          <w:i w:val="0"/>
          <w:lang w:val="en-US"/>
        </w:rPr>
        <w:sym w:font="Symbol" w:char="F02D"/>
      </w:r>
      <w:r w:rsidRPr="00902B2A">
        <w:rPr>
          <w:i w:val="0"/>
        </w:rPr>
        <w:t>2025 ГОДОВ</w:t>
      </w:r>
      <w:bookmarkEnd w:id="46"/>
    </w:p>
    <w:p w:rsidR="00902B2A" w:rsidRPr="009D0A19" w:rsidRDefault="00902B2A" w:rsidP="00902B2A">
      <w:pPr>
        <w:keepNext/>
        <w:spacing w:before="240" w:after="60"/>
        <w:outlineLvl w:val="1"/>
        <w:rPr>
          <w:b/>
          <w:bCs/>
          <w:iCs/>
          <w:szCs w:val="32"/>
        </w:rPr>
      </w:pPr>
      <w:bookmarkStart w:id="47" w:name="_Toc116571541"/>
      <w:r w:rsidRPr="009D0A19">
        <w:rPr>
          <w:b/>
          <w:bCs/>
          <w:iCs/>
          <w:szCs w:val="28"/>
        </w:rPr>
        <w:t>2.1. Цели и задачи бюджетной политики на 2023–2025 годы</w:t>
      </w:r>
      <w:bookmarkEnd w:id="47"/>
    </w:p>
    <w:p w:rsidR="00902B2A" w:rsidRPr="009D0A19" w:rsidRDefault="00902B2A" w:rsidP="00902B2A">
      <w:pPr>
        <w:spacing w:before="120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В условиях геополитических обострений и </w:t>
      </w:r>
      <w:proofErr w:type="spellStart"/>
      <w:r>
        <w:rPr>
          <w:rFonts w:eastAsia="Calibri"/>
          <w:szCs w:val="28"/>
        </w:rPr>
        <w:t>санкционного</w:t>
      </w:r>
      <w:proofErr w:type="spellEnd"/>
      <w:r>
        <w:rPr>
          <w:rFonts w:eastAsia="Calibri"/>
          <w:szCs w:val="28"/>
        </w:rPr>
        <w:t xml:space="preserve"> давления в</w:t>
      </w:r>
      <w:r w:rsidRPr="009D0A19">
        <w:rPr>
          <w:rFonts w:eastAsia="Calibri"/>
          <w:szCs w:val="28"/>
        </w:rPr>
        <w:t xml:space="preserve"> целях </w:t>
      </w:r>
      <w:r>
        <w:rPr>
          <w:rFonts w:eastAsia="Calibri"/>
          <w:szCs w:val="28"/>
        </w:rPr>
        <w:t xml:space="preserve">сохранения </w:t>
      </w:r>
      <w:r w:rsidRPr="009D0A19">
        <w:rPr>
          <w:rFonts w:eastAsia="Calibri"/>
          <w:szCs w:val="28"/>
        </w:rPr>
        <w:t xml:space="preserve">сбалансированного развития </w:t>
      </w:r>
      <w:r w:rsidR="008F4B46">
        <w:rPr>
          <w:rFonts w:eastAsia="Calibri"/>
          <w:szCs w:val="28"/>
        </w:rPr>
        <w:t>Богучанского района</w:t>
      </w:r>
      <w:r>
        <w:rPr>
          <w:rFonts w:eastAsia="Calibri"/>
          <w:szCs w:val="28"/>
        </w:rPr>
        <w:t xml:space="preserve">, а также благосостояния и качества жизни граждан в </w:t>
      </w:r>
      <w:r w:rsidRPr="009D0A19">
        <w:rPr>
          <w:rFonts w:eastAsia="Calibri"/>
          <w:szCs w:val="28"/>
        </w:rPr>
        <w:t>2023–2025 годах</w:t>
      </w:r>
      <w:r>
        <w:rPr>
          <w:rFonts w:eastAsia="Calibri"/>
          <w:szCs w:val="28"/>
        </w:rPr>
        <w:t xml:space="preserve"> а</w:t>
      </w:r>
      <w:r w:rsidRPr="009D0A19">
        <w:rPr>
          <w:rFonts w:eastAsia="Calibri"/>
          <w:szCs w:val="28"/>
        </w:rPr>
        <w:t>кценты бюджетной политики будут сконцентрированы на следующих направлениях:</w:t>
      </w:r>
    </w:p>
    <w:p w:rsidR="00902B2A" w:rsidRPr="009D0A19" w:rsidRDefault="00902B2A" w:rsidP="00902B2A">
      <w:pPr>
        <w:spacing w:before="120"/>
        <w:ind w:firstLine="709"/>
        <w:rPr>
          <w:rFonts w:eastAsia="Calibri"/>
          <w:szCs w:val="28"/>
        </w:rPr>
      </w:pPr>
      <w:r w:rsidRPr="009D0A19">
        <w:rPr>
          <w:rFonts w:eastAsia="Calibri"/>
          <w:szCs w:val="28"/>
        </w:rPr>
        <w:t>1. Участие в реализации национальных целей и стратегических задач развития Российской Федерации, определенных Президентом Российской Федерации, с учетом приоритетного развития социальной сферы и экономики.</w:t>
      </w:r>
    </w:p>
    <w:p w:rsidR="007A57E0" w:rsidRDefault="00902B2A" w:rsidP="00902B2A">
      <w:pPr>
        <w:spacing w:before="120"/>
        <w:ind w:firstLine="709"/>
        <w:rPr>
          <w:rFonts w:eastAsia="Calibri"/>
          <w:szCs w:val="28"/>
        </w:rPr>
      </w:pPr>
      <w:r w:rsidRPr="009D0A19">
        <w:rPr>
          <w:rFonts w:eastAsia="Calibri"/>
          <w:szCs w:val="28"/>
        </w:rPr>
        <w:t xml:space="preserve">2. Взаимодействие с </w:t>
      </w:r>
      <w:r w:rsidR="008F4B46">
        <w:rPr>
          <w:rFonts w:eastAsia="Calibri"/>
          <w:szCs w:val="28"/>
        </w:rPr>
        <w:t xml:space="preserve">краевыми </w:t>
      </w:r>
      <w:r w:rsidRPr="009D0A19">
        <w:rPr>
          <w:rFonts w:eastAsia="Calibri"/>
          <w:szCs w:val="28"/>
        </w:rPr>
        <w:t xml:space="preserve"> органами власти по увеличению объема финансовой поддержки из </w:t>
      </w:r>
      <w:r w:rsidR="008F4B46">
        <w:rPr>
          <w:rFonts w:eastAsia="Calibri"/>
          <w:szCs w:val="28"/>
        </w:rPr>
        <w:t>краевого</w:t>
      </w:r>
      <w:r w:rsidRPr="009D0A19">
        <w:rPr>
          <w:rFonts w:eastAsia="Calibri"/>
          <w:szCs w:val="28"/>
        </w:rPr>
        <w:t xml:space="preserve"> бюджета</w:t>
      </w:r>
      <w:r w:rsidR="007A57E0">
        <w:rPr>
          <w:rFonts w:eastAsia="Calibri"/>
          <w:szCs w:val="28"/>
        </w:rPr>
        <w:t>.</w:t>
      </w:r>
    </w:p>
    <w:p w:rsidR="00902B2A" w:rsidRPr="009D0A19" w:rsidRDefault="007A57E0" w:rsidP="00902B2A">
      <w:pPr>
        <w:spacing w:before="120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>3</w:t>
      </w:r>
      <w:r w:rsidR="00902B2A" w:rsidRPr="009D0A19">
        <w:rPr>
          <w:rFonts w:eastAsia="Calibri"/>
          <w:szCs w:val="28"/>
        </w:rPr>
        <w:t xml:space="preserve">. Совершенствование системы межбюджетных отношений </w:t>
      </w:r>
      <w:r w:rsidR="00902B2A">
        <w:rPr>
          <w:rFonts w:eastAsia="Calibri"/>
          <w:szCs w:val="28"/>
        </w:rPr>
        <w:br/>
      </w:r>
      <w:r w:rsidR="00902B2A" w:rsidRPr="009D0A19">
        <w:rPr>
          <w:rFonts w:eastAsia="Calibri"/>
          <w:szCs w:val="28"/>
        </w:rPr>
        <w:t xml:space="preserve">в </w:t>
      </w:r>
      <w:proofErr w:type="spellStart"/>
      <w:r w:rsidR="008F4B46">
        <w:rPr>
          <w:rFonts w:eastAsia="Calibri"/>
          <w:szCs w:val="28"/>
        </w:rPr>
        <w:t>Богучанском</w:t>
      </w:r>
      <w:proofErr w:type="spellEnd"/>
      <w:r w:rsidR="008F4B46">
        <w:rPr>
          <w:rFonts w:eastAsia="Calibri"/>
          <w:szCs w:val="28"/>
        </w:rPr>
        <w:t xml:space="preserve"> районе</w:t>
      </w:r>
      <w:r w:rsidR="00902B2A" w:rsidRPr="009D0A19">
        <w:rPr>
          <w:rFonts w:eastAsia="Calibri"/>
          <w:szCs w:val="28"/>
        </w:rPr>
        <w:t xml:space="preserve">. </w:t>
      </w:r>
    </w:p>
    <w:p w:rsidR="00902B2A" w:rsidRPr="009D0A19" w:rsidRDefault="007A57E0" w:rsidP="00902B2A">
      <w:pPr>
        <w:spacing w:before="120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>4</w:t>
      </w:r>
      <w:r w:rsidR="00902B2A" w:rsidRPr="009D0A19">
        <w:rPr>
          <w:rFonts w:eastAsia="Calibri"/>
          <w:szCs w:val="28"/>
        </w:rPr>
        <w:t xml:space="preserve">. Повышение эффективности бюджетных расходов, вовлечение </w:t>
      </w:r>
      <w:r w:rsidR="00902B2A" w:rsidRPr="009D0A19">
        <w:rPr>
          <w:rFonts w:eastAsia="Calibri"/>
          <w:szCs w:val="28"/>
        </w:rPr>
        <w:br/>
        <w:t xml:space="preserve">в бюджетный процесс граждан. </w:t>
      </w:r>
    </w:p>
    <w:p w:rsidR="00902B2A" w:rsidRPr="00EE070A" w:rsidRDefault="00902B2A" w:rsidP="00902B2A">
      <w:pPr>
        <w:keepNext/>
        <w:spacing w:before="240" w:after="60"/>
        <w:outlineLvl w:val="1"/>
        <w:rPr>
          <w:b/>
          <w:bCs/>
          <w:iCs/>
          <w:szCs w:val="28"/>
        </w:rPr>
      </w:pPr>
      <w:bookmarkStart w:id="48" w:name="_Toc116571542"/>
      <w:r w:rsidRPr="00EE070A">
        <w:rPr>
          <w:b/>
          <w:bCs/>
          <w:iCs/>
          <w:szCs w:val="28"/>
        </w:rPr>
        <w:lastRenderedPageBreak/>
        <w:t>2.1.1. Участие в реализации национальных целей и стратегических задач развития Российской Федерации</w:t>
      </w:r>
      <w:r>
        <w:rPr>
          <w:b/>
          <w:bCs/>
          <w:iCs/>
          <w:szCs w:val="28"/>
        </w:rPr>
        <w:t>, определенных Президентом Российской Федерации, с учетом приоритетного развития социальной сферы и экономики.</w:t>
      </w:r>
      <w:bookmarkEnd w:id="48"/>
      <w:r w:rsidRPr="00EE070A">
        <w:rPr>
          <w:b/>
          <w:bCs/>
          <w:iCs/>
          <w:szCs w:val="28"/>
        </w:rPr>
        <w:t xml:space="preserve"> </w:t>
      </w:r>
    </w:p>
    <w:p w:rsidR="007509DB" w:rsidRPr="00434797" w:rsidRDefault="007509DB" w:rsidP="007509DB">
      <w:pPr>
        <w:autoSpaceDE w:val="0"/>
        <w:autoSpaceDN w:val="0"/>
        <w:adjustRightInd w:val="0"/>
        <w:ind w:firstLine="709"/>
        <w:rPr>
          <w:szCs w:val="28"/>
        </w:rPr>
      </w:pPr>
      <w:r w:rsidRPr="00434797">
        <w:rPr>
          <w:szCs w:val="28"/>
        </w:rPr>
        <w:t xml:space="preserve">На всех уровнях управления ключевой задачей остается достижение национальных целей развития страны и концентрация ресурсов на наиболее эффективных программах развития, сформированных с учетом приоритетов, обозначенных Президентом Российской Федерации. </w:t>
      </w:r>
    </w:p>
    <w:p w:rsidR="007509DB" w:rsidRPr="00434797" w:rsidRDefault="007509DB" w:rsidP="007509DB">
      <w:pPr>
        <w:autoSpaceDE w:val="0"/>
        <w:autoSpaceDN w:val="0"/>
        <w:adjustRightInd w:val="0"/>
        <w:ind w:firstLine="709"/>
        <w:rPr>
          <w:szCs w:val="28"/>
        </w:rPr>
      </w:pPr>
      <w:r w:rsidRPr="00434797">
        <w:rPr>
          <w:szCs w:val="28"/>
        </w:rPr>
        <w:t xml:space="preserve">Основные приоритеты сформулированы в Указах Президента Российской Федерации от 07.05.2018 № 204 «О национальных целях </w:t>
      </w:r>
      <w:r>
        <w:rPr>
          <w:szCs w:val="28"/>
        </w:rPr>
        <w:br/>
      </w:r>
      <w:r w:rsidRPr="00434797">
        <w:rPr>
          <w:szCs w:val="28"/>
        </w:rPr>
        <w:t xml:space="preserve">и стратегических задачах развития Российской Федерации на период до 2024 года», от 21.07.2020 № 474 «О национальных целях развития Российской Федерации на период до 2030 года». </w:t>
      </w:r>
    </w:p>
    <w:p w:rsidR="007509DB" w:rsidRPr="00434797" w:rsidRDefault="007509DB" w:rsidP="007509DB">
      <w:pPr>
        <w:autoSpaceDE w:val="0"/>
        <w:autoSpaceDN w:val="0"/>
        <w:adjustRightInd w:val="0"/>
        <w:ind w:firstLine="709"/>
        <w:rPr>
          <w:szCs w:val="28"/>
        </w:rPr>
      </w:pPr>
      <w:r w:rsidRPr="00434797">
        <w:rPr>
          <w:szCs w:val="28"/>
        </w:rPr>
        <w:t xml:space="preserve">В предстоящем периоде достижение национальных целей развития страны будет осуществляться с учетом структурных изменений бюджетной политики – как в налоговой системе, так и в части переориентации </w:t>
      </w:r>
      <w:r>
        <w:rPr>
          <w:szCs w:val="28"/>
        </w:rPr>
        <w:br/>
      </w:r>
      <w:r w:rsidRPr="00434797">
        <w:rPr>
          <w:szCs w:val="28"/>
        </w:rPr>
        <w:t xml:space="preserve">и повышения результативности расходов. </w:t>
      </w:r>
    </w:p>
    <w:p w:rsidR="007509DB" w:rsidRPr="00434797" w:rsidRDefault="007509DB" w:rsidP="007509DB">
      <w:pPr>
        <w:autoSpaceDE w:val="0"/>
        <w:autoSpaceDN w:val="0"/>
        <w:adjustRightInd w:val="0"/>
        <w:ind w:firstLine="709"/>
        <w:rPr>
          <w:szCs w:val="28"/>
        </w:rPr>
      </w:pPr>
      <w:r w:rsidRPr="00434797">
        <w:rPr>
          <w:szCs w:val="28"/>
        </w:rPr>
        <w:t xml:space="preserve">При этом одним из ключевых инструментов достижения национальных целей по-прежнему являются национальные проекты. </w:t>
      </w:r>
    </w:p>
    <w:p w:rsidR="007509DB" w:rsidRPr="00434797" w:rsidRDefault="007509DB" w:rsidP="007509DB">
      <w:pPr>
        <w:autoSpaceDE w:val="0"/>
        <w:autoSpaceDN w:val="0"/>
        <w:adjustRightInd w:val="0"/>
        <w:ind w:firstLine="709"/>
        <w:rPr>
          <w:szCs w:val="28"/>
        </w:rPr>
      </w:pPr>
      <w:r w:rsidRPr="00434797">
        <w:rPr>
          <w:szCs w:val="28"/>
        </w:rPr>
        <w:t xml:space="preserve">В соответствии с национальными целями </w:t>
      </w:r>
      <w:proofErr w:type="gramStart"/>
      <w:r w:rsidRPr="00434797">
        <w:rPr>
          <w:szCs w:val="28"/>
        </w:rPr>
        <w:t>разработаны</w:t>
      </w:r>
      <w:proofErr w:type="gramEnd"/>
      <w:r w:rsidRPr="00434797">
        <w:rPr>
          <w:szCs w:val="28"/>
        </w:rPr>
        <w:t xml:space="preserve"> и утверждены </w:t>
      </w:r>
      <w:r>
        <w:rPr>
          <w:szCs w:val="28"/>
        </w:rPr>
        <w:br/>
      </w:r>
      <w:r w:rsidRPr="00434797">
        <w:rPr>
          <w:szCs w:val="28"/>
        </w:rPr>
        <w:t>14 национальных проектов (программ) по направлениям. Кроме того, распоряжением Правительства Российской Федерации от 30.09.2018 № 2101-р утвержден Комплексный план модернизации и расширения магистральной инфраструктуры на период до 2024 года (далее – Комплексный план).</w:t>
      </w:r>
    </w:p>
    <w:p w:rsidR="007509DB" w:rsidRPr="00434797" w:rsidRDefault="007509DB" w:rsidP="007509DB">
      <w:pPr>
        <w:autoSpaceDE w:val="0"/>
        <w:autoSpaceDN w:val="0"/>
        <w:adjustRightInd w:val="0"/>
        <w:ind w:firstLine="709"/>
        <w:rPr>
          <w:szCs w:val="28"/>
        </w:rPr>
      </w:pPr>
      <w:r w:rsidRPr="00434797">
        <w:rPr>
          <w:szCs w:val="28"/>
        </w:rPr>
        <w:t xml:space="preserve">К настоящему моменту федеральными органами исполнительной власти реализуются 76 федеральных проектов, входящих в состав национальных проектов, а также 9 проектов в рамках транспортной части Комплексного плана. </w:t>
      </w:r>
    </w:p>
    <w:p w:rsidR="007509DB" w:rsidRPr="00434797" w:rsidRDefault="007509DB" w:rsidP="007509DB">
      <w:pPr>
        <w:autoSpaceDE w:val="0"/>
        <w:autoSpaceDN w:val="0"/>
        <w:adjustRightInd w:val="0"/>
        <w:ind w:firstLine="709"/>
        <w:rPr>
          <w:szCs w:val="28"/>
        </w:rPr>
      </w:pPr>
      <w:r w:rsidRPr="00434797">
        <w:rPr>
          <w:szCs w:val="28"/>
        </w:rPr>
        <w:t xml:space="preserve">Красноярский край принимает участие в 12 национальных проектах </w:t>
      </w:r>
      <w:r>
        <w:rPr>
          <w:szCs w:val="28"/>
        </w:rPr>
        <w:br/>
      </w:r>
      <w:r w:rsidRPr="00434797">
        <w:rPr>
          <w:szCs w:val="28"/>
        </w:rPr>
        <w:t xml:space="preserve">и реализует 48 региональных проектов, направленных на достижение показателей и результатов соответствующих федеральных проектов. </w:t>
      </w:r>
      <w:r>
        <w:rPr>
          <w:szCs w:val="28"/>
        </w:rPr>
        <w:br/>
      </w:r>
      <w:r w:rsidRPr="00434797">
        <w:rPr>
          <w:szCs w:val="28"/>
        </w:rPr>
        <w:t xml:space="preserve">Для региона к 2024 году определено порядка 160 показателей, закрепленных </w:t>
      </w:r>
      <w:r>
        <w:rPr>
          <w:szCs w:val="28"/>
        </w:rPr>
        <w:br/>
      </w:r>
      <w:r w:rsidRPr="00434797">
        <w:rPr>
          <w:szCs w:val="28"/>
        </w:rPr>
        <w:t>в региональных проектах и установленных в рамках подписанных соглашений о реализации региональных проектов.</w:t>
      </w:r>
    </w:p>
    <w:p w:rsidR="007509DB" w:rsidRPr="00434797" w:rsidRDefault="007509DB" w:rsidP="007509DB">
      <w:pPr>
        <w:autoSpaceDE w:val="0"/>
        <w:autoSpaceDN w:val="0"/>
        <w:adjustRightInd w:val="0"/>
        <w:ind w:firstLine="709"/>
        <w:rPr>
          <w:szCs w:val="28"/>
        </w:rPr>
      </w:pPr>
      <w:r w:rsidRPr="00434797">
        <w:rPr>
          <w:szCs w:val="28"/>
        </w:rPr>
        <w:t xml:space="preserve">В ближайшие три года на реализацию национальных проектов </w:t>
      </w:r>
      <w:r>
        <w:rPr>
          <w:szCs w:val="28"/>
        </w:rPr>
        <w:br/>
      </w:r>
      <w:r w:rsidRPr="00434797">
        <w:rPr>
          <w:szCs w:val="28"/>
        </w:rPr>
        <w:t>в Красноярском крае планируется направить 61,9 </w:t>
      </w:r>
      <w:proofErr w:type="spellStart"/>
      <w:proofErr w:type="gramStart"/>
      <w:r w:rsidRPr="00434797">
        <w:rPr>
          <w:szCs w:val="28"/>
        </w:rPr>
        <w:t>млрд</w:t>
      </w:r>
      <w:proofErr w:type="spellEnd"/>
      <w:proofErr w:type="gramEnd"/>
      <w:r w:rsidRPr="00434797">
        <w:rPr>
          <w:szCs w:val="28"/>
        </w:rPr>
        <w:t> рублей, в том числе: 19,7 </w:t>
      </w:r>
      <w:proofErr w:type="spellStart"/>
      <w:r w:rsidRPr="00434797">
        <w:rPr>
          <w:szCs w:val="28"/>
        </w:rPr>
        <w:t>млрд</w:t>
      </w:r>
      <w:proofErr w:type="spellEnd"/>
      <w:r w:rsidRPr="00434797">
        <w:rPr>
          <w:szCs w:val="28"/>
        </w:rPr>
        <w:t> рублей – за счет средств федерального бюджета, 42,2 </w:t>
      </w:r>
      <w:proofErr w:type="spellStart"/>
      <w:r w:rsidRPr="00434797">
        <w:rPr>
          <w:szCs w:val="28"/>
        </w:rPr>
        <w:t>млрд</w:t>
      </w:r>
      <w:proofErr w:type="spellEnd"/>
      <w:r w:rsidRPr="00434797">
        <w:rPr>
          <w:szCs w:val="28"/>
        </w:rPr>
        <w:t xml:space="preserve"> рублей – за счет средств краевого бюджета. При этом объем финансирования за счет средств федерального бюджета будет уточнен и увеличен, в том числе в 2025 году, по мере рассмотрения проекта федерального бюджета на 2023 год </w:t>
      </w:r>
      <w:r>
        <w:rPr>
          <w:szCs w:val="28"/>
        </w:rPr>
        <w:br/>
      </w:r>
      <w:r w:rsidRPr="00434797">
        <w:rPr>
          <w:szCs w:val="28"/>
        </w:rPr>
        <w:t>и плановый период 2024–2025 годов в Государственной думе Федерального собрания Российской Федерации.</w:t>
      </w:r>
    </w:p>
    <w:p w:rsidR="007A547B" w:rsidRPr="00834003" w:rsidRDefault="007A547B" w:rsidP="007A547B">
      <w:pPr>
        <w:autoSpaceDE w:val="0"/>
        <w:autoSpaceDN w:val="0"/>
        <w:adjustRightInd w:val="0"/>
        <w:spacing w:before="120"/>
        <w:ind w:firstLine="709"/>
      </w:pPr>
      <w:r w:rsidRPr="00834003">
        <w:t>По итогам  202</w:t>
      </w:r>
      <w:r>
        <w:t>1</w:t>
      </w:r>
      <w:r w:rsidRPr="00834003">
        <w:t xml:space="preserve"> года на реализацию национальных проектов  в </w:t>
      </w:r>
      <w:proofErr w:type="spellStart"/>
      <w:r w:rsidRPr="00834003">
        <w:t>Богучанском</w:t>
      </w:r>
      <w:proofErr w:type="spellEnd"/>
      <w:r w:rsidRPr="00834003">
        <w:t xml:space="preserve"> районе было направлено </w:t>
      </w:r>
      <w:r w:rsidR="005B104B">
        <w:t>6</w:t>
      </w:r>
      <w:r w:rsidR="00E6420E">
        <w:t>3 634,8</w:t>
      </w:r>
      <w:r w:rsidR="005B104B">
        <w:t xml:space="preserve"> тыс. рублей</w:t>
      </w:r>
      <w:r w:rsidRPr="00834003">
        <w:t xml:space="preserve"> или </w:t>
      </w:r>
      <w:r w:rsidRPr="00E6420E">
        <w:t>9</w:t>
      </w:r>
      <w:r w:rsidR="00E6420E" w:rsidRPr="00E6420E">
        <w:t>9,0</w:t>
      </w:r>
      <w:r w:rsidRPr="00E6420E">
        <w:t>%</w:t>
      </w:r>
      <w:r w:rsidRPr="00834003">
        <w:t xml:space="preserve"> от запланированного объема, что выше уровня 20</w:t>
      </w:r>
      <w:r w:rsidR="005B104B">
        <w:t>20</w:t>
      </w:r>
      <w:r w:rsidRPr="00834003">
        <w:t xml:space="preserve"> года, в котором освоение </w:t>
      </w:r>
      <w:r w:rsidRPr="00834003">
        <w:lastRenderedPageBreak/>
        <w:t xml:space="preserve">бюджетных средств на реализацию национальных проектов составило </w:t>
      </w:r>
      <w:r w:rsidR="005B104B">
        <w:t>6 453,7</w:t>
      </w:r>
      <w:r w:rsidRPr="00834003">
        <w:t xml:space="preserve"> тыс. рублей или </w:t>
      </w:r>
      <w:r w:rsidR="005B104B">
        <w:t>93,7%</w:t>
      </w:r>
      <w:r w:rsidRPr="00834003">
        <w:t xml:space="preserve"> от плановых назначений.</w:t>
      </w:r>
    </w:p>
    <w:p w:rsidR="003B7577" w:rsidRDefault="003B7577" w:rsidP="007A547B">
      <w:pPr>
        <w:autoSpaceDE w:val="0"/>
        <w:autoSpaceDN w:val="0"/>
        <w:adjustRightInd w:val="0"/>
        <w:spacing w:before="120" w:after="120"/>
        <w:ind w:firstLine="709"/>
      </w:pPr>
      <w:bookmarkStart w:id="49" w:name="_GoBack"/>
      <w:bookmarkEnd w:id="49"/>
    </w:p>
    <w:tbl>
      <w:tblPr>
        <w:tblStyle w:val="a7"/>
        <w:tblW w:w="0" w:type="auto"/>
        <w:tblLook w:val="04A0"/>
      </w:tblPr>
      <w:tblGrid>
        <w:gridCol w:w="3034"/>
        <w:gridCol w:w="1311"/>
        <w:gridCol w:w="1546"/>
        <w:gridCol w:w="1202"/>
        <w:gridCol w:w="1671"/>
        <w:gridCol w:w="1090"/>
      </w:tblGrid>
      <w:tr w:rsidR="005B104B" w:rsidRPr="007557EF" w:rsidTr="00FB77D5">
        <w:tc>
          <w:tcPr>
            <w:tcW w:w="3034" w:type="dxa"/>
            <w:vMerge w:val="restart"/>
          </w:tcPr>
          <w:p w:rsidR="005B104B" w:rsidRPr="00E6420E" w:rsidRDefault="005B104B" w:rsidP="005B104B">
            <w:pPr>
              <w:jc w:val="center"/>
              <w:rPr>
                <w:rStyle w:val="af"/>
                <w:sz w:val="24"/>
              </w:rPr>
            </w:pPr>
            <w:r w:rsidRPr="00E6420E">
              <w:rPr>
                <w:sz w:val="24"/>
              </w:rPr>
              <w:t>Источники финансирования</w:t>
            </w:r>
          </w:p>
        </w:tc>
        <w:tc>
          <w:tcPr>
            <w:tcW w:w="2857" w:type="dxa"/>
            <w:gridSpan w:val="2"/>
          </w:tcPr>
          <w:p w:rsidR="005B104B" w:rsidRPr="00E6420E" w:rsidRDefault="005B104B" w:rsidP="005B104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</w:rPr>
            </w:pPr>
            <w:r w:rsidRPr="00E6420E">
              <w:rPr>
                <w:sz w:val="24"/>
              </w:rPr>
              <w:t>2020</w:t>
            </w:r>
          </w:p>
        </w:tc>
        <w:tc>
          <w:tcPr>
            <w:tcW w:w="2873" w:type="dxa"/>
            <w:gridSpan w:val="2"/>
          </w:tcPr>
          <w:p w:rsidR="005B104B" w:rsidRPr="00E6420E" w:rsidRDefault="005B104B" w:rsidP="005B104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</w:rPr>
            </w:pPr>
            <w:r w:rsidRPr="00E6420E">
              <w:rPr>
                <w:sz w:val="24"/>
              </w:rPr>
              <w:t>2021</w:t>
            </w:r>
          </w:p>
        </w:tc>
        <w:tc>
          <w:tcPr>
            <w:tcW w:w="1090" w:type="dxa"/>
          </w:tcPr>
          <w:p w:rsidR="005B104B" w:rsidRPr="00E6420E" w:rsidRDefault="005B104B" w:rsidP="005B104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</w:rPr>
            </w:pPr>
            <w:r w:rsidRPr="00E6420E">
              <w:rPr>
                <w:sz w:val="24"/>
              </w:rPr>
              <w:t>2022</w:t>
            </w:r>
          </w:p>
        </w:tc>
      </w:tr>
      <w:tr w:rsidR="00E6420E" w:rsidRPr="007557EF" w:rsidTr="005B104B">
        <w:tc>
          <w:tcPr>
            <w:tcW w:w="3034" w:type="dxa"/>
            <w:vMerge/>
          </w:tcPr>
          <w:p w:rsidR="005B104B" w:rsidRPr="00E6420E" w:rsidRDefault="005B104B" w:rsidP="005B104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1311" w:type="dxa"/>
          </w:tcPr>
          <w:p w:rsidR="005B104B" w:rsidRPr="00E6420E" w:rsidRDefault="005B104B" w:rsidP="005B104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</w:rPr>
            </w:pPr>
            <w:r w:rsidRPr="00E6420E">
              <w:rPr>
                <w:sz w:val="24"/>
              </w:rPr>
              <w:t>факт</w:t>
            </w:r>
          </w:p>
        </w:tc>
        <w:tc>
          <w:tcPr>
            <w:tcW w:w="1546" w:type="dxa"/>
          </w:tcPr>
          <w:p w:rsidR="005B104B" w:rsidRPr="00E6420E" w:rsidRDefault="005B104B" w:rsidP="005B104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</w:rPr>
            </w:pPr>
            <w:r w:rsidRPr="00E6420E">
              <w:rPr>
                <w:sz w:val="24"/>
              </w:rPr>
              <w:t>Исполнение %</w:t>
            </w:r>
          </w:p>
        </w:tc>
        <w:tc>
          <w:tcPr>
            <w:tcW w:w="1202" w:type="dxa"/>
          </w:tcPr>
          <w:p w:rsidR="005B104B" w:rsidRPr="00E6420E" w:rsidRDefault="005B104B" w:rsidP="005B104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</w:rPr>
            </w:pPr>
            <w:r w:rsidRPr="00E6420E">
              <w:rPr>
                <w:sz w:val="24"/>
              </w:rPr>
              <w:t>факт</w:t>
            </w:r>
          </w:p>
        </w:tc>
        <w:tc>
          <w:tcPr>
            <w:tcW w:w="1671" w:type="dxa"/>
          </w:tcPr>
          <w:p w:rsidR="005B104B" w:rsidRPr="00E6420E" w:rsidRDefault="005B104B" w:rsidP="005B104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</w:rPr>
            </w:pPr>
            <w:r w:rsidRPr="00E6420E">
              <w:rPr>
                <w:sz w:val="24"/>
              </w:rPr>
              <w:t>Исполнение %</w:t>
            </w:r>
          </w:p>
        </w:tc>
        <w:tc>
          <w:tcPr>
            <w:tcW w:w="1090" w:type="dxa"/>
          </w:tcPr>
          <w:p w:rsidR="005B104B" w:rsidRPr="00E6420E" w:rsidRDefault="005B104B" w:rsidP="005B104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</w:rPr>
            </w:pPr>
            <w:r w:rsidRPr="00E6420E">
              <w:rPr>
                <w:sz w:val="24"/>
              </w:rPr>
              <w:t>оценка</w:t>
            </w:r>
          </w:p>
        </w:tc>
      </w:tr>
      <w:tr w:rsidR="00E6420E" w:rsidRPr="007557EF" w:rsidTr="005B104B">
        <w:tc>
          <w:tcPr>
            <w:tcW w:w="3034" w:type="dxa"/>
          </w:tcPr>
          <w:p w:rsidR="005B104B" w:rsidRPr="00E6420E" w:rsidRDefault="005B104B" w:rsidP="007A547B">
            <w:pPr>
              <w:autoSpaceDE w:val="0"/>
              <w:autoSpaceDN w:val="0"/>
              <w:adjustRightInd w:val="0"/>
              <w:spacing w:before="120" w:after="120"/>
              <w:rPr>
                <w:sz w:val="24"/>
              </w:rPr>
            </w:pPr>
            <w:r w:rsidRPr="00E6420E">
              <w:rPr>
                <w:sz w:val="24"/>
              </w:rPr>
              <w:t>5 национальных проектов</w:t>
            </w:r>
          </w:p>
        </w:tc>
        <w:tc>
          <w:tcPr>
            <w:tcW w:w="1311" w:type="dxa"/>
          </w:tcPr>
          <w:p w:rsidR="005B104B" w:rsidRPr="00E6420E" w:rsidRDefault="005B104B" w:rsidP="00E642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</w:rPr>
            </w:pPr>
            <w:r w:rsidRPr="00E6420E">
              <w:rPr>
                <w:sz w:val="24"/>
              </w:rPr>
              <w:t>6 453,7</w:t>
            </w:r>
          </w:p>
        </w:tc>
        <w:tc>
          <w:tcPr>
            <w:tcW w:w="1546" w:type="dxa"/>
            <w:vMerge w:val="restart"/>
          </w:tcPr>
          <w:p w:rsidR="00E6420E" w:rsidRDefault="00E6420E" w:rsidP="00E642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</w:rPr>
            </w:pPr>
          </w:p>
          <w:p w:rsidR="005B104B" w:rsidRPr="00E6420E" w:rsidRDefault="005B104B" w:rsidP="00E642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</w:rPr>
            </w:pPr>
            <w:r w:rsidRPr="00E6420E">
              <w:rPr>
                <w:sz w:val="24"/>
              </w:rPr>
              <w:t>93,7</w:t>
            </w:r>
          </w:p>
        </w:tc>
        <w:tc>
          <w:tcPr>
            <w:tcW w:w="1202" w:type="dxa"/>
          </w:tcPr>
          <w:p w:rsidR="005B104B" w:rsidRPr="00E6420E" w:rsidRDefault="00E6420E" w:rsidP="00E642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</w:rPr>
            </w:pPr>
            <w:r w:rsidRPr="00E6420E">
              <w:rPr>
                <w:sz w:val="24"/>
              </w:rPr>
              <w:t>63 634,8</w:t>
            </w:r>
          </w:p>
        </w:tc>
        <w:tc>
          <w:tcPr>
            <w:tcW w:w="1671" w:type="dxa"/>
            <w:vMerge w:val="restart"/>
          </w:tcPr>
          <w:p w:rsidR="00E6420E" w:rsidRDefault="00E6420E" w:rsidP="00E642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</w:rPr>
            </w:pPr>
          </w:p>
          <w:p w:rsidR="005B104B" w:rsidRPr="00E6420E" w:rsidRDefault="00E6420E" w:rsidP="00E642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</w:rPr>
            </w:pPr>
            <w:r w:rsidRPr="00E6420E">
              <w:rPr>
                <w:sz w:val="24"/>
              </w:rPr>
              <w:t>99,0</w:t>
            </w:r>
          </w:p>
        </w:tc>
        <w:tc>
          <w:tcPr>
            <w:tcW w:w="1090" w:type="dxa"/>
          </w:tcPr>
          <w:p w:rsidR="005B104B" w:rsidRPr="00E6420E" w:rsidRDefault="00E6420E" w:rsidP="00E642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</w:rPr>
            </w:pPr>
            <w:r w:rsidRPr="00E6420E">
              <w:rPr>
                <w:sz w:val="24"/>
              </w:rPr>
              <w:t>47 050,1</w:t>
            </w:r>
          </w:p>
        </w:tc>
      </w:tr>
      <w:tr w:rsidR="00E6420E" w:rsidRPr="007557EF" w:rsidTr="005B104B">
        <w:tc>
          <w:tcPr>
            <w:tcW w:w="3034" w:type="dxa"/>
          </w:tcPr>
          <w:p w:rsidR="005B104B" w:rsidRPr="00E6420E" w:rsidRDefault="005B104B" w:rsidP="005B104B">
            <w:pPr>
              <w:autoSpaceDE w:val="0"/>
              <w:autoSpaceDN w:val="0"/>
              <w:adjustRightInd w:val="0"/>
              <w:spacing w:before="120" w:after="120"/>
              <w:rPr>
                <w:sz w:val="24"/>
              </w:rPr>
            </w:pPr>
            <w:r w:rsidRPr="00E6420E">
              <w:rPr>
                <w:sz w:val="24"/>
              </w:rPr>
              <w:t>Федеральные расходы</w:t>
            </w:r>
          </w:p>
        </w:tc>
        <w:tc>
          <w:tcPr>
            <w:tcW w:w="1311" w:type="dxa"/>
          </w:tcPr>
          <w:p w:rsidR="005B104B" w:rsidRPr="00E6420E" w:rsidRDefault="00E6420E" w:rsidP="00E642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</w:rPr>
            </w:pPr>
            <w:r w:rsidRPr="00E6420E">
              <w:rPr>
                <w:sz w:val="24"/>
              </w:rPr>
              <w:t>2258,0</w:t>
            </w:r>
          </w:p>
        </w:tc>
        <w:tc>
          <w:tcPr>
            <w:tcW w:w="1546" w:type="dxa"/>
            <w:vMerge/>
          </w:tcPr>
          <w:p w:rsidR="005B104B" w:rsidRPr="00E6420E" w:rsidRDefault="005B104B" w:rsidP="00E642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1202" w:type="dxa"/>
          </w:tcPr>
          <w:p w:rsidR="005B104B" w:rsidRPr="00E6420E" w:rsidRDefault="00E6420E" w:rsidP="00E642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</w:rPr>
            </w:pPr>
            <w:r w:rsidRPr="00E6420E">
              <w:rPr>
                <w:sz w:val="24"/>
              </w:rPr>
              <w:t>48181,3</w:t>
            </w:r>
          </w:p>
        </w:tc>
        <w:tc>
          <w:tcPr>
            <w:tcW w:w="1671" w:type="dxa"/>
            <w:vMerge/>
          </w:tcPr>
          <w:p w:rsidR="005B104B" w:rsidRPr="00E6420E" w:rsidRDefault="005B104B" w:rsidP="00E642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1090" w:type="dxa"/>
          </w:tcPr>
          <w:p w:rsidR="005B104B" w:rsidRPr="00E6420E" w:rsidRDefault="00E6420E" w:rsidP="00E642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</w:rPr>
            </w:pPr>
            <w:r w:rsidRPr="00E6420E">
              <w:rPr>
                <w:sz w:val="24"/>
              </w:rPr>
              <w:t>15935,1</w:t>
            </w:r>
          </w:p>
        </w:tc>
      </w:tr>
      <w:tr w:rsidR="00E6420E" w:rsidRPr="007557EF" w:rsidTr="005B104B">
        <w:tc>
          <w:tcPr>
            <w:tcW w:w="3034" w:type="dxa"/>
          </w:tcPr>
          <w:p w:rsidR="005B104B" w:rsidRPr="00E6420E" w:rsidRDefault="005B104B" w:rsidP="007A547B">
            <w:pPr>
              <w:autoSpaceDE w:val="0"/>
              <w:autoSpaceDN w:val="0"/>
              <w:adjustRightInd w:val="0"/>
              <w:spacing w:before="120" w:after="120"/>
              <w:rPr>
                <w:sz w:val="24"/>
              </w:rPr>
            </w:pPr>
            <w:r w:rsidRPr="00E6420E">
              <w:rPr>
                <w:sz w:val="24"/>
              </w:rPr>
              <w:t>Краевые расходы</w:t>
            </w:r>
          </w:p>
        </w:tc>
        <w:tc>
          <w:tcPr>
            <w:tcW w:w="1311" w:type="dxa"/>
          </w:tcPr>
          <w:p w:rsidR="005B104B" w:rsidRPr="00E6420E" w:rsidRDefault="00E6420E" w:rsidP="00E642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</w:rPr>
            </w:pPr>
            <w:r w:rsidRPr="00E6420E">
              <w:rPr>
                <w:sz w:val="24"/>
              </w:rPr>
              <w:t>3684,8</w:t>
            </w:r>
          </w:p>
        </w:tc>
        <w:tc>
          <w:tcPr>
            <w:tcW w:w="1546" w:type="dxa"/>
            <w:vMerge/>
          </w:tcPr>
          <w:p w:rsidR="005B104B" w:rsidRPr="00E6420E" w:rsidRDefault="005B104B" w:rsidP="00E642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1202" w:type="dxa"/>
          </w:tcPr>
          <w:p w:rsidR="005B104B" w:rsidRPr="00E6420E" w:rsidRDefault="00E6420E" w:rsidP="00E642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</w:rPr>
            </w:pPr>
            <w:r w:rsidRPr="00E6420E">
              <w:rPr>
                <w:sz w:val="24"/>
              </w:rPr>
              <w:t>13206,4</w:t>
            </w:r>
          </w:p>
        </w:tc>
        <w:tc>
          <w:tcPr>
            <w:tcW w:w="1671" w:type="dxa"/>
            <w:vMerge/>
          </w:tcPr>
          <w:p w:rsidR="005B104B" w:rsidRPr="00E6420E" w:rsidRDefault="005B104B" w:rsidP="00E642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1090" w:type="dxa"/>
          </w:tcPr>
          <w:p w:rsidR="005B104B" w:rsidRPr="00E6420E" w:rsidRDefault="00E6420E" w:rsidP="00E642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</w:rPr>
            </w:pPr>
            <w:r w:rsidRPr="00E6420E">
              <w:rPr>
                <w:sz w:val="24"/>
              </w:rPr>
              <w:t>25522,7</w:t>
            </w:r>
          </w:p>
        </w:tc>
      </w:tr>
      <w:tr w:rsidR="00E6420E" w:rsidTr="005B104B">
        <w:tc>
          <w:tcPr>
            <w:tcW w:w="3034" w:type="dxa"/>
          </w:tcPr>
          <w:p w:rsidR="005B104B" w:rsidRPr="00E6420E" w:rsidRDefault="005B104B" w:rsidP="007A547B">
            <w:pPr>
              <w:autoSpaceDE w:val="0"/>
              <w:autoSpaceDN w:val="0"/>
              <w:adjustRightInd w:val="0"/>
              <w:spacing w:before="120" w:after="120"/>
              <w:rPr>
                <w:sz w:val="24"/>
              </w:rPr>
            </w:pPr>
            <w:r w:rsidRPr="00E6420E">
              <w:rPr>
                <w:sz w:val="24"/>
              </w:rPr>
              <w:t>Районные расходы</w:t>
            </w:r>
          </w:p>
        </w:tc>
        <w:tc>
          <w:tcPr>
            <w:tcW w:w="1311" w:type="dxa"/>
          </w:tcPr>
          <w:p w:rsidR="005B104B" w:rsidRPr="00E6420E" w:rsidRDefault="00E6420E" w:rsidP="00E642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</w:rPr>
            </w:pPr>
            <w:r w:rsidRPr="00E6420E">
              <w:rPr>
                <w:sz w:val="24"/>
              </w:rPr>
              <w:t>600,9</w:t>
            </w:r>
          </w:p>
        </w:tc>
        <w:tc>
          <w:tcPr>
            <w:tcW w:w="1546" w:type="dxa"/>
            <w:vMerge/>
          </w:tcPr>
          <w:p w:rsidR="005B104B" w:rsidRPr="00E6420E" w:rsidRDefault="005B104B" w:rsidP="00E642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1202" w:type="dxa"/>
          </w:tcPr>
          <w:p w:rsidR="005B104B" w:rsidRPr="00E6420E" w:rsidRDefault="00E6420E" w:rsidP="00E642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</w:rPr>
            </w:pPr>
            <w:r w:rsidRPr="00E6420E">
              <w:rPr>
                <w:sz w:val="24"/>
              </w:rPr>
              <w:t>2247,1</w:t>
            </w:r>
          </w:p>
        </w:tc>
        <w:tc>
          <w:tcPr>
            <w:tcW w:w="1671" w:type="dxa"/>
            <w:vMerge/>
          </w:tcPr>
          <w:p w:rsidR="005B104B" w:rsidRPr="00E6420E" w:rsidRDefault="005B104B" w:rsidP="00E642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1090" w:type="dxa"/>
          </w:tcPr>
          <w:p w:rsidR="005B104B" w:rsidRPr="00E6420E" w:rsidRDefault="00E6420E" w:rsidP="00E642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</w:rPr>
            </w:pPr>
            <w:r w:rsidRPr="00E6420E">
              <w:rPr>
                <w:sz w:val="24"/>
              </w:rPr>
              <w:t>5592,3</w:t>
            </w:r>
          </w:p>
        </w:tc>
      </w:tr>
    </w:tbl>
    <w:p w:rsidR="003B7577" w:rsidRDefault="003B7577" w:rsidP="007A547B">
      <w:pPr>
        <w:autoSpaceDE w:val="0"/>
        <w:autoSpaceDN w:val="0"/>
        <w:adjustRightInd w:val="0"/>
        <w:spacing w:before="120" w:after="120"/>
        <w:ind w:firstLine="709"/>
      </w:pPr>
    </w:p>
    <w:p w:rsidR="007A547B" w:rsidRPr="002B5BB2" w:rsidRDefault="007A547B" w:rsidP="007A547B">
      <w:pPr>
        <w:autoSpaceDE w:val="0"/>
        <w:autoSpaceDN w:val="0"/>
        <w:adjustRightInd w:val="0"/>
        <w:spacing w:before="120" w:after="120"/>
        <w:ind w:firstLine="709"/>
      </w:pPr>
      <w:r w:rsidRPr="002B5BB2">
        <w:t xml:space="preserve">В ближайшие три года на реализацию национальных проектов </w:t>
      </w:r>
      <w:r w:rsidRPr="002B5BB2">
        <w:br/>
        <w:t xml:space="preserve">в </w:t>
      </w:r>
      <w:proofErr w:type="spellStart"/>
      <w:r>
        <w:t>Богучанском</w:t>
      </w:r>
      <w:proofErr w:type="spellEnd"/>
      <w:r>
        <w:t xml:space="preserve"> районе</w:t>
      </w:r>
      <w:r w:rsidRPr="002B5BB2">
        <w:t xml:space="preserve"> планируется направить </w:t>
      </w:r>
      <w:r w:rsidR="005B104B">
        <w:t>21 459,8</w:t>
      </w:r>
      <w:r>
        <w:t xml:space="preserve"> тыс</w:t>
      </w:r>
      <w:r w:rsidRPr="009D3944">
        <w:t xml:space="preserve">. рублей, </w:t>
      </w:r>
      <w:r w:rsidR="005B104B">
        <w:t xml:space="preserve"> за счет средств федерального бюджета</w:t>
      </w:r>
      <w:r w:rsidRPr="009D3944">
        <w:t>.</w:t>
      </w:r>
      <w:r w:rsidRPr="002B5BB2">
        <w:t xml:space="preserve"> </w:t>
      </w:r>
    </w:p>
    <w:p w:rsidR="007A547B" w:rsidRPr="009D3944" w:rsidRDefault="007A547B" w:rsidP="007A547B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9D3944">
        <w:rPr>
          <w:szCs w:val="28"/>
        </w:rPr>
        <w:t xml:space="preserve">Самым </w:t>
      </w:r>
      <w:proofErr w:type="spellStart"/>
      <w:r w:rsidRPr="009D3944">
        <w:rPr>
          <w:szCs w:val="28"/>
        </w:rPr>
        <w:t>финансовоемким</w:t>
      </w:r>
      <w:proofErr w:type="spellEnd"/>
      <w:r w:rsidRPr="009D3944">
        <w:rPr>
          <w:szCs w:val="28"/>
        </w:rPr>
        <w:t xml:space="preserve"> национальным проектом, реализуемыми </w:t>
      </w:r>
      <w:r w:rsidRPr="009D3944">
        <w:rPr>
          <w:szCs w:val="28"/>
        </w:rPr>
        <w:br/>
        <w:t>на территории Богучанского района в 202</w:t>
      </w:r>
      <w:r w:rsidR="005B104B">
        <w:rPr>
          <w:szCs w:val="28"/>
        </w:rPr>
        <w:t>3</w:t>
      </w:r>
      <w:r w:rsidRPr="009D3944">
        <w:rPr>
          <w:szCs w:val="28"/>
        </w:rPr>
        <w:t>-202</w:t>
      </w:r>
      <w:r w:rsidR="005B104B">
        <w:rPr>
          <w:szCs w:val="28"/>
        </w:rPr>
        <w:t>5</w:t>
      </w:r>
      <w:r w:rsidRPr="009D3944">
        <w:rPr>
          <w:szCs w:val="28"/>
        </w:rPr>
        <w:t xml:space="preserve"> годах  будет   «Образование».</w:t>
      </w:r>
    </w:p>
    <w:p w:rsidR="007A547B" w:rsidRPr="00A25C04" w:rsidRDefault="007A547B" w:rsidP="007A547B">
      <w:pPr>
        <w:autoSpaceDE w:val="0"/>
        <w:autoSpaceDN w:val="0"/>
        <w:adjustRightInd w:val="0"/>
        <w:spacing w:before="120" w:after="120"/>
        <w:ind w:firstLine="709"/>
      </w:pPr>
      <w:r w:rsidRPr="009D3944">
        <w:t>В структуре расходов федерального и краевого  бюджетов на 202</w:t>
      </w:r>
      <w:r w:rsidR="00E6420E">
        <w:t>3</w:t>
      </w:r>
      <w:r w:rsidRPr="009D3944">
        <w:t>–202</w:t>
      </w:r>
      <w:r w:rsidR="00E6420E">
        <w:t>5</w:t>
      </w:r>
      <w:r w:rsidRPr="009D3944">
        <w:t xml:space="preserve"> годы предусмотрен значительный рост финансирования мероприятий национальных проектов и мер по ре</w:t>
      </w:r>
      <w:r w:rsidR="005B104B">
        <w:t>ализации Послания Президента РФ</w:t>
      </w:r>
      <w:r w:rsidRPr="009D3944">
        <w:t xml:space="preserve">. После распределения дополнительных средств федерального и краевого  бюджетов уточнятся объемы </w:t>
      </w:r>
      <w:proofErr w:type="spellStart"/>
      <w:r w:rsidRPr="009D3944">
        <w:t>софинансирования</w:t>
      </w:r>
      <w:proofErr w:type="spellEnd"/>
      <w:r w:rsidRPr="009D3944">
        <w:t xml:space="preserve"> соответствующих мероприятий за счет средств районного бюджета.</w:t>
      </w:r>
      <w:r>
        <w:t xml:space="preserve"> </w:t>
      </w:r>
    </w:p>
    <w:p w:rsidR="007A547B" w:rsidRPr="00B412CE" w:rsidRDefault="007A547B" w:rsidP="007A547B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B412CE">
        <w:rPr>
          <w:szCs w:val="28"/>
        </w:rPr>
        <w:t xml:space="preserve">Приоритетной задачей органов власти Богучанского района должна стать успешная реализация национальных и региональных проектов, направленных на выполнение стратегических задач развития страны, поставленных в Указе № 204. Сегодня это основной критерий оценки деятельности регионов и муниципальных образований. </w:t>
      </w:r>
    </w:p>
    <w:p w:rsidR="007A547B" w:rsidRPr="00B412CE" w:rsidRDefault="007A547B" w:rsidP="007A547B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B412CE">
        <w:rPr>
          <w:szCs w:val="28"/>
        </w:rPr>
        <w:t>Реализация национальных проектов основывается на единых для всех уровней власти методах достижения национальных целей и принципах проектного управления.</w:t>
      </w:r>
    </w:p>
    <w:p w:rsidR="007A547B" w:rsidRPr="00D564F7" w:rsidRDefault="007A547B" w:rsidP="007A547B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B412CE">
        <w:rPr>
          <w:szCs w:val="28"/>
        </w:rPr>
        <w:t>Таким образом, бюджетная политика в предстоящие годы будет ориентирована, прежде всего, на достижение национальных целей развития, определенных в Указе № 204.</w:t>
      </w:r>
      <w:r w:rsidRPr="00D564F7">
        <w:rPr>
          <w:szCs w:val="28"/>
        </w:rPr>
        <w:t xml:space="preserve"> </w:t>
      </w:r>
    </w:p>
    <w:p w:rsidR="008F4B46" w:rsidRDefault="008F4B46" w:rsidP="008F4B46">
      <w:pPr>
        <w:keepNext/>
        <w:spacing w:before="240" w:after="60"/>
        <w:outlineLvl w:val="1"/>
        <w:rPr>
          <w:b/>
          <w:bCs/>
          <w:iCs/>
          <w:szCs w:val="28"/>
        </w:rPr>
      </w:pPr>
      <w:bookmarkStart w:id="50" w:name="_Toc116571543"/>
      <w:r w:rsidRPr="00EE070A">
        <w:rPr>
          <w:b/>
          <w:bCs/>
          <w:iCs/>
          <w:szCs w:val="28"/>
        </w:rPr>
        <w:t xml:space="preserve">2.1.2. Взаимодействие с </w:t>
      </w:r>
      <w:r w:rsidR="0089424D">
        <w:rPr>
          <w:b/>
          <w:bCs/>
          <w:iCs/>
          <w:szCs w:val="28"/>
        </w:rPr>
        <w:t>краевыми</w:t>
      </w:r>
      <w:r w:rsidRPr="00EE070A">
        <w:rPr>
          <w:b/>
          <w:bCs/>
          <w:iCs/>
          <w:szCs w:val="28"/>
        </w:rPr>
        <w:t xml:space="preserve"> органами власти по увеличению объема финансовой поддержки из </w:t>
      </w:r>
      <w:r w:rsidR="0089424D">
        <w:rPr>
          <w:b/>
          <w:bCs/>
          <w:iCs/>
          <w:szCs w:val="28"/>
        </w:rPr>
        <w:t>краевого</w:t>
      </w:r>
      <w:r w:rsidRPr="00EE070A">
        <w:rPr>
          <w:b/>
          <w:bCs/>
          <w:iCs/>
          <w:szCs w:val="28"/>
        </w:rPr>
        <w:t xml:space="preserve"> бюджета</w:t>
      </w:r>
      <w:bookmarkEnd w:id="50"/>
    </w:p>
    <w:p w:rsidR="001C17D1" w:rsidRPr="00434797" w:rsidRDefault="001C17D1" w:rsidP="001C17D1">
      <w:pPr>
        <w:spacing w:before="120" w:after="120"/>
        <w:ind w:firstLine="709"/>
        <w:rPr>
          <w:szCs w:val="28"/>
        </w:rPr>
      </w:pPr>
      <w:r w:rsidRPr="00434797">
        <w:rPr>
          <w:szCs w:val="28"/>
        </w:rPr>
        <w:t xml:space="preserve">На протяжении последних пяти лет одним из основных направлений краевой бюджетной политики является содействие развитию муниципальных образований Красноярского края. </w:t>
      </w:r>
    </w:p>
    <w:p w:rsidR="001C17D1" w:rsidRPr="00434797" w:rsidRDefault="001C17D1" w:rsidP="001C17D1">
      <w:pPr>
        <w:spacing w:before="120" w:after="120"/>
        <w:ind w:firstLine="709"/>
        <w:rPr>
          <w:szCs w:val="28"/>
        </w:rPr>
      </w:pPr>
      <w:r w:rsidRPr="00434797">
        <w:rPr>
          <w:szCs w:val="28"/>
        </w:rPr>
        <w:lastRenderedPageBreak/>
        <w:t xml:space="preserve">Реализация данной задачи </w:t>
      </w:r>
      <w:proofErr w:type="gramStart"/>
      <w:r w:rsidRPr="00434797">
        <w:rPr>
          <w:szCs w:val="28"/>
        </w:rPr>
        <w:t>осуществляется</w:t>
      </w:r>
      <w:proofErr w:type="gramEnd"/>
      <w:r w:rsidRPr="00434797">
        <w:rPr>
          <w:szCs w:val="28"/>
        </w:rPr>
        <w:t xml:space="preserve"> прежде всего, посредством предоставления муниципальным образованиям финансовой поддержки в виде различных форм межбюджетных трансфертов. Указанные средства направляются для достижения национальных целей развития страны, </w:t>
      </w:r>
      <w:r>
        <w:rPr>
          <w:szCs w:val="28"/>
        </w:rPr>
        <w:br/>
      </w:r>
      <w:r w:rsidRPr="00434797">
        <w:rPr>
          <w:szCs w:val="28"/>
        </w:rPr>
        <w:t xml:space="preserve">на финансирование объектов капитального строительства, перспективных отраслей экономики и развитие материально-технической базы учреждений, находящихся в муниципальных образованиях. </w:t>
      </w:r>
    </w:p>
    <w:p w:rsidR="001C17D1" w:rsidRPr="00434797" w:rsidRDefault="001C17D1" w:rsidP="001C17D1">
      <w:pPr>
        <w:spacing w:before="120" w:after="120"/>
        <w:ind w:firstLine="709"/>
        <w:rPr>
          <w:szCs w:val="28"/>
        </w:rPr>
      </w:pPr>
      <w:r w:rsidRPr="00434797">
        <w:rPr>
          <w:szCs w:val="28"/>
        </w:rPr>
        <w:t xml:space="preserve">В 2023 году общий объем межбюджетных трансфертов из краевого бюджета муниципальным образованиям Красноярского края запланирован </w:t>
      </w:r>
      <w:r>
        <w:rPr>
          <w:szCs w:val="28"/>
        </w:rPr>
        <w:br/>
      </w:r>
      <w:r w:rsidRPr="00434797">
        <w:rPr>
          <w:szCs w:val="28"/>
        </w:rPr>
        <w:t>в размере более 120 </w:t>
      </w:r>
      <w:proofErr w:type="spellStart"/>
      <w:proofErr w:type="gramStart"/>
      <w:r w:rsidRPr="00434797">
        <w:rPr>
          <w:szCs w:val="28"/>
        </w:rPr>
        <w:t>млрд</w:t>
      </w:r>
      <w:proofErr w:type="spellEnd"/>
      <w:proofErr w:type="gramEnd"/>
      <w:r w:rsidRPr="00434797">
        <w:rPr>
          <w:szCs w:val="28"/>
        </w:rPr>
        <w:t xml:space="preserve"> рублей (более 30% расходов краевого бюджета), </w:t>
      </w:r>
      <w:r>
        <w:rPr>
          <w:szCs w:val="28"/>
        </w:rPr>
        <w:br/>
      </w:r>
      <w:r w:rsidRPr="00434797">
        <w:rPr>
          <w:szCs w:val="28"/>
        </w:rPr>
        <w:t xml:space="preserve">что в абсолютном значении превышает первоначальные плановые показатели 2022 года. </w:t>
      </w:r>
    </w:p>
    <w:p w:rsidR="001C17D1" w:rsidRPr="00434797" w:rsidRDefault="001C17D1" w:rsidP="001C17D1">
      <w:pPr>
        <w:spacing w:before="120" w:after="120"/>
        <w:ind w:firstLine="709"/>
        <w:rPr>
          <w:szCs w:val="28"/>
        </w:rPr>
      </w:pPr>
      <w:r w:rsidRPr="00434797">
        <w:rPr>
          <w:rFonts w:eastAsia="Calibri"/>
          <w:szCs w:val="28"/>
        </w:rPr>
        <w:t xml:space="preserve">Доля программных расходов для местных бюджетов – 99,7%. Финансовые ресурсы для поддержки муниципальных образований сконцентрированы в 22 из 23 государственных программ Красноярского края и </w:t>
      </w:r>
      <w:r w:rsidRPr="00434797">
        <w:rPr>
          <w:szCs w:val="28"/>
        </w:rPr>
        <w:t xml:space="preserve">по направлениям распределены следующим образом: </w:t>
      </w:r>
    </w:p>
    <w:p w:rsidR="001C17D1" w:rsidRPr="00434797" w:rsidRDefault="001C17D1" w:rsidP="001C17D1">
      <w:pPr>
        <w:spacing w:before="120" w:after="120"/>
        <w:ind w:firstLine="709"/>
        <w:rPr>
          <w:szCs w:val="28"/>
        </w:rPr>
      </w:pPr>
      <w:r w:rsidRPr="00434797">
        <w:rPr>
          <w:szCs w:val="28"/>
        </w:rPr>
        <w:t>на повышение качества жизни населения – 66,5 </w:t>
      </w:r>
      <w:proofErr w:type="spellStart"/>
      <w:proofErr w:type="gramStart"/>
      <w:r w:rsidRPr="00434797">
        <w:rPr>
          <w:szCs w:val="28"/>
        </w:rPr>
        <w:t>млрд</w:t>
      </w:r>
      <w:proofErr w:type="spellEnd"/>
      <w:proofErr w:type="gramEnd"/>
      <w:r w:rsidRPr="00434797">
        <w:rPr>
          <w:szCs w:val="28"/>
        </w:rPr>
        <w:t> рублей (56,9 %);</w:t>
      </w:r>
    </w:p>
    <w:p w:rsidR="001C17D1" w:rsidRPr="00434797" w:rsidRDefault="001C17D1" w:rsidP="001C17D1">
      <w:pPr>
        <w:spacing w:before="120" w:after="120"/>
        <w:ind w:firstLine="709"/>
        <w:rPr>
          <w:szCs w:val="28"/>
        </w:rPr>
      </w:pPr>
      <w:r w:rsidRPr="00434797">
        <w:rPr>
          <w:szCs w:val="28"/>
        </w:rPr>
        <w:t>на развитие экономики – 22,6 </w:t>
      </w:r>
      <w:proofErr w:type="spellStart"/>
      <w:proofErr w:type="gramStart"/>
      <w:r w:rsidRPr="00434797">
        <w:rPr>
          <w:szCs w:val="28"/>
        </w:rPr>
        <w:t>млрд</w:t>
      </w:r>
      <w:proofErr w:type="spellEnd"/>
      <w:proofErr w:type="gramEnd"/>
      <w:r w:rsidRPr="00434797">
        <w:rPr>
          <w:szCs w:val="28"/>
        </w:rPr>
        <w:t> рублей (19,4 %);</w:t>
      </w:r>
    </w:p>
    <w:p w:rsidR="001C17D1" w:rsidRPr="00434797" w:rsidRDefault="001C17D1" w:rsidP="001C17D1">
      <w:pPr>
        <w:spacing w:before="120" w:after="120"/>
        <w:ind w:firstLine="709"/>
        <w:rPr>
          <w:szCs w:val="28"/>
        </w:rPr>
      </w:pPr>
      <w:r w:rsidRPr="00434797">
        <w:rPr>
          <w:szCs w:val="28"/>
        </w:rPr>
        <w:t>на повышение качества управления в муниципальных образованиях – 27,4 </w:t>
      </w:r>
      <w:proofErr w:type="spellStart"/>
      <w:proofErr w:type="gramStart"/>
      <w:r w:rsidRPr="00434797">
        <w:rPr>
          <w:szCs w:val="28"/>
        </w:rPr>
        <w:t>млрд</w:t>
      </w:r>
      <w:proofErr w:type="spellEnd"/>
      <w:proofErr w:type="gramEnd"/>
      <w:r w:rsidRPr="00434797">
        <w:rPr>
          <w:szCs w:val="28"/>
        </w:rPr>
        <w:t> рублей (23,4 % от общего объема межбюджетных трансфертов).</w:t>
      </w:r>
    </w:p>
    <w:p w:rsidR="001C17D1" w:rsidRPr="00434797" w:rsidRDefault="001C17D1" w:rsidP="001C17D1">
      <w:pPr>
        <w:spacing w:before="120"/>
        <w:rPr>
          <w:szCs w:val="28"/>
        </w:rPr>
      </w:pPr>
      <w:r w:rsidRPr="00434797">
        <w:rPr>
          <w:rFonts w:eastAsia="Calibri"/>
          <w:szCs w:val="28"/>
        </w:rPr>
        <w:t xml:space="preserve">В Красноярском крае к настоящему времени сформирован комплекс инструментов, призванных ускорить социально-экономическое развитие территорий, </w:t>
      </w:r>
      <w:r w:rsidRPr="00434797">
        <w:rPr>
          <w:szCs w:val="28"/>
        </w:rPr>
        <w:t xml:space="preserve">целью которого является достижение высокого качества жизни местного населения. В их числе поддержка муниципальных комплексных проектов развития, строительство социальных объектов в муниципальных образованиях, реализация комплексных проектов по благоустройству административных центров муниципальных образований, поддержка «малых городов» и населенных пунктов, являющихся локальными центрами притяжения, приобретение техники для нужд муниципальных образований </w:t>
      </w:r>
      <w:r>
        <w:rPr>
          <w:szCs w:val="28"/>
        </w:rPr>
        <w:br/>
      </w:r>
      <w:r w:rsidRPr="00434797">
        <w:rPr>
          <w:szCs w:val="28"/>
        </w:rPr>
        <w:t xml:space="preserve">и другие. В предстоящем бюджетном периоде запланировано сохранение действующих мер государственной поддержки муниципальных образований </w:t>
      </w:r>
      <w:r>
        <w:rPr>
          <w:szCs w:val="28"/>
        </w:rPr>
        <w:br/>
      </w:r>
      <w:r w:rsidRPr="00434797">
        <w:rPr>
          <w:szCs w:val="28"/>
        </w:rPr>
        <w:t>и увеличение расходов по отдельным направлениям.</w:t>
      </w:r>
    </w:p>
    <w:p w:rsidR="001C17D1" w:rsidRPr="00434797" w:rsidRDefault="001C17D1" w:rsidP="001C17D1">
      <w:pPr>
        <w:spacing w:before="120" w:after="120"/>
        <w:ind w:firstLine="709"/>
        <w:rPr>
          <w:rFonts w:eastAsia="Calibri"/>
          <w:szCs w:val="28"/>
        </w:rPr>
      </w:pPr>
      <w:r w:rsidRPr="00434797">
        <w:rPr>
          <w:rFonts w:eastAsia="Calibri"/>
          <w:szCs w:val="28"/>
        </w:rPr>
        <w:t xml:space="preserve">В сложившихся условиях в качестве действенного и своевременного механизма поддержки экономики, малого и среднего бизнеса, сохранения рабочих мест рассматривается формирование и использование средств Бюджета развития Красноярского края (капитальные расходы, в том числе </w:t>
      </w:r>
      <w:r>
        <w:rPr>
          <w:rFonts w:eastAsia="Calibri"/>
          <w:szCs w:val="28"/>
        </w:rPr>
        <w:br/>
      </w:r>
      <w:r w:rsidRPr="00434797">
        <w:rPr>
          <w:rFonts w:eastAsia="Calibri"/>
          <w:szCs w:val="28"/>
        </w:rPr>
        <w:t xml:space="preserve">на строительство, реконструкцию, капитальный ремонт, улучшение материально-технической базы и иные расходы капитального характера). </w:t>
      </w:r>
    </w:p>
    <w:p w:rsidR="001C17D1" w:rsidRPr="00434797" w:rsidRDefault="001C17D1" w:rsidP="001C17D1">
      <w:pPr>
        <w:spacing w:before="120" w:after="120"/>
        <w:ind w:firstLine="709"/>
        <w:rPr>
          <w:rFonts w:eastAsia="Calibri"/>
          <w:szCs w:val="28"/>
        </w:rPr>
      </w:pPr>
      <w:r w:rsidRPr="00434797">
        <w:rPr>
          <w:rFonts w:eastAsia="Calibri"/>
          <w:szCs w:val="28"/>
        </w:rPr>
        <w:t xml:space="preserve">Основная часть Бюджета развития Красноярского края направляется </w:t>
      </w:r>
      <w:r>
        <w:rPr>
          <w:rFonts w:eastAsia="Calibri"/>
          <w:szCs w:val="28"/>
        </w:rPr>
        <w:br/>
      </w:r>
      <w:r w:rsidRPr="00434797">
        <w:rPr>
          <w:rFonts w:eastAsia="Calibri"/>
          <w:szCs w:val="28"/>
        </w:rPr>
        <w:t xml:space="preserve">в муниципальные образования в форме межбюджетных трансфертов </w:t>
      </w:r>
      <w:r>
        <w:rPr>
          <w:rFonts w:eastAsia="Calibri"/>
          <w:szCs w:val="28"/>
        </w:rPr>
        <w:br/>
      </w:r>
      <w:r w:rsidRPr="00434797">
        <w:rPr>
          <w:rFonts w:eastAsia="Calibri"/>
          <w:szCs w:val="28"/>
        </w:rPr>
        <w:t xml:space="preserve">и строительства социальных объектов в рамках краевого перечня строек </w:t>
      </w:r>
      <w:r>
        <w:rPr>
          <w:rFonts w:eastAsia="Calibri"/>
          <w:szCs w:val="28"/>
        </w:rPr>
        <w:br/>
      </w:r>
      <w:r w:rsidRPr="00434797">
        <w:rPr>
          <w:rFonts w:eastAsia="Calibri"/>
          <w:szCs w:val="28"/>
        </w:rPr>
        <w:t xml:space="preserve">и объектов. </w:t>
      </w:r>
    </w:p>
    <w:p w:rsidR="001C17D1" w:rsidRPr="00434797" w:rsidRDefault="001C17D1" w:rsidP="001C17D1">
      <w:pPr>
        <w:spacing w:before="120" w:after="120"/>
        <w:ind w:firstLine="709"/>
        <w:rPr>
          <w:rFonts w:eastAsia="Calibri"/>
          <w:szCs w:val="28"/>
        </w:rPr>
      </w:pPr>
      <w:r w:rsidRPr="00434797">
        <w:rPr>
          <w:rFonts w:eastAsia="Calibri"/>
          <w:szCs w:val="28"/>
        </w:rPr>
        <w:lastRenderedPageBreak/>
        <w:t>Несмотря на внешние вызовы, концентрация ресурсов в Бюджете развития Красноярского края ежегодно возрастает. Его параметры в 2023 году прогнозируются на уровне 64 </w:t>
      </w:r>
      <w:proofErr w:type="spellStart"/>
      <w:proofErr w:type="gramStart"/>
      <w:r w:rsidRPr="00434797">
        <w:rPr>
          <w:rFonts w:eastAsia="Calibri"/>
          <w:szCs w:val="28"/>
        </w:rPr>
        <w:t>млрд</w:t>
      </w:r>
      <w:proofErr w:type="spellEnd"/>
      <w:proofErr w:type="gramEnd"/>
      <w:r w:rsidRPr="00434797">
        <w:rPr>
          <w:rFonts w:eastAsia="Calibri"/>
          <w:szCs w:val="28"/>
        </w:rPr>
        <w:t xml:space="preserve"> рублей (17% от общего объема расходов краевого бюджета), что в два раза превышает фактические показатели 2019 года и на 12 </w:t>
      </w:r>
      <w:proofErr w:type="spellStart"/>
      <w:r w:rsidRPr="00434797">
        <w:rPr>
          <w:rFonts w:eastAsia="Calibri"/>
          <w:szCs w:val="28"/>
        </w:rPr>
        <w:t>млрд</w:t>
      </w:r>
      <w:proofErr w:type="spellEnd"/>
      <w:r w:rsidRPr="00434797">
        <w:rPr>
          <w:rFonts w:eastAsia="Calibri"/>
          <w:szCs w:val="28"/>
        </w:rPr>
        <w:t xml:space="preserve"> рублей первоначальные параметры 2022 года. При этом около 60% направляется на развитие и поддержку отраслей экономики (включая развитие дорожной деятельности, транспортной сети, жилищное строительство, благоустройство), свыше 35% – на развитие социальной сферы (прежде всего в сферах образования и здравоохранения).</w:t>
      </w:r>
    </w:p>
    <w:p w:rsidR="00E050EE" w:rsidRDefault="001C17D1" w:rsidP="001C17D1">
      <w:pPr>
        <w:spacing w:before="120"/>
        <w:ind w:firstLine="709"/>
        <w:rPr>
          <w:rFonts w:eastAsia="Calibri"/>
          <w:szCs w:val="28"/>
        </w:rPr>
      </w:pPr>
      <w:r w:rsidRPr="00434797">
        <w:rPr>
          <w:rFonts w:eastAsia="Calibri"/>
          <w:szCs w:val="28"/>
        </w:rPr>
        <w:t>Более 40% Бюджета развития Красноярского края ежегодно направляется на строительство (реконструкцию) социальных объектов. Определение перечня строек и объектов осуществляется исходя из необходимости завершения начатого строительства и строительства объектов, по которым предусмотрена разработка проектной документации, приоритетного финансирования строительства объектов социальной сферы, начала строительства объектов с привлечением средств федерального бюджета.</w:t>
      </w:r>
      <w:r w:rsidR="00C519A1">
        <w:rPr>
          <w:rFonts w:eastAsia="Calibri"/>
          <w:szCs w:val="28"/>
        </w:rPr>
        <w:t xml:space="preserve"> </w:t>
      </w:r>
      <w:r w:rsidR="00E050EE">
        <w:rPr>
          <w:rFonts w:eastAsia="Calibri"/>
          <w:szCs w:val="28"/>
        </w:rPr>
        <w:t>З</w:t>
      </w:r>
      <w:r w:rsidR="00C519A1">
        <w:rPr>
          <w:rFonts w:eastAsia="Calibri"/>
          <w:szCs w:val="28"/>
        </w:rPr>
        <w:t>апланировано строительство</w:t>
      </w:r>
      <w:r w:rsidR="00E050EE">
        <w:rPr>
          <w:rFonts w:eastAsia="Calibri"/>
          <w:szCs w:val="28"/>
        </w:rPr>
        <w:t>:</w:t>
      </w:r>
      <w:r w:rsidR="00C519A1">
        <w:rPr>
          <w:rFonts w:eastAsia="Calibri"/>
          <w:szCs w:val="28"/>
        </w:rPr>
        <w:t xml:space="preserve"> </w:t>
      </w:r>
    </w:p>
    <w:p w:rsidR="00E050EE" w:rsidRDefault="00E050EE" w:rsidP="001C17D1">
      <w:pPr>
        <w:spacing w:before="120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 xml:space="preserve">- </w:t>
      </w:r>
      <w:r w:rsidRPr="00E050EE">
        <w:rPr>
          <w:rFonts w:eastAsia="Calibri"/>
          <w:szCs w:val="28"/>
        </w:rPr>
        <w:t xml:space="preserve">полигон твердых бытовых отходов </w:t>
      </w:r>
      <w:proofErr w:type="gramStart"/>
      <w:r w:rsidRPr="00E050EE">
        <w:rPr>
          <w:rFonts w:eastAsia="Calibri"/>
          <w:szCs w:val="28"/>
        </w:rPr>
        <w:t>в</w:t>
      </w:r>
      <w:proofErr w:type="gramEnd"/>
      <w:r w:rsidRPr="00E050EE">
        <w:rPr>
          <w:rFonts w:eastAsia="Calibri"/>
          <w:szCs w:val="28"/>
        </w:rPr>
        <w:t xml:space="preserve"> с. </w:t>
      </w:r>
      <w:proofErr w:type="spellStart"/>
      <w:r w:rsidRPr="00E050EE">
        <w:rPr>
          <w:rFonts w:eastAsia="Calibri"/>
          <w:szCs w:val="28"/>
        </w:rPr>
        <w:t>Богучаны</w:t>
      </w:r>
      <w:proofErr w:type="spellEnd"/>
      <w:r w:rsidR="0093167D">
        <w:rPr>
          <w:rFonts w:eastAsia="Calibri"/>
          <w:szCs w:val="28"/>
        </w:rPr>
        <w:t>;</w:t>
      </w:r>
    </w:p>
    <w:p w:rsidR="00E050EE" w:rsidRDefault="00E050EE" w:rsidP="001C17D1">
      <w:pPr>
        <w:spacing w:before="120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 xml:space="preserve">- </w:t>
      </w:r>
      <w:r w:rsidR="0093167D">
        <w:rPr>
          <w:rFonts w:eastAsia="Calibri"/>
          <w:szCs w:val="28"/>
        </w:rPr>
        <w:t>к</w:t>
      </w:r>
      <w:r w:rsidRPr="00E050EE">
        <w:rPr>
          <w:rFonts w:eastAsia="Calibri"/>
          <w:szCs w:val="28"/>
        </w:rPr>
        <w:t xml:space="preserve">анализационные сети в п. </w:t>
      </w:r>
      <w:proofErr w:type="gramStart"/>
      <w:r w:rsidRPr="00E050EE">
        <w:rPr>
          <w:rFonts w:eastAsia="Calibri"/>
          <w:szCs w:val="28"/>
        </w:rPr>
        <w:t>Таежный</w:t>
      </w:r>
      <w:proofErr w:type="gramEnd"/>
      <w:r w:rsidRPr="00E050EE">
        <w:rPr>
          <w:rFonts w:eastAsia="Calibri"/>
          <w:szCs w:val="28"/>
        </w:rPr>
        <w:t xml:space="preserve"> Богучанского района</w:t>
      </w:r>
      <w:r w:rsidR="0093167D">
        <w:rPr>
          <w:rFonts w:eastAsia="Calibri"/>
          <w:szCs w:val="28"/>
        </w:rPr>
        <w:t>;</w:t>
      </w:r>
    </w:p>
    <w:p w:rsidR="00E050EE" w:rsidRDefault="0093167D" w:rsidP="001C17D1">
      <w:pPr>
        <w:spacing w:before="120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>- с</w:t>
      </w:r>
      <w:r w:rsidR="00E050EE" w:rsidRPr="00E050EE">
        <w:rPr>
          <w:rFonts w:eastAsia="Calibri"/>
          <w:szCs w:val="28"/>
        </w:rPr>
        <w:t xml:space="preserve">троительство накопительного резервуара по ул. Крайняя с подключением к водозаборным сооружениям по ул. Строителей </w:t>
      </w:r>
      <w:proofErr w:type="gramStart"/>
      <w:r w:rsidR="00E050EE" w:rsidRPr="00E050EE">
        <w:rPr>
          <w:rFonts w:eastAsia="Calibri"/>
          <w:szCs w:val="28"/>
        </w:rPr>
        <w:t>в</w:t>
      </w:r>
      <w:proofErr w:type="gramEnd"/>
      <w:r w:rsidR="00E050EE" w:rsidRPr="00E050EE">
        <w:rPr>
          <w:rFonts w:eastAsia="Calibri"/>
          <w:szCs w:val="28"/>
        </w:rPr>
        <w:t xml:space="preserve"> с. </w:t>
      </w:r>
      <w:proofErr w:type="spellStart"/>
      <w:r w:rsidR="00E050EE" w:rsidRPr="00E050EE">
        <w:rPr>
          <w:rFonts w:eastAsia="Calibri"/>
          <w:szCs w:val="28"/>
        </w:rPr>
        <w:t>Богучаны</w:t>
      </w:r>
      <w:proofErr w:type="spellEnd"/>
      <w:r w:rsidR="00E050EE" w:rsidRPr="00E050EE">
        <w:rPr>
          <w:rFonts w:eastAsia="Calibri"/>
          <w:szCs w:val="28"/>
        </w:rPr>
        <w:t xml:space="preserve"> Богучанского района</w:t>
      </w:r>
      <w:r>
        <w:rPr>
          <w:rFonts w:eastAsia="Calibri"/>
          <w:szCs w:val="28"/>
        </w:rPr>
        <w:t>;</w:t>
      </w:r>
    </w:p>
    <w:p w:rsidR="001C17D1" w:rsidRPr="00434797" w:rsidRDefault="00E050EE" w:rsidP="001C17D1">
      <w:pPr>
        <w:spacing w:before="120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 xml:space="preserve">- </w:t>
      </w:r>
      <w:r w:rsidR="00C519A1">
        <w:rPr>
          <w:rFonts w:eastAsia="Calibri"/>
          <w:szCs w:val="28"/>
        </w:rPr>
        <w:t>ф</w:t>
      </w:r>
      <w:r w:rsidR="00C519A1" w:rsidRPr="00C519A1">
        <w:rPr>
          <w:rFonts w:eastAsia="Calibri"/>
          <w:szCs w:val="28"/>
        </w:rPr>
        <w:t>изкультурно-оздоровительн</w:t>
      </w:r>
      <w:r>
        <w:rPr>
          <w:rFonts w:eastAsia="Calibri"/>
          <w:szCs w:val="28"/>
        </w:rPr>
        <w:t>ого</w:t>
      </w:r>
      <w:r w:rsidR="00C519A1" w:rsidRPr="00C519A1">
        <w:rPr>
          <w:rFonts w:eastAsia="Calibri"/>
          <w:szCs w:val="28"/>
        </w:rPr>
        <w:t xml:space="preserve"> комплекс</w:t>
      </w:r>
      <w:r>
        <w:rPr>
          <w:rFonts w:eastAsia="Calibri"/>
          <w:szCs w:val="28"/>
        </w:rPr>
        <w:t>а</w:t>
      </w:r>
      <w:r w:rsidR="00C519A1" w:rsidRPr="00C519A1">
        <w:rPr>
          <w:rFonts w:eastAsia="Calibri"/>
          <w:szCs w:val="28"/>
        </w:rPr>
        <w:t xml:space="preserve"> </w:t>
      </w:r>
      <w:proofErr w:type="gramStart"/>
      <w:r w:rsidR="00C519A1" w:rsidRPr="00C519A1">
        <w:rPr>
          <w:rFonts w:eastAsia="Calibri"/>
          <w:szCs w:val="28"/>
        </w:rPr>
        <w:t>в</w:t>
      </w:r>
      <w:proofErr w:type="gramEnd"/>
      <w:r w:rsidR="00C519A1" w:rsidRPr="00C519A1">
        <w:rPr>
          <w:rFonts w:eastAsia="Calibri"/>
          <w:szCs w:val="28"/>
        </w:rPr>
        <w:t xml:space="preserve"> с. </w:t>
      </w:r>
      <w:proofErr w:type="spellStart"/>
      <w:r w:rsidR="00C519A1" w:rsidRPr="00C519A1">
        <w:rPr>
          <w:rFonts w:eastAsia="Calibri"/>
          <w:szCs w:val="28"/>
        </w:rPr>
        <w:t>Богучаны</w:t>
      </w:r>
      <w:proofErr w:type="spellEnd"/>
      <w:r w:rsidR="00C519A1" w:rsidRPr="00C519A1">
        <w:rPr>
          <w:rFonts w:eastAsia="Calibri"/>
          <w:szCs w:val="28"/>
        </w:rPr>
        <w:t xml:space="preserve"> </w:t>
      </w:r>
      <w:proofErr w:type="gramStart"/>
      <w:r>
        <w:rPr>
          <w:rFonts w:eastAsia="Calibri"/>
          <w:szCs w:val="28"/>
        </w:rPr>
        <w:t>со</w:t>
      </w:r>
      <w:proofErr w:type="gramEnd"/>
      <w:r>
        <w:rPr>
          <w:rFonts w:eastAsia="Calibri"/>
          <w:szCs w:val="28"/>
        </w:rPr>
        <w:t xml:space="preserve"> сроком ввода в 2024 году.</w:t>
      </w:r>
    </w:p>
    <w:p w:rsidR="001C17D1" w:rsidRDefault="001C17D1" w:rsidP="001C17D1">
      <w:pPr>
        <w:spacing w:before="120" w:after="120"/>
        <w:ind w:firstLine="709"/>
        <w:rPr>
          <w:rFonts w:eastAsia="Calibri"/>
          <w:szCs w:val="28"/>
        </w:rPr>
      </w:pPr>
      <w:r w:rsidRPr="00434797">
        <w:rPr>
          <w:rFonts w:eastAsia="Calibri"/>
          <w:szCs w:val="28"/>
        </w:rPr>
        <w:t xml:space="preserve">В проекте краевого бюджета на 2023–2025 годы учтены расходы </w:t>
      </w:r>
      <w:r>
        <w:rPr>
          <w:rFonts w:eastAsia="Calibri"/>
          <w:szCs w:val="28"/>
        </w:rPr>
        <w:br/>
      </w:r>
      <w:r w:rsidRPr="00434797">
        <w:rPr>
          <w:rFonts w:eastAsia="Calibri"/>
          <w:szCs w:val="28"/>
        </w:rPr>
        <w:t xml:space="preserve">на строительство (реконструкцию), в том числе на разработку проектной документации, в отношении 181 социальных объектов. В отношении большинства из них продолжится строительство или начнется возведение </w:t>
      </w:r>
      <w:r>
        <w:rPr>
          <w:rFonts w:eastAsia="Calibri"/>
          <w:szCs w:val="28"/>
        </w:rPr>
        <w:br/>
      </w:r>
      <w:r w:rsidRPr="00434797">
        <w:rPr>
          <w:rFonts w:eastAsia="Calibri"/>
          <w:szCs w:val="28"/>
        </w:rPr>
        <w:t xml:space="preserve">на основании разработанной в текущем бюджетном цикле проектно-сметной документации. </w:t>
      </w:r>
    </w:p>
    <w:p w:rsidR="001C17D1" w:rsidRPr="00434797" w:rsidRDefault="001C17D1" w:rsidP="001C17D1">
      <w:pPr>
        <w:spacing w:before="120" w:after="120"/>
        <w:ind w:firstLine="709"/>
        <w:rPr>
          <w:rFonts w:eastAsia="Calibri"/>
          <w:szCs w:val="28"/>
        </w:rPr>
      </w:pPr>
      <w:r w:rsidRPr="00434797">
        <w:rPr>
          <w:rFonts w:eastAsia="Calibri"/>
          <w:szCs w:val="28"/>
        </w:rPr>
        <w:t xml:space="preserve">Ожидается, что география строительства по сравнению с предыдущими бюджетными периодами расширится и охватит 82% муниципальных образований Красноярского края. </w:t>
      </w:r>
    </w:p>
    <w:p w:rsidR="001C17D1" w:rsidRPr="00434797" w:rsidRDefault="001C17D1" w:rsidP="001C17D1">
      <w:pPr>
        <w:spacing w:before="120"/>
        <w:ind w:firstLine="709"/>
        <w:rPr>
          <w:rFonts w:eastAsia="Calibri"/>
          <w:szCs w:val="28"/>
        </w:rPr>
      </w:pPr>
      <w:r w:rsidRPr="00434797">
        <w:rPr>
          <w:rFonts w:eastAsia="Calibri"/>
          <w:szCs w:val="28"/>
        </w:rPr>
        <w:t xml:space="preserve">При этом существенные ресурсы и физические показатели предусмотрены по отрасли здравоохранения. Продолжится создание инфраструктуры в рамках региональной программы модернизации первичного звена здравоохранения Красноярского края (период действия 2021-2025 годы), которая направлена на обеспечение доступности медицинской помощи </w:t>
      </w:r>
      <w:r>
        <w:rPr>
          <w:rFonts w:eastAsia="Calibri"/>
          <w:szCs w:val="28"/>
        </w:rPr>
        <w:br/>
      </w:r>
      <w:r w:rsidRPr="00434797">
        <w:rPr>
          <w:rFonts w:eastAsia="Calibri"/>
          <w:szCs w:val="28"/>
        </w:rPr>
        <w:t xml:space="preserve">для жителей малых населенных пунктов и отдаленных территорий в регионе. </w:t>
      </w:r>
      <w:r w:rsidR="00521627">
        <w:rPr>
          <w:rFonts w:eastAsia="Calibri"/>
          <w:szCs w:val="28"/>
        </w:rPr>
        <w:t xml:space="preserve"> Заканчивается строительство врачебной амбулатории в п</w:t>
      </w:r>
      <w:proofErr w:type="gramStart"/>
      <w:r w:rsidR="00521627">
        <w:rPr>
          <w:rFonts w:eastAsia="Calibri"/>
          <w:szCs w:val="28"/>
        </w:rPr>
        <w:t>.О</w:t>
      </w:r>
      <w:proofErr w:type="gramEnd"/>
      <w:r w:rsidR="00521627">
        <w:rPr>
          <w:rFonts w:eastAsia="Calibri"/>
          <w:szCs w:val="28"/>
        </w:rPr>
        <w:t xml:space="preserve">ктябрьский, в </w:t>
      </w:r>
      <w:proofErr w:type="spellStart"/>
      <w:r w:rsidR="00521627">
        <w:rPr>
          <w:rFonts w:eastAsia="Calibri"/>
          <w:szCs w:val="28"/>
        </w:rPr>
        <w:t>п.Пинчуга</w:t>
      </w:r>
      <w:proofErr w:type="spellEnd"/>
      <w:r w:rsidR="00C519A1">
        <w:rPr>
          <w:rFonts w:eastAsia="Calibri"/>
          <w:szCs w:val="28"/>
        </w:rPr>
        <w:t>, з</w:t>
      </w:r>
      <w:r w:rsidRPr="00434797">
        <w:rPr>
          <w:rFonts w:eastAsia="Calibri"/>
          <w:szCs w:val="28"/>
        </w:rPr>
        <w:t xml:space="preserve">апланировано строительство </w:t>
      </w:r>
      <w:r w:rsidR="00521627" w:rsidRPr="00521627">
        <w:rPr>
          <w:rFonts w:eastAsia="Calibri"/>
          <w:szCs w:val="28"/>
        </w:rPr>
        <w:t xml:space="preserve"> врачебной амбулатории в п. Хребтовый  </w:t>
      </w:r>
      <w:r w:rsidR="00521627">
        <w:rPr>
          <w:rFonts w:eastAsia="Calibri"/>
          <w:szCs w:val="28"/>
        </w:rPr>
        <w:t xml:space="preserve"> в 2024 году</w:t>
      </w:r>
      <w:r w:rsidRPr="00434797">
        <w:rPr>
          <w:rFonts w:eastAsia="Calibri"/>
          <w:szCs w:val="28"/>
        </w:rPr>
        <w:t xml:space="preserve">. Прогнозные значения финансирования мероприятий и достижения целевых показателей за пять лет за счет всех источников – более </w:t>
      </w:r>
      <w:r w:rsidR="00C519A1">
        <w:rPr>
          <w:rFonts w:eastAsia="Calibri"/>
          <w:szCs w:val="28"/>
        </w:rPr>
        <w:t xml:space="preserve">288 </w:t>
      </w:r>
      <w:proofErr w:type="spellStart"/>
      <w:proofErr w:type="gramStart"/>
      <w:r w:rsidR="00C519A1">
        <w:rPr>
          <w:rFonts w:eastAsia="Calibri"/>
          <w:szCs w:val="28"/>
        </w:rPr>
        <w:t>млн</w:t>
      </w:r>
      <w:proofErr w:type="spellEnd"/>
      <w:proofErr w:type="gramEnd"/>
      <w:r w:rsidRPr="00434797">
        <w:rPr>
          <w:rFonts w:eastAsia="Calibri"/>
          <w:szCs w:val="28"/>
        </w:rPr>
        <w:t xml:space="preserve"> рублей. </w:t>
      </w:r>
    </w:p>
    <w:p w:rsidR="001C17D1" w:rsidRPr="00434797" w:rsidRDefault="001C17D1" w:rsidP="00785BF1">
      <w:pPr>
        <w:spacing w:before="120"/>
        <w:ind w:firstLine="709"/>
        <w:rPr>
          <w:szCs w:val="28"/>
        </w:rPr>
      </w:pPr>
      <w:r w:rsidRPr="00434797">
        <w:rPr>
          <w:szCs w:val="28"/>
        </w:rPr>
        <w:lastRenderedPageBreak/>
        <w:t xml:space="preserve">В Красноярском крае продолжится использование новых эффективных механизмов стимулирующей инвестиционной и экономической политики, которая сопровождается созданием необходимых социальных </w:t>
      </w:r>
      <w:r>
        <w:rPr>
          <w:szCs w:val="28"/>
        </w:rPr>
        <w:br/>
      </w:r>
      <w:r w:rsidRPr="00434797">
        <w:rPr>
          <w:szCs w:val="28"/>
        </w:rPr>
        <w:t xml:space="preserve">и инфраструктурных условий в муниципальных образованиях. </w:t>
      </w:r>
    </w:p>
    <w:p w:rsidR="001C17D1" w:rsidRPr="00434797" w:rsidRDefault="001C17D1" w:rsidP="00785BF1">
      <w:pPr>
        <w:spacing w:before="120"/>
        <w:ind w:firstLine="709"/>
        <w:rPr>
          <w:szCs w:val="28"/>
        </w:rPr>
      </w:pPr>
      <w:r w:rsidRPr="00434797">
        <w:rPr>
          <w:szCs w:val="28"/>
        </w:rPr>
        <w:t>Так, в рамках государственной программы «Комплексное территориальное развитие Красноярского края», которая реализуется с 2022 года, расширится практика применения реализация муниципальных комплексных проектов развития. К</w:t>
      </w:r>
      <w:r w:rsidRPr="00434797">
        <w:rPr>
          <w:i/>
          <w:szCs w:val="28"/>
        </w:rPr>
        <w:t xml:space="preserve"> </w:t>
      </w:r>
      <w:r w:rsidRPr="00434797">
        <w:rPr>
          <w:szCs w:val="28"/>
        </w:rPr>
        <w:t xml:space="preserve">2023 году запланировано к реализации 16 проектов. </w:t>
      </w:r>
    </w:p>
    <w:p w:rsidR="001C17D1" w:rsidRDefault="001C17D1" w:rsidP="00785BF1">
      <w:pPr>
        <w:spacing w:before="120"/>
        <w:ind w:firstLine="709"/>
        <w:rPr>
          <w:rFonts w:eastAsia="Calibri"/>
          <w:szCs w:val="28"/>
        </w:rPr>
      </w:pPr>
      <w:r w:rsidRPr="00434797">
        <w:rPr>
          <w:rFonts w:eastAsia="Calibri"/>
          <w:szCs w:val="28"/>
        </w:rPr>
        <w:t xml:space="preserve">Вышеперечисленный комплекс мероприятий является важным инструментом бюджетной политики, призванным обеспечить социально-экономическое развитие муниципальных образований Красноярского края. При этом концентрация финансовых ресурсов по данным направлениям, </w:t>
      </w:r>
      <w:r>
        <w:rPr>
          <w:rFonts w:eastAsia="Calibri"/>
          <w:szCs w:val="28"/>
        </w:rPr>
        <w:br/>
      </w:r>
      <w:r w:rsidRPr="00434797">
        <w:rPr>
          <w:rFonts w:eastAsia="Calibri"/>
          <w:szCs w:val="28"/>
        </w:rPr>
        <w:t xml:space="preserve">с одной стороны, позволит поддержать органы местного самоуправления </w:t>
      </w:r>
      <w:r>
        <w:rPr>
          <w:rFonts w:eastAsia="Calibri"/>
          <w:szCs w:val="28"/>
        </w:rPr>
        <w:br/>
      </w:r>
      <w:r w:rsidRPr="00434797">
        <w:rPr>
          <w:rFonts w:eastAsia="Calibri"/>
          <w:szCs w:val="28"/>
        </w:rPr>
        <w:t xml:space="preserve">в период адаптации к новым условиям, с другой, будет содействовать сохранению доверия к целостности </w:t>
      </w:r>
      <w:proofErr w:type="gramStart"/>
      <w:r w:rsidRPr="00434797">
        <w:rPr>
          <w:rFonts w:eastAsia="Calibri"/>
          <w:szCs w:val="28"/>
        </w:rPr>
        <w:t>конструкции</w:t>
      </w:r>
      <w:proofErr w:type="gramEnd"/>
      <w:r w:rsidRPr="00434797">
        <w:rPr>
          <w:rFonts w:eastAsia="Calibri"/>
          <w:szCs w:val="28"/>
        </w:rPr>
        <w:t xml:space="preserve"> последовательно проводимой на краевом уровне бюджетной политики, несмотря на новые вызовы времени. </w:t>
      </w:r>
    </w:p>
    <w:p w:rsidR="001C17D1" w:rsidRDefault="001C17D1" w:rsidP="00785BF1">
      <w:pPr>
        <w:pStyle w:val="aa"/>
        <w:tabs>
          <w:tab w:val="right" w:pos="709"/>
        </w:tabs>
        <w:spacing w:before="120"/>
        <w:ind w:left="0" w:firstLine="709"/>
        <w:rPr>
          <w:szCs w:val="28"/>
        </w:rPr>
      </w:pPr>
      <w:r w:rsidRPr="00E050EE">
        <w:rPr>
          <w:szCs w:val="28"/>
        </w:rPr>
        <w:t>В проекте краевого закона «О краевом бюджете на 202</w:t>
      </w:r>
      <w:r w:rsidR="00E050EE" w:rsidRPr="00E050EE">
        <w:rPr>
          <w:szCs w:val="28"/>
        </w:rPr>
        <w:t>3</w:t>
      </w:r>
      <w:r w:rsidRPr="00E050EE">
        <w:rPr>
          <w:szCs w:val="28"/>
        </w:rPr>
        <w:t xml:space="preserve"> год </w:t>
      </w:r>
      <w:r w:rsidRPr="00E050EE">
        <w:rPr>
          <w:szCs w:val="28"/>
        </w:rPr>
        <w:br/>
        <w:t>и на плановый период 202</w:t>
      </w:r>
      <w:r w:rsidR="00E050EE" w:rsidRPr="00E050EE">
        <w:rPr>
          <w:szCs w:val="28"/>
        </w:rPr>
        <w:t>4</w:t>
      </w:r>
      <w:r w:rsidRPr="00E050EE">
        <w:rPr>
          <w:szCs w:val="28"/>
        </w:rPr>
        <w:t xml:space="preserve"> и 202</w:t>
      </w:r>
      <w:r w:rsidR="00E050EE" w:rsidRPr="00E050EE">
        <w:rPr>
          <w:szCs w:val="28"/>
        </w:rPr>
        <w:t>5</w:t>
      </w:r>
      <w:r w:rsidRPr="00E050EE">
        <w:rPr>
          <w:szCs w:val="28"/>
        </w:rPr>
        <w:t xml:space="preserve"> годов» </w:t>
      </w:r>
      <w:proofErr w:type="spellStart"/>
      <w:r w:rsidRPr="00E050EE">
        <w:rPr>
          <w:szCs w:val="28"/>
        </w:rPr>
        <w:t>Богучанскому</w:t>
      </w:r>
      <w:proofErr w:type="spellEnd"/>
      <w:r w:rsidRPr="00E050EE">
        <w:rPr>
          <w:szCs w:val="28"/>
        </w:rPr>
        <w:t xml:space="preserve"> району на 202</w:t>
      </w:r>
      <w:r w:rsidR="00E050EE" w:rsidRPr="00E050EE">
        <w:rPr>
          <w:szCs w:val="28"/>
        </w:rPr>
        <w:t>3</w:t>
      </w:r>
      <w:r w:rsidRPr="00E050EE">
        <w:rPr>
          <w:szCs w:val="28"/>
        </w:rPr>
        <w:t xml:space="preserve"> год предусмотрены межбюджетные трансферты в сумме  </w:t>
      </w:r>
      <w:r w:rsidR="00540184">
        <w:rPr>
          <w:szCs w:val="28"/>
        </w:rPr>
        <w:t>2 035 077,</w:t>
      </w:r>
      <w:r w:rsidR="00540184" w:rsidRPr="00540184">
        <w:rPr>
          <w:szCs w:val="28"/>
        </w:rPr>
        <w:t>6</w:t>
      </w:r>
      <w:r w:rsidRPr="00540184">
        <w:rPr>
          <w:szCs w:val="28"/>
        </w:rPr>
        <w:t xml:space="preserve"> тыс.  рублей.</w:t>
      </w:r>
      <w:r w:rsidRPr="00B412CE">
        <w:rPr>
          <w:szCs w:val="28"/>
        </w:rPr>
        <w:t xml:space="preserve"> </w:t>
      </w:r>
    </w:p>
    <w:p w:rsidR="00785BF1" w:rsidRDefault="00F07F42" w:rsidP="00785BF1">
      <w:pPr>
        <w:pStyle w:val="aa"/>
        <w:tabs>
          <w:tab w:val="right" w:pos="709"/>
        </w:tabs>
        <w:spacing w:before="120"/>
        <w:ind w:left="0" w:firstLine="709"/>
        <w:rPr>
          <w:szCs w:val="28"/>
        </w:rPr>
      </w:pPr>
      <w:r>
        <w:rPr>
          <w:szCs w:val="28"/>
        </w:rPr>
        <w:t xml:space="preserve">В течение 2022 года в район было привлечено дополнительно средств федерального и краевого бюджета в сумме </w:t>
      </w:r>
      <w:r w:rsidR="00785BF1">
        <w:rPr>
          <w:szCs w:val="28"/>
        </w:rPr>
        <w:t>243 652,3 тыс. рублей.</w:t>
      </w:r>
    </w:p>
    <w:p w:rsidR="001C17D1" w:rsidRPr="005267A3" w:rsidRDefault="001C17D1" w:rsidP="00785BF1">
      <w:pPr>
        <w:pStyle w:val="aa"/>
        <w:tabs>
          <w:tab w:val="right" w:pos="709"/>
        </w:tabs>
        <w:spacing w:before="120"/>
        <w:ind w:left="0" w:firstLine="709"/>
        <w:rPr>
          <w:bCs/>
          <w:szCs w:val="28"/>
        </w:rPr>
      </w:pPr>
      <w:r w:rsidRPr="005267A3">
        <w:rPr>
          <w:bCs/>
          <w:szCs w:val="28"/>
        </w:rPr>
        <w:t xml:space="preserve">В предстоящем периоде планируется продолжение работы </w:t>
      </w:r>
      <w:r w:rsidRPr="005267A3">
        <w:rPr>
          <w:bCs/>
          <w:szCs w:val="28"/>
        </w:rPr>
        <w:br/>
        <w:t xml:space="preserve">по взаимодействию  </w:t>
      </w:r>
      <w:r>
        <w:rPr>
          <w:bCs/>
          <w:szCs w:val="28"/>
        </w:rPr>
        <w:t>органов местного самоуправления  Богучанского района</w:t>
      </w:r>
      <w:r w:rsidRPr="005267A3">
        <w:rPr>
          <w:bCs/>
          <w:szCs w:val="28"/>
        </w:rPr>
        <w:br/>
        <w:t xml:space="preserve">с краевыми органами власти по решению наиболее актуальных </w:t>
      </w:r>
      <w:r w:rsidRPr="005267A3">
        <w:rPr>
          <w:bCs/>
          <w:szCs w:val="28"/>
        </w:rPr>
        <w:br/>
        <w:t>для Богучанского района вопросов, а также усиление координации деятельности по данному направлению.</w:t>
      </w:r>
    </w:p>
    <w:p w:rsidR="00EB016A" w:rsidRPr="00EE070A" w:rsidRDefault="00EB016A" w:rsidP="00EB016A">
      <w:pPr>
        <w:keepNext/>
        <w:spacing w:before="240" w:after="60"/>
        <w:outlineLvl w:val="1"/>
        <w:rPr>
          <w:b/>
          <w:bCs/>
          <w:iCs/>
          <w:szCs w:val="28"/>
        </w:rPr>
      </w:pPr>
      <w:bookmarkStart w:id="51" w:name="_Toc116571546"/>
      <w:r w:rsidRPr="00EE070A">
        <w:rPr>
          <w:b/>
          <w:bCs/>
          <w:iCs/>
          <w:szCs w:val="28"/>
        </w:rPr>
        <w:t>2.1.</w:t>
      </w:r>
      <w:r w:rsidR="007A57E0">
        <w:rPr>
          <w:b/>
          <w:bCs/>
          <w:iCs/>
          <w:szCs w:val="28"/>
        </w:rPr>
        <w:t>3</w:t>
      </w:r>
      <w:r w:rsidRPr="00EE070A">
        <w:rPr>
          <w:b/>
          <w:bCs/>
          <w:iCs/>
          <w:szCs w:val="28"/>
        </w:rPr>
        <w:t xml:space="preserve">. Совершенствование системы межбюджетных отношений </w:t>
      </w:r>
      <w:r w:rsidRPr="00EE070A">
        <w:rPr>
          <w:b/>
          <w:bCs/>
          <w:iCs/>
          <w:szCs w:val="28"/>
        </w:rPr>
        <w:br/>
        <w:t xml:space="preserve">в </w:t>
      </w:r>
      <w:proofErr w:type="spellStart"/>
      <w:r w:rsidR="00ED187A">
        <w:rPr>
          <w:b/>
          <w:bCs/>
          <w:iCs/>
          <w:szCs w:val="28"/>
        </w:rPr>
        <w:t>Богучанском</w:t>
      </w:r>
      <w:proofErr w:type="spellEnd"/>
      <w:r w:rsidR="00ED187A">
        <w:rPr>
          <w:b/>
          <w:bCs/>
          <w:iCs/>
          <w:szCs w:val="28"/>
        </w:rPr>
        <w:t xml:space="preserve"> районе</w:t>
      </w:r>
      <w:bookmarkEnd w:id="51"/>
    </w:p>
    <w:p w:rsidR="00EB016A" w:rsidRPr="00EE070A" w:rsidRDefault="00EB016A" w:rsidP="00EB016A">
      <w:pPr>
        <w:tabs>
          <w:tab w:val="right" w:pos="709"/>
        </w:tabs>
        <w:spacing w:before="120"/>
        <w:ind w:firstLine="709"/>
        <w:rPr>
          <w:rFonts w:eastAsia="Calibri"/>
          <w:szCs w:val="28"/>
        </w:rPr>
      </w:pPr>
      <w:r w:rsidRPr="00EE070A">
        <w:rPr>
          <w:rFonts w:eastAsia="Calibri"/>
          <w:szCs w:val="28"/>
        </w:rPr>
        <w:t xml:space="preserve">На протяжении последних лет </w:t>
      </w:r>
      <w:r>
        <w:rPr>
          <w:rFonts w:eastAsia="Calibri"/>
          <w:szCs w:val="28"/>
        </w:rPr>
        <w:t xml:space="preserve">на всех уровнях управления </w:t>
      </w:r>
      <w:r w:rsidRPr="00EE070A">
        <w:rPr>
          <w:rFonts w:eastAsia="Calibri"/>
          <w:szCs w:val="28"/>
        </w:rPr>
        <w:t>одним из приоритетных направлений является совершенствование системы межбюджетных отношений</w:t>
      </w:r>
      <w:r>
        <w:rPr>
          <w:rFonts w:eastAsia="Calibri"/>
          <w:szCs w:val="28"/>
        </w:rPr>
        <w:t xml:space="preserve">, реализация комплекса мер, направленных на поддержание бюджетной устойчивости и самостоятельности нижестоящих бюджетов. </w:t>
      </w:r>
    </w:p>
    <w:p w:rsidR="00EB016A" w:rsidRPr="00EE070A" w:rsidRDefault="00EB016A" w:rsidP="00EB016A">
      <w:pPr>
        <w:spacing w:before="120"/>
        <w:ind w:firstLine="720"/>
        <w:rPr>
          <w:rFonts w:eastAsia="Calibri"/>
          <w:szCs w:val="28"/>
        </w:rPr>
      </w:pPr>
      <w:r>
        <w:rPr>
          <w:rFonts w:eastAsia="Calibri"/>
          <w:szCs w:val="28"/>
        </w:rPr>
        <w:t xml:space="preserve">1) В условиях внешних вызовов в межбюджетных отношениях с муниципальными образованиями ключевым </w:t>
      </w:r>
      <w:r w:rsidRPr="00EE070A">
        <w:rPr>
          <w:rFonts w:eastAsia="Calibri"/>
          <w:szCs w:val="28"/>
        </w:rPr>
        <w:t xml:space="preserve">стало содействие сбалансированности местных бюджетов, снижение рисков неисполнения первоочередных расходных обязательств. </w:t>
      </w:r>
    </w:p>
    <w:p w:rsidR="00EB016A" w:rsidRDefault="00EB016A" w:rsidP="00EB016A">
      <w:pPr>
        <w:tabs>
          <w:tab w:val="right" w:pos="709"/>
        </w:tabs>
        <w:spacing w:before="120"/>
        <w:ind w:firstLine="709"/>
        <w:rPr>
          <w:rFonts w:eastAsia="Calibri"/>
          <w:szCs w:val="28"/>
        </w:rPr>
      </w:pPr>
      <w:r w:rsidRPr="00EE070A">
        <w:rPr>
          <w:rFonts w:eastAsia="Calibri"/>
          <w:szCs w:val="28"/>
        </w:rPr>
        <w:t xml:space="preserve">Этому во многом способствовали принятые на федеральном уровне изменения бюджетного законодательства, устанавливающие особенности исполнения бюджетов. В частности, </w:t>
      </w:r>
      <w:r>
        <w:rPr>
          <w:rFonts w:eastAsia="Calibri"/>
          <w:szCs w:val="28"/>
        </w:rPr>
        <w:t xml:space="preserve">в предыдущие годы </w:t>
      </w:r>
      <w:r w:rsidRPr="00EE070A">
        <w:rPr>
          <w:rFonts w:eastAsia="Calibri"/>
          <w:szCs w:val="28"/>
        </w:rPr>
        <w:t xml:space="preserve">важным для муниципальных </w:t>
      </w:r>
      <w:r w:rsidRPr="00EE070A">
        <w:rPr>
          <w:szCs w:val="28"/>
        </w:rPr>
        <w:t>образований</w:t>
      </w:r>
      <w:r w:rsidRPr="00EE070A">
        <w:rPr>
          <w:rFonts w:eastAsia="Calibri"/>
          <w:szCs w:val="28"/>
        </w:rPr>
        <w:t xml:space="preserve"> стало временное снятие ряда установленных ограничений, введение дополнительных оснований для внесения изменений в </w:t>
      </w:r>
      <w:r w:rsidRPr="00EE070A">
        <w:rPr>
          <w:rFonts w:eastAsia="Calibri"/>
          <w:szCs w:val="28"/>
        </w:rPr>
        <w:lastRenderedPageBreak/>
        <w:t xml:space="preserve">сводную бюджетную роспись без внесения изменений в решение о бюджете в соответствии с решениями местной администрации. Закрепленная компетенция высших исполнительных органов субъектов Российской Федерации по распределению (перераспределению) межбюджетных трансфертов местным бюджетам из регионального бюджета позволила в оперативном порядке направлять дополнительные средства на реализацию антикризисных мероприятий. </w:t>
      </w:r>
    </w:p>
    <w:p w:rsidR="00EB016A" w:rsidRPr="001A6001" w:rsidRDefault="00EB016A" w:rsidP="00EB016A">
      <w:pPr>
        <w:tabs>
          <w:tab w:val="right" w:pos="709"/>
        </w:tabs>
        <w:spacing w:before="120"/>
        <w:ind w:firstLine="709"/>
        <w:rPr>
          <w:rFonts w:eastAsia="Calibri"/>
          <w:szCs w:val="28"/>
        </w:rPr>
      </w:pPr>
      <w:proofErr w:type="gramStart"/>
      <w:r>
        <w:rPr>
          <w:rFonts w:eastAsia="Calibri"/>
          <w:szCs w:val="28"/>
        </w:rPr>
        <w:t xml:space="preserve">В предстоящем бюджетном периоде с учетом проекта федерального закона № 201622-8 «О внесении изменений в Бюджетный кодекс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 и об установлении особенностей исполнения бюджетов бюджетной системы Российской Федерации в 2023 году» для </w:t>
      </w:r>
      <w:r w:rsidRPr="001A6001">
        <w:rPr>
          <w:rFonts w:eastAsia="Calibri"/>
          <w:szCs w:val="28"/>
        </w:rPr>
        <w:t>органов местного самоуправления также запланирован комплекс антикризисных механизмов, к</w:t>
      </w:r>
      <w:r>
        <w:rPr>
          <w:rFonts w:eastAsia="Calibri"/>
          <w:szCs w:val="28"/>
        </w:rPr>
        <w:t>оторые позволя</w:t>
      </w:r>
      <w:r w:rsidRPr="001A6001">
        <w:rPr>
          <w:rFonts w:eastAsia="Calibri"/>
          <w:szCs w:val="28"/>
        </w:rPr>
        <w:t>т принимать оперативные решения по</w:t>
      </w:r>
      <w:proofErr w:type="gramEnd"/>
      <w:r w:rsidRPr="001A6001">
        <w:rPr>
          <w:rFonts w:eastAsia="Calibri"/>
          <w:szCs w:val="28"/>
        </w:rPr>
        <w:t xml:space="preserve"> поддержке экономики, и повышают самостоятельность в управлении бюджетными ресурсами. </w:t>
      </w:r>
      <w:r>
        <w:rPr>
          <w:rFonts w:eastAsia="Calibri"/>
          <w:szCs w:val="28"/>
        </w:rPr>
        <w:t>В частности, предусмотрено</w:t>
      </w:r>
      <w:r w:rsidRPr="001A6001">
        <w:rPr>
          <w:rFonts w:eastAsia="Calibri"/>
          <w:szCs w:val="28"/>
        </w:rPr>
        <w:t>:</w:t>
      </w:r>
    </w:p>
    <w:p w:rsidR="00EB016A" w:rsidRPr="001A6001" w:rsidRDefault="00EB016A" w:rsidP="00EB016A">
      <w:pPr>
        <w:spacing w:before="120" w:after="120"/>
        <w:ind w:right="-2" w:firstLine="708"/>
        <w:rPr>
          <w:rFonts w:eastAsia="Calibri"/>
          <w:szCs w:val="28"/>
        </w:rPr>
      </w:pPr>
      <w:r w:rsidRPr="001A6001">
        <w:rPr>
          <w:rFonts w:eastAsia="Calibri"/>
          <w:szCs w:val="28"/>
        </w:rPr>
        <w:t xml:space="preserve">право муниципальных образований при формировании резервных фондов местных администраций превышать их предельный размер в 3 </w:t>
      </w:r>
      <w:r>
        <w:rPr>
          <w:rFonts w:eastAsia="Calibri"/>
          <w:szCs w:val="28"/>
        </w:rPr>
        <w:t>процента</w:t>
      </w:r>
      <w:r w:rsidRPr="001A6001">
        <w:rPr>
          <w:rFonts w:eastAsia="Calibri"/>
          <w:szCs w:val="28"/>
        </w:rPr>
        <w:t xml:space="preserve"> утвержденного общего объема расходов;</w:t>
      </w:r>
    </w:p>
    <w:p w:rsidR="00EB016A" w:rsidRPr="001A6001" w:rsidRDefault="00EB016A" w:rsidP="00EB016A">
      <w:pPr>
        <w:spacing w:before="120" w:after="120"/>
        <w:ind w:right="-2" w:firstLine="708"/>
        <w:rPr>
          <w:rFonts w:eastAsia="Calibri"/>
          <w:szCs w:val="28"/>
        </w:rPr>
      </w:pPr>
      <w:r w:rsidRPr="001A6001">
        <w:rPr>
          <w:rFonts w:eastAsia="Calibri"/>
          <w:szCs w:val="28"/>
        </w:rPr>
        <w:t xml:space="preserve">право местных администраций принимать решение о предоставлении юридическим лицам вне зависимости от их подведомственности субсидий на финансовое обеспечение мероприятий,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</w:t>
      </w:r>
      <w:proofErr w:type="spellStart"/>
      <w:r w:rsidRPr="001A6001">
        <w:rPr>
          <w:rFonts w:eastAsia="Calibri"/>
          <w:szCs w:val="28"/>
        </w:rPr>
        <w:t>коронавирусной</w:t>
      </w:r>
      <w:proofErr w:type="spellEnd"/>
      <w:r w:rsidRPr="001A6001">
        <w:rPr>
          <w:rFonts w:eastAsia="Calibri"/>
          <w:szCs w:val="28"/>
        </w:rPr>
        <w:t xml:space="preserve"> инфекции;</w:t>
      </w:r>
    </w:p>
    <w:p w:rsidR="00EB016A" w:rsidRPr="001A6001" w:rsidRDefault="00EB016A" w:rsidP="00EB016A">
      <w:pPr>
        <w:spacing w:before="120" w:after="120"/>
        <w:ind w:right="-2" w:firstLine="708"/>
        <w:rPr>
          <w:rFonts w:eastAsia="Calibri"/>
          <w:szCs w:val="28"/>
        </w:rPr>
      </w:pPr>
      <w:r w:rsidRPr="001A6001">
        <w:rPr>
          <w:rFonts w:eastAsia="Calibri"/>
          <w:szCs w:val="28"/>
        </w:rPr>
        <w:t xml:space="preserve">отсутствие запрета на принятие расходных обязательств, не отнесенных к полномочиям органов местного самоуправления по реализации мероприятий,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</w:t>
      </w:r>
      <w:proofErr w:type="spellStart"/>
      <w:r w:rsidRPr="001A6001">
        <w:rPr>
          <w:rFonts w:eastAsia="Calibri"/>
          <w:szCs w:val="28"/>
        </w:rPr>
        <w:t>коронавирусной</w:t>
      </w:r>
      <w:proofErr w:type="spellEnd"/>
      <w:r w:rsidRPr="001A6001">
        <w:rPr>
          <w:rFonts w:eastAsia="Calibri"/>
          <w:szCs w:val="28"/>
        </w:rPr>
        <w:t xml:space="preserve"> инфекции;</w:t>
      </w:r>
    </w:p>
    <w:p w:rsidR="00EB016A" w:rsidRPr="001A6001" w:rsidRDefault="00EB016A" w:rsidP="00EB016A">
      <w:pPr>
        <w:tabs>
          <w:tab w:val="right" w:pos="709"/>
        </w:tabs>
        <w:spacing w:before="120" w:after="120"/>
        <w:ind w:firstLine="709"/>
        <w:rPr>
          <w:rFonts w:eastAsia="Calibri"/>
          <w:szCs w:val="28"/>
        </w:rPr>
      </w:pPr>
      <w:r w:rsidRPr="001A6001">
        <w:rPr>
          <w:rFonts w:eastAsia="Calibri"/>
          <w:szCs w:val="28"/>
        </w:rPr>
        <w:t xml:space="preserve">возможность внесения изменений в сводную бюджетную роспись местного бюджета в случае перераспределения средств на 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экономики, и на иные цели, определенные местной администрацией. </w:t>
      </w:r>
    </w:p>
    <w:p w:rsidR="00EB016A" w:rsidRDefault="00EB016A" w:rsidP="00EB016A">
      <w:pPr>
        <w:tabs>
          <w:tab w:val="left" w:pos="1080"/>
        </w:tabs>
        <w:spacing w:before="120" w:after="120"/>
        <w:ind w:firstLine="851"/>
        <w:rPr>
          <w:rFonts w:eastAsia="Calibri"/>
          <w:szCs w:val="28"/>
        </w:rPr>
      </w:pPr>
      <w:r>
        <w:rPr>
          <w:szCs w:val="28"/>
        </w:rPr>
        <w:t>2) Для</w:t>
      </w:r>
      <w:r w:rsidRPr="00180B56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 xml:space="preserve">сохранения сбалансированности местных бюджетов в условиях внешних вызовов </w:t>
      </w:r>
      <w:proofErr w:type="gramStart"/>
      <w:r>
        <w:rPr>
          <w:rFonts w:eastAsia="Calibri"/>
          <w:szCs w:val="28"/>
        </w:rPr>
        <w:t>важное значение</w:t>
      </w:r>
      <w:proofErr w:type="gramEnd"/>
      <w:r>
        <w:rPr>
          <w:rFonts w:eastAsia="Calibri"/>
          <w:szCs w:val="28"/>
        </w:rPr>
        <w:t xml:space="preserve"> имеют решения, </w:t>
      </w:r>
      <w:r w:rsidRPr="00EE070A">
        <w:rPr>
          <w:rFonts w:eastAsia="Calibri"/>
          <w:szCs w:val="28"/>
        </w:rPr>
        <w:t>сфокусированны</w:t>
      </w:r>
      <w:r>
        <w:rPr>
          <w:rFonts w:eastAsia="Calibri"/>
          <w:szCs w:val="28"/>
        </w:rPr>
        <w:t>е</w:t>
      </w:r>
      <w:r w:rsidRPr="00EE070A">
        <w:rPr>
          <w:rFonts w:eastAsia="Calibri"/>
          <w:szCs w:val="28"/>
        </w:rPr>
        <w:t xml:space="preserve"> на формировании собственной ресурсной базы и поддержании финансовой устойчивости местных бюджетов</w:t>
      </w:r>
      <w:r>
        <w:rPr>
          <w:rFonts w:eastAsia="Calibri"/>
          <w:szCs w:val="28"/>
        </w:rPr>
        <w:t xml:space="preserve">. </w:t>
      </w:r>
    </w:p>
    <w:p w:rsidR="00EB016A" w:rsidRPr="00180B56" w:rsidRDefault="00EB016A" w:rsidP="00EB016A">
      <w:pPr>
        <w:tabs>
          <w:tab w:val="left" w:pos="1080"/>
        </w:tabs>
        <w:spacing w:before="120" w:after="120"/>
        <w:ind w:firstLine="851"/>
        <w:rPr>
          <w:rFonts w:eastAsia="Calibri"/>
          <w:szCs w:val="28"/>
        </w:rPr>
      </w:pPr>
      <w:r>
        <w:rPr>
          <w:rFonts w:eastAsia="Calibri"/>
          <w:szCs w:val="28"/>
        </w:rPr>
        <w:t>В</w:t>
      </w:r>
      <w:r w:rsidRPr="00180B56">
        <w:rPr>
          <w:rFonts w:eastAsia="Calibri"/>
          <w:szCs w:val="28"/>
        </w:rPr>
        <w:t xml:space="preserve"> предстоящем периоде обеспечено сохранение нормативов </w:t>
      </w:r>
      <w:r>
        <w:rPr>
          <w:rFonts w:eastAsia="Calibri"/>
          <w:szCs w:val="28"/>
        </w:rPr>
        <w:t>отчислений в местные бюджеты по следующим налогам</w:t>
      </w:r>
      <w:r w:rsidRPr="00180B56">
        <w:rPr>
          <w:rFonts w:eastAsia="Calibri"/>
          <w:szCs w:val="28"/>
        </w:rPr>
        <w:t>:</w:t>
      </w:r>
    </w:p>
    <w:p w:rsidR="00EB016A" w:rsidRDefault="00EB016A" w:rsidP="00EB016A">
      <w:pPr>
        <w:tabs>
          <w:tab w:val="left" w:pos="1080"/>
        </w:tabs>
        <w:spacing w:before="120" w:after="120"/>
        <w:ind w:firstLine="851"/>
        <w:rPr>
          <w:rFonts w:eastAsia="Calibri"/>
          <w:szCs w:val="28"/>
        </w:rPr>
      </w:pPr>
      <w:r w:rsidRPr="00180B56">
        <w:rPr>
          <w:rFonts w:eastAsia="Calibri"/>
          <w:szCs w:val="28"/>
        </w:rPr>
        <w:t xml:space="preserve">по налогу на прибыль организаций в размере 10 процентов муниципальным </w:t>
      </w:r>
      <w:r>
        <w:rPr>
          <w:rFonts w:eastAsia="Calibri"/>
          <w:szCs w:val="28"/>
        </w:rPr>
        <w:t>р</w:t>
      </w:r>
      <w:r w:rsidRPr="00180B56">
        <w:rPr>
          <w:rFonts w:eastAsia="Calibri"/>
          <w:szCs w:val="28"/>
        </w:rPr>
        <w:t>айонам, муниципальным округам и городским округам;</w:t>
      </w:r>
    </w:p>
    <w:p w:rsidR="00EB016A" w:rsidRDefault="00EB016A" w:rsidP="00EB016A">
      <w:pPr>
        <w:tabs>
          <w:tab w:val="left" w:pos="1080"/>
        </w:tabs>
        <w:spacing w:before="120" w:after="120"/>
        <w:ind w:firstLine="851"/>
        <w:rPr>
          <w:rFonts w:eastAsia="Calibri"/>
          <w:szCs w:val="28"/>
        </w:rPr>
      </w:pPr>
      <w:r w:rsidRPr="00180B56">
        <w:rPr>
          <w:rFonts w:eastAsia="Calibri"/>
          <w:szCs w:val="28"/>
        </w:rPr>
        <w:lastRenderedPageBreak/>
        <w:t>по налогу налога на доходы физических лиц в размере 15 процентов налоговых доходов консолидированного бюджета Красноярского края от указанного налога муниципальным районам, муниципальным округам и городским округам;</w:t>
      </w:r>
    </w:p>
    <w:p w:rsidR="00EB016A" w:rsidRDefault="00EB016A" w:rsidP="00EB016A">
      <w:pPr>
        <w:tabs>
          <w:tab w:val="left" w:pos="1080"/>
        </w:tabs>
        <w:spacing w:before="120" w:after="120"/>
        <w:ind w:firstLine="851"/>
        <w:rPr>
          <w:rFonts w:eastAsia="Calibri"/>
          <w:szCs w:val="28"/>
        </w:rPr>
      </w:pPr>
      <w:r w:rsidRPr="00180B56">
        <w:rPr>
          <w:rFonts w:eastAsia="Calibri"/>
          <w:szCs w:val="28"/>
        </w:rPr>
        <w:t>по упрощенной системе налогообложения в размере 70 процентов муниципальным районам и муниципальным округам и 50 процентов городским округам;</w:t>
      </w:r>
    </w:p>
    <w:p w:rsidR="00EB016A" w:rsidRDefault="00EB016A" w:rsidP="00EB016A">
      <w:pPr>
        <w:tabs>
          <w:tab w:val="left" w:pos="1080"/>
        </w:tabs>
        <w:spacing w:before="120" w:after="120"/>
        <w:ind w:firstLine="851"/>
        <w:rPr>
          <w:rFonts w:eastAsia="Calibri"/>
          <w:szCs w:val="28"/>
        </w:rPr>
      </w:pPr>
      <w:r w:rsidRPr="00180B56">
        <w:rPr>
          <w:rFonts w:eastAsia="Calibri"/>
          <w:szCs w:val="28"/>
        </w:rPr>
        <w:t>по акцизам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180B56">
        <w:rPr>
          <w:rFonts w:eastAsia="Calibri"/>
          <w:szCs w:val="28"/>
        </w:rPr>
        <w:t>инжекторных</w:t>
      </w:r>
      <w:proofErr w:type="spellEnd"/>
      <w:r w:rsidRPr="00180B56">
        <w:rPr>
          <w:rFonts w:eastAsia="Calibri"/>
          <w:szCs w:val="28"/>
        </w:rPr>
        <w:t>) двигателей, производимые на территории Российской Федерации, в размере 20 процентов налоговых доходов консолидированного бюджета Красноярского края от указанного налога;</w:t>
      </w:r>
    </w:p>
    <w:p w:rsidR="00EB016A" w:rsidRPr="00180B56" w:rsidRDefault="00EB016A" w:rsidP="00EB016A">
      <w:pPr>
        <w:tabs>
          <w:tab w:val="left" w:pos="1080"/>
        </w:tabs>
        <w:spacing w:before="120" w:after="120"/>
        <w:ind w:firstLine="851"/>
        <w:rPr>
          <w:rFonts w:eastAsia="Calibri"/>
          <w:szCs w:val="28"/>
        </w:rPr>
      </w:pPr>
      <w:r w:rsidRPr="00180B56">
        <w:rPr>
          <w:rFonts w:eastAsia="Calibri"/>
          <w:szCs w:val="28"/>
        </w:rPr>
        <w:t>по единому сельскохозяйственному налогу в бюджеты сельских поселений, находящихся на территории соответствующего муниципального района, в размере 20 процентов налоговых доходов консолидированного бюджета Красноярского края от указанного налога, взимаемого на территории сельских поселений.</w:t>
      </w:r>
    </w:p>
    <w:p w:rsidR="00EB016A" w:rsidRDefault="00EB016A" w:rsidP="00EB016A">
      <w:pPr>
        <w:tabs>
          <w:tab w:val="left" w:pos="1080"/>
        </w:tabs>
        <w:spacing w:before="120" w:after="120"/>
        <w:ind w:firstLine="851"/>
        <w:rPr>
          <w:rFonts w:eastAsia="Calibri"/>
          <w:szCs w:val="28"/>
        </w:rPr>
      </w:pPr>
      <w:r>
        <w:rPr>
          <w:rFonts w:eastAsia="Calibri"/>
          <w:szCs w:val="28"/>
        </w:rPr>
        <w:t>Кроме того, н</w:t>
      </w:r>
      <w:r w:rsidRPr="00180B56">
        <w:rPr>
          <w:rFonts w:eastAsia="Calibri"/>
          <w:szCs w:val="28"/>
        </w:rPr>
        <w:t>а укрепление финансовой устойчивости местных бюджетов направлены решения, принятые на Президиуме Правительства края при рассмотрении подходов к формированию бюджета на 2023–2025 годы в сфере межбюджетных отношений, в том числе:</w:t>
      </w:r>
    </w:p>
    <w:p w:rsidR="00EB016A" w:rsidRDefault="00EB016A" w:rsidP="00EB016A">
      <w:pPr>
        <w:tabs>
          <w:tab w:val="left" w:pos="1080"/>
        </w:tabs>
        <w:spacing w:before="120" w:after="120"/>
        <w:ind w:firstLine="851"/>
        <w:rPr>
          <w:rFonts w:eastAsia="Calibri"/>
          <w:szCs w:val="28"/>
        </w:rPr>
      </w:pPr>
      <w:r w:rsidRPr="00180B56">
        <w:rPr>
          <w:rFonts w:eastAsia="Calibri"/>
          <w:szCs w:val="28"/>
        </w:rPr>
        <w:t>учтена индексация расходов местных бюджетов на оплату коммунальных услуг, содержание объектов благоустройства, транспортных и прочих расходов на 5,4 процента;</w:t>
      </w:r>
    </w:p>
    <w:p w:rsidR="00EB016A" w:rsidRDefault="00EB016A" w:rsidP="00EB016A">
      <w:pPr>
        <w:tabs>
          <w:tab w:val="left" w:pos="1080"/>
        </w:tabs>
        <w:spacing w:before="120" w:after="120"/>
        <w:ind w:firstLine="851"/>
        <w:rPr>
          <w:rFonts w:eastAsia="Calibri"/>
          <w:szCs w:val="28"/>
        </w:rPr>
      </w:pPr>
      <w:r w:rsidRPr="00180B56">
        <w:rPr>
          <w:rFonts w:eastAsia="Calibri"/>
          <w:szCs w:val="28"/>
        </w:rPr>
        <w:t>учтено увеличение фондов оплаты труда с учетом решений об обеспечении целевых показателей соотношения средней заработной платы работников, обозначенных указами Президента Российской Федерации, принятых в 2022 году;</w:t>
      </w:r>
    </w:p>
    <w:p w:rsidR="00EB016A" w:rsidRPr="00180B56" w:rsidRDefault="00EB016A" w:rsidP="00EB016A">
      <w:pPr>
        <w:tabs>
          <w:tab w:val="left" w:pos="1080"/>
        </w:tabs>
        <w:spacing w:before="120" w:after="120"/>
        <w:ind w:firstLine="851"/>
        <w:rPr>
          <w:rFonts w:eastAsia="Calibri"/>
          <w:szCs w:val="28"/>
        </w:rPr>
      </w:pPr>
      <w:r w:rsidRPr="00180B56">
        <w:rPr>
          <w:rFonts w:eastAsia="Calibri"/>
          <w:szCs w:val="28"/>
        </w:rPr>
        <w:t>учтена новая сеть учреждений муниципальных образований.</w:t>
      </w:r>
    </w:p>
    <w:p w:rsidR="00EB016A" w:rsidRPr="00EE070A" w:rsidRDefault="00EB016A" w:rsidP="00EB016A">
      <w:pPr>
        <w:spacing w:before="120" w:after="120"/>
        <w:ind w:firstLine="851"/>
        <w:rPr>
          <w:rFonts w:eastAsia="Calibri"/>
          <w:szCs w:val="28"/>
        </w:rPr>
      </w:pPr>
      <w:r w:rsidRPr="00EE070A">
        <w:rPr>
          <w:rFonts w:eastAsia="Calibri"/>
          <w:szCs w:val="28"/>
        </w:rPr>
        <w:t xml:space="preserve">В совокупности все эти решения положительным образом отражаются на показателях финансовой устойчивости местных бюджетов. </w:t>
      </w:r>
    </w:p>
    <w:p w:rsidR="00EB016A" w:rsidRPr="00EE070A" w:rsidRDefault="00EB016A" w:rsidP="00EB016A">
      <w:pPr>
        <w:tabs>
          <w:tab w:val="left" w:pos="1080"/>
        </w:tabs>
        <w:spacing w:before="120"/>
        <w:ind w:firstLine="680"/>
        <w:rPr>
          <w:rFonts w:eastAsia="Calibri"/>
          <w:szCs w:val="28"/>
        </w:rPr>
      </w:pPr>
      <w:r w:rsidRPr="00EE070A">
        <w:rPr>
          <w:rFonts w:eastAsia="Calibri"/>
          <w:szCs w:val="28"/>
        </w:rPr>
        <w:t xml:space="preserve">Применение вышеуказанных механизмов в совокупности с планируемыми изменениями на федеральном уровне обеспечивает поступательное и эффективное развитие системы межбюджетных отношений в </w:t>
      </w:r>
      <w:proofErr w:type="spellStart"/>
      <w:r w:rsidR="00390188">
        <w:rPr>
          <w:rFonts w:eastAsia="Calibri"/>
          <w:szCs w:val="28"/>
        </w:rPr>
        <w:t>Богучанском</w:t>
      </w:r>
      <w:proofErr w:type="spellEnd"/>
      <w:r w:rsidR="00390188">
        <w:rPr>
          <w:rFonts w:eastAsia="Calibri"/>
          <w:szCs w:val="28"/>
        </w:rPr>
        <w:t xml:space="preserve"> районе</w:t>
      </w:r>
      <w:r>
        <w:rPr>
          <w:rFonts w:eastAsia="Calibri"/>
          <w:szCs w:val="28"/>
        </w:rPr>
        <w:t xml:space="preserve"> и ее адаптацию к текущим условиям</w:t>
      </w:r>
      <w:r w:rsidRPr="00EE070A">
        <w:rPr>
          <w:rFonts w:eastAsia="Calibri"/>
          <w:szCs w:val="28"/>
        </w:rPr>
        <w:t xml:space="preserve">. </w:t>
      </w:r>
    </w:p>
    <w:p w:rsidR="00EB016A" w:rsidRPr="00EE070A" w:rsidRDefault="00EB016A" w:rsidP="00EB016A">
      <w:pPr>
        <w:keepNext/>
        <w:spacing w:before="240" w:after="60"/>
        <w:outlineLvl w:val="1"/>
        <w:rPr>
          <w:b/>
          <w:bCs/>
          <w:iCs/>
          <w:szCs w:val="28"/>
        </w:rPr>
      </w:pPr>
      <w:bookmarkStart w:id="52" w:name="_Toc116571547"/>
      <w:r w:rsidRPr="00FB77D5">
        <w:rPr>
          <w:b/>
          <w:bCs/>
          <w:iCs/>
          <w:szCs w:val="28"/>
        </w:rPr>
        <w:t>2.1.</w:t>
      </w:r>
      <w:r w:rsidR="007A57E0" w:rsidRPr="00FB77D5">
        <w:rPr>
          <w:b/>
          <w:bCs/>
          <w:iCs/>
          <w:szCs w:val="28"/>
        </w:rPr>
        <w:t>4</w:t>
      </w:r>
      <w:r w:rsidRPr="00FB77D5">
        <w:rPr>
          <w:b/>
          <w:bCs/>
          <w:iCs/>
          <w:szCs w:val="28"/>
        </w:rPr>
        <w:t>. Повышение эффективности бюджетных расходов, вовлечение граждан в бюджетный процесс</w:t>
      </w:r>
      <w:bookmarkEnd w:id="52"/>
    </w:p>
    <w:p w:rsidR="00EB016A" w:rsidRPr="00EE070A" w:rsidRDefault="00EB016A" w:rsidP="00EB016A">
      <w:pPr>
        <w:spacing w:before="120"/>
        <w:ind w:firstLine="709"/>
        <w:rPr>
          <w:rFonts w:eastAsia="Calibri"/>
          <w:szCs w:val="28"/>
        </w:rPr>
      </w:pPr>
      <w:r w:rsidRPr="00EE070A">
        <w:rPr>
          <w:rFonts w:eastAsia="Calibri"/>
          <w:szCs w:val="28"/>
        </w:rPr>
        <w:t>В 202</w:t>
      </w:r>
      <w:r w:rsidR="00343D7A">
        <w:rPr>
          <w:rFonts w:eastAsia="Calibri"/>
          <w:szCs w:val="28"/>
        </w:rPr>
        <w:t>3</w:t>
      </w:r>
      <w:r w:rsidRPr="00EE070A">
        <w:rPr>
          <w:rFonts w:eastAsia="Calibri"/>
          <w:szCs w:val="28"/>
        </w:rPr>
        <w:t>–202</w:t>
      </w:r>
      <w:r w:rsidR="00343D7A">
        <w:rPr>
          <w:rFonts w:eastAsia="Calibri"/>
          <w:szCs w:val="28"/>
        </w:rPr>
        <w:t>5</w:t>
      </w:r>
      <w:r w:rsidRPr="00EE070A">
        <w:rPr>
          <w:rFonts w:eastAsia="Calibri"/>
          <w:szCs w:val="28"/>
        </w:rPr>
        <w:t xml:space="preserve"> годах продолжится реализация утвержденной распоряжением Правительства Российской Федерации от 31.01.2019 № 117-р Концепции повышения эффективности бюджетных расходов в 2019–2024 годах (далее – Концепция), которая содержит перечень мер по разработке новых и модернизации существующих инструментов и механизмов повышения </w:t>
      </w:r>
      <w:r w:rsidRPr="00EE070A">
        <w:rPr>
          <w:rFonts w:eastAsia="Calibri"/>
          <w:szCs w:val="28"/>
        </w:rPr>
        <w:lastRenderedPageBreak/>
        <w:t xml:space="preserve">эффективности бюджетных расходов, устранения неэффективного и нецелевого расходования бюджетных средств. </w:t>
      </w:r>
    </w:p>
    <w:p w:rsidR="00EB016A" w:rsidRPr="00EE070A" w:rsidRDefault="00EB016A" w:rsidP="00EB016A">
      <w:pPr>
        <w:spacing w:before="120"/>
        <w:ind w:firstLine="709"/>
        <w:rPr>
          <w:rFonts w:eastAsia="Calibri"/>
          <w:szCs w:val="28"/>
        </w:rPr>
      </w:pPr>
      <w:r w:rsidRPr="00EE070A">
        <w:rPr>
          <w:rFonts w:eastAsia="Calibri"/>
          <w:szCs w:val="28"/>
        </w:rPr>
        <w:t xml:space="preserve">На этапе утверждения Концепции органам исполнительной власти субъектов Российской Федерации было рекомендовано руководствоваться положениями Концепции при формировании документов, определяющих направления повышения эффективности бюджетных расходов. </w:t>
      </w:r>
    </w:p>
    <w:p w:rsidR="00053EB7" w:rsidRDefault="00EB016A" w:rsidP="00EB016A">
      <w:pPr>
        <w:spacing w:before="120"/>
        <w:ind w:firstLine="709"/>
        <w:rPr>
          <w:rFonts w:eastAsia="Calibri"/>
          <w:szCs w:val="28"/>
        </w:rPr>
      </w:pPr>
      <w:r w:rsidRPr="00EE070A">
        <w:rPr>
          <w:rFonts w:eastAsia="Calibri"/>
          <w:szCs w:val="28"/>
        </w:rPr>
        <w:t>В связи с этим в Красноярском крае внедрена и продолжает развиваться система мер по повышению эффективности бюджетных расходов, основанная на положениях Концепции.</w:t>
      </w:r>
    </w:p>
    <w:p w:rsidR="00EB016A" w:rsidRPr="00EE070A" w:rsidRDefault="00EB016A" w:rsidP="00EB016A">
      <w:pPr>
        <w:spacing w:before="120"/>
        <w:ind w:firstLine="709"/>
        <w:rPr>
          <w:rFonts w:eastAsia="Calibri"/>
          <w:szCs w:val="28"/>
        </w:rPr>
      </w:pPr>
      <w:r w:rsidRPr="00EE070A">
        <w:rPr>
          <w:rFonts w:eastAsia="Calibri"/>
          <w:szCs w:val="28"/>
        </w:rPr>
        <w:t xml:space="preserve"> Ключевыми направлениями для </w:t>
      </w:r>
      <w:r w:rsidR="00053EB7">
        <w:rPr>
          <w:rFonts w:eastAsia="Calibri"/>
          <w:szCs w:val="28"/>
        </w:rPr>
        <w:t>района</w:t>
      </w:r>
      <w:r w:rsidRPr="00EE070A">
        <w:rPr>
          <w:rFonts w:eastAsia="Calibri"/>
          <w:szCs w:val="28"/>
        </w:rPr>
        <w:t xml:space="preserve"> являются:</w:t>
      </w:r>
    </w:p>
    <w:p w:rsidR="00EB016A" w:rsidRPr="00EE070A" w:rsidRDefault="00EB016A" w:rsidP="00EB016A">
      <w:pPr>
        <w:spacing w:before="120"/>
        <w:ind w:firstLine="709"/>
        <w:rPr>
          <w:rFonts w:eastAsia="Calibri"/>
          <w:szCs w:val="28"/>
        </w:rPr>
      </w:pPr>
      <w:r w:rsidRPr="00EE070A">
        <w:rPr>
          <w:rFonts w:eastAsia="Calibri"/>
          <w:szCs w:val="28"/>
        </w:rPr>
        <w:t xml:space="preserve">формирование бюджетной политики на основании и во взаимосвязи с показателями </w:t>
      </w:r>
      <w:r w:rsidR="00053EB7">
        <w:rPr>
          <w:rFonts w:eastAsia="Calibri"/>
          <w:szCs w:val="28"/>
        </w:rPr>
        <w:t xml:space="preserve">муниципальных </w:t>
      </w:r>
      <w:r w:rsidRPr="00EE070A">
        <w:rPr>
          <w:rFonts w:eastAsia="Calibri"/>
          <w:szCs w:val="28"/>
        </w:rPr>
        <w:t xml:space="preserve"> программ;</w:t>
      </w:r>
    </w:p>
    <w:p w:rsidR="00EB016A" w:rsidRPr="00EE070A" w:rsidRDefault="00EB016A" w:rsidP="00EB016A">
      <w:pPr>
        <w:spacing w:before="120"/>
        <w:ind w:firstLine="709"/>
        <w:rPr>
          <w:rFonts w:eastAsia="Calibri"/>
          <w:szCs w:val="28"/>
        </w:rPr>
      </w:pPr>
      <w:r w:rsidRPr="00EE070A">
        <w:rPr>
          <w:rFonts w:eastAsia="Calibri"/>
          <w:szCs w:val="28"/>
        </w:rPr>
        <w:t xml:space="preserve">совершенствование системы </w:t>
      </w:r>
      <w:r w:rsidR="00053EB7">
        <w:rPr>
          <w:rFonts w:eastAsia="Calibri"/>
          <w:szCs w:val="28"/>
        </w:rPr>
        <w:t>муниципальных</w:t>
      </w:r>
      <w:r w:rsidRPr="00EE070A">
        <w:rPr>
          <w:rFonts w:eastAsia="Calibri"/>
          <w:szCs w:val="28"/>
        </w:rPr>
        <w:t xml:space="preserve"> программ в связи с внедрением принципов проектного управления;</w:t>
      </w:r>
    </w:p>
    <w:p w:rsidR="00EB016A" w:rsidRPr="00EE070A" w:rsidRDefault="00EB016A" w:rsidP="00EB016A">
      <w:pPr>
        <w:spacing w:before="120"/>
        <w:ind w:firstLine="709"/>
        <w:rPr>
          <w:rFonts w:eastAsia="Calibri"/>
          <w:sz w:val="24"/>
        </w:rPr>
      </w:pPr>
      <w:r w:rsidRPr="00EE070A">
        <w:rPr>
          <w:rFonts w:eastAsia="Calibri"/>
          <w:szCs w:val="28"/>
        </w:rPr>
        <w:t>формирование системы управления налоговыми расходами</w:t>
      </w:r>
      <w:r w:rsidRPr="00EE070A">
        <w:rPr>
          <w:rFonts w:eastAsia="Calibri"/>
          <w:sz w:val="24"/>
        </w:rPr>
        <w:t>;</w:t>
      </w:r>
    </w:p>
    <w:p w:rsidR="00EB016A" w:rsidRPr="00EE070A" w:rsidRDefault="00EB016A" w:rsidP="00EB016A">
      <w:pPr>
        <w:spacing w:before="120"/>
        <w:ind w:firstLine="709"/>
        <w:rPr>
          <w:rFonts w:eastAsia="Calibri"/>
          <w:szCs w:val="28"/>
        </w:rPr>
      </w:pPr>
      <w:r w:rsidRPr="00EE070A">
        <w:rPr>
          <w:rFonts w:eastAsia="Calibri"/>
          <w:szCs w:val="28"/>
        </w:rPr>
        <w:t xml:space="preserve">совершенствование системы финансового обеспечения оказания </w:t>
      </w:r>
      <w:r w:rsidR="00053EB7">
        <w:rPr>
          <w:rFonts w:eastAsia="Calibri"/>
          <w:szCs w:val="28"/>
        </w:rPr>
        <w:t>муниципальных</w:t>
      </w:r>
      <w:r w:rsidRPr="00EE070A">
        <w:rPr>
          <w:rFonts w:eastAsia="Calibri"/>
          <w:szCs w:val="28"/>
        </w:rPr>
        <w:t xml:space="preserve"> услуг;</w:t>
      </w:r>
    </w:p>
    <w:p w:rsidR="00EB016A" w:rsidRPr="00EE070A" w:rsidRDefault="00EB016A" w:rsidP="00EB016A">
      <w:pPr>
        <w:spacing w:before="120"/>
        <w:ind w:firstLine="709"/>
        <w:rPr>
          <w:rFonts w:eastAsia="Calibri"/>
          <w:szCs w:val="28"/>
        </w:rPr>
      </w:pPr>
      <w:r w:rsidRPr="00EE070A">
        <w:rPr>
          <w:rFonts w:eastAsia="Calibri"/>
          <w:szCs w:val="28"/>
        </w:rPr>
        <w:t xml:space="preserve">повышение эффективности и качества оказания </w:t>
      </w:r>
      <w:r w:rsidR="00053EB7">
        <w:rPr>
          <w:rFonts w:eastAsia="Calibri"/>
          <w:szCs w:val="28"/>
        </w:rPr>
        <w:t>муниципальных</w:t>
      </w:r>
      <w:r w:rsidRPr="00EE070A">
        <w:rPr>
          <w:rFonts w:eastAsia="Calibri"/>
          <w:szCs w:val="28"/>
        </w:rPr>
        <w:t xml:space="preserve"> услуг в социальной сфере;</w:t>
      </w:r>
    </w:p>
    <w:p w:rsidR="00EB016A" w:rsidRPr="00EE070A" w:rsidRDefault="00EB016A" w:rsidP="00EB016A">
      <w:pPr>
        <w:spacing w:before="120"/>
        <w:ind w:firstLine="709"/>
        <w:rPr>
          <w:rFonts w:eastAsia="Calibri"/>
          <w:szCs w:val="28"/>
        </w:rPr>
      </w:pPr>
      <w:r w:rsidRPr="00EE070A">
        <w:rPr>
          <w:rFonts w:eastAsia="Calibri"/>
          <w:szCs w:val="28"/>
        </w:rPr>
        <w:t xml:space="preserve">комплексное планирование мероприятий по росту доходов, повышению эффективности расходов и совершенствованию долговой политики; </w:t>
      </w:r>
    </w:p>
    <w:p w:rsidR="00EB016A" w:rsidRPr="00EE070A" w:rsidRDefault="00EB016A" w:rsidP="00EB016A">
      <w:pPr>
        <w:spacing w:before="120"/>
        <w:ind w:firstLine="709"/>
        <w:rPr>
          <w:rFonts w:eastAsia="Calibri"/>
          <w:szCs w:val="28"/>
        </w:rPr>
      </w:pPr>
      <w:r w:rsidRPr="00EE070A">
        <w:rPr>
          <w:rFonts w:eastAsia="Calibri"/>
          <w:szCs w:val="28"/>
        </w:rPr>
        <w:t>повышение открытости и прозрачности бюджетного процесса;</w:t>
      </w:r>
    </w:p>
    <w:p w:rsidR="00EB016A" w:rsidRPr="00EE070A" w:rsidRDefault="00EB016A" w:rsidP="00EB016A">
      <w:pPr>
        <w:spacing w:before="120"/>
        <w:ind w:firstLine="709"/>
        <w:rPr>
          <w:rFonts w:eastAsia="Calibri"/>
          <w:szCs w:val="28"/>
        </w:rPr>
      </w:pPr>
      <w:r w:rsidRPr="00EE070A">
        <w:rPr>
          <w:rFonts w:eastAsia="Calibri"/>
          <w:szCs w:val="28"/>
        </w:rPr>
        <w:t>вовлечение граждан к участию в бюджетном процессе.</w:t>
      </w:r>
    </w:p>
    <w:p w:rsidR="00EB016A" w:rsidRPr="00E971C3" w:rsidRDefault="00EB016A" w:rsidP="00EB016A">
      <w:pPr>
        <w:spacing w:before="120"/>
        <w:ind w:firstLine="709"/>
        <w:rPr>
          <w:rFonts w:eastAsia="Calibri"/>
          <w:b/>
          <w:szCs w:val="28"/>
        </w:rPr>
      </w:pPr>
      <w:r w:rsidRPr="00E971C3">
        <w:rPr>
          <w:rFonts w:eastAsia="Calibri"/>
          <w:b/>
          <w:szCs w:val="28"/>
        </w:rPr>
        <w:t>Повышение эффективности бюджетных расходов</w:t>
      </w:r>
    </w:p>
    <w:p w:rsidR="00EB016A" w:rsidRPr="00EE070A" w:rsidRDefault="00EB016A" w:rsidP="00EB016A">
      <w:pPr>
        <w:autoSpaceDE w:val="0"/>
        <w:autoSpaceDN w:val="0"/>
        <w:adjustRightInd w:val="0"/>
        <w:spacing w:before="120"/>
        <w:ind w:firstLine="709"/>
        <w:rPr>
          <w:rFonts w:eastAsia="Calibri"/>
          <w:szCs w:val="28"/>
        </w:rPr>
      </w:pPr>
      <w:r w:rsidRPr="00EE070A">
        <w:rPr>
          <w:rFonts w:eastAsia="Calibri"/>
          <w:szCs w:val="28"/>
        </w:rPr>
        <w:t xml:space="preserve">В соответствии с Концепцией одним из основных направлений повышения эффективности бюджетных расходов является </w:t>
      </w:r>
      <w:r w:rsidRPr="00EE070A">
        <w:rPr>
          <w:rFonts w:eastAsia="Calibri"/>
          <w:b/>
          <w:i/>
          <w:szCs w:val="28"/>
        </w:rPr>
        <w:t xml:space="preserve">программно-целевое бюджетное планирование на основе </w:t>
      </w:r>
      <w:r w:rsidR="00053EB7">
        <w:rPr>
          <w:rFonts w:eastAsia="Calibri"/>
          <w:b/>
          <w:i/>
          <w:szCs w:val="28"/>
        </w:rPr>
        <w:t>муниципальных</w:t>
      </w:r>
      <w:r w:rsidRPr="00EE070A">
        <w:rPr>
          <w:rFonts w:eastAsia="Calibri"/>
          <w:b/>
          <w:i/>
          <w:szCs w:val="28"/>
        </w:rPr>
        <w:t xml:space="preserve"> программ</w:t>
      </w:r>
      <w:r w:rsidRPr="00EE070A">
        <w:rPr>
          <w:rFonts w:eastAsia="Calibri"/>
          <w:szCs w:val="28"/>
        </w:rPr>
        <w:t xml:space="preserve">. </w:t>
      </w:r>
      <w:proofErr w:type="gramStart"/>
      <w:r w:rsidRPr="00EE070A">
        <w:rPr>
          <w:rFonts w:eastAsia="Calibri"/>
          <w:szCs w:val="28"/>
        </w:rPr>
        <w:t>Программное</w:t>
      </w:r>
      <w:proofErr w:type="gramEnd"/>
      <w:r w:rsidRPr="00EE070A">
        <w:rPr>
          <w:rFonts w:eastAsia="Calibri"/>
          <w:szCs w:val="28"/>
        </w:rPr>
        <w:t xml:space="preserve"> </w:t>
      </w:r>
      <w:proofErr w:type="spellStart"/>
      <w:r w:rsidRPr="00EE070A">
        <w:rPr>
          <w:rFonts w:eastAsia="Calibri"/>
          <w:szCs w:val="28"/>
        </w:rPr>
        <w:t>бюджетирование</w:t>
      </w:r>
      <w:proofErr w:type="spellEnd"/>
      <w:r w:rsidRPr="00EE070A">
        <w:rPr>
          <w:rFonts w:eastAsia="Calibri"/>
          <w:szCs w:val="28"/>
        </w:rPr>
        <w:t xml:space="preserve"> реализуется в </w:t>
      </w:r>
      <w:proofErr w:type="spellStart"/>
      <w:r w:rsidR="00053EB7">
        <w:rPr>
          <w:rFonts w:eastAsia="Calibri"/>
          <w:szCs w:val="28"/>
        </w:rPr>
        <w:t>Богучанском</w:t>
      </w:r>
      <w:proofErr w:type="spellEnd"/>
      <w:r w:rsidRPr="00EE070A">
        <w:rPr>
          <w:rFonts w:eastAsia="Calibri"/>
          <w:szCs w:val="28"/>
        </w:rPr>
        <w:t xml:space="preserve"> крае, начиная с 2014 года. </w:t>
      </w:r>
    </w:p>
    <w:tbl>
      <w:tblPr>
        <w:tblW w:w="10207" w:type="dxa"/>
        <w:tblInd w:w="-176" w:type="dxa"/>
        <w:tblLook w:val="04A0"/>
      </w:tblPr>
      <w:tblGrid>
        <w:gridCol w:w="4820"/>
        <w:gridCol w:w="1269"/>
        <w:gridCol w:w="1424"/>
        <w:gridCol w:w="1417"/>
        <w:gridCol w:w="1277"/>
      </w:tblGrid>
      <w:tr w:rsidR="00ED7FF3" w:rsidRPr="00ED7FF3" w:rsidTr="00ED7FF3">
        <w:trPr>
          <w:trHeight w:val="300"/>
        </w:trPr>
        <w:tc>
          <w:tcPr>
            <w:tcW w:w="1020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376" w:rsidRDefault="00EB016A" w:rsidP="00501376">
            <w:pPr>
              <w:autoSpaceDE w:val="0"/>
              <w:autoSpaceDN w:val="0"/>
              <w:adjustRightInd w:val="0"/>
              <w:ind w:firstLine="709"/>
              <w:rPr>
                <w:szCs w:val="28"/>
              </w:rPr>
            </w:pPr>
            <w:r w:rsidRPr="00EE070A">
              <w:rPr>
                <w:rFonts w:eastAsia="Calibri"/>
                <w:szCs w:val="28"/>
              </w:rPr>
              <w:t xml:space="preserve">В предстоящем бюджетном цикле сохраняется программный принцип формирования расходов в рамках </w:t>
            </w:r>
            <w:r w:rsidR="00053EB7">
              <w:rPr>
                <w:rFonts w:eastAsia="Calibri"/>
                <w:szCs w:val="28"/>
              </w:rPr>
              <w:t>муниципальных</w:t>
            </w:r>
            <w:r w:rsidRPr="00EE070A">
              <w:rPr>
                <w:rFonts w:eastAsia="Calibri"/>
                <w:szCs w:val="28"/>
              </w:rPr>
              <w:t xml:space="preserve"> программ, утвержденных </w:t>
            </w:r>
            <w:r w:rsidR="00053EB7">
              <w:rPr>
                <w:rFonts w:eastAsia="Calibri"/>
                <w:szCs w:val="28"/>
              </w:rPr>
              <w:t>администрацией Богучанского района</w:t>
            </w:r>
            <w:r w:rsidRPr="00EE070A">
              <w:rPr>
                <w:rFonts w:eastAsia="Calibri"/>
                <w:szCs w:val="28"/>
              </w:rPr>
              <w:t xml:space="preserve">. Доля программных расходов в </w:t>
            </w:r>
            <w:r w:rsidR="00FB77D5">
              <w:rPr>
                <w:rFonts w:eastAsia="Calibri"/>
                <w:szCs w:val="28"/>
              </w:rPr>
              <w:t>районном</w:t>
            </w:r>
            <w:r w:rsidRPr="00EE070A">
              <w:rPr>
                <w:rFonts w:eastAsia="Calibri"/>
                <w:szCs w:val="28"/>
              </w:rPr>
              <w:t xml:space="preserve"> бюджете </w:t>
            </w:r>
            <w:r w:rsidRPr="00501376">
              <w:rPr>
                <w:rFonts w:eastAsia="Calibri"/>
                <w:szCs w:val="28"/>
              </w:rPr>
              <w:t>более 9</w:t>
            </w:r>
            <w:r w:rsidR="00501376">
              <w:rPr>
                <w:rFonts w:eastAsia="Calibri"/>
                <w:szCs w:val="28"/>
              </w:rPr>
              <w:t>2</w:t>
            </w:r>
            <w:r w:rsidRPr="00501376">
              <w:rPr>
                <w:rFonts w:eastAsia="Calibri"/>
                <w:szCs w:val="28"/>
              </w:rPr>
              <w:t xml:space="preserve">%. </w:t>
            </w:r>
            <w:r w:rsidR="00501376" w:rsidRPr="00501376">
              <w:rPr>
                <w:szCs w:val="28"/>
              </w:rPr>
              <w:t>что составляет 7 548 856,8 тыс. рублей</w:t>
            </w:r>
            <w:r w:rsidR="00501376">
              <w:rPr>
                <w:szCs w:val="28"/>
              </w:rPr>
              <w:t xml:space="preserve"> (приложение №1)</w:t>
            </w:r>
            <w:r w:rsidR="00501376" w:rsidRPr="00630ADF">
              <w:rPr>
                <w:szCs w:val="28"/>
              </w:rPr>
              <w:t xml:space="preserve">. </w:t>
            </w:r>
          </w:p>
          <w:p w:rsidR="00ED7FF3" w:rsidRPr="00ED7FF3" w:rsidRDefault="00ED7FF3" w:rsidP="00501376">
            <w:pPr>
              <w:rPr>
                <w:b/>
                <w:bCs/>
                <w:color w:val="000000"/>
                <w:sz w:val="24"/>
              </w:rPr>
            </w:pPr>
            <w:r>
              <w:rPr>
                <w:rFonts w:eastAsia="Calibri"/>
                <w:szCs w:val="28"/>
              </w:rPr>
              <w:t xml:space="preserve"> </w:t>
            </w:r>
          </w:p>
        </w:tc>
      </w:tr>
      <w:tr w:rsidR="00ED7FF3" w:rsidRPr="00ED7FF3" w:rsidTr="00ED7FF3">
        <w:trPr>
          <w:trHeight w:val="300"/>
        </w:trPr>
        <w:tc>
          <w:tcPr>
            <w:tcW w:w="102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7FF3" w:rsidRPr="00ED7FF3" w:rsidRDefault="00ED7FF3" w:rsidP="00ED7FF3">
            <w:pPr>
              <w:jc w:val="left"/>
              <w:rPr>
                <w:b/>
                <w:bCs/>
                <w:color w:val="000000"/>
                <w:sz w:val="24"/>
              </w:rPr>
            </w:pPr>
          </w:p>
        </w:tc>
      </w:tr>
      <w:tr w:rsidR="00ED7FF3" w:rsidRPr="00ED7FF3" w:rsidTr="00ED7FF3">
        <w:trPr>
          <w:trHeight w:val="300"/>
        </w:trPr>
        <w:tc>
          <w:tcPr>
            <w:tcW w:w="102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7FF3" w:rsidRPr="00ED7FF3" w:rsidRDefault="00ED7FF3" w:rsidP="00ED7FF3">
            <w:pPr>
              <w:jc w:val="left"/>
              <w:rPr>
                <w:b/>
                <w:bCs/>
                <w:color w:val="000000"/>
                <w:sz w:val="24"/>
              </w:rPr>
            </w:pPr>
          </w:p>
        </w:tc>
      </w:tr>
      <w:tr w:rsidR="00ED7FF3" w:rsidRPr="00ED7FF3" w:rsidTr="00FB77D5">
        <w:trPr>
          <w:trHeight w:val="1176"/>
        </w:trPr>
        <w:tc>
          <w:tcPr>
            <w:tcW w:w="102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7FF3" w:rsidRPr="00ED7FF3" w:rsidRDefault="00ED7FF3" w:rsidP="00ED7FF3">
            <w:pPr>
              <w:jc w:val="left"/>
              <w:rPr>
                <w:b/>
                <w:bCs/>
                <w:color w:val="000000"/>
                <w:sz w:val="24"/>
              </w:rPr>
            </w:pPr>
          </w:p>
        </w:tc>
      </w:tr>
      <w:tr w:rsidR="00FB77D5" w:rsidRPr="00ED7FF3" w:rsidTr="00ED7FF3">
        <w:trPr>
          <w:trHeight w:val="13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D5" w:rsidRPr="00ED7FF3" w:rsidRDefault="00FB77D5" w:rsidP="00ED7FF3">
            <w:pPr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D5" w:rsidRPr="00ED7FF3" w:rsidRDefault="00FB77D5" w:rsidP="00ED7FF3">
            <w:pPr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D5" w:rsidRPr="00ED7FF3" w:rsidRDefault="00FB77D5" w:rsidP="00ED7FF3">
            <w:pPr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D5" w:rsidRPr="00ED7FF3" w:rsidRDefault="00FB77D5" w:rsidP="00ED7FF3">
            <w:pPr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D5" w:rsidRPr="00ED7FF3" w:rsidRDefault="00FB77D5" w:rsidP="00ED7FF3">
            <w:pPr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ED7FF3" w:rsidRPr="00EE070A" w:rsidRDefault="00ED7FF3" w:rsidP="00EB016A">
      <w:pPr>
        <w:autoSpaceDE w:val="0"/>
        <w:autoSpaceDN w:val="0"/>
        <w:adjustRightInd w:val="0"/>
        <w:spacing w:before="120"/>
        <w:ind w:firstLine="709"/>
        <w:rPr>
          <w:rFonts w:eastAsia="Calibri"/>
          <w:szCs w:val="28"/>
        </w:rPr>
      </w:pPr>
    </w:p>
    <w:p w:rsidR="00EB016A" w:rsidRPr="001127DC" w:rsidRDefault="00EB016A" w:rsidP="00EB016A">
      <w:pPr>
        <w:pStyle w:val="a8"/>
        <w:spacing w:before="120" w:after="120"/>
        <w:ind w:left="0" w:firstLine="709"/>
        <w:contextualSpacing w:val="0"/>
        <w:rPr>
          <w:rFonts w:ascii="Times New Roman" w:hAnsi="Times New Roman"/>
          <w:szCs w:val="28"/>
        </w:rPr>
      </w:pPr>
      <w:proofErr w:type="gramStart"/>
      <w:r>
        <w:rPr>
          <w:rFonts w:ascii="Times New Roman" w:hAnsi="Times New Roman"/>
          <w:szCs w:val="28"/>
        </w:rPr>
        <w:t xml:space="preserve">В предстоящем бюджетном периоде прогнозируется возможность </w:t>
      </w:r>
      <w:r w:rsidRPr="001127DC">
        <w:rPr>
          <w:rFonts w:ascii="Times New Roman" w:hAnsi="Times New Roman"/>
          <w:szCs w:val="28"/>
        </w:rPr>
        <w:t>осуществлени</w:t>
      </w:r>
      <w:r>
        <w:rPr>
          <w:rFonts w:ascii="Times New Roman" w:hAnsi="Times New Roman"/>
          <w:szCs w:val="28"/>
        </w:rPr>
        <w:t>я</w:t>
      </w:r>
      <w:r w:rsidRPr="001127DC">
        <w:rPr>
          <w:rFonts w:ascii="Times New Roman" w:hAnsi="Times New Roman"/>
          <w:szCs w:val="28"/>
        </w:rPr>
        <w:t xml:space="preserve"> корректиров</w:t>
      </w:r>
      <w:r>
        <w:rPr>
          <w:rFonts w:ascii="Times New Roman" w:hAnsi="Times New Roman"/>
          <w:szCs w:val="28"/>
        </w:rPr>
        <w:t xml:space="preserve">ок </w:t>
      </w:r>
      <w:r w:rsidR="00053EB7">
        <w:rPr>
          <w:rFonts w:ascii="Times New Roman" w:hAnsi="Times New Roman"/>
          <w:szCs w:val="28"/>
        </w:rPr>
        <w:t>муниципальных</w:t>
      </w:r>
      <w:r>
        <w:rPr>
          <w:rFonts w:ascii="Times New Roman" w:hAnsi="Times New Roman"/>
          <w:szCs w:val="28"/>
        </w:rPr>
        <w:t xml:space="preserve"> программ</w:t>
      </w:r>
      <w:r w:rsidRPr="001127DC">
        <w:rPr>
          <w:rFonts w:ascii="Times New Roman" w:hAnsi="Times New Roman"/>
          <w:szCs w:val="28"/>
        </w:rPr>
        <w:t xml:space="preserve">, в том числе с учетом реализации антикризисных мер в условиях геополитического и </w:t>
      </w:r>
      <w:proofErr w:type="spellStart"/>
      <w:r w:rsidRPr="001127DC">
        <w:rPr>
          <w:rFonts w:ascii="Times New Roman" w:hAnsi="Times New Roman"/>
          <w:szCs w:val="28"/>
        </w:rPr>
        <w:t>санкционного</w:t>
      </w:r>
      <w:proofErr w:type="spellEnd"/>
      <w:r w:rsidRPr="001127DC">
        <w:rPr>
          <w:rFonts w:ascii="Times New Roman" w:hAnsi="Times New Roman"/>
          <w:szCs w:val="28"/>
        </w:rPr>
        <w:t xml:space="preserve"> давления на развитие экономики, а также доработки системы их </w:t>
      </w:r>
      <w:proofErr w:type="spellStart"/>
      <w:r w:rsidRPr="001127DC">
        <w:rPr>
          <w:rFonts w:ascii="Times New Roman" w:hAnsi="Times New Roman"/>
          <w:szCs w:val="28"/>
        </w:rPr>
        <w:t>целеполагания</w:t>
      </w:r>
      <w:proofErr w:type="spellEnd"/>
      <w:r w:rsidRPr="001127DC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lastRenderedPageBreak/>
        <w:t xml:space="preserve">для </w:t>
      </w:r>
      <w:r w:rsidRPr="001127DC">
        <w:rPr>
          <w:rFonts w:ascii="Times New Roman" w:hAnsi="Times New Roman"/>
          <w:szCs w:val="28"/>
        </w:rPr>
        <w:t xml:space="preserve">повышения качества планирования значений показателей </w:t>
      </w:r>
      <w:r w:rsidR="00053EB7">
        <w:rPr>
          <w:rFonts w:ascii="Times New Roman" w:hAnsi="Times New Roman"/>
          <w:szCs w:val="28"/>
        </w:rPr>
        <w:t>муниципальных</w:t>
      </w:r>
      <w:r>
        <w:rPr>
          <w:rFonts w:ascii="Times New Roman" w:hAnsi="Times New Roman"/>
          <w:szCs w:val="28"/>
        </w:rPr>
        <w:t xml:space="preserve"> </w:t>
      </w:r>
      <w:r w:rsidRPr="001127DC">
        <w:rPr>
          <w:rFonts w:ascii="Times New Roman" w:hAnsi="Times New Roman"/>
          <w:szCs w:val="28"/>
        </w:rPr>
        <w:t>программ и их структурных элементов и обеспечения их согласованности</w:t>
      </w:r>
      <w:r>
        <w:rPr>
          <w:rFonts w:ascii="Times New Roman" w:hAnsi="Times New Roman"/>
          <w:szCs w:val="28"/>
        </w:rPr>
        <w:t xml:space="preserve"> (с</w:t>
      </w:r>
      <w:proofErr w:type="gramEnd"/>
      <w:r>
        <w:rPr>
          <w:rFonts w:ascii="Times New Roman" w:hAnsi="Times New Roman"/>
          <w:szCs w:val="28"/>
        </w:rPr>
        <w:t xml:space="preserve"> </w:t>
      </w:r>
      <w:r w:rsidRPr="00501376">
        <w:rPr>
          <w:rFonts w:ascii="Times New Roman" w:hAnsi="Times New Roman"/>
          <w:szCs w:val="28"/>
        </w:rPr>
        <w:t xml:space="preserve">учетом </w:t>
      </w:r>
      <w:r w:rsidR="00053EB7" w:rsidRPr="00501376">
        <w:rPr>
          <w:rFonts w:ascii="Times New Roman" w:hAnsi="Times New Roman"/>
          <w:szCs w:val="28"/>
        </w:rPr>
        <w:t>краевых</w:t>
      </w:r>
      <w:r w:rsidRPr="00501376">
        <w:rPr>
          <w:rFonts w:ascii="Times New Roman" w:hAnsi="Times New Roman"/>
          <w:szCs w:val="28"/>
        </w:rPr>
        <w:t xml:space="preserve"> подходов).</w:t>
      </w:r>
    </w:p>
    <w:p w:rsidR="00EB016A" w:rsidRPr="00EE070A" w:rsidRDefault="00EB016A" w:rsidP="00EB016A">
      <w:pPr>
        <w:spacing w:before="120"/>
        <w:ind w:firstLine="709"/>
        <w:rPr>
          <w:rFonts w:eastAsia="Calibri"/>
          <w:szCs w:val="28"/>
        </w:rPr>
      </w:pPr>
      <w:r w:rsidRPr="00EE070A">
        <w:rPr>
          <w:rFonts w:eastAsia="Calibri"/>
          <w:szCs w:val="28"/>
        </w:rPr>
        <w:t xml:space="preserve">Необходимым условием повышения эффективности бюджетных расходов является </w:t>
      </w:r>
      <w:r w:rsidRPr="00EE070A">
        <w:rPr>
          <w:rFonts w:eastAsia="Calibri"/>
          <w:b/>
          <w:i/>
          <w:szCs w:val="28"/>
        </w:rPr>
        <w:t xml:space="preserve">совершенствование системы финансового обеспечения оказания </w:t>
      </w:r>
      <w:r w:rsidR="00053EB7">
        <w:rPr>
          <w:rFonts w:eastAsia="Calibri"/>
          <w:b/>
          <w:i/>
          <w:szCs w:val="28"/>
        </w:rPr>
        <w:t>муниципальных</w:t>
      </w:r>
      <w:r w:rsidRPr="00EE070A">
        <w:rPr>
          <w:rFonts w:eastAsia="Calibri"/>
          <w:b/>
          <w:i/>
          <w:szCs w:val="28"/>
        </w:rPr>
        <w:t xml:space="preserve"> услуг, повышение эффективности и качества их оказания</w:t>
      </w:r>
      <w:r w:rsidRPr="00EE070A">
        <w:rPr>
          <w:rFonts w:eastAsia="Calibri"/>
          <w:szCs w:val="28"/>
        </w:rPr>
        <w:t>.</w:t>
      </w:r>
    </w:p>
    <w:p w:rsidR="00EB016A" w:rsidRPr="00EE070A" w:rsidRDefault="00EB016A" w:rsidP="00EB016A">
      <w:pPr>
        <w:spacing w:before="120"/>
        <w:ind w:firstLine="709"/>
        <w:rPr>
          <w:rFonts w:eastAsia="Calibri"/>
          <w:szCs w:val="28"/>
        </w:rPr>
      </w:pPr>
      <w:r w:rsidRPr="00EE070A">
        <w:rPr>
          <w:rFonts w:eastAsia="Calibri"/>
          <w:szCs w:val="28"/>
        </w:rPr>
        <w:t xml:space="preserve">Деятельность </w:t>
      </w:r>
      <w:r w:rsidR="00053EB7">
        <w:rPr>
          <w:rFonts w:eastAsia="Calibri"/>
          <w:szCs w:val="28"/>
        </w:rPr>
        <w:t>районных муниципальных</w:t>
      </w:r>
      <w:r w:rsidRPr="00EE070A">
        <w:rPr>
          <w:rFonts w:eastAsia="Calibri"/>
          <w:szCs w:val="28"/>
        </w:rPr>
        <w:t xml:space="preserve"> учреждений осуществляется посредством выполнения </w:t>
      </w:r>
      <w:r w:rsidR="00053EB7">
        <w:rPr>
          <w:rFonts w:eastAsia="Calibri"/>
          <w:szCs w:val="28"/>
        </w:rPr>
        <w:t>муниципального</w:t>
      </w:r>
      <w:r w:rsidRPr="00EE070A">
        <w:rPr>
          <w:rFonts w:eastAsia="Calibri"/>
          <w:szCs w:val="28"/>
        </w:rPr>
        <w:t xml:space="preserve"> задания по оказанию услуг, выполнению работ, которое определяет требования к объему и качеству оказываемых </w:t>
      </w:r>
      <w:r w:rsidR="00053EB7">
        <w:rPr>
          <w:rFonts w:eastAsia="Calibri"/>
          <w:szCs w:val="28"/>
        </w:rPr>
        <w:t>муниципальных</w:t>
      </w:r>
      <w:r w:rsidRPr="00EE070A">
        <w:rPr>
          <w:rFonts w:eastAsia="Calibri"/>
          <w:szCs w:val="28"/>
        </w:rPr>
        <w:t xml:space="preserve"> услуг, выполняемых работ, что позволяет использовать его в качестве инструмента планирования расходов бюджета на оказание </w:t>
      </w:r>
      <w:r w:rsidR="00053EB7">
        <w:rPr>
          <w:rFonts w:eastAsia="Calibri"/>
          <w:szCs w:val="28"/>
        </w:rPr>
        <w:t>муниципальных</w:t>
      </w:r>
      <w:r w:rsidRPr="00EE070A">
        <w:rPr>
          <w:rFonts w:eastAsia="Calibri"/>
          <w:szCs w:val="28"/>
        </w:rPr>
        <w:t xml:space="preserve"> услуг, выполнение работ.</w:t>
      </w:r>
    </w:p>
    <w:p w:rsidR="00EB016A" w:rsidRPr="00EE070A" w:rsidRDefault="00EB016A" w:rsidP="00EB016A">
      <w:pPr>
        <w:spacing w:before="120"/>
        <w:ind w:firstLine="709"/>
        <w:rPr>
          <w:rFonts w:eastAsia="Calibri"/>
          <w:szCs w:val="28"/>
        </w:rPr>
      </w:pPr>
      <w:r w:rsidRPr="00EE070A">
        <w:rPr>
          <w:rFonts w:eastAsia="Calibri"/>
          <w:szCs w:val="28"/>
        </w:rPr>
        <w:t xml:space="preserve">В целях совершенствования </w:t>
      </w:r>
      <w:r w:rsidR="00053EB7">
        <w:rPr>
          <w:rFonts w:eastAsia="Calibri"/>
          <w:szCs w:val="28"/>
        </w:rPr>
        <w:t>муниципального</w:t>
      </w:r>
      <w:r w:rsidRPr="00EE070A">
        <w:rPr>
          <w:rFonts w:eastAsia="Calibri"/>
          <w:szCs w:val="28"/>
        </w:rPr>
        <w:t xml:space="preserve"> задания как инструмента управления результатами:</w:t>
      </w:r>
    </w:p>
    <w:p w:rsidR="00EB016A" w:rsidRPr="00EE070A" w:rsidRDefault="00EB016A" w:rsidP="00EB016A">
      <w:pPr>
        <w:spacing w:before="120"/>
        <w:ind w:firstLine="709"/>
        <w:rPr>
          <w:rFonts w:eastAsia="Calibri"/>
          <w:szCs w:val="28"/>
        </w:rPr>
      </w:pPr>
      <w:proofErr w:type="gramStart"/>
      <w:r w:rsidRPr="00EE070A">
        <w:rPr>
          <w:rFonts w:eastAsia="Calibri"/>
          <w:szCs w:val="28"/>
        </w:rPr>
        <w:t xml:space="preserve">упорядочены однотипные </w:t>
      </w:r>
      <w:r w:rsidR="00053EB7">
        <w:rPr>
          <w:rFonts w:eastAsia="Calibri"/>
          <w:szCs w:val="28"/>
        </w:rPr>
        <w:t>муниципальные</w:t>
      </w:r>
      <w:r w:rsidRPr="00EE070A">
        <w:rPr>
          <w:rFonts w:eastAsia="Calibri"/>
          <w:szCs w:val="28"/>
        </w:rPr>
        <w:t xml:space="preserve"> услуги, работы (исходя из гарантий и обязательств государства сформированы общероссийские базовые (отраслевые) перечни (классификаторы) государственных (муниципальных) услуг, оказываемых физическим лицам, а также федеральные и региональные перечни государственных (муниципальных) услуг, работ, в соответствии с которыми формируются </w:t>
      </w:r>
      <w:r w:rsidR="00053EB7">
        <w:rPr>
          <w:rFonts w:eastAsia="Calibri"/>
          <w:szCs w:val="28"/>
        </w:rPr>
        <w:t>муниципальные</w:t>
      </w:r>
      <w:r w:rsidRPr="00EE070A">
        <w:rPr>
          <w:rFonts w:eastAsia="Calibri"/>
          <w:szCs w:val="28"/>
        </w:rPr>
        <w:t xml:space="preserve"> задания);</w:t>
      </w:r>
      <w:proofErr w:type="gramEnd"/>
    </w:p>
    <w:p w:rsidR="00EB016A" w:rsidRPr="00EE070A" w:rsidRDefault="00EB016A" w:rsidP="00EB016A">
      <w:pPr>
        <w:spacing w:before="120"/>
        <w:ind w:firstLine="709"/>
        <w:rPr>
          <w:rFonts w:eastAsia="Calibri"/>
          <w:szCs w:val="28"/>
        </w:rPr>
      </w:pPr>
      <w:r w:rsidRPr="00EE070A">
        <w:rPr>
          <w:rFonts w:eastAsia="Calibri"/>
          <w:szCs w:val="28"/>
        </w:rPr>
        <w:t xml:space="preserve">создана система нормативного финансирования </w:t>
      </w:r>
      <w:r w:rsidR="00231489">
        <w:rPr>
          <w:rFonts w:eastAsia="Calibri"/>
          <w:szCs w:val="28"/>
        </w:rPr>
        <w:t>муниципальных</w:t>
      </w:r>
      <w:r w:rsidRPr="00EE070A">
        <w:rPr>
          <w:rFonts w:eastAsia="Calibri"/>
          <w:szCs w:val="28"/>
        </w:rPr>
        <w:t xml:space="preserve"> услуг, работ, основанная на нормировании в расчете на единицу услуги, работы, а не на одно учреждение.</w:t>
      </w:r>
    </w:p>
    <w:p w:rsidR="00EB016A" w:rsidRPr="00EE070A" w:rsidRDefault="00EB016A" w:rsidP="00EB016A">
      <w:pPr>
        <w:spacing w:before="120"/>
        <w:ind w:firstLine="709"/>
        <w:rPr>
          <w:rFonts w:eastAsia="Calibri"/>
          <w:szCs w:val="28"/>
        </w:rPr>
      </w:pPr>
      <w:r w:rsidRPr="00EE070A">
        <w:rPr>
          <w:rFonts w:eastAsia="Calibri"/>
          <w:szCs w:val="28"/>
        </w:rPr>
        <w:t xml:space="preserve">Вместе с тем в целях повышения эффективности и качества оказания </w:t>
      </w:r>
      <w:r w:rsidR="00231489">
        <w:rPr>
          <w:rFonts w:eastAsia="Calibri"/>
          <w:szCs w:val="28"/>
        </w:rPr>
        <w:t>муниципальных</w:t>
      </w:r>
      <w:r w:rsidRPr="00EE070A">
        <w:rPr>
          <w:rFonts w:eastAsia="Calibri"/>
          <w:szCs w:val="28"/>
        </w:rPr>
        <w:t xml:space="preserve"> услуг возникла необходимость внедрения новых механизмов оказания </w:t>
      </w:r>
      <w:r w:rsidR="00231489">
        <w:rPr>
          <w:rFonts w:eastAsia="Calibri"/>
          <w:szCs w:val="28"/>
        </w:rPr>
        <w:t>муниципальных</w:t>
      </w:r>
      <w:r w:rsidRPr="00EE070A">
        <w:rPr>
          <w:rFonts w:eastAsia="Calibri"/>
          <w:szCs w:val="28"/>
        </w:rPr>
        <w:t xml:space="preserve"> услуг (выполнения работ), а также развитие конкуренции на рынке оказания </w:t>
      </w:r>
      <w:r w:rsidR="00231489">
        <w:rPr>
          <w:rFonts w:eastAsia="Calibri"/>
          <w:szCs w:val="28"/>
        </w:rPr>
        <w:t>муниципальных</w:t>
      </w:r>
      <w:r w:rsidRPr="00EE070A">
        <w:rPr>
          <w:rFonts w:eastAsia="Calibri"/>
          <w:szCs w:val="28"/>
        </w:rPr>
        <w:t xml:space="preserve"> услуг (выполнения работ), в том числе путем привлечения негосударственных организаций к оказанию </w:t>
      </w:r>
      <w:r w:rsidR="00231489">
        <w:rPr>
          <w:rFonts w:eastAsia="Calibri"/>
          <w:szCs w:val="28"/>
        </w:rPr>
        <w:t>муниципальных</w:t>
      </w:r>
      <w:r w:rsidRPr="00EE070A">
        <w:rPr>
          <w:rFonts w:eastAsia="Calibri"/>
          <w:szCs w:val="28"/>
        </w:rPr>
        <w:t xml:space="preserve"> услуг (выполнению работ).</w:t>
      </w:r>
    </w:p>
    <w:p w:rsidR="00EB016A" w:rsidRPr="00EE070A" w:rsidRDefault="00EB016A" w:rsidP="00EB016A">
      <w:pPr>
        <w:spacing w:before="120"/>
        <w:ind w:firstLine="709"/>
        <w:rPr>
          <w:rFonts w:eastAsia="Calibri"/>
          <w:szCs w:val="28"/>
        </w:rPr>
      </w:pPr>
      <w:r w:rsidRPr="00EE070A">
        <w:rPr>
          <w:rFonts w:eastAsia="Calibri"/>
          <w:szCs w:val="28"/>
        </w:rPr>
        <w:t>Для решения указанного вопроса был принят Федеральный закон от 13.07.2020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 189-ФЗ). Указанный федеральный закон направлен на повышение качества оказания гарантированных государством услуг в социальной сфере (образования, здравоохранения, социальной защиты, занятости населения, физической культуры, спорта и туризма), в том числе посредством привлечения к их оказанию негосударственных организаций.</w:t>
      </w:r>
    </w:p>
    <w:p w:rsidR="00EB016A" w:rsidRPr="00EE070A" w:rsidRDefault="00EB016A" w:rsidP="00EB016A">
      <w:pPr>
        <w:spacing w:before="120"/>
        <w:ind w:firstLine="709"/>
        <w:rPr>
          <w:rFonts w:eastAsia="Calibri"/>
          <w:szCs w:val="28"/>
        </w:rPr>
      </w:pPr>
      <w:r w:rsidRPr="00EE070A">
        <w:rPr>
          <w:rFonts w:eastAsia="Calibri"/>
          <w:szCs w:val="28"/>
        </w:rPr>
        <w:t>В настоящее время Федеральный закон № 189-ФЗ распространяется на ограниченный перечень субъектов Российской Федерации, определенный Правительством Российской Федерации.</w:t>
      </w:r>
    </w:p>
    <w:p w:rsidR="00EB016A" w:rsidRDefault="00EB016A" w:rsidP="00EB016A">
      <w:pPr>
        <w:spacing w:before="120"/>
        <w:ind w:firstLine="709"/>
        <w:rPr>
          <w:rFonts w:eastAsia="Calibri"/>
        </w:rPr>
      </w:pPr>
      <w:r w:rsidRPr="00EE070A">
        <w:rPr>
          <w:rFonts w:eastAsia="Calibri"/>
          <w:szCs w:val="28"/>
        </w:rPr>
        <w:t xml:space="preserve">Красноярский край вошел в состав </w:t>
      </w:r>
      <w:proofErr w:type="spellStart"/>
      <w:r w:rsidRPr="00EE070A">
        <w:rPr>
          <w:rFonts w:eastAsia="Calibri"/>
          <w:szCs w:val="28"/>
        </w:rPr>
        <w:t>пилотных</w:t>
      </w:r>
      <w:proofErr w:type="spellEnd"/>
      <w:r w:rsidRPr="00EE070A">
        <w:rPr>
          <w:rFonts w:eastAsia="Calibri"/>
          <w:szCs w:val="28"/>
        </w:rPr>
        <w:t xml:space="preserve"> субъектов Российской Федерации, в которых осуществляется апробация новых </w:t>
      </w:r>
      <w:r w:rsidRPr="00EE070A">
        <w:rPr>
          <w:rFonts w:eastAsia="Calibri"/>
        </w:rPr>
        <w:t xml:space="preserve">механизмов организации оказания государственных (муниципальных) услуг в социальной </w:t>
      </w:r>
      <w:r w:rsidRPr="00EE070A">
        <w:rPr>
          <w:rFonts w:eastAsia="Calibri"/>
        </w:rPr>
        <w:lastRenderedPageBreak/>
        <w:t>сфере. Соответствующее Соглашение о сотрудничестве подписано 22.11.2019 между Министерством финансов Российской Федерации и Правительством Красноярского края.</w:t>
      </w:r>
    </w:p>
    <w:p w:rsidR="00EB016A" w:rsidRPr="00EE070A" w:rsidRDefault="00EB016A" w:rsidP="00EB016A">
      <w:pPr>
        <w:spacing w:before="120"/>
        <w:ind w:firstLine="709"/>
        <w:rPr>
          <w:rFonts w:eastAsia="Calibri"/>
          <w:bCs/>
          <w:szCs w:val="28"/>
        </w:rPr>
      </w:pPr>
      <w:r w:rsidRPr="00EE070A">
        <w:rPr>
          <w:rFonts w:eastAsia="Calibri"/>
          <w:szCs w:val="28"/>
        </w:rPr>
        <w:t xml:space="preserve">В предстоящем бюджетном цикле будет продолжена </w:t>
      </w:r>
      <w:r w:rsidRPr="00EE070A">
        <w:rPr>
          <w:rFonts w:eastAsia="Calibri"/>
          <w:b/>
          <w:i/>
          <w:szCs w:val="28"/>
        </w:rPr>
        <w:t xml:space="preserve">реализация </w:t>
      </w:r>
      <w:r w:rsidRPr="00EE070A">
        <w:rPr>
          <w:rFonts w:eastAsia="Calibri"/>
          <w:b/>
          <w:bCs/>
          <w:i/>
          <w:szCs w:val="28"/>
        </w:rPr>
        <w:t>Плана мероприятий по росту доходов, оптимизации расходов и совершенствованию долговой политики</w:t>
      </w:r>
      <w:r w:rsidRPr="00EE070A">
        <w:rPr>
          <w:rFonts w:eastAsia="Calibri"/>
          <w:bCs/>
          <w:szCs w:val="28"/>
        </w:rPr>
        <w:t xml:space="preserve"> </w:t>
      </w:r>
      <w:r w:rsidR="00231489">
        <w:rPr>
          <w:rFonts w:eastAsia="Calibri"/>
          <w:bCs/>
          <w:szCs w:val="28"/>
        </w:rPr>
        <w:t>Богучанского района</w:t>
      </w:r>
      <w:r w:rsidRPr="00EE070A">
        <w:rPr>
          <w:rFonts w:eastAsia="Calibri"/>
          <w:bCs/>
          <w:szCs w:val="28"/>
        </w:rPr>
        <w:t xml:space="preserve"> до 2024 года (далее – План), утвержденного распоряжением </w:t>
      </w:r>
      <w:r w:rsidR="00231489">
        <w:rPr>
          <w:rFonts w:eastAsia="Calibri"/>
          <w:bCs/>
          <w:szCs w:val="28"/>
        </w:rPr>
        <w:t xml:space="preserve">администрации Богучанского района </w:t>
      </w:r>
      <w:r w:rsidRPr="00EE070A">
        <w:rPr>
          <w:rFonts w:eastAsia="Calibri"/>
          <w:bCs/>
          <w:szCs w:val="28"/>
        </w:rPr>
        <w:t xml:space="preserve"> от </w:t>
      </w:r>
      <w:r w:rsidR="00231489">
        <w:rPr>
          <w:rFonts w:eastAsia="Calibri"/>
          <w:bCs/>
          <w:szCs w:val="28"/>
        </w:rPr>
        <w:t>16.02.2022</w:t>
      </w:r>
      <w:r w:rsidRPr="00EE070A">
        <w:rPr>
          <w:rFonts w:eastAsia="Calibri"/>
          <w:bCs/>
          <w:szCs w:val="28"/>
        </w:rPr>
        <w:t xml:space="preserve"> № </w:t>
      </w:r>
      <w:r w:rsidR="00231489">
        <w:rPr>
          <w:rFonts w:eastAsia="Calibri"/>
          <w:bCs/>
          <w:szCs w:val="28"/>
        </w:rPr>
        <w:t>82</w:t>
      </w:r>
      <w:r w:rsidRPr="00EE070A">
        <w:rPr>
          <w:rFonts w:eastAsia="Calibri"/>
          <w:bCs/>
          <w:szCs w:val="28"/>
        </w:rPr>
        <w:t xml:space="preserve">-р. </w:t>
      </w:r>
    </w:p>
    <w:p w:rsidR="00EB016A" w:rsidRPr="00EE070A" w:rsidRDefault="00EB016A" w:rsidP="00EB016A">
      <w:pPr>
        <w:spacing w:before="120"/>
        <w:ind w:firstLine="709"/>
        <w:rPr>
          <w:rFonts w:eastAsia="Calibri"/>
          <w:szCs w:val="28"/>
        </w:rPr>
      </w:pPr>
      <w:r w:rsidRPr="00EE070A">
        <w:rPr>
          <w:rFonts w:eastAsia="Calibri"/>
          <w:szCs w:val="28"/>
        </w:rPr>
        <w:t xml:space="preserve">Мероприятия Плана направлены на повышение эффективности управления  муниципальными финансами, изыскания внутренних резервов для финансирования всех принятых расходных обязательств и сгруппированы по трем основным разделам: «Мероприятия по росту бюджета», «Мероприятия по повышению эффективности расходов бюджета», «Мероприятия по совершенствованию долговой политики». </w:t>
      </w:r>
    </w:p>
    <w:p w:rsidR="00EB016A" w:rsidRPr="00EE070A" w:rsidRDefault="00EB016A" w:rsidP="00EB016A">
      <w:pPr>
        <w:autoSpaceDE w:val="0"/>
        <w:autoSpaceDN w:val="0"/>
        <w:adjustRightInd w:val="0"/>
        <w:spacing w:before="120"/>
        <w:ind w:firstLine="709"/>
        <w:contextualSpacing/>
        <w:rPr>
          <w:rFonts w:eastAsia="Calibri"/>
          <w:szCs w:val="28"/>
        </w:rPr>
      </w:pPr>
    </w:p>
    <w:p w:rsidR="00EB016A" w:rsidRPr="00EE070A" w:rsidRDefault="00EB016A" w:rsidP="00EB016A">
      <w:pPr>
        <w:autoSpaceDE w:val="0"/>
        <w:autoSpaceDN w:val="0"/>
        <w:adjustRightInd w:val="0"/>
        <w:spacing w:before="120"/>
        <w:ind w:firstLine="709"/>
        <w:contextualSpacing/>
        <w:rPr>
          <w:rFonts w:eastAsia="Calibri"/>
          <w:szCs w:val="28"/>
        </w:rPr>
      </w:pPr>
      <w:r w:rsidRPr="00EE070A">
        <w:rPr>
          <w:rFonts w:eastAsia="Calibri"/>
          <w:szCs w:val="28"/>
        </w:rPr>
        <w:t xml:space="preserve">На протяжении последних лет одним их главных направлений работы в рамках повышения эффективности бюджетных расходов является </w:t>
      </w:r>
      <w:r w:rsidRPr="00EE070A">
        <w:rPr>
          <w:rFonts w:eastAsia="Calibri"/>
          <w:b/>
          <w:i/>
          <w:szCs w:val="28"/>
        </w:rPr>
        <w:t>повышение эффективности бюджетной сети</w:t>
      </w:r>
      <w:r w:rsidRPr="00EE070A">
        <w:rPr>
          <w:rFonts w:eastAsia="Calibri"/>
          <w:szCs w:val="28"/>
        </w:rPr>
        <w:t>.</w:t>
      </w:r>
    </w:p>
    <w:p w:rsidR="00EB016A" w:rsidRPr="00B3395F" w:rsidRDefault="00EB016A" w:rsidP="00EB016A">
      <w:pPr>
        <w:tabs>
          <w:tab w:val="left" w:pos="1080"/>
        </w:tabs>
        <w:ind w:firstLine="851"/>
        <w:rPr>
          <w:rFonts w:eastAsia="Calibri"/>
          <w:szCs w:val="28"/>
        </w:rPr>
      </w:pPr>
      <w:r w:rsidRPr="00B3395F">
        <w:rPr>
          <w:rFonts w:eastAsia="Calibri"/>
          <w:szCs w:val="28"/>
        </w:rPr>
        <w:t xml:space="preserve">В 2023–2025 годах будет продолжена работа по реформированию бюджетной сети  </w:t>
      </w:r>
      <w:r w:rsidR="00231489">
        <w:rPr>
          <w:rFonts w:eastAsia="Calibri"/>
          <w:szCs w:val="28"/>
        </w:rPr>
        <w:t>районных</w:t>
      </w:r>
      <w:r w:rsidRPr="00B3395F">
        <w:rPr>
          <w:rFonts w:eastAsia="Calibri"/>
          <w:szCs w:val="28"/>
        </w:rPr>
        <w:t xml:space="preserve"> муниципальных учреждений, с учетом потребности населения в предоставлении  муниципальных услуг и их качественного предоставления в сфере  образования</w:t>
      </w:r>
      <w:r w:rsidR="00231489">
        <w:rPr>
          <w:rFonts w:eastAsia="Calibri"/>
          <w:szCs w:val="28"/>
        </w:rPr>
        <w:t>.</w:t>
      </w:r>
    </w:p>
    <w:p w:rsidR="00EB016A" w:rsidRDefault="00EB016A" w:rsidP="00EB016A">
      <w:pPr>
        <w:spacing w:before="120"/>
        <w:ind w:firstLine="709"/>
        <w:rPr>
          <w:rFonts w:eastAsia="Calibri"/>
          <w:szCs w:val="28"/>
        </w:rPr>
      </w:pPr>
    </w:p>
    <w:p w:rsidR="00EB016A" w:rsidRPr="00EE070A" w:rsidRDefault="00EB016A" w:rsidP="00EB016A">
      <w:pPr>
        <w:spacing w:before="120"/>
        <w:ind w:firstLine="709"/>
        <w:rPr>
          <w:rFonts w:eastAsia="Calibri"/>
          <w:szCs w:val="28"/>
        </w:rPr>
      </w:pPr>
      <w:r w:rsidRPr="009C1D64">
        <w:rPr>
          <w:rFonts w:eastAsia="Calibri"/>
          <w:szCs w:val="28"/>
        </w:rPr>
        <w:t xml:space="preserve">Повышению эффективности бюджетных расходов во многом способствуют </w:t>
      </w:r>
      <w:r w:rsidRPr="009C1D64">
        <w:rPr>
          <w:rFonts w:eastAsia="Calibri"/>
          <w:b/>
          <w:i/>
          <w:szCs w:val="28"/>
        </w:rPr>
        <w:t>мероприятия, направленные на повышение открытости бюджетного процесса</w:t>
      </w:r>
      <w:r w:rsidRPr="009C1D64">
        <w:rPr>
          <w:rFonts w:eastAsia="Calibri"/>
          <w:szCs w:val="28"/>
        </w:rPr>
        <w:t>.</w:t>
      </w:r>
      <w:r w:rsidRPr="00EE070A">
        <w:rPr>
          <w:rFonts w:eastAsia="Calibri"/>
          <w:szCs w:val="28"/>
        </w:rPr>
        <w:t xml:space="preserve"> </w:t>
      </w:r>
    </w:p>
    <w:p w:rsidR="004A07C9" w:rsidRDefault="004A07C9" w:rsidP="004A07C9">
      <w:pPr>
        <w:pStyle w:val="aa"/>
        <w:spacing w:before="120" w:after="0"/>
        <w:ind w:left="0" w:firstLine="709"/>
        <w:rPr>
          <w:rFonts w:eastAsia="Calibri"/>
          <w:szCs w:val="28"/>
        </w:rPr>
      </w:pPr>
      <w:r w:rsidRPr="00616AFE">
        <w:rPr>
          <w:rFonts w:eastAsia="Calibri"/>
          <w:szCs w:val="28"/>
        </w:rPr>
        <w:t xml:space="preserve">В рамках данного направления </w:t>
      </w:r>
      <w:r>
        <w:rPr>
          <w:rFonts w:eastAsia="Calibri"/>
          <w:szCs w:val="28"/>
        </w:rPr>
        <w:t xml:space="preserve">в </w:t>
      </w:r>
      <w:proofErr w:type="spellStart"/>
      <w:r>
        <w:rPr>
          <w:rFonts w:eastAsia="Calibri"/>
          <w:szCs w:val="28"/>
        </w:rPr>
        <w:t>Богучанском</w:t>
      </w:r>
      <w:proofErr w:type="spellEnd"/>
      <w:r>
        <w:rPr>
          <w:rFonts w:eastAsia="Calibri"/>
          <w:szCs w:val="28"/>
        </w:rPr>
        <w:t xml:space="preserve"> районе </w:t>
      </w:r>
      <w:r w:rsidRPr="00616AFE">
        <w:rPr>
          <w:rFonts w:eastAsia="Calibri"/>
          <w:szCs w:val="28"/>
        </w:rPr>
        <w:t xml:space="preserve">будет продолжена работа по формированию и представлению на постоянной основе </w:t>
      </w:r>
      <w:r>
        <w:rPr>
          <w:rFonts w:eastAsia="Calibri"/>
          <w:szCs w:val="28"/>
        </w:rPr>
        <w:br/>
      </w:r>
      <w:r w:rsidRPr="00616AFE">
        <w:rPr>
          <w:rFonts w:eastAsia="Calibri"/>
          <w:szCs w:val="28"/>
        </w:rPr>
        <w:t>в информационно-телекоммуникационной сети «Интернет» открытых бюджетных данных</w:t>
      </w:r>
      <w:r>
        <w:rPr>
          <w:rFonts w:eastAsia="Calibri"/>
          <w:szCs w:val="28"/>
        </w:rPr>
        <w:t xml:space="preserve">, а также районного </w:t>
      </w:r>
      <w:r w:rsidRPr="00616AFE">
        <w:rPr>
          <w:rFonts w:eastAsia="Calibri"/>
          <w:szCs w:val="28"/>
        </w:rPr>
        <w:t>бюджета в понятной для граждан форме</w:t>
      </w:r>
      <w:r>
        <w:rPr>
          <w:rFonts w:eastAsia="Calibri"/>
          <w:szCs w:val="28"/>
        </w:rPr>
        <w:t xml:space="preserve">. </w:t>
      </w:r>
    </w:p>
    <w:p w:rsidR="004A07C9" w:rsidRDefault="004A07C9" w:rsidP="004A07C9">
      <w:pPr>
        <w:pStyle w:val="aa"/>
        <w:spacing w:before="120" w:after="0"/>
        <w:ind w:left="0" w:firstLine="709"/>
        <w:rPr>
          <w:szCs w:val="28"/>
        </w:rPr>
      </w:pPr>
      <w:r w:rsidRPr="00CC1470">
        <w:rPr>
          <w:rFonts w:eastAsia="Calibri"/>
          <w:szCs w:val="28"/>
        </w:rPr>
        <w:t xml:space="preserve">Продолжится информационное наполнение </w:t>
      </w:r>
      <w:r w:rsidRPr="00CC1470">
        <w:rPr>
          <w:szCs w:val="28"/>
        </w:rPr>
        <w:t>единого портала бюджетной системы Российской Федерации, как ключевого инструмента, обеспечивающего прозрачность и открытость бюджетов бюджетной системы Российской Федерации, бюджетного процесса и финансового состояния публично-правовых образований для общества</w:t>
      </w:r>
      <w:r>
        <w:rPr>
          <w:szCs w:val="28"/>
        </w:rPr>
        <w:t>.</w:t>
      </w:r>
    </w:p>
    <w:p w:rsidR="00EB016A" w:rsidRPr="00E971C3" w:rsidRDefault="00EB016A" w:rsidP="00EB016A">
      <w:pPr>
        <w:spacing w:before="120"/>
        <w:ind w:firstLine="709"/>
        <w:rPr>
          <w:rFonts w:eastAsia="Calibri"/>
          <w:b/>
          <w:szCs w:val="28"/>
        </w:rPr>
      </w:pPr>
      <w:r w:rsidRPr="00E971C3">
        <w:rPr>
          <w:rFonts w:eastAsia="Calibri"/>
          <w:b/>
          <w:szCs w:val="28"/>
        </w:rPr>
        <w:t>Вовлечение граждан в бюджетный процесс</w:t>
      </w:r>
    </w:p>
    <w:p w:rsidR="00EB016A" w:rsidRDefault="00EB016A" w:rsidP="00EB016A">
      <w:pPr>
        <w:spacing w:before="120"/>
        <w:ind w:firstLine="709"/>
        <w:rPr>
          <w:rFonts w:eastAsia="Calibri"/>
          <w:szCs w:val="28"/>
        </w:rPr>
      </w:pPr>
      <w:r w:rsidRPr="00EE070A">
        <w:rPr>
          <w:rFonts w:eastAsia="Calibri"/>
          <w:szCs w:val="28"/>
        </w:rPr>
        <w:t xml:space="preserve">В соответствии с принятой на федеральном уровне Концепцией к числу приоритетных направлений, реализуемых в Российской Федерации и нуждающихся в дальнейшем совершенствовании, является участие граждан в бюджетном процессе. </w:t>
      </w:r>
    </w:p>
    <w:p w:rsidR="00EB016A" w:rsidRPr="00EE070A" w:rsidRDefault="00EB016A" w:rsidP="00EB016A">
      <w:pPr>
        <w:spacing w:before="120"/>
        <w:ind w:firstLine="709"/>
        <w:rPr>
          <w:rFonts w:eastAsia="Calibri"/>
          <w:szCs w:val="28"/>
        </w:rPr>
      </w:pPr>
      <w:r w:rsidRPr="00EE070A">
        <w:rPr>
          <w:rFonts w:eastAsia="Calibri"/>
          <w:szCs w:val="28"/>
        </w:rPr>
        <w:lastRenderedPageBreak/>
        <w:t xml:space="preserve">Вовлечение в бюджетный процесс институтов гражданского общества осуществляется с использованием широкого спектра механизмов, важнейшим из которых является инициативное </w:t>
      </w:r>
      <w:proofErr w:type="spellStart"/>
      <w:r w:rsidRPr="00EE070A">
        <w:rPr>
          <w:rFonts w:eastAsia="Calibri"/>
          <w:szCs w:val="28"/>
        </w:rPr>
        <w:t>бюджетирование</w:t>
      </w:r>
      <w:proofErr w:type="spellEnd"/>
      <w:r w:rsidRPr="00EE070A">
        <w:rPr>
          <w:rFonts w:eastAsia="Calibri"/>
          <w:szCs w:val="28"/>
        </w:rPr>
        <w:t xml:space="preserve">. </w:t>
      </w:r>
    </w:p>
    <w:p w:rsidR="00EB016A" w:rsidRDefault="00EB016A" w:rsidP="00EB016A">
      <w:pPr>
        <w:spacing w:before="120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>В предыдущие годы на федеральном уровне д</w:t>
      </w:r>
      <w:r w:rsidRPr="008A0FA6">
        <w:rPr>
          <w:rFonts w:eastAsia="Calibri"/>
          <w:szCs w:val="28"/>
        </w:rPr>
        <w:t xml:space="preserve">ля повышения прозрачности формирования региональных и местных бюджетов, а также более активного вовлечения граждан в процесс распределения бюджетных средств на наиболее приоритетные для конкретного региона мероприятия, </w:t>
      </w:r>
      <w:proofErr w:type="gramStart"/>
      <w:r w:rsidRPr="008A0FA6">
        <w:rPr>
          <w:rFonts w:eastAsia="Calibri"/>
          <w:szCs w:val="28"/>
        </w:rPr>
        <w:t>предприняты следующие меры</w:t>
      </w:r>
      <w:proofErr w:type="gramEnd"/>
      <w:r w:rsidRPr="008A0FA6">
        <w:rPr>
          <w:rFonts w:eastAsia="Calibri"/>
          <w:szCs w:val="28"/>
        </w:rPr>
        <w:t>:</w:t>
      </w:r>
    </w:p>
    <w:p w:rsidR="00EB016A" w:rsidRDefault="00EB016A" w:rsidP="00EB016A">
      <w:pPr>
        <w:spacing w:before="120"/>
        <w:ind w:firstLine="709"/>
        <w:rPr>
          <w:rFonts w:eastAsia="Calibri"/>
          <w:szCs w:val="28"/>
        </w:rPr>
      </w:pPr>
      <w:r w:rsidRPr="008A0FA6">
        <w:rPr>
          <w:rFonts w:eastAsia="Calibri"/>
          <w:szCs w:val="28"/>
        </w:rPr>
        <w:t xml:space="preserve">инструменты </w:t>
      </w:r>
      <w:proofErr w:type="gramStart"/>
      <w:r w:rsidRPr="008A0FA6">
        <w:rPr>
          <w:rFonts w:eastAsia="Calibri"/>
          <w:szCs w:val="28"/>
        </w:rPr>
        <w:t>инициативного</w:t>
      </w:r>
      <w:proofErr w:type="gramEnd"/>
      <w:r w:rsidRPr="008A0FA6">
        <w:rPr>
          <w:rFonts w:eastAsia="Calibri"/>
          <w:szCs w:val="28"/>
        </w:rPr>
        <w:t xml:space="preserve"> </w:t>
      </w:r>
      <w:proofErr w:type="spellStart"/>
      <w:r w:rsidRPr="008A0FA6">
        <w:rPr>
          <w:rFonts w:eastAsia="Calibri"/>
          <w:szCs w:val="28"/>
        </w:rPr>
        <w:t>бюджетирования</w:t>
      </w:r>
      <w:proofErr w:type="spellEnd"/>
      <w:r w:rsidRPr="008A0FA6">
        <w:rPr>
          <w:rFonts w:eastAsia="Calibri"/>
          <w:szCs w:val="28"/>
        </w:rPr>
        <w:t xml:space="preserve"> включены в Федеральный проект «Формирование комфортной городской среды» и в гос</w:t>
      </w:r>
      <w:r>
        <w:rPr>
          <w:rFonts w:eastAsia="Calibri"/>
          <w:szCs w:val="28"/>
        </w:rPr>
        <w:t xml:space="preserve">ударственную </w:t>
      </w:r>
      <w:r w:rsidRPr="008A0FA6">
        <w:rPr>
          <w:rFonts w:eastAsia="Calibri"/>
          <w:szCs w:val="28"/>
        </w:rPr>
        <w:t>программу «Комплексное развитие сельских территорий»;</w:t>
      </w:r>
    </w:p>
    <w:p w:rsidR="00EB016A" w:rsidRDefault="00EB016A" w:rsidP="00EB016A">
      <w:pPr>
        <w:spacing w:before="120"/>
        <w:ind w:firstLine="709"/>
        <w:rPr>
          <w:rFonts w:eastAsia="Calibri"/>
          <w:szCs w:val="28"/>
        </w:rPr>
      </w:pPr>
      <w:r w:rsidRPr="008A0FA6">
        <w:rPr>
          <w:rFonts w:eastAsia="Calibri"/>
          <w:szCs w:val="28"/>
        </w:rPr>
        <w:t>в перечень принципов бюджетной системы Российской Федерации, определенных Бюджетным кодексом Российской Федерации, включен принцип участия граждан в бюджетном процессе;</w:t>
      </w:r>
    </w:p>
    <w:p w:rsidR="00EB016A" w:rsidRDefault="00EB016A" w:rsidP="00EB016A">
      <w:pPr>
        <w:spacing w:before="120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>осуществляется подготовка ежегодных</w:t>
      </w:r>
      <w:r w:rsidRPr="008A0FA6">
        <w:rPr>
          <w:rFonts w:eastAsia="Calibri"/>
          <w:szCs w:val="28"/>
        </w:rPr>
        <w:t xml:space="preserve"> доклад</w:t>
      </w:r>
      <w:r>
        <w:rPr>
          <w:rFonts w:eastAsia="Calibri"/>
          <w:szCs w:val="28"/>
        </w:rPr>
        <w:t>ов</w:t>
      </w:r>
      <w:r w:rsidRPr="008A0FA6">
        <w:rPr>
          <w:rFonts w:eastAsia="Calibri"/>
          <w:szCs w:val="28"/>
        </w:rPr>
        <w:t xml:space="preserve"> о лучших практиках развития инициативного </w:t>
      </w:r>
      <w:proofErr w:type="spellStart"/>
      <w:r w:rsidRPr="008A0FA6">
        <w:rPr>
          <w:rFonts w:eastAsia="Calibri"/>
          <w:szCs w:val="28"/>
        </w:rPr>
        <w:t>бюджетирования</w:t>
      </w:r>
      <w:proofErr w:type="spellEnd"/>
      <w:r w:rsidRPr="008A0FA6">
        <w:rPr>
          <w:rFonts w:eastAsia="Calibri"/>
          <w:szCs w:val="28"/>
        </w:rPr>
        <w:t>, а также пров</w:t>
      </w:r>
      <w:r>
        <w:rPr>
          <w:rFonts w:eastAsia="Calibri"/>
          <w:szCs w:val="28"/>
        </w:rPr>
        <w:t xml:space="preserve">одится </w:t>
      </w:r>
      <w:r w:rsidRPr="008A0FA6">
        <w:rPr>
          <w:rFonts w:eastAsia="Calibri"/>
          <w:szCs w:val="28"/>
        </w:rPr>
        <w:t xml:space="preserve">мониторинг развития практик инициативного </w:t>
      </w:r>
      <w:proofErr w:type="spellStart"/>
      <w:r w:rsidRPr="008A0FA6">
        <w:rPr>
          <w:rFonts w:eastAsia="Calibri"/>
          <w:szCs w:val="28"/>
        </w:rPr>
        <w:t>бюджетирования</w:t>
      </w:r>
      <w:proofErr w:type="spellEnd"/>
      <w:r w:rsidRPr="008A0FA6">
        <w:rPr>
          <w:rFonts w:eastAsia="Calibri"/>
          <w:szCs w:val="28"/>
        </w:rPr>
        <w:t xml:space="preserve"> в субъектах;</w:t>
      </w:r>
    </w:p>
    <w:p w:rsidR="00EB016A" w:rsidRPr="008A0FA6" w:rsidRDefault="00EB016A" w:rsidP="00EB016A">
      <w:pPr>
        <w:spacing w:before="120"/>
        <w:ind w:firstLine="709"/>
        <w:rPr>
          <w:rFonts w:eastAsia="Calibri"/>
          <w:szCs w:val="28"/>
        </w:rPr>
      </w:pPr>
      <w:r w:rsidRPr="008A0FA6">
        <w:rPr>
          <w:rFonts w:eastAsia="Calibri"/>
          <w:szCs w:val="28"/>
        </w:rPr>
        <w:t>доработаны Методические рекомендации Мин</w:t>
      </w:r>
      <w:r>
        <w:rPr>
          <w:rFonts w:eastAsia="Calibri"/>
          <w:szCs w:val="28"/>
        </w:rPr>
        <w:t xml:space="preserve">истерства финансов </w:t>
      </w:r>
      <w:r w:rsidRPr="008A0FA6">
        <w:rPr>
          <w:rFonts w:eastAsia="Calibri"/>
          <w:szCs w:val="28"/>
        </w:rPr>
        <w:t>Росси</w:t>
      </w:r>
      <w:r>
        <w:rPr>
          <w:rFonts w:eastAsia="Calibri"/>
          <w:szCs w:val="28"/>
        </w:rPr>
        <w:t xml:space="preserve">йской Федерации </w:t>
      </w:r>
      <w:r w:rsidRPr="008A0FA6">
        <w:rPr>
          <w:rFonts w:eastAsia="Calibri"/>
          <w:szCs w:val="28"/>
        </w:rPr>
        <w:t xml:space="preserve">по подготовке и реализации практик инициативного </w:t>
      </w:r>
      <w:proofErr w:type="spellStart"/>
      <w:r w:rsidRPr="008A0FA6">
        <w:rPr>
          <w:rFonts w:eastAsia="Calibri"/>
          <w:szCs w:val="28"/>
        </w:rPr>
        <w:t>бюджетирования</w:t>
      </w:r>
      <w:proofErr w:type="spellEnd"/>
      <w:r w:rsidRPr="008A0FA6">
        <w:rPr>
          <w:rFonts w:eastAsia="Calibri"/>
          <w:szCs w:val="28"/>
        </w:rPr>
        <w:t xml:space="preserve">, в том числе по итогам полученных предложений субъектов </w:t>
      </w:r>
      <w:r>
        <w:rPr>
          <w:rFonts w:eastAsia="Calibri"/>
          <w:szCs w:val="28"/>
        </w:rPr>
        <w:t xml:space="preserve">Российской Федерации </w:t>
      </w:r>
      <w:r w:rsidRPr="008A0FA6">
        <w:rPr>
          <w:rFonts w:eastAsia="Calibri"/>
          <w:szCs w:val="28"/>
        </w:rPr>
        <w:t>и муниципальных образований.</w:t>
      </w:r>
    </w:p>
    <w:p w:rsidR="00EB016A" w:rsidRPr="00834E9B" w:rsidRDefault="00EB016A" w:rsidP="00EB016A">
      <w:pPr>
        <w:spacing w:before="120"/>
        <w:ind w:firstLine="709"/>
        <w:rPr>
          <w:rFonts w:eastAsia="Calibri"/>
          <w:szCs w:val="28"/>
        </w:rPr>
      </w:pPr>
      <w:r w:rsidRPr="00EE070A">
        <w:rPr>
          <w:rFonts w:eastAsia="Calibri" w:cs="Calibri"/>
          <w:szCs w:val="28"/>
        </w:rPr>
        <w:t xml:space="preserve">В Красноярском крае развитие института инициативного </w:t>
      </w:r>
      <w:proofErr w:type="spellStart"/>
      <w:r w:rsidRPr="00EE070A">
        <w:rPr>
          <w:rFonts w:eastAsia="Calibri" w:cs="Calibri"/>
          <w:szCs w:val="28"/>
        </w:rPr>
        <w:t>бюджетирования</w:t>
      </w:r>
      <w:proofErr w:type="spellEnd"/>
      <w:r w:rsidRPr="00EE070A">
        <w:rPr>
          <w:rFonts w:eastAsia="Calibri" w:cs="Calibri"/>
          <w:szCs w:val="28"/>
        </w:rPr>
        <w:t xml:space="preserve"> является одним из приоритетных направлений бюджетной политики, начиная с 2017 года. Соответствующее мероприятие реализуется в рамках государственной </w:t>
      </w:r>
      <w:r w:rsidRPr="00834E9B">
        <w:rPr>
          <w:rFonts w:eastAsia="Calibri"/>
          <w:szCs w:val="28"/>
        </w:rPr>
        <w:t xml:space="preserve">программы Красноярского края «Содействие развитию местного самоуправления». </w:t>
      </w:r>
    </w:p>
    <w:p w:rsidR="00EB016A" w:rsidRDefault="00EB016A" w:rsidP="00EB016A">
      <w:pPr>
        <w:spacing w:before="120"/>
        <w:ind w:firstLine="709"/>
        <w:rPr>
          <w:rFonts w:eastAsia="Calibri"/>
          <w:szCs w:val="28"/>
        </w:rPr>
      </w:pPr>
      <w:proofErr w:type="gramStart"/>
      <w:r w:rsidRPr="00834E9B">
        <w:rPr>
          <w:rFonts w:eastAsia="Calibri"/>
          <w:szCs w:val="28"/>
        </w:rPr>
        <w:t>С момента начала действия программы, при непосредственном участии граждан за 2017–2021 годы было реализовано 613 проектов, в том числе по направлениям:</w:t>
      </w:r>
      <w:r>
        <w:rPr>
          <w:rFonts w:eastAsia="Calibri"/>
          <w:szCs w:val="28"/>
        </w:rPr>
        <w:t xml:space="preserve"> </w:t>
      </w:r>
      <w:r w:rsidRPr="00834E9B">
        <w:rPr>
          <w:rFonts w:eastAsia="Calibri"/>
          <w:szCs w:val="28"/>
        </w:rPr>
        <w:t>обустройство детских и спортивных площадок – 141 проект</w:t>
      </w:r>
      <w:r>
        <w:rPr>
          <w:rFonts w:eastAsia="Calibri"/>
          <w:szCs w:val="28"/>
        </w:rPr>
        <w:t xml:space="preserve">, </w:t>
      </w:r>
      <w:r w:rsidRPr="00834E9B">
        <w:rPr>
          <w:rFonts w:eastAsia="Calibri"/>
          <w:szCs w:val="28"/>
        </w:rPr>
        <w:t>ремонт уличного освещения – 114 проектов</w:t>
      </w:r>
      <w:r>
        <w:rPr>
          <w:rFonts w:eastAsia="Calibri"/>
          <w:szCs w:val="28"/>
        </w:rPr>
        <w:t xml:space="preserve">, </w:t>
      </w:r>
      <w:r w:rsidRPr="00834E9B">
        <w:rPr>
          <w:rFonts w:eastAsia="Calibri"/>
          <w:szCs w:val="28"/>
        </w:rPr>
        <w:t>благоустройство мест захоронения – 113 проектов</w:t>
      </w:r>
      <w:r>
        <w:rPr>
          <w:rFonts w:eastAsia="Calibri"/>
          <w:szCs w:val="28"/>
        </w:rPr>
        <w:t xml:space="preserve">, </w:t>
      </w:r>
      <w:r w:rsidRPr="00834E9B">
        <w:rPr>
          <w:rFonts w:eastAsia="Calibri"/>
          <w:szCs w:val="28"/>
        </w:rPr>
        <w:t>ремонт домов культуры – 95 проектов</w:t>
      </w:r>
      <w:r>
        <w:rPr>
          <w:rFonts w:eastAsia="Calibri"/>
          <w:szCs w:val="28"/>
        </w:rPr>
        <w:t xml:space="preserve">, </w:t>
      </w:r>
      <w:r w:rsidRPr="00834E9B">
        <w:rPr>
          <w:rFonts w:eastAsia="Calibri"/>
          <w:szCs w:val="28"/>
        </w:rPr>
        <w:t>благоустройство населенных пунктов – 83 проекта</w:t>
      </w:r>
      <w:r>
        <w:rPr>
          <w:rFonts w:eastAsia="Calibri"/>
          <w:szCs w:val="28"/>
        </w:rPr>
        <w:t xml:space="preserve">, </w:t>
      </w:r>
      <w:r w:rsidRPr="00834E9B">
        <w:rPr>
          <w:rFonts w:eastAsia="Calibri"/>
          <w:szCs w:val="28"/>
        </w:rPr>
        <w:t>ремонт объектов жилищно-коммунального хозяйства и пожарных постов</w:t>
      </w:r>
      <w:r>
        <w:rPr>
          <w:rFonts w:eastAsia="Calibri"/>
          <w:szCs w:val="28"/>
        </w:rPr>
        <w:t xml:space="preserve"> </w:t>
      </w:r>
      <w:r w:rsidRPr="00834E9B">
        <w:rPr>
          <w:rFonts w:eastAsia="Calibri"/>
          <w:szCs w:val="28"/>
        </w:rPr>
        <w:t>– 56 проектов</w:t>
      </w:r>
      <w:r>
        <w:rPr>
          <w:rFonts w:eastAsia="Calibri"/>
          <w:szCs w:val="28"/>
        </w:rPr>
        <w:t>, п</w:t>
      </w:r>
      <w:r w:rsidRPr="00834E9B">
        <w:rPr>
          <w:rFonts w:eastAsia="Calibri"/>
          <w:szCs w:val="28"/>
        </w:rPr>
        <w:t>риобретение основных средств</w:t>
      </w:r>
      <w:proofErr w:type="gramEnd"/>
      <w:r w:rsidRPr="00834E9B">
        <w:rPr>
          <w:rFonts w:eastAsia="Calibri"/>
          <w:szCs w:val="28"/>
        </w:rPr>
        <w:t xml:space="preserve"> (машин, оборудования) – 11 проектов. В 2022 году в стадии реализации находятся 254 проекта. </w:t>
      </w:r>
    </w:p>
    <w:p w:rsidR="00EB016A" w:rsidRDefault="00EB016A" w:rsidP="00EB016A">
      <w:pPr>
        <w:spacing w:before="120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>О</w:t>
      </w:r>
      <w:r w:rsidRPr="00834E9B">
        <w:rPr>
          <w:rFonts w:eastAsia="Calibri"/>
          <w:szCs w:val="28"/>
        </w:rPr>
        <w:t>бщий объем средств, направленный в 2017-2021 годах на реализацию проектов, составил 664,0</w:t>
      </w:r>
      <w:r>
        <w:rPr>
          <w:rFonts w:eastAsia="Calibri"/>
          <w:szCs w:val="28"/>
        </w:rPr>
        <w:t> </w:t>
      </w:r>
      <w:proofErr w:type="spellStart"/>
      <w:proofErr w:type="gramStart"/>
      <w:r w:rsidRPr="00834E9B">
        <w:rPr>
          <w:rFonts w:eastAsia="Calibri"/>
          <w:szCs w:val="28"/>
        </w:rPr>
        <w:t>млн</w:t>
      </w:r>
      <w:proofErr w:type="spellEnd"/>
      <w:proofErr w:type="gramEnd"/>
      <w:r>
        <w:rPr>
          <w:rFonts w:eastAsia="Calibri"/>
          <w:szCs w:val="28"/>
        </w:rPr>
        <w:t xml:space="preserve"> рублей, в том числе средства </w:t>
      </w:r>
      <w:r w:rsidRPr="00834E9B">
        <w:rPr>
          <w:rFonts w:eastAsia="Calibri"/>
          <w:szCs w:val="28"/>
        </w:rPr>
        <w:t>краево</w:t>
      </w:r>
      <w:r>
        <w:rPr>
          <w:rFonts w:eastAsia="Calibri"/>
          <w:szCs w:val="28"/>
        </w:rPr>
        <w:t>го</w:t>
      </w:r>
      <w:r w:rsidRPr="00834E9B">
        <w:rPr>
          <w:rFonts w:eastAsia="Calibri"/>
          <w:szCs w:val="28"/>
        </w:rPr>
        <w:t xml:space="preserve"> бюджет</w:t>
      </w:r>
      <w:r>
        <w:rPr>
          <w:rFonts w:eastAsia="Calibri"/>
          <w:szCs w:val="28"/>
        </w:rPr>
        <w:t>а</w:t>
      </w:r>
      <w:r w:rsidRPr="00834E9B">
        <w:rPr>
          <w:rFonts w:eastAsia="Calibri"/>
          <w:szCs w:val="28"/>
        </w:rPr>
        <w:t xml:space="preserve"> – 547,6</w:t>
      </w:r>
      <w:r>
        <w:rPr>
          <w:rFonts w:eastAsia="Calibri"/>
          <w:szCs w:val="28"/>
        </w:rPr>
        <w:t> </w:t>
      </w:r>
      <w:proofErr w:type="spellStart"/>
      <w:r>
        <w:rPr>
          <w:rFonts w:eastAsia="Calibri"/>
          <w:szCs w:val="28"/>
        </w:rPr>
        <w:t>м</w:t>
      </w:r>
      <w:r w:rsidRPr="00834E9B">
        <w:rPr>
          <w:rFonts w:eastAsia="Calibri"/>
          <w:szCs w:val="28"/>
        </w:rPr>
        <w:t>лн</w:t>
      </w:r>
      <w:proofErr w:type="spellEnd"/>
      <w:r>
        <w:rPr>
          <w:rFonts w:eastAsia="Calibri"/>
          <w:szCs w:val="28"/>
        </w:rPr>
        <w:t> </w:t>
      </w:r>
      <w:r w:rsidRPr="00834E9B">
        <w:rPr>
          <w:rFonts w:eastAsia="Calibri"/>
          <w:szCs w:val="28"/>
        </w:rPr>
        <w:t>рублей (82,5%), местн</w:t>
      </w:r>
      <w:r>
        <w:rPr>
          <w:rFonts w:eastAsia="Calibri"/>
          <w:szCs w:val="28"/>
        </w:rPr>
        <w:t>ых</w:t>
      </w:r>
      <w:r w:rsidRPr="00834E9B">
        <w:rPr>
          <w:rFonts w:eastAsia="Calibri"/>
          <w:szCs w:val="28"/>
        </w:rPr>
        <w:t xml:space="preserve"> бюджет</w:t>
      </w:r>
      <w:r>
        <w:rPr>
          <w:rFonts w:eastAsia="Calibri"/>
          <w:szCs w:val="28"/>
        </w:rPr>
        <w:t>ов</w:t>
      </w:r>
      <w:r w:rsidRPr="00834E9B">
        <w:rPr>
          <w:rFonts w:eastAsia="Calibri"/>
          <w:szCs w:val="28"/>
        </w:rPr>
        <w:t xml:space="preserve"> – 46,9</w:t>
      </w:r>
      <w:r>
        <w:rPr>
          <w:rFonts w:eastAsia="Calibri"/>
          <w:szCs w:val="28"/>
        </w:rPr>
        <w:t> </w:t>
      </w:r>
      <w:proofErr w:type="spellStart"/>
      <w:r w:rsidRPr="00834E9B">
        <w:rPr>
          <w:rFonts w:eastAsia="Calibri"/>
          <w:szCs w:val="28"/>
        </w:rPr>
        <w:t>млн</w:t>
      </w:r>
      <w:proofErr w:type="spellEnd"/>
      <w:r>
        <w:rPr>
          <w:rFonts w:eastAsia="Calibri"/>
          <w:szCs w:val="28"/>
        </w:rPr>
        <w:t> </w:t>
      </w:r>
      <w:r w:rsidRPr="00834E9B">
        <w:rPr>
          <w:rFonts w:eastAsia="Calibri"/>
          <w:szCs w:val="28"/>
        </w:rPr>
        <w:t>рублей (7,1%), средства юридических лиц и индивидуальных предпринимателей – 40,5 </w:t>
      </w:r>
      <w:proofErr w:type="spellStart"/>
      <w:r w:rsidRPr="00834E9B">
        <w:rPr>
          <w:rFonts w:eastAsia="Calibri"/>
          <w:szCs w:val="28"/>
        </w:rPr>
        <w:t>млн</w:t>
      </w:r>
      <w:proofErr w:type="spellEnd"/>
      <w:r>
        <w:rPr>
          <w:rFonts w:eastAsia="Calibri"/>
          <w:szCs w:val="28"/>
        </w:rPr>
        <w:t> </w:t>
      </w:r>
      <w:r w:rsidRPr="00834E9B">
        <w:rPr>
          <w:rFonts w:eastAsia="Calibri"/>
          <w:szCs w:val="28"/>
        </w:rPr>
        <w:t>рублей (6,1%), вклад населения – 29,0</w:t>
      </w:r>
      <w:r>
        <w:rPr>
          <w:rFonts w:eastAsia="Calibri"/>
          <w:szCs w:val="28"/>
        </w:rPr>
        <w:t> </w:t>
      </w:r>
      <w:proofErr w:type="spellStart"/>
      <w:r w:rsidRPr="00834E9B">
        <w:rPr>
          <w:rFonts w:eastAsia="Calibri"/>
          <w:szCs w:val="28"/>
        </w:rPr>
        <w:t>млн</w:t>
      </w:r>
      <w:proofErr w:type="spellEnd"/>
      <w:r>
        <w:rPr>
          <w:rFonts w:eastAsia="Calibri"/>
          <w:szCs w:val="28"/>
        </w:rPr>
        <w:t> </w:t>
      </w:r>
      <w:r w:rsidRPr="00834E9B">
        <w:rPr>
          <w:rFonts w:eastAsia="Calibri"/>
          <w:szCs w:val="28"/>
        </w:rPr>
        <w:t>рублей (4,3%).</w:t>
      </w:r>
    </w:p>
    <w:p w:rsidR="004A07C9" w:rsidRPr="00834E9B" w:rsidRDefault="004A07C9" w:rsidP="00EB016A">
      <w:pPr>
        <w:spacing w:before="120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>В 2022 году 5 поселений Богучанского района приняли участие в конкурсе по поддержке местных инициати</w:t>
      </w:r>
      <w:r w:rsidR="0014529D">
        <w:rPr>
          <w:rFonts w:eastAsia="Calibri"/>
          <w:szCs w:val="28"/>
        </w:rPr>
        <w:t>в</w:t>
      </w:r>
      <w:r w:rsidR="00C1267A">
        <w:rPr>
          <w:rFonts w:eastAsia="Calibri"/>
          <w:szCs w:val="28"/>
        </w:rPr>
        <w:t xml:space="preserve"> на сумму 6</w:t>
      </w:r>
      <w:r w:rsidR="00E77B65">
        <w:rPr>
          <w:rFonts w:eastAsia="Calibri"/>
          <w:szCs w:val="28"/>
        </w:rPr>
        <w:t> </w:t>
      </w:r>
      <w:r w:rsidR="00C1267A">
        <w:rPr>
          <w:rFonts w:eastAsia="Calibri"/>
          <w:szCs w:val="28"/>
        </w:rPr>
        <w:t>5</w:t>
      </w:r>
      <w:r w:rsidR="0096610F">
        <w:rPr>
          <w:rFonts w:eastAsia="Calibri"/>
          <w:szCs w:val="28"/>
        </w:rPr>
        <w:t xml:space="preserve">68,1тыс. рублей, в том числе по направлениям: </w:t>
      </w:r>
      <w:r w:rsidR="0096610F" w:rsidRPr="00834E9B">
        <w:rPr>
          <w:rFonts w:eastAsia="Calibri"/>
          <w:szCs w:val="28"/>
        </w:rPr>
        <w:t>обустройство детских и спортивных площадок</w:t>
      </w:r>
      <w:r w:rsidR="0096610F">
        <w:rPr>
          <w:rFonts w:eastAsia="Calibri"/>
          <w:szCs w:val="28"/>
        </w:rPr>
        <w:t xml:space="preserve"> – 2 </w:t>
      </w:r>
      <w:r w:rsidR="0096610F">
        <w:rPr>
          <w:rFonts w:eastAsia="Calibri"/>
          <w:szCs w:val="28"/>
        </w:rPr>
        <w:lastRenderedPageBreak/>
        <w:t>проекта,</w:t>
      </w:r>
      <w:r w:rsidR="0096610F" w:rsidRPr="0096610F">
        <w:rPr>
          <w:rFonts w:eastAsia="Calibri"/>
          <w:szCs w:val="28"/>
        </w:rPr>
        <w:t xml:space="preserve"> </w:t>
      </w:r>
      <w:r w:rsidR="0096610F">
        <w:rPr>
          <w:rFonts w:eastAsia="Calibri"/>
          <w:szCs w:val="28"/>
        </w:rPr>
        <w:t>п</w:t>
      </w:r>
      <w:r w:rsidR="0096610F" w:rsidRPr="00834E9B">
        <w:rPr>
          <w:rFonts w:eastAsia="Calibri"/>
          <w:szCs w:val="28"/>
        </w:rPr>
        <w:t>риобретение основных средств (машин, оборудования) – 1 проект</w:t>
      </w:r>
      <w:r w:rsidR="0096610F">
        <w:rPr>
          <w:rFonts w:eastAsia="Calibri"/>
          <w:szCs w:val="28"/>
        </w:rPr>
        <w:t xml:space="preserve">, </w:t>
      </w:r>
      <w:r w:rsidR="0096610F" w:rsidRPr="00834E9B">
        <w:rPr>
          <w:rFonts w:eastAsia="Calibri"/>
          <w:szCs w:val="28"/>
        </w:rPr>
        <w:t xml:space="preserve">благоустройство населенных пунктов – </w:t>
      </w:r>
      <w:r w:rsidR="0096610F">
        <w:rPr>
          <w:rFonts w:eastAsia="Calibri"/>
          <w:szCs w:val="28"/>
        </w:rPr>
        <w:t>1</w:t>
      </w:r>
      <w:r w:rsidR="0096610F" w:rsidRPr="00834E9B">
        <w:rPr>
          <w:rFonts w:eastAsia="Calibri"/>
          <w:szCs w:val="28"/>
        </w:rPr>
        <w:t xml:space="preserve"> проект</w:t>
      </w:r>
      <w:r w:rsidR="0096610F">
        <w:rPr>
          <w:rFonts w:eastAsia="Calibri"/>
          <w:szCs w:val="28"/>
        </w:rPr>
        <w:t>,</w:t>
      </w:r>
      <w:r w:rsidR="0096610F" w:rsidRPr="0096610F">
        <w:rPr>
          <w:rFonts w:eastAsia="Calibri"/>
          <w:szCs w:val="28"/>
        </w:rPr>
        <w:t xml:space="preserve"> </w:t>
      </w:r>
      <w:r w:rsidR="0096610F" w:rsidRPr="00834E9B">
        <w:rPr>
          <w:rFonts w:eastAsia="Calibri"/>
          <w:szCs w:val="28"/>
        </w:rPr>
        <w:t>ремонт уличного освещения – 1 проект</w:t>
      </w:r>
      <w:r w:rsidR="0096610F">
        <w:rPr>
          <w:rFonts w:eastAsia="Calibri"/>
          <w:szCs w:val="28"/>
        </w:rPr>
        <w:t>.</w:t>
      </w:r>
    </w:p>
    <w:p w:rsidR="00EB016A" w:rsidRPr="00C862ED" w:rsidRDefault="00EB016A" w:rsidP="00EB016A">
      <w:pPr>
        <w:spacing w:before="120"/>
        <w:ind w:firstLine="709"/>
        <w:rPr>
          <w:rFonts w:eastAsia="Calibri"/>
          <w:szCs w:val="28"/>
        </w:rPr>
      </w:pPr>
      <w:r w:rsidRPr="00C862ED">
        <w:rPr>
          <w:rFonts w:eastAsia="Calibri"/>
          <w:szCs w:val="28"/>
        </w:rPr>
        <w:t xml:space="preserve">В предстоящем бюджетном периоде в целях стимулирования активного участия граждан в решении вопросов местного значения в рамках государственной программы «Содействие развитию местного самоуправления в Красноярском крае» продолжится практика поддержки местных инициатив и сформированных с участием жителей муниципальных проектов по благоустройству территорий. Кроме того, планируется продолжение реализации мероприятий по самообложению граждан в городских и сельских поселениях для решения вопросов местного значения, а также проведение конкурса «Инициатива жителей – эффективность в работе». </w:t>
      </w:r>
    </w:p>
    <w:p w:rsidR="00EB016A" w:rsidRDefault="00EB016A" w:rsidP="00EB016A">
      <w:pPr>
        <w:spacing w:before="120"/>
        <w:ind w:firstLine="709"/>
        <w:rPr>
          <w:rFonts w:eastAsia="Calibri"/>
          <w:szCs w:val="28"/>
        </w:rPr>
      </w:pPr>
      <w:r w:rsidRPr="00C862ED">
        <w:rPr>
          <w:rFonts w:eastAsia="Calibri"/>
          <w:szCs w:val="28"/>
        </w:rPr>
        <w:t>Реализация прямого механизма участия граждан в формировании комфортной городской среды (путем вовлечения в общественное обсуждение выбора объектов, подлежащих благоустройству общественных территорий, и мероприятий по их благоустройству) предусмотрена также государственной программой Красноярского края «Содействие органам местного самоуправления в формировании комфортной городской среды».</w:t>
      </w:r>
      <w:r>
        <w:rPr>
          <w:rFonts w:eastAsia="Calibri"/>
          <w:szCs w:val="28"/>
        </w:rPr>
        <w:t xml:space="preserve"> </w:t>
      </w:r>
    </w:p>
    <w:p w:rsidR="00EB016A" w:rsidRDefault="00EB016A" w:rsidP="00EB016A">
      <w:pPr>
        <w:spacing w:before="120"/>
        <w:ind w:firstLine="709"/>
        <w:rPr>
          <w:rFonts w:eastAsia="Calibri"/>
          <w:szCs w:val="28"/>
        </w:rPr>
      </w:pPr>
      <w:r w:rsidRPr="00C146D7">
        <w:rPr>
          <w:rFonts w:eastAsia="Calibri"/>
          <w:szCs w:val="28"/>
        </w:rPr>
        <w:t xml:space="preserve">На протяжении последних лет повышению открытости бюджетного процесса способствует реализация мероприятий, проводимых в рамках Стратегии повышения финансовой грамотности в Российской Федерации на 2017–2023 годы, утвержденной распоряжением Правительства Российской Федерации от 25.09.2017 № 2039-р (далее – Стратегия). В соответствии с положениями Стратегии распоряжением Правительства Красноярского края от 17.02.2021 № 90-р утверждена региональная программа «Повышение финансовой грамотности населения Красноярского края на 2021 –2023 годы». Информация о проводимой в регионе работе в данном направлении представлена на сайте министерства финансов Красноярского края </w:t>
      </w:r>
      <w:hyperlink r:id="rId8" w:history="1">
        <w:r w:rsidRPr="00C146D7">
          <w:rPr>
            <w:rFonts w:eastAsia="Calibri"/>
            <w:color w:val="0000FF"/>
            <w:szCs w:val="28"/>
            <w:u w:val="single"/>
          </w:rPr>
          <w:t>http://minfin.krskstate.ru/fingram</w:t>
        </w:r>
      </w:hyperlink>
      <w:r w:rsidRPr="00C146D7">
        <w:rPr>
          <w:rFonts w:eastAsia="Calibri"/>
          <w:szCs w:val="28"/>
        </w:rPr>
        <w:t>.</w:t>
      </w:r>
    </w:p>
    <w:p w:rsidR="00EB016A" w:rsidRDefault="00EB016A" w:rsidP="00EB016A">
      <w:pPr>
        <w:spacing w:before="120"/>
        <w:ind w:firstLine="709"/>
        <w:rPr>
          <w:rFonts w:eastAsia="Calibri"/>
          <w:szCs w:val="28"/>
        </w:rPr>
      </w:pPr>
      <w:r w:rsidRPr="009F486B">
        <w:rPr>
          <w:rFonts w:eastAsia="Calibri"/>
          <w:szCs w:val="28"/>
        </w:rPr>
        <w:t xml:space="preserve">В целях дальнейшего повышения открытости бюджета и развития института инициативного </w:t>
      </w:r>
      <w:proofErr w:type="spellStart"/>
      <w:r w:rsidRPr="009F486B">
        <w:rPr>
          <w:rFonts w:eastAsia="Calibri"/>
          <w:szCs w:val="28"/>
        </w:rPr>
        <w:t>бюджетирования</w:t>
      </w:r>
      <w:proofErr w:type="spellEnd"/>
      <w:r w:rsidRPr="009F486B">
        <w:rPr>
          <w:rFonts w:eastAsia="Calibri"/>
          <w:szCs w:val="28"/>
        </w:rPr>
        <w:t xml:space="preserve"> в 2023</w:t>
      </w:r>
      <w:r w:rsidRPr="00C146D7">
        <w:rPr>
          <w:rFonts w:eastAsia="Calibri"/>
          <w:szCs w:val="28"/>
        </w:rPr>
        <w:t>–</w:t>
      </w:r>
      <w:r w:rsidRPr="009F486B">
        <w:rPr>
          <w:rFonts w:eastAsia="Calibri"/>
          <w:szCs w:val="28"/>
        </w:rPr>
        <w:t>2025 годах, с учетом федеральных подходов, планируется:</w:t>
      </w:r>
    </w:p>
    <w:p w:rsidR="00EB016A" w:rsidRDefault="00EB016A" w:rsidP="00EB016A">
      <w:pPr>
        <w:spacing w:before="120"/>
        <w:ind w:firstLine="709"/>
        <w:rPr>
          <w:rFonts w:eastAsia="Calibri"/>
          <w:szCs w:val="28"/>
        </w:rPr>
      </w:pPr>
      <w:r w:rsidRPr="009F486B">
        <w:rPr>
          <w:rFonts w:eastAsia="Calibri"/>
          <w:szCs w:val="28"/>
        </w:rPr>
        <w:t>совершенствование форм представления проекта о бюджете для граждан, а также обеспечение его популяризации;</w:t>
      </w:r>
    </w:p>
    <w:p w:rsidR="00EB016A" w:rsidRDefault="00EB016A" w:rsidP="00EB016A">
      <w:pPr>
        <w:spacing w:before="120"/>
        <w:ind w:firstLine="709"/>
        <w:rPr>
          <w:rFonts w:eastAsia="Calibri"/>
          <w:szCs w:val="28"/>
        </w:rPr>
      </w:pPr>
      <w:r w:rsidRPr="009F486B">
        <w:rPr>
          <w:rFonts w:eastAsia="Calibri"/>
          <w:szCs w:val="28"/>
        </w:rPr>
        <w:t xml:space="preserve">расширение вовлечения граждан в бюджетный процесс, в </w:t>
      </w:r>
      <w:r>
        <w:rPr>
          <w:rFonts w:eastAsia="Calibri"/>
          <w:szCs w:val="28"/>
        </w:rPr>
        <w:t>том числе</w:t>
      </w:r>
      <w:r w:rsidRPr="009F486B">
        <w:rPr>
          <w:rFonts w:eastAsia="Calibri"/>
          <w:szCs w:val="28"/>
        </w:rPr>
        <w:t xml:space="preserve"> за счет непрерывного обучения основам финансовой и бюджетной грамотности, развития практик школьного и студенческого инициативного </w:t>
      </w:r>
      <w:proofErr w:type="spellStart"/>
      <w:r w:rsidRPr="009F486B">
        <w:rPr>
          <w:rFonts w:eastAsia="Calibri"/>
          <w:szCs w:val="28"/>
        </w:rPr>
        <w:t>бюджетирования</w:t>
      </w:r>
      <w:proofErr w:type="spellEnd"/>
      <w:r w:rsidRPr="009F486B">
        <w:rPr>
          <w:rFonts w:eastAsia="Calibri"/>
          <w:szCs w:val="28"/>
        </w:rPr>
        <w:t xml:space="preserve">, </w:t>
      </w:r>
      <w:r>
        <w:rPr>
          <w:rFonts w:eastAsia="Calibri"/>
          <w:szCs w:val="28"/>
        </w:rPr>
        <w:t>р</w:t>
      </w:r>
      <w:r w:rsidRPr="009F486B">
        <w:rPr>
          <w:rFonts w:eastAsia="Calibri"/>
          <w:szCs w:val="28"/>
        </w:rPr>
        <w:t>аспространения цифровых подходов.</w:t>
      </w:r>
    </w:p>
    <w:p w:rsidR="00EB016A" w:rsidRDefault="00EB016A" w:rsidP="00EB016A">
      <w:pPr>
        <w:keepNext/>
        <w:spacing w:before="240" w:after="60"/>
        <w:outlineLvl w:val="1"/>
        <w:rPr>
          <w:b/>
          <w:bCs/>
          <w:iCs/>
          <w:szCs w:val="28"/>
        </w:rPr>
      </w:pPr>
      <w:bookmarkStart w:id="53" w:name="_Toc116571548"/>
      <w:r w:rsidRPr="00EE070A">
        <w:rPr>
          <w:b/>
          <w:bCs/>
          <w:iCs/>
          <w:szCs w:val="28"/>
        </w:rPr>
        <w:t>2.2. Основные по</w:t>
      </w:r>
      <w:r>
        <w:rPr>
          <w:b/>
          <w:bCs/>
          <w:iCs/>
          <w:szCs w:val="28"/>
        </w:rPr>
        <w:t>д</w:t>
      </w:r>
      <w:r w:rsidRPr="00EE070A">
        <w:rPr>
          <w:b/>
          <w:bCs/>
          <w:iCs/>
          <w:szCs w:val="28"/>
        </w:rPr>
        <w:t xml:space="preserve">ходы к формированию бюджетных ассигнований, особенности исполнения </w:t>
      </w:r>
      <w:r w:rsidR="001C4AD8">
        <w:rPr>
          <w:b/>
          <w:bCs/>
          <w:iCs/>
          <w:szCs w:val="28"/>
        </w:rPr>
        <w:t>районного</w:t>
      </w:r>
      <w:r w:rsidRPr="00EE070A">
        <w:rPr>
          <w:b/>
          <w:bCs/>
          <w:iCs/>
          <w:szCs w:val="28"/>
        </w:rPr>
        <w:t xml:space="preserve"> бюджета в 202</w:t>
      </w:r>
      <w:r>
        <w:rPr>
          <w:b/>
          <w:bCs/>
          <w:iCs/>
          <w:szCs w:val="28"/>
        </w:rPr>
        <w:t>3</w:t>
      </w:r>
      <w:r w:rsidRPr="00EE070A">
        <w:rPr>
          <w:b/>
          <w:bCs/>
          <w:iCs/>
          <w:szCs w:val="28"/>
        </w:rPr>
        <w:t xml:space="preserve"> году</w:t>
      </w:r>
      <w:bookmarkEnd w:id="53"/>
    </w:p>
    <w:p w:rsidR="007E3A27" w:rsidRPr="00EE070A" w:rsidRDefault="007E3A27" w:rsidP="007E3A27">
      <w:pPr>
        <w:autoSpaceDE w:val="0"/>
        <w:autoSpaceDN w:val="0"/>
        <w:adjustRightInd w:val="0"/>
        <w:spacing w:before="120"/>
        <w:ind w:firstLine="709"/>
        <w:rPr>
          <w:rFonts w:eastAsia="Calibri"/>
          <w:color w:val="000000"/>
          <w:szCs w:val="28"/>
        </w:rPr>
      </w:pPr>
      <w:r>
        <w:rPr>
          <w:rFonts w:eastAsia="Calibri"/>
          <w:szCs w:val="28"/>
        </w:rPr>
        <w:t> </w:t>
      </w:r>
      <w:r w:rsidRPr="00EE070A">
        <w:rPr>
          <w:rFonts w:eastAsia="Calibri"/>
          <w:szCs w:val="28"/>
        </w:rPr>
        <w:t>При формировании бюджетных ассигнований на 202</w:t>
      </w:r>
      <w:r>
        <w:rPr>
          <w:rFonts w:eastAsia="Calibri"/>
          <w:szCs w:val="28"/>
        </w:rPr>
        <w:t>3</w:t>
      </w:r>
      <w:r w:rsidRPr="00EE070A">
        <w:rPr>
          <w:rFonts w:eastAsia="Calibri"/>
          <w:szCs w:val="28"/>
        </w:rPr>
        <w:t>–202</w:t>
      </w:r>
      <w:r>
        <w:rPr>
          <w:rFonts w:eastAsia="Calibri"/>
          <w:szCs w:val="28"/>
        </w:rPr>
        <w:t>5</w:t>
      </w:r>
      <w:r w:rsidRPr="00EE070A">
        <w:rPr>
          <w:rFonts w:eastAsia="Calibri"/>
          <w:szCs w:val="28"/>
        </w:rPr>
        <w:t xml:space="preserve"> годы за основу приняты бюджетные ассигнования, </w:t>
      </w:r>
      <w:r w:rsidRPr="00EE070A">
        <w:rPr>
          <w:rFonts w:eastAsia="Calibri"/>
          <w:color w:val="000000"/>
          <w:szCs w:val="28"/>
        </w:rPr>
        <w:t xml:space="preserve">утвержденные </w:t>
      </w:r>
      <w:r>
        <w:rPr>
          <w:rFonts w:eastAsia="Calibri"/>
          <w:color w:val="000000"/>
          <w:szCs w:val="28"/>
        </w:rPr>
        <w:t xml:space="preserve">решением </w:t>
      </w:r>
      <w:r>
        <w:rPr>
          <w:rFonts w:eastAsia="Calibri"/>
          <w:color w:val="000000"/>
          <w:szCs w:val="28"/>
        </w:rPr>
        <w:lastRenderedPageBreak/>
        <w:t>Богучанского районного Совета депутатов  22.12.2021 № 18/1-133</w:t>
      </w:r>
      <w:r w:rsidRPr="00EE070A">
        <w:rPr>
          <w:rFonts w:eastAsia="Calibri"/>
          <w:szCs w:val="28"/>
        </w:rPr>
        <w:t xml:space="preserve"> </w:t>
      </w:r>
      <w:r w:rsidRPr="00EE070A">
        <w:rPr>
          <w:rFonts w:eastAsia="Calibri"/>
          <w:color w:val="000000"/>
          <w:szCs w:val="28"/>
        </w:rPr>
        <w:t xml:space="preserve">«О </w:t>
      </w:r>
      <w:r>
        <w:rPr>
          <w:rFonts w:eastAsia="Calibri"/>
          <w:color w:val="000000"/>
          <w:szCs w:val="28"/>
        </w:rPr>
        <w:t>районном</w:t>
      </w:r>
      <w:r w:rsidRPr="00EE070A">
        <w:rPr>
          <w:rFonts w:eastAsia="Calibri"/>
          <w:color w:val="000000"/>
          <w:szCs w:val="28"/>
        </w:rPr>
        <w:t xml:space="preserve"> бюджете на 202</w:t>
      </w:r>
      <w:r>
        <w:rPr>
          <w:rFonts w:eastAsia="Calibri"/>
          <w:color w:val="000000"/>
          <w:szCs w:val="28"/>
        </w:rPr>
        <w:t>2</w:t>
      </w:r>
      <w:r w:rsidRPr="00EE070A">
        <w:rPr>
          <w:rFonts w:eastAsia="Calibri"/>
          <w:color w:val="000000"/>
          <w:szCs w:val="28"/>
        </w:rPr>
        <w:t xml:space="preserve"> год и плановый период 202</w:t>
      </w:r>
      <w:r>
        <w:rPr>
          <w:rFonts w:eastAsia="Calibri"/>
          <w:color w:val="000000"/>
          <w:szCs w:val="28"/>
        </w:rPr>
        <w:t>3</w:t>
      </w:r>
      <w:r w:rsidRPr="00EE070A">
        <w:rPr>
          <w:rFonts w:eastAsia="Calibri"/>
          <w:szCs w:val="28"/>
        </w:rPr>
        <w:t>–</w:t>
      </w:r>
      <w:r w:rsidRPr="00EE070A">
        <w:rPr>
          <w:rFonts w:eastAsia="Calibri"/>
          <w:color w:val="000000"/>
          <w:szCs w:val="28"/>
        </w:rPr>
        <w:t>202</w:t>
      </w:r>
      <w:r>
        <w:rPr>
          <w:rFonts w:eastAsia="Calibri"/>
          <w:color w:val="000000"/>
          <w:szCs w:val="28"/>
        </w:rPr>
        <w:t>4</w:t>
      </w:r>
      <w:r w:rsidRPr="00EE070A">
        <w:rPr>
          <w:rFonts w:eastAsia="Calibri"/>
          <w:color w:val="000000"/>
          <w:szCs w:val="28"/>
        </w:rPr>
        <w:t xml:space="preserve"> годов». </w:t>
      </w:r>
    </w:p>
    <w:p w:rsidR="007E3A27" w:rsidRDefault="007E3A27" w:rsidP="007E3A27">
      <w:pPr>
        <w:tabs>
          <w:tab w:val="left" w:pos="1134"/>
        </w:tabs>
        <w:ind w:firstLine="709"/>
      </w:pPr>
      <w:r>
        <w:t>Расчетные расходы районного бюджета на 2023 год увеличены на принимаемые расходные обязательства, в том числе:</w:t>
      </w:r>
    </w:p>
    <w:p w:rsidR="007E3A27" w:rsidRPr="00BE0557" w:rsidRDefault="007E3A27" w:rsidP="007E3A27">
      <w:pPr>
        <w:ind w:firstLine="709"/>
        <w:rPr>
          <w:szCs w:val="28"/>
        </w:rPr>
      </w:pPr>
      <w:r>
        <w:rPr>
          <w:szCs w:val="28"/>
        </w:rPr>
        <w:t>индексация</w:t>
      </w:r>
      <w:r w:rsidRPr="00BE0557">
        <w:rPr>
          <w:szCs w:val="28"/>
        </w:rPr>
        <w:t xml:space="preserve"> расходов на оплату коммунальных услуг с 1 января 20</w:t>
      </w:r>
      <w:r>
        <w:rPr>
          <w:szCs w:val="28"/>
        </w:rPr>
        <w:t>23</w:t>
      </w:r>
      <w:r w:rsidRPr="00BE0557">
        <w:rPr>
          <w:szCs w:val="28"/>
        </w:rPr>
        <w:t xml:space="preserve"> года на </w:t>
      </w:r>
      <w:r>
        <w:rPr>
          <w:szCs w:val="28"/>
        </w:rPr>
        <w:t>5,4</w:t>
      </w:r>
      <w:r w:rsidRPr="00BE0557">
        <w:rPr>
          <w:szCs w:val="28"/>
        </w:rPr>
        <w:t xml:space="preserve"> процента; </w:t>
      </w:r>
    </w:p>
    <w:p w:rsidR="007E3A27" w:rsidRDefault="007E3A27" w:rsidP="007E3A27">
      <w:pPr>
        <w:ind w:firstLine="709"/>
        <w:rPr>
          <w:szCs w:val="28"/>
        </w:rPr>
      </w:pPr>
      <w:r w:rsidRPr="00BE0557">
        <w:rPr>
          <w:szCs w:val="28"/>
        </w:rPr>
        <w:t>индексаци</w:t>
      </w:r>
      <w:r>
        <w:rPr>
          <w:szCs w:val="28"/>
        </w:rPr>
        <w:t>я</w:t>
      </w:r>
      <w:r w:rsidRPr="00BE0557">
        <w:rPr>
          <w:szCs w:val="28"/>
        </w:rPr>
        <w:t xml:space="preserve"> расходов на приобретение продуктов для организации питания в муниципальных образовательных учреждениях с 1 января 20</w:t>
      </w:r>
      <w:r>
        <w:rPr>
          <w:szCs w:val="28"/>
        </w:rPr>
        <w:t>22</w:t>
      </w:r>
      <w:r w:rsidRPr="00BE0557">
        <w:rPr>
          <w:szCs w:val="28"/>
        </w:rPr>
        <w:t xml:space="preserve"> года</w:t>
      </w:r>
      <w:r>
        <w:rPr>
          <w:szCs w:val="28"/>
        </w:rPr>
        <w:t xml:space="preserve"> дополнительно</w:t>
      </w:r>
      <w:r w:rsidRPr="00BE0557">
        <w:rPr>
          <w:szCs w:val="28"/>
        </w:rPr>
        <w:t xml:space="preserve"> на </w:t>
      </w:r>
      <w:r>
        <w:rPr>
          <w:szCs w:val="28"/>
        </w:rPr>
        <w:t>10,0</w:t>
      </w:r>
      <w:r w:rsidRPr="00BE0557">
        <w:rPr>
          <w:szCs w:val="28"/>
        </w:rPr>
        <w:t xml:space="preserve"> процент</w:t>
      </w:r>
      <w:r>
        <w:rPr>
          <w:szCs w:val="28"/>
        </w:rPr>
        <w:t>ов,</w:t>
      </w:r>
      <w:r w:rsidRPr="00AC007C">
        <w:rPr>
          <w:szCs w:val="28"/>
        </w:rPr>
        <w:t xml:space="preserve"> </w:t>
      </w:r>
      <w:r w:rsidRPr="00BE0557">
        <w:rPr>
          <w:szCs w:val="28"/>
        </w:rPr>
        <w:t>с 1 января 20</w:t>
      </w:r>
      <w:r>
        <w:rPr>
          <w:szCs w:val="28"/>
        </w:rPr>
        <w:t>23</w:t>
      </w:r>
      <w:r w:rsidRPr="00BE0557">
        <w:rPr>
          <w:szCs w:val="28"/>
        </w:rPr>
        <w:t xml:space="preserve"> года на </w:t>
      </w:r>
      <w:r>
        <w:rPr>
          <w:szCs w:val="28"/>
        </w:rPr>
        <w:t>5,4</w:t>
      </w:r>
      <w:r w:rsidRPr="00BE0557">
        <w:rPr>
          <w:szCs w:val="28"/>
        </w:rPr>
        <w:t xml:space="preserve"> процент</w:t>
      </w:r>
      <w:r>
        <w:rPr>
          <w:szCs w:val="28"/>
        </w:rPr>
        <w:t>а</w:t>
      </w:r>
      <w:r w:rsidRPr="00BE0557">
        <w:rPr>
          <w:szCs w:val="28"/>
        </w:rPr>
        <w:t>;</w:t>
      </w:r>
      <w:r w:rsidRPr="007316FB">
        <w:rPr>
          <w:szCs w:val="28"/>
        </w:rPr>
        <w:t xml:space="preserve"> </w:t>
      </w:r>
    </w:p>
    <w:p w:rsidR="007E3A27" w:rsidRDefault="007E3A27" w:rsidP="007E3A27">
      <w:pPr>
        <w:ind w:firstLine="709"/>
        <w:rPr>
          <w:szCs w:val="28"/>
        </w:rPr>
      </w:pPr>
      <w:r w:rsidRPr="00BE0557">
        <w:rPr>
          <w:szCs w:val="28"/>
        </w:rPr>
        <w:t>индексаци</w:t>
      </w:r>
      <w:r>
        <w:rPr>
          <w:szCs w:val="28"/>
        </w:rPr>
        <w:t>я</w:t>
      </w:r>
      <w:r w:rsidRPr="00BE0557">
        <w:rPr>
          <w:szCs w:val="28"/>
        </w:rPr>
        <w:t xml:space="preserve"> </w:t>
      </w:r>
      <w:r>
        <w:rPr>
          <w:szCs w:val="28"/>
        </w:rPr>
        <w:t xml:space="preserve">прочих </w:t>
      </w:r>
      <w:r w:rsidRPr="00BE0557">
        <w:rPr>
          <w:szCs w:val="28"/>
        </w:rPr>
        <w:t xml:space="preserve">расходов на </w:t>
      </w:r>
      <w:r>
        <w:rPr>
          <w:szCs w:val="28"/>
        </w:rPr>
        <w:t xml:space="preserve">текущее содержание учреждений бюджетной сферы </w:t>
      </w:r>
      <w:r w:rsidRPr="00BE0557">
        <w:rPr>
          <w:szCs w:val="28"/>
        </w:rPr>
        <w:t>с 1 января 20</w:t>
      </w:r>
      <w:r>
        <w:rPr>
          <w:szCs w:val="28"/>
        </w:rPr>
        <w:t>23</w:t>
      </w:r>
      <w:r w:rsidRPr="00BE0557">
        <w:rPr>
          <w:szCs w:val="28"/>
        </w:rPr>
        <w:t xml:space="preserve"> года на </w:t>
      </w:r>
      <w:r>
        <w:rPr>
          <w:szCs w:val="28"/>
        </w:rPr>
        <w:t>5,4</w:t>
      </w:r>
      <w:r w:rsidRPr="00BE0557">
        <w:rPr>
          <w:szCs w:val="28"/>
        </w:rPr>
        <w:t xml:space="preserve"> процента;</w:t>
      </w:r>
    </w:p>
    <w:p w:rsidR="007E3A27" w:rsidRDefault="007E3A27" w:rsidP="007E3A27">
      <w:pPr>
        <w:ind w:firstLine="709"/>
        <w:rPr>
          <w:szCs w:val="28"/>
        </w:rPr>
      </w:pPr>
      <w:r>
        <w:rPr>
          <w:szCs w:val="28"/>
        </w:rPr>
        <w:t>реализация мероприятий по паспортизации, постановке на кадастровый учет памятников и мемориальных комплексов, увековечивающих память воинов-красноярцев, погибших, умерших в годы Великой Отечественной войны, а также для проведения ремонтно-реставрационных работ данных объектов, проведение которых запланировано в период 2022–2023 годов;</w:t>
      </w:r>
    </w:p>
    <w:p w:rsidR="007E3A27" w:rsidRDefault="007E3A27" w:rsidP="007E3A27">
      <w:pPr>
        <w:autoSpaceDE w:val="0"/>
        <w:autoSpaceDN w:val="0"/>
        <w:adjustRightInd w:val="0"/>
        <w:ind w:firstLine="709"/>
        <w:rPr>
          <w:bCs/>
          <w:szCs w:val="28"/>
        </w:rPr>
      </w:pPr>
      <w:r>
        <w:rPr>
          <w:bCs/>
          <w:szCs w:val="28"/>
        </w:rPr>
        <w:t>Кроме того, изменен размер р</w:t>
      </w:r>
      <w:r w:rsidRPr="005E24FB">
        <w:rPr>
          <w:bCs/>
          <w:szCs w:val="28"/>
        </w:rPr>
        <w:t>асход</w:t>
      </w:r>
      <w:r>
        <w:rPr>
          <w:bCs/>
          <w:szCs w:val="28"/>
        </w:rPr>
        <w:t>ов</w:t>
      </w:r>
      <w:r w:rsidRPr="005E24FB">
        <w:rPr>
          <w:bCs/>
          <w:szCs w:val="28"/>
        </w:rPr>
        <w:t xml:space="preserve"> на со</w:t>
      </w:r>
      <w:r>
        <w:rPr>
          <w:bCs/>
          <w:szCs w:val="28"/>
        </w:rPr>
        <w:t>держание улично-дорожной сети:</w:t>
      </w:r>
    </w:p>
    <w:p w:rsidR="007E3A27" w:rsidRDefault="007E3A27" w:rsidP="00C01958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bCs/>
          <w:szCs w:val="28"/>
        </w:rPr>
        <w:t>на сумму иного межбюджетного трансферта, утвержденного в краевом бюджете на 2022 год и плановый период 2023–2024 годов на</w:t>
      </w:r>
      <w:r w:rsidRPr="002D03AF">
        <w:rPr>
          <w:szCs w:val="28"/>
        </w:rPr>
        <w:t xml:space="preserve"> </w:t>
      </w:r>
      <w:r w:rsidRPr="003232FD">
        <w:rPr>
          <w:szCs w:val="28"/>
        </w:rPr>
        <w:t>содержание автомобильных дорог общего пользования местного значения за счет средств дорожного фонда Красноярского края</w:t>
      </w:r>
      <w:r>
        <w:rPr>
          <w:szCs w:val="28"/>
        </w:rPr>
        <w:t xml:space="preserve">, с учетом его индексации </w:t>
      </w:r>
      <w:r>
        <w:rPr>
          <w:szCs w:val="28"/>
        </w:rPr>
        <w:br/>
        <w:t>на 5,4 процента</w:t>
      </w:r>
      <w:r w:rsidRPr="00755CF7">
        <w:rPr>
          <w:szCs w:val="28"/>
        </w:rPr>
        <w:t>;</w:t>
      </w:r>
    </w:p>
    <w:p w:rsidR="007E3A27" w:rsidRDefault="007E3A27" w:rsidP="007E3A27">
      <w:pPr>
        <w:ind w:firstLine="709"/>
        <w:rPr>
          <w:szCs w:val="28"/>
        </w:rPr>
      </w:pPr>
      <w:r>
        <w:rPr>
          <w:szCs w:val="28"/>
        </w:rPr>
        <w:t>на планируемое изменение размера отчислений</w:t>
      </w:r>
      <w:r w:rsidRPr="00306C72">
        <w:rPr>
          <w:szCs w:val="28"/>
        </w:rPr>
        <w:t xml:space="preserve"> в местные бюджеты </w:t>
      </w:r>
      <w:r>
        <w:rPr>
          <w:szCs w:val="28"/>
        </w:rPr>
        <w:br/>
      </w:r>
      <w:r w:rsidRPr="00306C72">
        <w:rPr>
          <w:szCs w:val="28"/>
        </w:rPr>
        <w:t>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306C72">
        <w:rPr>
          <w:szCs w:val="28"/>
        </w:rPr>
        <w:t>инжекторных</w:t>
      </w:r>
      <w:proofErr w:type="spellEnd"/>
      <w:r w:rsidRPr="00306C72">
        <w:rPr>
          <w:szCs w:val="28"/>
        </w:rPr>
        <w:t>) двигателей, производимы</w:t>
      </w:r>
      <w:r>
        <w:rPr>
          <w:szCs w:val="28"/>
        </w:rPr>
        <w:t>х</w:t>
      </w:r>
      <w:r w:rsidRPr="00306C72">
        <w:rPr>
          <w:szCs w:val="28"/>
        </w:rPr>
        <w:t xml:space="preserve"> на территории Российской Федерации</w:t>
      </w:r>
      <w:r>
        <w:rPr>
          <w:szCs w:val="28"/>
        </w:rPr>
        <w:t xml:space="preserve"> </w:t>
      </w:r>
      <w:r>
        <w:rPr>
          <w:szCs w:val="28"/>
        </w:rPr>
        <w:br/>
        <w:t xml:space="preserve">и индексации на 5,4 процента оставшейся суммы расчетных расходов </w:t>
      </w:r>
      <w:r>
        <w:rPr>
          <w:szCs w:val="28"/>
        </w:rPr>
        <w:br/>
        <w:t xml:space="preserve">на содержание улично-дорожной сети. </w:t>
      </w:r>
    </w:p>
    <w:p w:rsidR="00EB016A" w:rsidRDefault="00EB016A" w:rsidP="00EB016A">
      <w:pPr>
        <w:keepNext/>
        <w:spacing w:before="240" w:after="60"/>
        <w:outlineLvl w:val="1"/>
        <w:rPr>
          <w:b/>
          <w:bCs/>
          <w:iCs/>
          <w:szCs w:val="28"/>
        </w:rPr>
      </w:pPr>
      <w:bookmarkStart w:id="54" w:name="_Toc116571549"/>
      <w:r w:rsidRPr="000B76FB">
        <w:rPr>
          <w:b/>
          <w:bCs/>
          <w:iCs/>
          <w:szCs w:val="28"/>
        </w:rPr>
        <w:t>2.3. Формирование бюджетных ассигнований по оплате труда</w:t>
      </w:r>
      <w:bookmarkEnd w:id="54"/>
    </w:p>
    <w:p w:rsidR="00E42150" w:rsidRPr="00FA0BB8" w:rsidRDefault="00E42150" w:rsidP="00596F74">
      <w:pPr>
        <w:ind w:firstLine="709"/>
        <w:rPr>
          <w:szCs w:val="28"/>
        </w:rPr>
      </w:pPr>
      <w:r>
        <w:rPr>
          <w:szCs w:val="28"/>
        </w:rPr>
        <w:t xml:space="preserve">       </w:t>
      </w:r>
      <w:r w:rsidRPr="00FA0BB8">
        <w:rPr>
          <w:szCs w:val="28"/>
        </w:rPr>
        <w:t>Расходы на оплату труда работников бюджетной сферы края на 2</w:t>
      </w:r>
      <w:r>
        <w:rPr>
          <w:szCs w:val="28"/>
        </w:rPr>
        <w:t>023 год и плановый период 2024–</w:t>
      </w:r>
      <w:r w:rsidRPr="00FA0BB8">
        <w:rPr>
          <w:szCs w:val="28"/>
        </w:rPr>
        <w:t>2025 годов определены с учётом политики, проводимой на федеральном уровне, предусматривающей:</w:t>
      </w:r>
    </w:p>
    <w:p w:rsidR="00E42150" w:rsidRPr="00FA0BB8" w:rsidRDefault="00E42150" w:rsidP="00596F74">
      <w:pPr>
        <w:ind w:firstLine="709"/>
        <w:rPr>
          <w:szCs w:val="28"/>
        </w:rPr>
      </w:pPr>
      <w:r w:rsidRPr="00FA0BB8">
        <w:rPr>
          <w:szCs w:val="28"/>
        </w:rPr>
        <w:t xml:space="preserve">- обеспечение сохранения с учётом роста в 2023 году прогнозного значения показателя среднемесячного дохода от трудовой деятельности </w:t>
      </w:r>
      <w:r w:rsidRPr="00FA0BB8">
        <w:rPr>
          <w:szCs w:val="28"/>
        </w:rPr>
        <w:br/>
        <w:t>по краю достигнутых соотношений заработной платы по отдельным категориям работников, заработная плата которых поэтапно, начиная с 2012 года, повышалась в рамках реализации указов Президента Российской Федерации (далее – Указы);</w:t>
      </w:r>
    </w:p>
    <w:p w:rsidR="00E42150" w:rsidRPr="00793FFE" w:rsidRDefault="00E42150" w:rsidP="00596F74">
      <w:pPr>
        <w:ind w:firstLine="709"/>
        <w:rPr>
          <w:szCs w:val="28"/>
        </w:rPr>
      </w:pPr>
      <w:r w:rsidRPr="00DB29FD">
        <w:rPr>
          <w:szCs w:val="28"/>
        </w:rPr>
        <w:t xml:space="preserve">- обеспечение реализации федеральных решений о повышении </w:t>
      </w:r>
      <w:r w:rsidRPr="00DB29FD">
        <w:rPr>
          <w:szCs w:val="28"/>
        </w:rPr>
        <w:br/>
        <w:t xml:space="preserve">с 1 января 2023 года на 6,3 процента минимального </w:t>
      </w:r>
      <w:proofErr w:type="gramStart"/>
      <w:r w:rsidRPr="00DB29FD">
        <w:rPr>
          <w:szCs w:val="28"/>
        </w:rPr>
        <w:t>размера оплаты труда</w:t>
      </w:r>
      <w:proofErr w:type="gramEnd"/>
      <w:r w:rsidRPr="00DB29FD">
        <w:rPr>
          <w:szCs w:val="28"/>
        </w:rPr>
        <w:t xml:space="preserve"> (далее – МРОТ) с начислением на него районного коэффициента и надбавки </w:t>
      </w:r>
      <w:r w:rsidRPr="00DB29FD">
        <w:rPr>
          <w:szCs w:val="28"/>
        </w:rPr>
        <w:br/>
        <w:t xml:space="preserve">за работу в особых климатических условиях, применяемых </w:t>
      </w:r>
      <w:r w:rsidRPr="00DB29FD">
        <w:rPr>
          <w:szCs w:val="28"/>
        </w:rPr>
        <w:br/>
        <w:t>на соответствующей территории;</w:t>
      </w:r>
    </w:p>
    <w:p w:rsidR="00E42150" w:rsidRPr="00FA0BB8" w:rsidRDefault="00E42150" w:rsidP="00596F74">
      <w:pPr>
        <w:ind w:firstLine="709"/>
        <w:rPr>
          <w:szCs w:val="28"/>
        </w:rPr>
      </w:pPr>
      <w:r w:rsidRPr="00FA0BB8">
        <w:rPr>
          <w:szCs w:val="28"/>
        </w:rPr>
        <w:t>- увеличение (индексацию) заработной платы работников бюджетной сферы с 1 октября 2023 года на 5,5 процента.</w:t>
      </w:r>
    </w:p>
    <w:p w:rsidR="00E42150" w:rsidRPr="00F82C29" w:rsidRDefault="00E42150" w:rsidP="00596F74">
      <w:pPr>
        <w:spacing w:before="120"/>
        <w:ind w:firstLine="709"/>
        <w:rPr>
          <w:szCs w:val="28"/>
        </w:rPr>
      </w:pPr>
      <w:r w:rsidRPr="00F82C29">
        <w:rPr>
          <w:szCs w:val="28"/>
        </w:rPr>
        <w:lastRenderedPageBreak/>
        <w:t>Для выполнения вышеперечисленных задач в составе расходов краевого бюджета на 202</w:t>
      </w:r>
      <w:r>
        <w:rPr>
          <w:szCs w:val="28"/>
        </w:rPr>
        <w:t>3</w:t>
      </w:r>
      <w:r w:rsidRPr="00F82C29">
        <w:rPr>
          <w:szCs w:val="28"/>
        </w:rPr>
        <w:t xml:space="preserve"> год и плановый период 202</w:t>
      </w:r>
      <w:r>
        <w:rPr>
          <w:szCs w:val="28"/>
        </w:rPr>
        <w:t>4–</w:t>
      </w:r>
      <w:r w:rsidRPr="00F82C29">
        <w:rPr>
          <w:szCs w:val="28"/>
        </w:rPr>
        <w:t>202</w:t>
      </w:r>
      <w:r>
        <w:rPr>
          <w:szCs w:val="28"/>
        </w:rPr>
        <w:t>5</w:t>
      </w:r>
      <w:r w:rsidRPr="00F82C29">
        <w:rPr>
          <w:szCs w:val="28"/>
        </w:rPr>
        <w:t xml:space="preserve"> годов предусматриваются дополнительные бюджетные ассигнования, которые зарезервирова</w:t>
      </w:r>
      <w:r>
        <w:rPr>
          <w:szCs w:val="28"/>
        </w:rPr>
        <w:t>ны</w:t>
      </w:r>
      <w:r w:rsidRPr="00F82C29">
        <w:rPr>
          <w:szCs w:val="28"/>
        </w:rPr>
        <w:t xml:space="preserve"> </w:t>
      </w:r>
      <w:r>
        <w:rPr>
          <w:szCs w:val="28"/>
        </w:rPr>
        <w:br/>
      </w:r>
      <w:r w:rsidRPr="00F82C29">
        <w:rPr>
          <w:szCs w:val="28"/>
        </w:rPr>
        <w:t xml:space="preserve">в составе </w:t>
      </w:r>
      <w:proofErr w:type="gramStart"/>
      <w:r w:rsidRPr="00F82C29">
        <w:rPr>
          <w:szCs w:val="28"/>
        </w:rPr>
        <w:t>лимитов бюджетных ассигнований министерства финансов Красноярского края</w:t>
      </w:r>
      <w:proofErr w:type="gramEnd"/>
      <w:r w:rsidRPr="00F82C29">
        <w:rPr>
          <w:szCs w:val="28"/>
        </w:rPr>
        <w:t xml:space="preserve"> для последующего распределения </w:t>
      </w:r>
      <w:r>
        <w:rPr>
          <w:szCs w:val="28"/>
        </w:rPr>
        <w:t>бюджетам муниципальных образований Красноярского края</w:t>
      </w:r>
      <w:r w:rsidRPr="00F82C29">
        <w:rPr>
          <w:szCs w:val="28"/>
        </w:rPr>
        <w:t>.</w:t>
      </w:r>
    </w:p>
    <w:p w:rsidR="00E42150" w:rsidRDefault="00E42150" w:rsidP="00596F74">
      <w:pPr>
        <w:ind w:firstLine="709"/>
        <w:rPr>
          <w:color w:val="000000"/>
          <w:spacing w:val="-1"/>
          <w:szCs w:val="28"/>
        </w:rPr>
      </w:pPr>
      <w:r w:rsidRPr="00E762F7">
        <w:rPr>
          <w:color w:val="000000"/>
          <w:szCs w:val="28"/>
        </w:rPr>
        <w:t xml:space="preserve">При формировании расходов на оплату труда работников муниципальных учреждений и работников органов местного самоуправления, </w:t>
      </w:r>
      <w:r w:rsidRPr="00E762F7">
        <w:rPr>
          <w:color w:val="000000"/>
          <w:spacing w:val="-1"/>
          <w:szCs w:val="28"/>
        </w:rPr>
        <w:t xml:space="preserve">в расходах </w:t>
      </w:r>
      <w:r>
        <w:rPr>
          <w:color w:val="000000"/>
          <w:spacing w:val="-1"/>
          <w:szCs w:val="28"/>
        </w:rPr>
        <w:t>районного бюджета</w:t>
      </w:r>
      <w:r w:rsidRPr="00E762F7">
        <w:rPr>
          <w:color w:val="000000"/>
          <w:spacing w:val="-1"/>
          <w:szCs w:val="28"/>
        </w:rPr>
        <w:t xml:space="preserve"> </w:t>
      </w:r>
      <w:r>
        <w:rPr>
          <w:color w:val="000000"/>
          <w:spacing w:val="-1"/>
          <w:szCs w:val="28"/>
        </w:rPr>
        <w:t xml:space="preserve">на 2023 год </w:t>
      </w:r>
      <w:r w:rsidRPr="00E762F7">
        <w:rPr>
          <w:color w:val="000000"/>
          <w:spacing w:val="-1"/>
          <w:szCs w:val="28"/>
        </w:rPr>
        <w:t>учтены средства, предоставляемые в 20</w:t>
      </w:r>
      <w:r>
        <w:rPr>
          <w:color w:val="000000"/>
          <w:spacing w:val="-1"/>
          <w:szCs w:val="28"/>
        </w:rPr>
        <w:t>22</w:t>
      </w:r>
      <w:r w:rsidRPr="00E762F7">
        <w:rPr>
          <w:color w:val="000000"/>
          <w:spacing w:val="-1"/>
          <w:szCs w:val="28"/>
        </w:rPr>
        <w:t xml:space="preserve"> году за счет сре</w:t>
      </w:r>
      <w:proofErr w:type="gramStart"/>
      <w:r w:rsidRPr="00E762F7">
        <w:rPr>
          <w:color w:val="000000"/>
          <w:spacing w:val="-1"/>
          <w:szCs w:val="28"/>
        </w:rPr>
        <w:t>дств кр</w:t>
      </w:r>
      <w:proofErr w:type="gramEnd"/>
      <w:r w:rsidRPr="00E762F7">
        <w:rPr>
          <w:color w:val="000000"/>
          <w:spacing w:val="-1"/>
          <w:szCs w:val="28"/>
        </w:rPr>
        <w:t>аевого бюджета</w:t>
      </w:r>
      <w:r w:rsidRPr="001309E5">
        <w:rPr>
          <w:color w:val="000000"/>
          <w:spacing w:val="-1"/>
          <w:szCs w:val="28"/>
        </w:rPr>
        <w:t>:</w:t>
      </w:r>
    </w:p>
    <w:p w:rsidR="00E42150" w:rsidRPr="00CC0633" w:rsidRDefault="00E42150" w:rsidP="00596F74">
      <w:pPr>
        <w:ind w:firstLine="709"/>
        <w:rPr>
          <w:color w:val="000000"/>
          <w:szCs w:val="28"/>
        </w:rPr>
      </w:pPr>
      <w:r w:rsidRPr="00CC0633">
        <w:rPr>
          <w:color w:val="000000"/>
          <w:szCs w:val="28"/>
        </w:rPr>
        <w:t xml:space="preserve">- в виде дотаций бюджетам муниципальных образований края </w:t>
      </w:r>
      <w:proofErr w:type="gramStart"/>
      <w:r w:rsidRPr="00CC0633">
        <w:rPr>
          <w:color w:val="000000"/>
          <w:szCs w:val="28"/>
        </w:rPr>
        <w:t>на</w:t>
      </w:r>
      <w:proofErr w:type="gramEnd"/>
      <w:r w:rsidRPr="00CC0633">
        <w:rPr>
          <w:color w:val="000000"/>
          <w:szCs w:val="28"/>
        </w:rPr>
        <w:t>:</w:t>
      </w:r>
    </w:p>
    <w:p w:rsidR="00E42150" w:rsidRPr="00CC0633" w:rsidRDefault="00E42150" w:rsidP="00596F74">
      <w:pPr>
        <w:pStyle w:val="a8"/>
        <w:tabs>
          <w:tab w:val="left" w:pos="284"/>
        </w:tabs>
        <w:autoSpaceDE w:val="0"/>
        <w:autoSpaceDN w:val="0"/>
        <w:adjustRightInd w:val="0"/>
        <w:ind w:left="284" w:firstLine="709"/>
        <w:rPr>
          <w:rFonts w:ascii="Times New Roman" w:eastAsia="Times New Roman" w:hAnsi="Times New Roman"/>
          <w:color w:val="000000"/>
          <w:szCs w:val="28"/>
          <w:lang w:eastAsia="ru-RU"/>
        </w:rPr>
      </w:pPr>
      <w:r w:rsidRPr="00CC0633">
        <w:rPr>
          <w:rFonts w:ascii="Times New Roman" w:eastAsia="Times New Roman" w:hAnsi="Times New Roman"/>
          <w:color w:val="000000"/>
          <w:szCs w:val="28"/>
          <w:lang w:eastAsia="ru-RU"/>
        </w:rPr>
        <w:t>обеспечение целевых показателей соотношения средней заработной платы работников, обозначенных Указами, в соответствии с решениями, принятыми в 2022 году;</w:t>
      </w:r>
    </w:p>
    <w:p w:rsidR="00E42150" w:rsidRPr="000C2842" w:rsidRDefault="00E42150" w:rsidP="00596F74">
      <w:p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left="284" w:firstLine="709"/>
        <w:rPr>
          <w:bCs/>
          <w:szCs w:val="28"/>
        </w:rPr>
      </w:pPr>
      <w:r w:rsidRPr="00BA6BB8">
        <w:rPr>
          <w:bCs/>
          <w:szCs w:val="28"/>
        </w:rPr>
        <w:t>увеличение минимального уровня заработной платы работников бюджетной сферы с 1</w:t>
      </w:r>
      <w:r>
        <w:rPr>
          <w:bCs/>
          <w:szCs w:val="28"/>
        </w:rPr>
        <w:t xml:space="preserve"> января 2022 года</w:t>
      </w:r>
      <w:r w:rsidRPr="000C2842">
        <w:rPr>
          <w:bCs/>
          <w:szCs w:val="28"/>
        </w:rPr>
        <w:t>;</w:t>
      </w:r>
    </w:p>
    <w:p w:rsidR="00E42150" w:rsidRPr="000C2842" w:rsidRDefault="00E42150" w:rsidP="00596F74">
      <w:p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left="284" w:firstLine="709"/>
        <w:rPr>
          <w:bCs/>
          <w:szCs w:val="28"/>
        </w:rPr>
      </w:pPr>
      <w:r>
        <w:rPr>
          <w:bCs/>
          <w:szCs w:val="28"/>
        </w:rPr>
        <w:t xml:space="preserve">повышение </w:t>
      </w:r>
      <w:proofErr w:type="gramStart"/>
      <w:r w:rsidRPr="00686E88">
        <w:rPr>
          <w:szCs w:val="28"/>
        </w:rPr>
        <w:t>фондов оплаты труда работников учреждений бюджетной</w:t>
      </w:r>
      <w:proofErr w:type="gramEnd"/>
      <w:r w:rsidRPr="00686E88">
        <w:rPr>
          <w:szCs w:val="28"/>
        </w:rPr>
        <w:t xml:space="preserve"> сферы, не охваченных мероприятиями по реализации Указов и увеличению МРОТ</w:t>
      </w:r>
      <w:r>
        <w:rPr>
          <w:szCs w:val="28"/>
        </w:rPr>
        <w:t xml:space="preserve">, </w:t>
      </w:r>
      <w:r>
        <w:rPr>
          <w:bCs/>
          <w:szCs w:val="28"/>
        </w:rPr>
        <w:t>с 1 января 2022 года на 10 процентов</w:t>
      </w:r>
      <w:r w:rsidRPr="000C2842">
        <w:rPr>
          <w:bCs/>
          <w:szCs w:val="28"/>
        </w:rPr>
        <w:t>;</w:t>
      </w:r>
    </w:p>
    <w:p w:rsidR="00E42150" w:rsidRPr="001309E5" w:rsidRDefault="00E42150" w:rsidP="00596F74">
      <w:p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left="284" w:firstLine="709"/>
        <w:rPr>
          <w:szCs w:val="28"/>
        </w:rPr>
      </w:pPr>
      <w:r w:rsidRPr="00FA0BB8">
        <w:rPr>
          <w:szCs w:val="28"/>
        </w:rPr>
        <w:t xml:space="preserve">индексацию заработной платы работников бюджетной сферы с 1 </w:t>
      </w:r>
      <w:r>
        <w:rPr>
          <w:szCs w:val="28"/>
        </w:rPr>
        <w:t>июля</w:t>
      </w:r>
      <w:r w:rsidRPr="00FA0BB8">
        <w:rPr>
          <w:szCs w:val="28"/>
        </w:rPr>
        <w:t xml:space="preserve"> 202</w:t>
      </w:r>
      <w:r>
        <w:rPr>
          <w:szCs w:val="28"/>
        </w:rPr>
        <w:t>2</w:t>
      </w:r>
      <w:r w:rsidRPr="00FA0BB8">
        <w:rPr>
          <w:szCs w:val="28"/>
        </w:rPr>
        <w:t xml:space="preserve"> года на </w:t>
      </w:r>
      <w:r>
        <w:rPr>
          <w:szCs w:val="28"/>
        </w:rPr>
        <w:t>8,6</w:t>
      </w:r>
      <w:r w:rsidRPr="00FA0BB8">
        <w:rPr>
          <w:szCs w:val="28"/>
        </w:rPr>
        <w:t xml:space="preserve"> процент</w:t>
      </w:r>
      <w:r>
        <w:rPr>
          <w:szCs w:val="28"/>
        </w:rPr>
        <w:t>а</w:t>
      </w:r>
      <w:r w:rsidRPr="001309E5">
        <w:rPr>
          <w:szCs w:val="28"/>
        </w:rPr>
        <w:t>;</w:t>
      </w:r>
    </w:p>
    <w:p w:rsidR="00E42150" w:rsidRPr="001309E5" w:rsidRDefault="00E42150" w:rsidP="00596F74">
      <w:pPr>
        <w:tabs>
          <w:tab w:val="left" w:pos="142"/>
          <w:tab w:val="left" w:pos="284"/>
        </w:tabs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- в</w:t>
      </w:r>
      <w:r w:rsidRPr="001309E5">
        <w:rPr>
          <w:szCs w:val="28"/>
        </w:rPr>
        <w:t xml:space="preserve"> виде </w:t>
      </w:r>
      <w:r>
        <w:rPr>
          <w:szCs w:val="28"/>
        </w:rPr>
        <w:t>и</w:t>
      </w:r>
      <w:r w:rsidRPr="001309E5">
        <w:rPr>
          <w:szCs w:val="28"/>
        </w:rPr>
        <w:t>н</w:t>
      </w:r>
      <w:r>
        <w:rPr>
          <w:szCs w:val="28"/>
        </w:rPr>
        <w:t>ого</w:t>
      </w:r>
      <w:r w:rsidRPr="001309E5">
        <w:rPr>
          <w:szCs w:val="28"/>
        </w:rPr>
        <w:t xml:space="preserve"> межбюджетн</w:t>
      </w:r>
      <w:r>
        <w:rPr>
          <w:szCs w:val="28"/>
        </w:rPr>
        <w:t>ого</w:t>
      </w:r>
      <w:r w:rsidRPr="001309E5">
        <w:rPr>
          <w:szCs w:val="28"/>
        </w:rPr>
        <w:t xml:space="preserve"> трансферт</w:t>
      </w:r>
      <w:r>
        <w:rPr>
          <w:szCs w:val="28"/>
        </w:rPr>
        <w:t>а</w:t>
      </w:r>
      <w:r w:rsidRPr="001309E5">
        <w:rPr>
          <w:szCs w:val="28"/>
        </w:rPr>
        <w:t xml:space="preserve"> на финансовое обеспечение (возмещение) расходных обязательств муниципальных образований, связанных с увеличением с 1 июня 2022 года региональных выплат</w:t>
      </w:r>
      <w:r>
        <w:rPr>
          <w:szCs w:val="28"/>
        </w:rPr>
        <w:t>.</w:t>
      </w:r>
    </w:p>
    <w:p w:rsidR="00E42150" w:rsidRDefault="00E42150" w:rsidP="00596F74">
      <w:pPr>
        <w:tabs>
          <w:tab w:val="left" w:pos="142"/>
          <w:tab w:val="left" w:pos="1134"/>
        </w:tabs>
        <w:autoSpaceDE w:val="0"/>
        <w:autoSpaceDN w:val="0"/>
        <w:adjustRightInd w:val="0"/>
        <w:ind w:firstLine="709"/>
        <w:rPr>
          <w:bCs/>
          <w:szCs w:val="28"/>
        </w:rPr>
      </w:pPr>
    </w:p>
    <w:p w:rsidR="00E42150" w:rsidRPr="00306C53" w:rsidRDefault="00E42150" w:rsidP="00596F74">
      <w:pPr>
        <w:suppressAutoHyphens/>
        <w:ind w:firstLine="709"/>
        <w:rPr>
          <w:color w:val="000000"/>
          <w:szCs w:val="28"/>
        </w:rPr>
      </w:pPr>
      <w:proofErr w:type="gramStart"/>
      <w:r w:rsidRPr="00306C53">
        <w:rPr>
          <w:color w:val="000000"/>
          <w:szCs w:val="28"/>
        </w:rPr>
        <w:t>Объем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в консолидированном бюджете Красноярского края на 20</w:t>
      </w:r>
      <w:r>
        <w:rPr>
          <w:color w:val="000000"/>
          <w:szCs w:val="28"/>
        </w:rPr>
        <w:t>22</w:t>
      </w:r>
      <w:r>
        <w:rPr>
          <w:szCs w:val="28"/>
        </w:rPr>
        <w:t>–</w:t>
      </w:r>
      <w:r w:rsidRPr="00306C53">
        <w:rPr>
          <w:color w:val="000000"/>
          <w:szCs w:val="28"/>
        </w:rPr>
        <w:t>20</w:t>
      </w:r>
      <w:r>
        <w:rPr>
          <w:color w:val="000000"/>
          <w:szCs w:val="28"/>
        </w:rPr>
        <w:t>24</w:t>
      </w:r>
      <w:r w:rsidRPr="00306C53">
        <w:rPr>
          <w:color w:val="000000"/>
          <w:szCs w:val="28"/>
        </w:rPr>
        <w:t xml:space="preserve"> годы определен в соответствии с нормативами, установленными постановлением Совета администрации края от 29.12.2007 № 512-п </w:t>
      </w:r>
      <w:r>
        <w:rPr>
          <w:color w:val="000000"/>
          <w:szCs w:val="28"/>
        </w:rPr>
        <w:br/>
      </w:r>
      <w:r w:rsidRPr="00306C53">
        <w:rPr>
          <w:color w:val="000000"/>
          <w:szCs w:val="28"/>
        </w:rPr>
        <w:t>«О нормативах формирования расходов на оплату труда депутатов, выборных должностных лиц местного самоуправления, осуществляющих</w:t>
      </w:r>
      <w:proofErr w:type="gramEnd"/>
      <w:r w:rsidRPr="00306C53">
        <w:rPr>
          <w:color w:val="000000"/>
          <w:szCs w:val="28"/>
        </w:rPr>
        <w:t xml:space="preserve"> свои полномочия на постоянной основе, лиц, замещающих иные муниципальные должн</w:t>
      </w:r>
      <w:r>
        <w:rPr>
          <w:color w:val="000000"/>
          <w:szCs w:val="28"/>
        </w:rPr>
        <w:t>ости, и муниципальных служащих».</w:t>
      </w:r>
    </w:p>
    <w:p w:rsidR="00E42150" w:rsidRPr="00306C53" w:rsidRDefault="00E42150" w:rsidP="00596F74">
      <w:pPr>
        <w:ind w:firstLine="709"/>
        <w:rPr>
          <w:szCs w:val="28"/>
        </w:rPr>
      </w:pPr>
      <w:proofErr w:type="gramStart"/>
      <w:r w:rsidRPr="00306C53">
        <w:rPr>
          <w:color w:val="000000"/>
          <w:szCs w:val="28"/>
        </w:rPr>
        <w:t xml:space="preserve">Расходы на оплату труда указанной категории лиц определены с учетом предельной численности работников органов местного самоуправления </w:t>
      </w:r>
      <w:r w:rsidRPr="00306C53">
        <w:rPr>
          <w:color w:val="000000"/>
          <w:szCs w:val="28"/>
        </w:rPr>
        <w:br/>
        <w:t xml:space="preserve">по решению вопросов местного значения (за исключением персонала </w:t>
      </w:r>
      <w:r>
        <w:rPr>
          <w:color w:val="000000"/>
          <w:szCs w:val="28"/>
        </w:rPr>
        <w:br/>
      </w:r>
      <w:r w:rsidRPr="00306C53">
        <w:rPr>
          <w:color w:val="000000"/>
          <w:szCs w:val="28"/>
        </w:rPr>
        <w:t xml:space="preserve">по охране и обслуживанию административных зданий и водителей), установленной постановлением Совета администрации края от 14.11.2006 </w:t>
      </w:r>
      <w:r>
        <w:rPr>
          <w:color w:val="000000"/>
          <w:szCs w:val="28"/>
        </w:rPr>
        <w:br/>
      </w:r>
      <w:r w:rsidRPr="00306C53">
        <w:rPr>
          <w:color w:val="000000"/>
          <w:szCs w:val="28"/>
        </w:rPr>
        <w:t xml:space="preserve">№ 348-п «О формировании прогноза расходов консолидированного бюджета Красноярского края на содержание органов местного самоуправления </w:t>
      </w:r>
      <w:r>
        <w:rPr>
          <w:color w:val="000000"/>
          <w:szCs w:val="28"/>
        </w:rPr>
        <w:br/>
      </w:r>
      <w:r w:rsidRPr="00306C53">
        <w:rPr>
          <w:color w:val="000000"/>
          <w:szCs w:val="28"/>
        </w:rPr>
        <w:t>и муниципальных органов»</w:t>
      </w:r>
      <w:r>
        <w:rPr>
          <w:szCs w:val="28"/>
        </w:rPr>
        <w:t>.</w:t>
      </w:r>
      <w:proofErr w:type="gramEnd"/>
    </w:p>
    <w:p w:rsidR="00E42150" w:rsidRPr="000B76FB" w:rsidRDefault="00E42150" w:rsidP="00596F74">
      <w:pPr>
        <w:keepNext/>
        <w:spacing w:before="240" w:after="60"/>
        <w:ind w:firstLine="709"/>
        <w:outlineLvl w:val="1"/>
        <w:rPr>
          <w:b/>
          <w:bCs/>
          <w:iCs/>
          <w:szCs w:val="28"/>
        </w:rPr>
      </w:pPr>
    </w:p>
    <w:p w:rsidR="00EB016A" w:rsidRDefault="00EB016A" w:rsidP="00EB016A">
      <w:pPr>
        <w:spacing w:after="200" w:line="276" w:lineRule="auto"/>
        <w:jc w:val="left"/>
        <w:rPr>
          <w:rFonts w:eastAsia="Calibri"/>
          <w:szCs w:val="28"/>
        </w:rPr>
      </w:pPr>
      <w:r>
        <w:rPr>
          <w:rFonts w:eastAsia="Calibri"/>
          <w:szCs w:val="28"/>
        </w:rPr>
        <w:br w:type="page"/>
      </w:r>
    </w:p>
    <w:p w:rsidR="00B96749" w:rsidRPr="00902B2A" w:rsidRDefault="00B96749" w:rsidP="00B96749">
      <w:pPr>
        <w:pStyle w:val="1"/>
        <w:rPr>
          <w:i w:val="0"/>
        </w:rPr>
      </w:pPr>
      <w:r>
        <w:rPr>
          <w:i w:val="0"/>
          <w:lang w:val="en-US"/>
        </w:rPr>
        <w:lastRenderedPageBreak/>
        <w:t>I</w:t>
      </w:r>
      <w:r w:rsidRPr="00902B2A">
        <w:rPr>
          <w:i w:val="0"/>
          <w:lang w:val="en-US"/>
        </w:rPr>
        <w:t>II</w:t>
      </w:r>
      <w:r w:rsidRPr="00902B2A">
        <w:rPr>
          <w:i w:val="0"/>
        </w:rPr>
        <w:t>.</w:t>
      </w:r>
      <w:r w:rsidRPr="00902B2A">
        <w:rPr>
          <w:i w:val="0"/>
          <w:lang w:val="en-US"/>
        </w:rPr>
        <w:t> </w:t>
      </w:r>
      <w:r w:rsidRPr="00902B2A">
        <w:rPr>
          <w:i w:val="0"/>
        </w:rPr>
        <w:t xml:space="preserve">ОСНОВНЫЕ НАПРАВЛЕНИЯ </w:t>
      </w:r>
      <w:r>
        <w:rPr>
          <w:i w:val="0"/>
        </w:rPr>
        <w:t>НАЛОГОВОЙ</w:t>
      </w:r>
      <w:r w:rsidRPr="00902B2A">
        <w:rPr>
          <w:i w:val="0"/>
        </w:rPr>
        <w:t xml:space="preserve"> ПОЛИТИКИ </w:t>
      </w:r>
      <w:r>
        <w:rPr>
          <w:i w:val="0"/>
        </w:rPr>
        <w:t>БОГУЧАНСКОГО РАЙОНА</w:t>
      </w:r>
      <w:r w:rsidRPr="00902B2A">
        <w:rPr>
          <w:i w:val="0"/>
        </w:rPr>
        <w:t xml:space="preserve"> НА 2023 ГОД И ПЛАНОВЫЙ ПЕРИОД 2024</w:t>
      </w:r>
      <w:r w:rsidRPr="00902B2A">
        <w:rPr>
          <w:i w:val="0"/>
          <w:lang w:val="en-US"/>
        </w:rPr>
        <w:sym w:font="Symbol" w:char="F02D"/>
      </w:r>
      <w:r w:rsidRPr="00902B2A">
        <w:rPr>
          <w:i w:val="0"/>
        </w:rPr>
        <w:t>2025 ГОДОВ</w:t>
      </w:r>
    </w:p>
    <w:p w:rsidR="00B96749" w:rsidRDefault="00B96749" w:rsidP="00B96749">
      <w:pPr>
        <w:pStyle w:val="ConsPlusNormal"/>
        <w:spacing w:before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96749" w:rsidRDefault="00B96749" w:rsidP="00B96749">
      <w:pPr>
        <w:pStyle w:val="ConsPlusNormal"/>
        <w:spacing w:before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7075">
        <w:rPr>
          <w:rFonts w:ascii="Times New Roman" w:hAnsi="Times New Roman" w:cs="Times New Roman"/>
          <w:sz w:val="28"/>
          <w:szCs w:val="28"/>
        </w:rPr>
        <w:t xml:space="preserve">Основные направления налоговой политики </w:t>
      </w:r>
      <w:r>
        <w:rPr>
          <w:rFonts w:ascii="Times New Roman" w:hAnsi="Times New Roman" w:cs="Times New Roman"/>
          <w:sz w:val="28"/>
          <w:szCs w:val="28"/>
        </w:rPr>
        <w:t xml:space="preserve">Богучанского района </w:t>
      </w:r>
      <w:r>
        <w:rPr>
          <w:rFonts w:ascii="Times New Roman" w:hAnsi="Times New Roman" w:cs="Times New Roman"/>
          <w:sz w:val="28"/>
          <w:szCs w:val="28"/>
        </w:rPr>
        <w:br/>
      </w:r>
      <w:r w:rsidRPr="004F7075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4F70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4F7075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Pr="004F7075">
        <w:rPr>
          <w:rFonts w:ascii="Times New Roman" w:hAnsi="Times New Roman" w:cs="Times New Roman"/>
          <w:sz w:val="28"/>
          <w:szCs w:val="28"/>
        </w:rPr>
        <w:t xml:space="preserve">годы разработаны в соответствии со </w:t>
      </w:r>
      <w:hyperlink r:id="rId9" w:history="1">
        <w:r w:rsidRPr="004F7075">
          <w:rPr>
            <w:rFonts w:ascii="Times New Roman" w:hAnsi="Times New Roman" w:cs="Times New Roman"/>
            <w:sz w:val="28"/>
            <w:szCs w:val="28"/>
          </w:rPr>
          <w:t>статьей 172</w:t>
        </w:r>
      </w:hyperlink>
      <w:r w:rsidRPr="004F707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на основе федерального и регионального законодательства в </w:t>
      </w:r>
      <w:r w:rsidRPr="005D32B6">
        <w:rPr>
          <w:rFonts w:ascii="Times New Roman" w:hAnsi="Times New Roman" w:cs="Times New Roman"/>
          <w:sz w:val="28"/>
          <w:szCs w:val="28"/>
        </w:rPr>
        <w:t xml:space="preserve">рамках составления проекта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5D32B6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Pr="005D32B6">
        <w:rPr>
          <w:rFonts w:ascii="Times New Roman" w:hAnsi="Times New Roman" w:cs="Times New Roman"/>
          <w:sz w:val="28"/>
          <w:szCs w:val="28"/>
        </w:rPr>
        <w:br/>
        <w:t xml:space="preserve">на очередной финансовый год и двухлетний плановый период. </w:t>
      </w:r>
    </w:p>
    <w:p w:rsidR="00B96749" w:rsidRPr="005C6724" w:rsidRDefault="00B96749" w:rsidP="00B96749">
      <w:pPr>
        <w:spacing w:before="120"/>
        <w:ind w:firstLine="567"/>
        <w:rPr>
          <w:rFonts w:eastAsia="Calibri"/>
          <w:szCs w:val="28"/>
        </w:rPr>
      </w:pPr>
      <w:r w:rsidRPr="005C6724">
        <w:rPr>
          <w:rFonts w:eastAsia="Calibri"/>
          <w:szCs w:val="28"/>
        </w:rPr>
        <w:t xml:space="preserve">Налоговая политика </w:t>
      </w:r>
      <w:r>
        <w:rPr>
          <w:rFonts w:eastAsia="Calibri"/>
          <w:szCs w:val="28"/>
        </w:rPr>
        <w:t>Богучанского района</w:t>
      </w:r>
      <w:r w:rsidRPr="005C6724">
        <w:rPr>
          <w:rFonts w:eastAsia="Calibri"/>
          <w:szCs w:val="28"/>
        </w:rPr>
        <w:t xml:space="preserve"> учитывает особенности социально-экономической структуры </w:t>
      </w:r>
      <w:r>
        <w:rPr>
          <w:rFonts w:eastAsia="Calibri"/>
          <w:szCs w:val="28"/>
        </w:rPr>
        <w:t>района</w:t>
      </w:r>
      <w:r w:rsidRPr="005C6724">
        <w:rPr>
          <w:rFonts w:eastAsia="Calibri"/>
          <w:szCs w:val="28"/>
        </w:rPr>
        <w:t>, направлена на максимальное раскрытие экономического потенциала  и социальную поддержку населения.</w:t>
      </w:r>
    </w:p>
    <w:p w:rsidR="00B96749" w:rsidRPr="005C6724" w:rsidRDefault="00B96749" w:rsidP="00B96749">
      <w:pPr>
        <w:spacing w:before="120"/>
        <w:ind w:firstLine="567"/>
        <w:rPr>
          <w:szCs w:val="28"/>
        </w:rPr>
      </w:pPr>
      <w:r w:rsidRPr="005C6724">
        <w:rPr>
          <w:rFonts w:eastAsia="Calibri"/>
          <w:szCs w:val="28"/>
        </w:rPr>
        <w:t xml:space="preserve">Традиционные направления налоговой политики </w:t>
      </w:r>
      <w:r>
        <w:rPr>
          <w:rFonts w:eastAsia="Calibri"/>
          <w:szCs w:val="28"/>
        </w:rPr>
        <w:t>Богучанского района</w:t>
      </w:r>
      <w:r w:rsidRPr="005C6724">
        <w:rPr>
          <w:rFonts w:eastAsia="Calibri"/>
          <w:szCs w:val="28"/>
        </w:rPr>
        <w:t xml:space="preserve"> включают</w:t>
      </w:r>
      <w:r w:rsidRPr="005C6724">
        <w:rPr>
          <w:szCs w:val="28"/>
        </w:rPr>
        <w:t>:</w:t>
      </w:r>
    </w:p>
    <w:p w:rsidR="00B96749" w:rsidRPr="005C6724" w:rsidRDefault="00B96749" w:rsidP="00B9674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567"/>
        <w:contextualSpacing/>
        <w:rPr>
          <w:szCs w:val="28"/>
        </w:rPr>
      </w:pPr>
      <w:r w:rsidRPr="005C6724">
        <w:rPr>
          <w:szCs w:val="28"/>
        </w:rPr>
        <w:t xml:space="preserve">совершенствование налогового, бюджетного законодательства и системы администрирования доходов; </w:t>
      </w:r>
    </w:p>
    <w:p w:rsidR="00B96749" w:rsidRPr="005C6724" w:rsidRDefault="00B96749" w:rsidP="00B9674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567"/>
        <w:contextualSpacing/>
        <w:rPr>
          <w:szCs w:val="28"/>
        </w:rPr>
      </w:pPr>
      <w:r w:rsidRPr="005C6724">
        <w:rPr>
          <w:szCs w:val="28"/>
        </w:rPr>
        <w:t xml:space="preserve">стимулирование инвестиционной и предпринимательской активности, наращивание экономического потенциала </w:t>
      </w:r>
      <w:r>
        <w:rPr>
          <w:szCs w:val="28"/>
        </w:rPr>
        <w:t>района</w:t>
      </w:r>
      <w:r w:rsidRPr="005C6724">
        <w:rPr>
          <w:szCs w:val="28"/>
        </w:rPr>
        <w:t>;</w:t>
      </w:r>
    </w:p>
    <w:p w:rsidR="00B96749" w:rsidRPr="005C6724" w:rsidRDefault="00B96749" w:rsidP="00B9674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567"/>
        <w:contextualSpacing/>
        <w:rPr>
          <w:szCs w:val="28"/>
        </w:rPr>
      </w:pPr>
      <w:r w:rsidRPr="005C6724">
        <w:rPr>
          <w:szCs w:val="28"/>
        </w:rPr>
        <w:t>поддержку развития субъектов малого и среднего предпринимательства;</w:t>
      </w:r>
    </w:p>
    <w:p w:rsidR="00B96749" w:rsidRPr="005C6724" w:rsidRDefault="00B96749" w:rsidP="00B9674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567"/>
        <w:contextualSpacing/>
        <w:rPr>
          <w:szCs w:val="28"/>
        </w:rPr>
      </w:pPr>
      <w:r w:rsidRPr="005C6724">
        <w:rPr>
          <w:szCs w:val="28"/>
        </w:rPr>
        <w:t xml:space="preserve">повышение эффективности использования объектов земельно-имущественного комплекса и доходного потенциала муниципальных образований </w:t>
      </w:r>
      <w:r>
        <w:rPr>
          <w:szCs w:val="28"/>
        </w:rPr>
        <w:t>района</w:t>
      </w:r>
      <w:r w:rsidRPr="005C6724">
        <w:rPr>
          <w:szCs w:val="28"/>
        </w:rPr>
        <w:t>.</w:t>
      </w:r>
    </w:p>
    <w:p w:rsidR="00B96749" w:rsidRDefault="00B96749" w:rsidP="00B96749">
      <w:pPr>
        <w:widowControl w:val="0"/>
        <w:autoSpaceDE w:val="0"/>
        <w:autoSpaceDN w:val="0"/>
        <w:adjustRightInd w:val="0"/>
        <w:spacing w:before="120"/>
        <w:ind w:firstLine="709"/>
        <w:rPr>
          <w:szCs w:val="28"/>
        </w:rPr>
      </w:pPr>
      <w:proofErr w:type="gramStart"/>
      <w:r w:rsidRPr="005D32B6">
        <w:rPr>
          <w:szCs w:val="28"/>
        </w:rPr>
        <w:t xml:space="preserve">При разработке основных направлений налоговой политики </w:t>
      </w:r>
      <w:r>
        <w:rPr>
          <w:szCs w:val="28"/>
        </w:rPr>
        <w:t>Богучанского района</w:t>
      </w:r>
      <w:r w:rsidRPr="005D32B6">
        <w:rPr>
          <w:szCs w:val="28"/>
        </w:rPr>
        <w:t xml:space="preserve"> на 202</w:t>
      </w:r>
      <w:r>
        <w:rPr>
          <w:szCs w:val="28"/>
        </w:rPr>
        <w:t>3</w:t>
      </w:r>
      <w:r w:rsidRPr="005D32B6">
        <w:rPr>
          <w:szCs w:val="28"/>
        </w:rPr>
        <w:t xml:space="preserve"> год и плановый период 202</w:t>
      </w:r>
      <w:r>
        <w:rPr>
          <w:szCs w:val="28"/>
        </w:rPr>
        <w:t>4</w:t>
      </w:r>
      <w:r w:rsidRPr="005D32B6">
        <w:rPr>
          <w:szCs w:val="28"/>
        </w:rPr>
        <w:t xml:space="preserve"> и 202</w:t>
      </w:r>
      <w:r>
        <w:rPr>
          <w:szCs w:val="28"/>
        </w:rPr>
        <w:t>5</w:t>
      </w:r>
      <w:r w:rsidRPr="005D32B6">
        <w:rPr>
          <w:szCs w:val="28"/>
        </w:rPr>
        <w:t xml:space="preserve"> годов учитывались базовые цели и задачи налоговой политики на 20</w:t>
      </w:r>
      <w:r>
        <w:rPr>
          <w:szCs w:val="28"/>
        </w:rPr>
        <w:t>20</w:t>
      </w:r>
      <w:r w:rsidRPr="005D32B6">
        <w:rPr>
          <w:szCs w:val="28"/>
        </w:rPr>
        <w:t xml:space="preserve"> – 202</w:t>
      </w:r>
      <w:r>
        <w:rPr>
          <w:szCs w:val="28"/>
        </w:rPr>
        <w:t>2</w:t>
      </w:r>
      <w:r w:rsidRPr="005D32B6">
        <w:rPr>
          <w:szCs w:val="28"/>
        </w:rPr>
        <w:t xml:space="preserve"> годы, положения Основных направлений бюджетной, налоговой и </w:t>
      </w:r>
      <w:proofErr w:type="spellStart"/>
      <w:r w:rsidRPr="005D32B6">
        <w:rPr>
          <w:szCs w:val="28"/>
        </w:rPr>
        <w:t>таможенно-тарифной</w:t>
      </w:r>
      <w:proofErr w:type="spellEnd"/>
      <w:r w:rsidRPr="005D32B6">
        <w:rPr>
          <w:szCs w:val="28"/>
        </w:rPr>
        <w:t xml:space="preserve"> политики Российской Федерации на 202</w:t>
      </w:r>
      <w:r>
        <w:rPr>
          <w:szCs w:val="28"/>
        </w:rPr>
        <w:t>3</w:t>
      </w:r>
      <w:r w:rsidRPr="005D32B6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5D32B6">
        <w:rPr>
          <w:szCs w:val="28"/>
        </w:rPr>
        <w:t xml:space="preserve"> и 202</w:t>
      </w:r>
      <w:r>
        <w:rPr>
          <w:szCs w:val="28"/>
        </w:rPr>
        <w:t>5</w:t>
      </w:r>
      <w:r w:rsidRPr="005D32B6">
        <w:rPr>
          <w:szCs w:val="28"/>
        </w:rPr>
        <w:t xml:space="preserve"> годов, приоритетные направления стратегического развития </w:t>
      </w:r>
      <w:r>
        <w:rPr>
          <w:szCs w:val="28"/>
        </w:rPr>
        <w:t>Красноярского края и Богучанского района</w:t>
      </w:r>
      <w:r w:rsidRPr="005D32B6">
        <w:rPr>
          <w:szCs w:val="28"/>
        </w:rPr>
        <w:t xml:space="preserve"> до</w:t>
      </w:r>
      <w:proofErr w:type="gramEnd"/>
      <w:r w:rsidRPr="005D32B6">
        <w:rPr>
          <w:szCs w:val="28"/>
        </w:rPr>
        <w:t xml:space="preserve"> 2030 года, план мероприятий по росту доходов, оптимизации расходов </w:t>
      </w:r>
      <w:r w:rsidRPr="005D32B6">
        <w:rPr>
          <w:szCs w:val="28"/>
        </w:rPr>
        <w:br/>
        <w:t>и совершенствованию долговой политики Красноярского края до 202</w:t>
      </w:r>
      <w:r>
        <w:rPr>
          <w:szCs w:val="28"/>
        </w:rPr>
        <w:t>5</w:t>
      </w:r>
      <w:r w:rsidRPr="005D32B6">
        <w:rPr>
          <w:szCs w:val="28"/>
        </w:rPr>
        <w:t xml:space="preserve"> года</w:t>
      </w:r>
      <w:r>
        <w:rPr>
          <w:szCs w:val="28"/>
        </w:rPr>
        <w:t>.</w:t>
      </w:r>
    </w:p>
    <w:p w:rsidR="00B96749" w:rsidRPr="006F020E" w:rsidRDefault="00B96749" w:rsidP="00B96749">
      <w:pPr>
        <w:pStyle w:val="2"/>
        <w:rPr>
          <w:rFonts w:eastAsiaTheme="minorEastAsia"/>
        </w:rPr>
      </w:pPr>
      <w:bookmarkStart w:id="55" w:name="_Toc85037599"/>
      <w:r>
        <w:rPr>
          <w:rFonts w:eastAsiaTheme="minorEastAsia"/>
        </w:rPr>
        <w:t>3.1. </w:t>
      </w:r>
      <w:r w:rsidRPr="006F020E">
        <w:rPr>
          <w:rFonts w:eastAsiaTheme="minorEastAsia"/>
        </w:rPr>
        <w:t xml:space="preserve">Итоги реализации налоговой политики </w:t>
      </w:r>
      <w:r>
        <w:rPr>
          <w:rFonts w:eastAsiaTheme="minorEastAsia"/>
        </w:rPr>
        <w:t>Богучанского района</w:t>
      </w:r>
      <w:r w:rsidRPr="006F020E">
        <w:rPr>
          <w:rFonts w:eastAsiaTheme="minorEastAsia"/>
        </w:rPr>
        <w:t xml:space="preserve"> в 202</w:t>
      </w:r>
      <w:r>
        <w:rPr>
          <w:rFonts w:eastAsiaTheme="minorEastAsia"/>
        </w:rPr>
        <w:t>1</w:t>
      </w:r>
      <w:r w:rsidRPr="006F020E">
        <w:rPr>
          <w:rFonts w:eastAsiaTheme="minorEastAsia"/>
        </w:rPr>
        <w:t>- 202</w:t>
      </w:r>
      <w:r>
        <w:rPr>
          <w:rFonts w:eastAsiaTheme="minorEastAsia"/>
        </w:rPr>
        <w:t>2</w:t>
      </w:r>
      <w:r w:rsidRPr="006F020E">
        <w:rPr>
          <w:rFonts w:eastAsiaTheme="minorEastAsia"/>
        </w:rPr>
        <w:t xml:space="preserve"> годах</w:t>
      </w:r>
      <w:bookmarkEnd w:id="55"/>
    </w:p>
    <w:p w:rsidR="00B96749" w:rsidRPr="005C6724" w:rsidRDefault="00B96749" w:rsidP="00B96749">
      <w:pPr>
        <w:widowControl w:val="0"/>
        <w:autoSpaceDE w:val="0"/>
        <w:autoSpaceDN w:val="0"/>
        <w:adjustRightInd w:val="0"/>
        <w:spacing w:before="120"/>
        <w:ind w:firstLine="709"/>
        <w:rPr>
          <w:szCs w:val="28"/>
        </w:rPr>
      </w:pPr>
      <w:r>
        <w:rPr>
          <w:szCs w:val="28"/>
        </w:rPr>
        <w:t>Р</w:t>
      </w:r>
      <w:r w:rsidRPr="005C6724">
        <w:rPr>
          <w:szCs w:val="28"/>
        </w:rPr>
        <w:t xml:space="preserve">еализация налоговой политики в 2021-2022 годах происходила в условиях сохранения неблагоприятной эпидемиологической обстановки, введения со стороны стран Евросоюза и </w:t>
      </w:r>
      <w:proofErr w:type="gramStart"/>
      <w:r w:rsidRPr="005C6724">
        <w:rPr>
          <w:szCs w:val="28"/>
        </w:rPr>
        <w:t>США</w:t>
      </w:r>
      <w:proofErr w:type="gramEnd"/>
      <w:r w:rsidRPr="005C6724">
        <w:rPr>
          <w:szCs w:val="28"/>
        </w:rPr>
        <w:t xml:space="preserve"> масштабных </w:t>
      </w:r>
      <w:proofErr w:type="spellStart"/>
      <w:r w:rsidRPr="005C6724">
        <w:rPr>
          <w:szCs w:val="28"/>
        </w:rPr>
        <w:t>санкционных</w:t>
      </w:r>
      <w:proofErr w:type="spellEnd"/>
      <w:r w:rsidRPr="005C6724">
        <w:rPr>
          <w:szCs w:val="28"/>
        </w:rPr>
        <w:t xml:space="preserve"> мер давления на финансовую и экономическую системы России. </w:t>
      </w:r>
    </w:p>
    <w:p w:rsidR="00B96749" w:rsidRPr="005C6724" w:rsidRDefault="00B96749" w:rsidP="00B96749">
      <w:pPr>
        <w:spacing w:before="120"/>
        <w:ind w:firstLine="709"/>
        <w:rPr>
          <w:rFonts w:eastAsia="Calibri"/>
          <w:szCs w:val="28"/>
        </w:rPr>
      </w:pPr>
      <w:proofErr w:type="gramStart"/>
      <w:r w:rsidRPr="005C6724">
        <w:rPr>
          <w:szCs w:val="28"/>
        </w:rPr>
        <w:t xml:space="preserve">В целях сохранения национальной безопасности страны, </w:t>
      </w:r>
      <w:proofErr w:type="spellStart"/>
      <w:r w:rsidRPr="005C6724">
        <w:rPr>
          <w:szCs w:val="28"/>
        </w:rPr>
        <w:t>избежания</w:t>
      </w:r>
      <w:proofErr w:type="spellEnd"/>
      <w:r w:rsidRPr="005C6724">
        <w:rPr>
          <w:szCs w:val="28"/>
        </w:rPr>
        <w:t xml:space="preserve"> стрессового сценария социально-экономического развития, сохранения стабильности на рынке труда, устойчивости финансовой системы, сдерживания инфляционного роста, обеспечения условий для перестройки хозяйственных связей с минимальными потерями для экономического потенциала развития, социальной поддержки  населения на федеральном и краевом уровнях  меры </w:t>
      </w:r>
      <w:r w:rsidRPr="005C6724">
        <w:rPr>
          <w:szCs w:val="28"/>
        </w:rPr>
        <w:lastRenderedPageBreak/>
        <w:t>бюджетного регулирования сопровождались принятием</w:t>
      </w:r>
      <w:r>
        <w:rPr>
          <w:szCs w:val="28"/>
        </w:rPr>
        <w:t xml:space="preserve"> с</w:t>
      </w:r>
      <w:r w:rsidRPr="005C6724">
        <w:rPr>
          <w:szCs w:val="28"/>
        </w:rPr>
        <w:t>мягчающих</w:t>
      </w:r>
      <w:r>
        <w:rPr>
          <w:szCs w:val="28"/>
        </w:rPr>
        <w:t xml:space="preserve"> </w:t>
      </w:r>
      <w:r w:rsidRPr="005C6724">
        <w:rPr>
          <w:szCs w:val="28"/>
        </w:rPr>
        <w:t xml:space="preserve">и стимулирующих мер </w:t>
      </w:r>
      <w:r w:rsidRPr="005C6724">
        <w:rPr>
          <w:rFonts w:eastAsia="Calibri"/>
          <w:szCs w:val="28"/>
        </w:rPr>
        <w:t>в области налоговой политики.</w:t>
      </w:r>
      <w:proofErr w:type="gramEnd"/>
    </w:p>
    <w:p w:rsidR="00B96749" w:rsidRPr="005C6724" w:rsidRDefault="00B96749" w:rsidP="00B96749">
      <w:pPr>
        <w:spacing w:before="120"/>
        <w:ind w:firstLine="709"/>
        <w:rPr>
          <w:rFonts w:eastAsia="Calibri"/>
          <w:szCs w:val="28"/>
        </w:rPr>
      </w:pPr>
      <w:r w:rsidRPr="005C6724">
        <w:rPr>
          <w:rFonts w:eastAsia="Calibri"/>
          <w:szCs w:val="28"/>
        </w:rPr>
        <w:t xml:space="preserve">Для поддержки населения и бизнеса в период введения ограничительных мер в связи с предотвращением распространения </w:t>
      </w:r>
      <w:proofErr w:type="spellStart"/>
      <w:r w:rsidRPr="005C6724">
        <w:rPr>
          <w:rFonts w:eastAsia="Calibri"/>
          <w:szCs w:val="28"/>
        </w:rPr>
        <w:t>коронавирусной</w:t>
      </w:r>
      <w:proofErr w:type="spellEnd"/>
      <w:r>
        <w:rPr>
          <w:rFonts w:eastAsia="Calibri"/>
          <w:szCs w:val="28"/>
        </w:rPr>
        <w:t xml:space="preserve"> </w:t>
      </w:r>
      <w:r w:rsidRPr="005C6724">
        <w:rPr>
          <w:rFonts w:eastAsia="Calibri"/>
          <w:szCs w:val="28"/>
        </w:rPr>
        <w:t>инфекции</w:t>
      </w:r>
      <w:r>
        <w:rPr>
          <w:rFonts w:eastAsia="Calibri"/>
          <w:szCs w:val="28"/>
        </w:rPr>
        <w:t xml:space="preserve"> </w:t>
      </w:r>
      <w:r w:rsidRPr="005C6724">
        <w:rPr>
          <w:rFonts w:eastAsia="Calibri"/>
          <w:szCs w:val="28"/>
        </w:rPr>
        <w:t xml:space="preserve">на федеральном уровне были приняты временные административные и фискальные меры: </w:t>
      </w:r>
    </w:p>
    <w:p w:rsidR="00B96749" w:rsidRPr="005C6724" w:rsidRDefault="00B96749" w:rsidP="00B96749">
      <w:pPr>
        <w:spacing w:before="120"/>
        <w:ind w:firstLine="709"/>
        <w:rPr>
          <w:rFonts w:eastAsia="Calibri"/>
          <w:szCs w:val="28"/>
        </w:rPr>
      </w:pPr>
      <w:r w:rsidRPr="005C6724">
        <w:rPr>
          <w:rFonts w:eastAsia="Calibri"/>
          <w:szCs w:val="28"/>
        </w:rPr>
        <w:t>установлены налоговые каникулы для пострадавших отраслей экономики;</w:t>
      </w:r>
    </w:p>
    <w:p w:rsidR="00B96749" w:rsidRPr="005C6724" w:rsidRDefault="00B96749" w:rsidP="00B96749">
      <w:pPr>
        <w:spacing w:before="120"/>
        <w:ind w:firstLine="709"/>
        <w:rPr>
          <w:rFonts w:eastAsia="Calibri"/>
          <w:szCs w:val="28"/>
        </w:rPr>
      </w:pPr>
      <w:r w:rsidRPr="005C6724">
        <w:rPr>
          <w:rFonts w:eastAsia="Calibri"/>
          <w:szCs w:val="28"/>
        </w:rPr>
        <w:t xml:space="preserve">продлены сроки уплаты налогов, в том числе для субъектов малого </w:t>
      </w:r>
      <w:r w:rsidRPr="005C6724">
        <w:rPr>
          <w:rFonts w:eastAsia="Calibri"/>
          <w:szCs w:val="28"/>
        </w:rPr>
        <w:br/>
        <w:t>и среднего предпринимательства и некоммерческих организаций;</w:t>
      </w:r>
    </w:p>
    <w:p w:rsidR="00B96749" w:rsidRPr="005C6724" w:rsidRDefault="00B96749" w:rsidP="00B96749">
      <w:pPr>
        <w:spacing w:before="120"/>
        <w:ind w:firstLine="709"/>
        <w:rPr>
          <w:rFonts w:eastAsia="Calibri"/>
          <w:szCs w:val="28"/>
        </w:rPr>
      </w:pPr>
      <w:r w:rsidRPr="005C6724">
        <w:rPr>
          <w:rFonts w:eastAsia="Calibri"/>
          <w:szCs w:val="28"/>
        </w:rPr>
        <w:t>снижены страховые взносы для субъектов малого и среднего предпринимательства в части зарплат, превышающей МРОТ, до 15%;</w:t>
      </w:r>
    </w:p>
    <w:p w:rsidR="00B96749" w:rsidRPr="005C6724" w:rsidRDefault="00B96749" w:rsidP="00B96749">
      <w:pPr>
        <w:spacing w:before="120"/>
        <w:ind w:firstLine="709"/>
        <w:rPr>
          <w:rFonts w:eastAsia="Calibri"/>
          <w:szCs w:val="28"/>
        </w:rPr>
      </w:pPr>
      <w:r w:rsidRPr="005C6724">
        <w:rPr>
          <w:rFonts w:eastAsia="Calibri"/>
          <w:szCs w:val="28"/>
        </w:rPr>
        <w:t xml:space="preserve">расширен перечень расходов, учитываемых при налогообложении </w:t>
      </w:r>
      <w:r w:rsidRPr="005C6724">
        <w:rPr>
          <w:rFonts w:eastAsia="Calibri"/>
          <w:szCs w:val="28"/>
        </w:rPr>
        <w:br/>
        <w:t xml:space="preserve">по налогу на прибыль организаций; </w:t>
      </w:r>
    </w:p>
    <w:p w:rsidR="00B96749" w:rsidRPr="005C6724" w:rsidRDefault="00B96749" w:rsidP="00B96749">
      <w:pPr>
        <w:spacing w:before="120"/>
        <w:ind w:firstLine="709"/>
        <w:rPr>
          <w:rFonts w:eastAsia="Calibri"/>
          <w:szCs w:val="28"/>
        </w:rPr>
      </w:pPr>
      <w:r w:rsidRPr="005C6724">
        <w:rPr>
          <w:rFonts w:eastAsia="Calibri"/>
          <w:szCs w:val="28"/>
        </w:rPr>
        <w:t>освобождены от налога на доходы физических лиц стимулирующие выплаты медикам, работающим с COVID-19;</w:t>
      </w:r>
    </w:p>
    <w:p w:rsidR="00B96749" w:rsidRPr="005C6724" w:rsidRDefault="00B96749" w:rsidP="00B96749">
      <w:pPr>
        <w:spacing w:before="120"/>
        <w:ind w:firstLine="709"/>
        <w:rPr>
          <w:rFonts w:eastAsia="Calibri"/>
          <w:szCs w:val="28"/>
        </w:rPr>
      </w:pPr>
      <w:r w:rsidRPr="005C6724">
        <w:rPr>
          <w:rFonts w:eastAsia="Calibri"/>
          <w:szCs w:val="28"/>
        </w:rPr>
        <w:t>продлен срок предоставления налоговой отчётности до 3 месяцев;</w:t>
      </w:r>
    </w:p>
    <w:p w:rsidR="00B96749" w:rsidRPr="005C6724" w:rsidRDefault="00B96749" w:rsidP="00B96749">
      <w:pPr>
        <w:spacing w:before="120"/>
        <w:ind w:firstLine="709"/>
        <w:rPr>
          <w:rFonts w:eastAsia="Calibri"/>
          <w:szCs w:val="28"/>
        </w:rPr>
      </w:pPr>
      <w:r w:rsidRPr="005C6724">
        <w:rPr>
          <w:rFonts w:eastAsia="Calibri"/>
          <w:szCs w:val="28"/>
        </w:rPr>
        <w:t>установлен мораторий на выездные проверки малого и среднего бизнеса;</w:t>
      </w:r>
    </w:p>
    <w:p w:rsidR="00B96749" w:rsidRPr="005C6724" w:rsidRDefault="00B96749" w:rsidP="00B96749">
      <w:pPr>
        <w:spacing w:before="120"/>
        <w:ind w:firstLine="709"/>
        <w:rPr>
          <w:rFonts w:eastAsia="Calibri"/>
          <w:szCs w:val="28"/>
        </w:rPr>
      </w:pPr>
      <w:r w:rsidRPr="005C6724">
        <w:rPr>
          <w:rFonts w:eastAsia="Calibri"/>
          <w:szCs w:val="28"/>
        </w:rPr>
        <w:t>установлен временный запрет на взыскания по налоговой задолженности для субъектов малого и среднего предпринимательства из пострадавших отраслей экономики (</w:t>
      </w:r>
      <w:proofErr w:type="gramStart"/>
      <w:r w:rsidRPr="005C6724">
        <w:rPr>
          <w:rFonts w:eastAsia="Calibri"/>
          <w:szCs w:val="28"/>
        </w:rPr>
        <w:t>завершена</w:t>
      </w:r>
      <w:proofErr w:type="gramEnd"/>
      <w:r w:rsidRPr="005C6724">
        <w:rPr>
          <w:rFonts w:eastAsia="Calibri"/>
          <w:szCs w:val="28"/>
        </w:rPr>
        <w:t>);</w:t>
      </w:r>
    </w:p>
    <w:p w:rsidR="00B96749" w:rsidRPr="005C6724" w:rsidRDefault="00B96749" w:rsidP="00B96749">
      <w:pPr>
        <w:spacing w:before="120"/>
        <w:ind w:firstLine="709"/>
        <w:rPr>
          <w:rFonts w:eastAsia="Calibri"/>
          <w:szCs w:val="28"/>
        </w:rPr>
      </w:pPr>
      <w:r w:rsidRPr="005C6724">
        <w:rPr>
          <w:rFonts w:eastAsia="Calibri"/>
          <w:szCs w:val="28"/>
        </w:rPr>
        <w:t xml:space="preserve">установлена фиксированная ставка пенсионных взносов </w:t>
      </w:r>
      <w:r w:rsidRPr="005C6724">
        <w:rPr>
          <w:rFonts w:eastAsia="Calibri"/>
          <w:szCs w:val="28"/>
        </w:rPr>
        <w:br/>
        <w:t xml:space="preserve">для индивидуальных предпринимателей из пострадавших отраслей; </w:t>
      </w:r>
    </w:p>
    <w:p w:rsidR="00B96749" w:rsidRPr="005C6724" w:rsidRDefault="00B96749" w:rsidP="00B96749">
      <w:pPr>
        <w:spacing w:before="120"/>
        <w:ind w:firstLine="709"/>
        <w:rPr>
          <w:rFonts w:eastAsia="Calibri"/>
          <w:szCs w:val="28"/>
        </w:rPr>
      </w:pPr>
      <w:r w:rsidRPr="005C6724">
        <w:rPr>
          <w:rFonts w:eastAsia="Calibri"/>
          <w:szCs w:val="28"/>
        </w:rPr>
        <w:t>предоставлены субсидии в размере МРОТ на сотрудника в случае временной приостановки деятельности хозяйствующих субъектов, вызванных пандемией, в целях сохранения рабочих мест.</w:t>
      </w:r>
    </w:p>
    <w:p w:rsidR="00B96749" w:rsidRPr="005C6724" w:rsidRDefault="00B96749" w:rsidP="00B96749">
      <w:pPr>
        <w:spacing w:before="120"/>
        <w:ind w:firstLine="709"/>
        <w:rPr>
          <w:szCs w:val="28"/>
        </w:rPr>
      </w:pPr>
      <w:r w:rsidRPr="005C6724">
        <w:rPr>
          <w:szCs w:val="28"/>
        </w:rPr>
        <w:t xml:space="preserve">Федеральные меры поддержки сопровождались региональными решениями налоговой политики в части снижения налоговой нагрузки </w:t>
      </w:r>
      <w:r w:rsidRPr="005C6724">
        <w:rPr>
          <w:szCs w:val="28"/>
        </w:rPr>
        <w:br/>
        <w:t>для наиболее пострадавших отраслей экономики по специальным налоговым режимам, налогу на имущество организаций, арендным платежам, упрощения административных процедур для бизнеса и населения.</w:t>
      </w:r>
    </w:p>
    <w:p w:rsidR="00B96749" w:rsidRPr="005C6724" w:rsidRDefault="00B96749" w:rsidP="00B96749">
      <w:pPr>
        <w:spacing w:before="120"/>
        <w:ind w:firstLine="709"/>
        <w:rPr>
          <w:rFonts w:eastAsia="Calibri"/>
          <w:szCs w:val="28"/>
        </w:rPr>
      </w:pPr>
      <w:r w:rsidRPr="005C6724">
        <w:rPr>
          <w:szCs w:val="28"/>
        </w:rPr>
        <w:t xml:space="preserve">В 2022 году на фоне сохранения неопределенности эпидемиологической обстановки новым вызовом стало введение глобального </w:t>
      </w:r>
      <w:proofErr w:type="spellStart"/>
      <w:r w:rsidRPr="005C6724">
        <w:rPr>
          <w:szCs w:val="28"/>
        </w:rPr>
        <w:t>санкционного</w:t>
      </w:r>
      <w:proofErr w:type="spellEnd"/>
      <w:r w:rsidRPr="005C6724">
        <w:rPr>
          <w:szCs w:val="28"/>
        </w:rPr>
        <w:t xml:space="preserve"> режима,</w:t>
      </w:r>
      <w:r w:rsidRPr="005C6724">
        <w:rPr>
          <w:rFonts w:eastAsia="Calibri"/>
          <w:szCs w:val="28"/>
        </w:rPr>
        <w:t xml:space="preserve"> принципиально изменившего условия реализации экономической политики.</w:t>
      </w:r>
    </w:p>
    <w:p w:rsidR="00B96749" w:rsidRPr="005C6724" w:rsidRDefault="00B96749" w:rsidP="00B96749">
      <w:pPr>
        <w:spacing w:before="120"/>
        <w:ind w:firstLine="709"/>
        <w:rPr>
          <w:szCs w:val="28"/>
        </w:rPr>
      </w:pPr>
      <w:r w:rsidRPr="005C6724">
        <w:rPr>
          <w:szCs w:val="28"/>
        </w:rPr>
        <w:t xml:space="preserve">Внешняя агрессия западных стран была направлена, в первую очередь, </w:t>
      </w:r>
      <w:r w:rsidRPr="005C6724">
        <w:rPr>
          <w:szCs w:val="28"/>
        </w:rPr>
        <w:br/>
        <w:t>на дестабилизацию финансовой системы России и нанесение экономического ущерба стране.</w:t>
      </w:r>
    </w:p>
    <w:p w:rsidR="00B96749" w:rsidRPr="005C6724" w:rsidRDefault="00B96749" w:rsidP="00B96749">
      <w:pPr>
        <w:spacing w:before="120"/>
        <w:ind w:firstLine="709"/>
        <w:rPr>
          <w:szCs w:val="28"/>
        </w:rPr>
      </w:pPr>
      <w:r w:rsidRPr="005C6724">
        <w:rPr>
          <w:szCs w:val="28"/>
        </w:rPr>
        <w:t xml:space="preserve">В связи с этим экономическая, бюджетная и налоговая политика государства и регионов в целях обеспечения финансовой стабилизации, поддержки доходов граждан, развития внутренних экономических </w:t>
      </w:r>
      <w:r w:rsidRPr="005C6724">
        <w:rPr>
          <w:szCs w:val="28"/>
        </w:rPr>
        <w:br/>
      </w:r>
      <w:r w:rsidRPr="005C6724">
        <w:rPr>
          <w:szCs w:val="28"/>
        </w:rPr>
        <w:lastRenderedPageBreak/>
        <w:t xml:space="preserve">и кооперационных связей, необходимости переориентации внешних связей </w:t>
      </w:r>
      <w:r w:rsidRPr="005C6724">
        <w:rPr>
          <w:szCs w:val="28"/>
        </w:rPr>
        <w:br/>
        <w:t>на азиатские рынки была ориентирована на долгосрочные решения.</w:t>
      </w:r>
    </w:p>
    <w:p w:rsidR="00B96749" w:rsidRPr="005C6724" w:rsidRDefault="00B96749" w:rsidP="00B96749">
      <w:pPr>
        <w:keepNext/>
        <w:spacing w:before="240" w:after="60"/>
        <w:outlineLvl w:val="1"/>
        <w:rPr>
          <w:b/>
          <w:bCs/>
          <w:iCs/>
          <w:szCs w:val="28"/>
        </w:rPr>
      </w:pPr>
      <w:bookmarkStart w:id="56" w:name="_Toc116426884"/>
      <w:bookmarkStart w:id="57" w:name="_Toc116571552"/>
      <w:r w:rsidRPr="005C6724">
        <w:rPr>
          <w:b/>
          <w:bCs/>
          <w:iCs/>
          <w:szCs w:val="28"/>
        </w:rPr>
        <w:t>3.2. С</w:t>
      </w:r>
      <w:bookmarkEnd w:id="56"/>
      <w:r w:rsidRPr="005C6724">
        <w:rPr>
          <w:b/>
          <w:bCs/>
          <w:iCs/>
          <w:szCs w:val="28"/>
        </w:rPr>
        <w:t>одействие адаптации экономики в 2022 - 2023 годах</w:t>
      </w:r>
      <w:bookmarkEnd w:id="57"/>
    </w:p>
    <w:p w:rsidR="00B96749" w:rsidRPr="005C6724" w:rsidRDefault="00B96749" w:rsidP="00B96749">
      <w:pPr>
        <w:spacing w:before="120"/>
        <w:ind w:firstLine="709"/>
        <w:rPr>
          <w:szCs w:val="28"/>
        </w:rPr>
      </w:pPr>
      <w:r w:rsidRPr="005C6724">
        <w:rPr>
          <w:szCs w:val="28"/>
        </w:rPr>
        <w:t xml:space="preserve">В дополнение к ранее принятым мерам налоговой политики были приняты долгосрочные решения: </w:t>
      </w:r>
    </w:p>
    <w:p w:rsidR="00B96749" w:rsidRPr="005C6724" w:rsidRDefault="00B96749" w:rsidP="00B96749">
      <w:pPr>
        <w:spacing w:before="120"/>
        <w:ind w:firstLine="709"/>
        <w:rPr>
          <w:szCs w:val="28"/>
        </w:rPr>
      </w:pPr>
      <w:r w:rsidRPr="005C6724">
        <w:rPr>
          <w:szCs w:val="28"/>
        </w:rPr>
        <w:t>предоставление отсрочки сроков уплаты страховых взносов за 2 и 3 кварталы 2022 года на 12 месяцев организациям и индивидуальным предпринимателям, осуществляющим отдельные виды экономической деятельности;</w:t>
      </w:r>
    </w:p>
    <w:p w:rsidR="00B96749" w:rsidRPr="005C6724" w:rsidRDefault="00B96749" w:rsidP="00B96749">
      <w:pPr>
        <w:spacing w:before="120"/>
        <w:ind w:firstLine="709"/>
        <w:rPr>
          <w:color w:val="000000"/>
          <w:szCs w:val="28"/>
        </w:rPr>
      </w:pPr>
      <w:r w:rsidRPr="005C6724">
        <w:rPr>
          <w:szCs w:val="28"/>
        </w:rPr>
        <w:t>продление срока уплаты налога по упрощенной системе налогообложения (далее – УСН)</w:t>
      </w:r>
      <w:r w:rsidRPr="005C6724">
        <w:rPr>
          <w:color w:val="000000"/>
          <w:szCs w:val="28"/>
        </w:rPr>
        <w:t xml:space="preserve"> за 2021 год и 1 квартал 2022 года на 6 месяцев с последующей полугодовой рассрочкой для представителей наиболее пострадавших отраслей экономики; </w:t>
      </w:r>
    </w:p>
    <w:p w:rsidR="00B96749" w:rsidRPr="005C6724" w:rsidRDefault="00B96749" w:rsidP="00B96749">
      <w:pPr>
        <w:spacing w:before="120"/>
        <w:ind w:firstLine="709"/>
        <w:rPr>
          <w:szCs w:val="28"/>
        </w:rPr>
      </w:pPr>
      <w:r w:rsidRPr="005C6724">
        <w:rPr>
          <w:color w:val="000000"/>
          <w:szCs w:val="28"/>
        </w:rPr>
        <w:t>снижение ставки по налогу на прибыль организаций сферы информационных технологий и электроники</w:t>
      </w:r>
      <w:r w:rsidRPr="005C6724">
        <w:rPr>
          <w:szCs w:val="28"/>
        </w:rPr>
        <w:t xml:space="preserve"> до 3% с ее обнулением </w:t>
      </w:r>
      <w:r w:rsidRPr="005C6724">
        <w:rPr>
          <w:szCs w:val="28"/>
        </w:rPr>
        <w:br/>
        <w:t>для организаций сферы информационных технологий на 2022-2024 годы;</w:t>
      </w:r>
    </w:p>
    <w:p w:rsidR="00B96749" w:rsidRPr="005C6724" w:rsidRDefault="00B96749" w:rsidP="00B96749">
      <w:pPr>
        <w:spacing w:before="120"/>
        <w:ind w:firstLine="709"/>
        <w:rPr>
          <w:szCs w:val="28"/>
        </w:rPr>
      </w:pPr>
      <w:r w:rsidRPr="005C6724">
        <w:rPr>
          <w:szCs w:val="28"/>
        </w:rPr>
        <w:t xml:space="preserve">установление </w:t>
      </w:r>
      <w:r w:rsidRPr="005C6724">
        <w:rPr>
          <w:color w:val="000000"/>
          <w:szCs w:val="28"/>
        </w:rPr>
        <w:t xml:space="preserve">пониженных тарифов страховых взносов </w:t>
      </w:r>
      <w:r w:rsidRPr="005C6724">
        <w:rPr>
          <w:i/>
          <w:szCs w:val="28"/>
        </w:rPr>
        <w:t>(7,6%)</w:t>
      </w:r>
      <w:r w:rsidRPr="005C6724">
        <w:rPr>
          <w:szCs w:val="28"/>
        </w:rPr>
        <w:t xml:space="preserve"> </w:t>
      </w:r>
      <w:r w:rsidRPr="005C6724">
        <w:rPr>
          <w:szCs w:val="28"/>
        </w:rPr>
        <w:br/>
        <w:t xml:space="preserve">для организаций в области информационных технологий и электроники </w:t>
      </w:r>
      <w:r w:rsidRPr="005C6724">
        <w:rPr>
          <w:i/>
          <w:szCs w:val="28"/>
        </w:rPr>
        <w:t>(на три года по 31.12.2024)</w:t>
      </w:r>
      <w:r w:rsidRPr="005C6724">
        <w:rPr>
          <w:szCs w:val="28"/>
        </w:rPr>
        <w:t>;</w:t>
      </w:r>
    </w:p>
    <w:p w:rsidR="00B96749" w:rsidRPr="005C6724" w:rsidRDefault="00B96749" w:rsidP="00B96749">
      <w:pPr>
        <w:keepNext/>
        <w:spacing w:before="240" w:after="60"/>
        <w:outlineLvl w:val="1"/>
        <w:rPr>
          <w:b/>
          <w:bCs/>
          <w:iCs/>
          <w:szCs w:val="28"/>
        </w:rPr>
      </w:pPr>
      <w:bookmarkStart w:id="58" w:name="_Toc116571553"/>
      <w:r w:rsidRPr="005C6724">
        <w:rPr>
          <w:b/>
          <w:bCs/>
          <w:iCs/>
          <w:szCs w:val="28"/>
        </w:rPr>
        <w:t>3.3. Стимулирование экономической и инвестиционной активности</w:t>
      </w:r>
      <w:bookmarkEnd w:id="58"/>
      <w:r w:rsidRPr="005C6724">
        <w:rPr>
          <w:b/>
          <w:bCs/>
          <w:iCs/>
          <w:szCs w:val="28"/>
        </w:rPr>
        <w:t xml:space="preserve"> </w:t>
      </w:r>
    </w:p>
    <w:p w:rsidR="00B96749" w:rsidRPr="005C6724" w:rsidRDefault="00B96749" w:rsidP="00B96749">
      <w:pPr>
        <w:spacing w:before="120"/>
        <w:ind w:firstLine="709"/>
        <w:rPr>
          <w:color w:val="000000"/>
          <w:szCs w:val="28"/>
        </w:rPr>
      </w:pPr>
      <w:r w:rsidRPr="005C6724">
        <w:rPr>
          <w:color w:val="000000"/>
          <w:szCs w:val="28"/>
        </w:rPr>
        <w:t xml:space="preserve">В целях поддержки доходности и сохранения сбережений населения были приняты следующие решения: </w:t>
      </w:r>
    </w:p>
    <w:p w:rsidR="00B96749" w:rsidRPr="005C6724" w:rsidRDefault="00B96749" w:rsidP="00B96749">
      <w:pPr>
        <w:spacing w:before="120"/>
        <w:ind w:firstLine="709"/>
        <w:rPr>
          <w:szCs w:val="28"/>
        </w:rPr>
      </w:pPr>
      <w:r w:rsidRPr="005C6724">
        <w:rPr>
          <w:color w:val="000000"/>
          <w:szCs w:val="28"/>
        </w:rPr>
        <w:t>освобождение от уплаты налога на доходы физических лиц (далее – НДФЛ) с доходов по банковским вкладам,</w:t>
      </w:r>
      <w:r w:rsidRPr="005C6724">
        <w:rPr>
          <w:szCs w:val="28"/>
        </w:rPr>
        <w:t xml:space="preserve"> полученных в 2021-2022 годах, </w:t>
      </w:r>
      <w:r w:rsidRPr="005C6724">
        <w:rPr>
          <w:szCs w:val="28"/>
        </w:rPr>
        <w:br/>
        <w:t>а также материальной выгоды</w:t>
      </w:r>
      <w:r w:rsidRPr="005C6724">
        <w:rPr>
          <w:color w:val="000000"/>
          <w:szCs w:val="28"/>
        </w:rPr>
        <w:t xml:space="preserve"> </w:t>
      </w:r>
      <w:r w:rsidRPr="005C6724">
        <w:rPr>
          <w:szCs w:val="28"/>
        </w:rPr>
        <w:t xml:space="preserve">от экономии на процентах за пользование заемными средствами, полученной в 2022-2023 </w:t>
      </w:r>
      <w:r w:rsidRPr="005C6724">
        <w:rPr>
          <w:color w:val="000000"/>
          <w:szCs w:val="28"/>
        </w:rPr>
        <w:t>годах</w:t>
      </w:r>
      <w:r w:rsidRPr="005C6724">
        <w:rPr>
          <w:szCs w:val="28"/>
        </w:rPr>
        <w:t>;</w:t>
      </w:r>
    </w:p>
    <w:p w:rsidR="00B96749" w:rsidRPr="005C6724" w:rsidRDefault="00B96749" w:rsidP="00B96749">
      <w:pPr>
        <w:spacing w:before="120"/>
        <w:ind w:firstLine="709"/>
        <w:rPr>
          <w:szCs w:val="28"/>
        </w:rPr>
      </w:pPr>
      <w:r w:rsidRPr="005C6724">
        <w:rPr>
          <w:rFonts w:eastAsia="Calibri"/>
          <w:color w:val="000000"/>
          <w:szCs w:val="28"/>
        </w:rPr>
        <w:t xml:space="preserve">освобождение от уплаты НДФЛ с доходов от реализации золота, </w:t>
      </w:r>
      <w:r w:rsidRPr="005C6724">
        <w:rPr>
          <w:szCs w:val="28"/>
        </w:rPr>
        <w:t>полученных в 2022-2023 годах;</w:t>
      </w:r>
    </w:p>
    <w:p w:rsidR="00B96749" w:rsidRPr="005C6724" w:rsidRDefault="00B96749" w:rsidP="00B96749">
      <w:pPr>
        <w:spacing w:before="120"/>
        <w:ind w:firstLine="709"/>
        <w:rPr>
          <w:szCs w:val="28"/>
        </w:rPr>
      </w:pPr>
      <w:r w:rsidRPr="005C6724">
        <w:rPr>
          <w:szCs w:val="28"/>
        </w:rPr>
        <w:t xml:space="preserve">увеличение предельного возраста детей налогоплательщика до 24 лет </w:t>
      </w:r>
      <w:r w:rsidRPr="005C6724">
        <w:rPr>
          <w:szCs w:val="28"/>
        </w:rPr>
        <w:br/>
        <w:t>в целях возможности предоставления социального налогового вычета в сумме расходов на оплату медицинских услуг и приобретение лекарственных препаратов для детей, обучающихся по очной форме обучения.</w:t>
      </w:r>
    </w:p>
    <w:p w:rsidR="00B96749" w:rsidRDefault="00B96749" w:rsidP="00B96749">
      <w:pPr>
        <w:tabs>
          <w:tab w:val="left" w:pos="720"/>
        </w:tabs>
        <w:spacing w:before="120"/>
        <w:ind w:firstLine="709"/>
        <w:rPr>
          <w:szCs w:val="28"/>
        </w:rPr>
      </w:pPr>
    </w:p>
    <w:p w:rsidR="00B96749" w:rsidRDefault="00B96749" w:rsidP="00B96749">
      <w:pPr>
        <w:pStyle w:val="2"/>
        <w:rPr>
          <w:rFonts w:eastAsiaTheme="minorEastAsia"/>
        </w:rPr>
      </w:pPr>
      <w:bookmarkStart w:id="59" w:name="_Toc85037600"/>
      <w:r w:rsidRPr="006F020E">
        <w:rPr>
          <w:rFonts w:eastAsiaTheme="minorEastAsia"/>
        </w:rPr>
        <w:t>3.</w:t>
      </w:r>
      <w:r>
        <w:rPr>
          <w:rFonts w:eastAsiaTheme="minorEastAsia"/>
        </w:rPr>
        <w:t>4</w:t>
      </w:r>
      <w:r w:rsidRPr="006F020E">
        <w:rPr>
          <w:rFonts w:eastAsiaTheme="minorEastAsia"/>
        </w:rPr>
        <w:t>. Формирование благоприятного инвестиционного климата</w:t>
      </w:r>
      <w:bookmarkEnd w:id="59"/>
    </w:p>
    <w:p w:rsidR="00B96749" w:rsidRPr="00106937" w:rsidRDefault="00B96749" w:rsidP="00B96749"/>
    <w:p w:rsidR="00B96749" w:rsidRDefault="00B96749" w:rsidP="00B96749">
      <w:pPr>
        <w:ind w:firstLine="720"/>
        <w:rPr>
          <w:bCs/>
          <w:szCs w:val="28"/>
        </w:rPr>
      </w:pPr>
      <w:bookmarkStart w:id="60" w:name="_Toc85037601"/>
      <w:r>
        <w:rPr>
          <w:bCs/>
          <w:szCs w:val="28"/>
        </w:rPr>
        <w:t>В</w:t>
      </w:r>
      <w:r w:rsidRPr="00640572">
        <w:rPr>
          <w:bCs/>
          <w:szCs w:val="28"/>
        </w:rPr>
        <w:t xml:space="preserve"> </w:t>
      </w:r>
      <w:proofErr w:type="spellStart"/>
      <w:r w:rsidRPr="00640572">
        <w:rPr>
          <w:bCs/>
          <w:szCs w:val="28"/>
        </w:rPr>
        <w:t>Богучанском</w:t>
      </w:r>
      <w:proofErr w:type="spellEnd"/>
      <w:r w:rsidRPr="00640572">
        <w:rPr>
          <w:bCs/>
          <w:szCs w:val="28"/>
        </w:rPr>
        <w:t xml:space="preserve"> районе </w:t>
      </w:r>
      <w:r>
        <w:rPr>
          <w:bCs/>
          <w:szCs w:val="28"/>
        </w:rPr>
        <w:t xml:space="preserve">в 2021-2022 годах </w:t>
      </w:r>
      <w:r w:rsidRPr="00640572">
        <w:rPr>
          <w:bCs/>
          <w:szCs w:val="28"/>
        </w:rPr>
        <w:t xml:space="preserve"> реализ</w:t>
      </w:r>
      <w:r>
        <w:rPr>
          <w:bCs/>
          <w:szCs w:val="28"/>
        </w:rPr>
        <w:t xml:space="preserve">овались следующие </w:t>
      </w:r>
      <w:r w:rsidRPr="00640572">
        <w:rPr>
          <w:bCs/>
          <w:szCs w:val="28"/>
        </w:rPr>
        <w:t xml:space="preserve"> инвестиционны</w:t>
      </w:r>
      <w:r>
        <w:rPr>
          <w:bCs/>
          <w:szCs w:val="28"/>
        </w:rPr>
        <w:t>е</w:t>
      </w:r>
      <w:r w:rsidRPr="00640572">
        <w:rPr>
          <w:bCs/>
          <w:szCs w:val="28"/>
        </w:rPr>
        <w:t xml:space="preserve"> проект</w:t>
      </w:r>
      <w:r>
        <w:rPr>
          <w:bCs/>
          <w:szCs w:val="28"/>
        </w:rPr>
        <w:t>ы</w:t>
      </w:r>
      <w:r w:rsidRPr="00640572">
        <w:rPr>
          <w:bCs/>
          <w:szCs w:val="28"/>
        </w:rPr>
        <w:t>:</w:t>
      </w:r>
    </w:p>
    <w:p w:rsidR="00B96749" w:rsidRPr="001C7C68" w:rsidRDefault="00B96749" w:rsidP="00B96749">
      <w:pPr>
        <w:tabs>
          <w:tab w:val="left" w:pos="426"/>
        </w:tabs>
        <w:ind w:firstLine="709"/>
        <w:rPr>
          <w:szCs w:val="28"/>
        </w:rPr>
      </w:pPr>
      <w:r w:rsidRPr="001C7C68">
        <w:rPr>
          <w:szCs w:val="28"/>
        </w:rPr>
        <w:t xml:space="preserve">1) </w:t>
      </w:r>
      <w:proofErr w:type="spellStart"/>
      <w:r w:rsidRPr="001C7C68">
        <w:rPr>
          <w:szCs w:val="28"/>
        </w:rPr>
        <w:t>Биотехнологический</w:t>
      </w:r>
      <w:proofErr w:type="spellEnd"/>
      <w:r w:rsidRPr="001C7C68">
        <w:rPr>
          <w:szCs w:val="28"/>
        </w:rPr>
        <w:t xml:space="preserve"> комплекс по глубокой переработке древесины в </w:t>
      </w:r>
      <w:proofErr w:type="spellStart"/>
      <w:r w:rsidRPr="001C7C68">
        <w:rPr>
          <w:szCs w:val="28"/>
        </w:rPr>
        <w:t>Богучанском</w:t>
      </w:r>
      <w:proofErr w:type="spellEnd"/>
      <w:r w:rsidRPr="001C7C68">
        <w:rPr>
          <w:szCs w:val="28"/>
        </w:rPr>
        <w:t xml:space="preserve"> районе Красноярского края – АО «</w:t>
      </w:r>
      <w:proofErr w:type="spellStart"/>
      <w:r w:rsidRPr="001C7C68">
        <w:rPr>
          <w:szCs w:val="28"/>
        </w:rPr>
        <w:t>Краслесинвест</w:t>
      </w:r>
      <w:proofErr w:type="spellEnd"/>
      <w:r w:rsidRPr="001C7C68">
        <w:rPr>
          <w:szCs w:val="28"/>
        </w:rPr>
        <w:t>», ООО «</w:t>
      </w:r>
      <w:proofErr w:type="spellStart"/>
      <w:r w:rsidRPr="001C7C68">
        <w:rPr>
          <w:szCs w:val="28"/>
        </w:rPr>
        <w:t>Тайга-Богучаны</w:t>
      </w:r>
      <w:proofErr w:type="spellEnd"/>
      <w:r w:rsidRPr="001C7C68">
        <w:rPr>
          <w:szCs w:val="28"/>
        </w:rPr>
        <w:t xml:space="preserve">». Правительством Российской Федерации в декабре 2021 года в проект внесены изменения, которые определили сырьевую базу для будущего </w:t>
      </w:r>
      <w:r w:rsidRPr="001C7C68">
        <w:rPr>
          <w:szCs w:val="28"/>
        </w:rPr>
        <w:lastRenderedPageBreak/>
        <w:t>БТК. Инвестиционный проект «</w:t>
      </w:r>
      <w:proofErr w:type="spellStart"/>
      <w:r w:rsidRPr="001C7C68">
        <w:rPr>
          <w:szCs w:val="28"/>
        </w:rPr>
        <w:t>Биотехнологический</w:t>
      </w:r>
      <w:proofErr w:type="spellEnd"/>
      <w:r w:rsidRPr="001C7C68">
        <w:rPr>
          <w:szCs w:val="28"/>
        </w:rPr>
        <w:t xml:space="preserve"> комплекс по глубокой переработке древесины в </w:t>
      </w:r>
      <w:proofErr w:type="spellStart"/>
      <w:r w:rsidRPr="001C7C68">
        <w:rPr>
          <w:szCs w:val="28"/>
        </w:rPr>
        <w:t>Богучанском</w:t>
      </w:r>
      <w:proofErr w:type="spellEnd"/>
      <w:r w:rsidRPr="001C7C68">
        <w:rPr>
          <w:szCs w:val="28"/>
        </w:rPr>
        <w:t xml:space="preserve"> районе Красноярского края» включает в себя строительство комбината по производству целлюлозы сульфатной варки мощностью 1 000,000 тыс. тонн, производству пиломатериала 368,750 тыс. куб. м, древесных топливных гранул (</w:t>
      </w:r>
      <w:proofErr w:type="spellStart"/>
      <w:r w:rsidRPr="001C7C68">
        <w:rPr>
          <w:szCs w:val="28"/>
        </w:rPr>
        <w:t>пеллет</w:t>
      </w:r>
      <w:proofErr w:type="spellEnd"/>
      <w:r w:rsidRPr="001C7C68">
        <w:rPr>
          <w:szCs w:val="28"/>
        </w:rPr>
        <w:t xml:space="preserve">) 102,371 тыс. тонн. </w:t>
      </w:r>
    </w:p>
    <w:p w:rsidR="00B96749" w:rsidRPr="001C7C68" w:rsidRDefault="00B96749" w:rsidP="00B96749">
      <w:pPr>
        <w:shd w:val="clear" w:color="auto" w:fill="FFFFFF"/>
        <w:rPr>
          <w:szCs w:val="28"/>
        </w:rPr>
      </w:pPr>
      <w:r>
        <w:rPr>
          <w:szCs w:val="28"/>
        </w:rPr>
        <w:t xml:space="preserve">          </w:t>
      </w:r>
      <w:r w:rsidRPr="001C7C68">
        <w:rPr>
          <w:szCs w:val="28"/>
        </w:rPr>
        <w:t xml:space="preserve">2)  Производство алюминия  - АО </w:t>
      </w:r>
      <w:proofErr w:type="spellStart"/>
      <w:r w:rsidRPr="001C7C68">
        <w:rPr>
          <w:szCs w:val="28"/>
        </w:rPr>
        <w:t>Богучанский</w:t>
      </w:r>
      <w:proofErr w:type="spellEnd"/>
      <w:r w:rsidRPr="001C7C68">
        <w:rPr>
          <w:szCs w:val="28"/>
        </w:rPr>
        <w:t xml:space="preserve"> алюминиевый завод (АО «</w:t>
      </w:r>
      <w:proofErr w:type="spellStart"/>
      <w:r w:rsidRPr="001C7C68">
        <w:rPr>
          <w:szCs w:val="28"/>
        </w:rPr>
        <w:t>БоАЗ</w:t>
      </w:r>
      <w:proofErr w:type="spellEnd"/>
      <w:r w:rsidRPr="001C7C68">
        <w:rPr>
          <w:szCs w:val="28"/>
        </w:rPr>
        <w:t>»)  в 2021 году произведено алюминия первичного  292103 тонны. В прогнозном периоде на 2023-2025 годы  планируется производство более 300000 тонн алюминия. В прогнозном периоде планируется запуск 3 и 4-го пускового комплекса.</w:t>
      </w:r>
    </w:p>
    <w:p w:rsidR="00B96749" w:rsidRPr="001C7C68" w:rsidRDefault="00B96749" w:rsidP="00B96749">
      <w:pPr>
        <w:shd w:val="clear" w:color="auto" w:fill="FFFFFF"/>
        <w:rPr>
          <w:szCs w:val="28"/>
        </w:rPr>
      </w:pPr>
      <w:r>
        <w:rPr>
          <w:szCs w:val="28"/>
        </w:rPr>
        <w:t xml:space="preserve">         </w:t>
      </w:r>
      <w:r w:rsidRPr="001C7C68">
        <w:rPr>
          <w:szCs w:val="28"/>
        </w:rPr>
        <w:t xml:space="preserve">3) Производство глубокой и безотходной переработки круглого леса – ООО «Норд </w:t>
      </w:r>
      <w:proofErr w:type="spellStart"/>
      <w:r w:rsidRPr="001C7C68">
        <w:rPr>
          <w:szCs w:val="28"/>
        </w:rPr>
        <w:t>Хольц</w:t>
      </w:r>
      <w:proofErr w:type="spellEnd"/>
      <w:r w:rsidRPr="001C7C68">
        <w:rPr>
          <w:szCs w:val="28"/>
        </w:rPr>
        <w:t xml:space="preserve">» период реализации 2019-2024 годы.  </w:t>
      </w:r>
    </w:p>
    <w:p w:rsidR="00B96749" w:rsidRPr="001C7C68" w:rsidRDefault="00B96749" w:rsidP="00B96749">
      <w:pPr>
        <w:rPr>
          <w:szCs w:val="28"/>
        </w:rPr>
      </w:pPr>
      <w:r>
        <w:rPr>
          <w:szCs w:val="28"/>
        </w:rPr>
        <w:t xml:space="preserve">        </w:t>
      </w:r>
      <w:r w:rsidRPr="001C7C68">
        <w:rPr>
          <w:szCs w:val="28"/>
        </w:rPr>
        <w:t xml:space="preserve"> 4) Строительство лесоперерабатывающего производства - ООО «Атлант»  объем инвестиций 5092,00 мил</w:t>
      </w:r>
      <w:proofErr w:type="gramStart"/>
      <w:r w:rsidRPr="001C7C68">
        <w:rPr>
          <w:szCs w:val="28"/>
        </w:rPr>
        <w:t>.</w:t>
      </w:r>
      <w:proofErr w:type="gramEnd"/>
      <w:r w:rsidRPr="001C7C68">
        <w:rPr>
          <w:szCs w:val="28"/>
        </w:rPr>
        <w:t xml:space="preserve"> </w:t>
      </w:r>
      <w:proofErr w:type="gramStart"/>
      <w:r w:rsidRPr="001C7C68">
        <w:rPr>
          <w:szCs w:val="28"/>
        </w:rPr>
        <w:t>р</w:t>
      </w:r>
      <w:proofErr w:type="gramEnd"/>
      <w:r w:rsidRPr="001C7C68">
        <w:rPr>
          <w:szCs w:val="28"/>
        </w:rPr>
        <w:t>уб. Период реализации 2021-2027 годы.</w:t>
      </w:r>
    </w:p>
    <w:p w:rsidR="00B96749" w:rsidRPr="001C7C68" w:rsidRDefault="00B96749" w:rsidP="00B96749">
      <w:pPr>
        <w:ind w:firstLine="720"/>
        <w:rPr>
          <w:bCs/>
          <w:szCs w:val="28"/>
        </w:rPr>
      </w:pPr>
      <w:r w:rsidRPr="001C7C68">
        <w:rPr>
          <w:szCs w:val="28"/>
        </w:rPr>
        <w:t>Инвестиционные проект</w:t>
      </w:r>
      <w:proofErr w:type="gramStart"/>
      <w:r w:rsidRPr="001C7C68">
        <w:rPr>
          <w:szCs w:val="28"/>
        </w:rPr>
        <w:t>ы ООО</w:t>
      </w:r>
      <w:proofErr w:type="gramEnd"/>
      <w:r w:rsidRPr="001C7C68">
        <w:rPr>
          <w:szCs w:val="28"/>
        </w:rPr>
        <w:t xml:space="preserve"> «Атлант», ООО «</w:t>
      </w:r>
      <w:proofErr w:type="spellStart"/>
      <w:r w:rsidRPr="001C7C68">
        <w:rPr>
          <w:szCs w:val="28"/>
        </w:rPr>
        <w:t>Норд-Хольц</w:t>
      </w:r>
      <w:proofErr w:type="spellEnd"/>
      <w:r w:rsidRPr="001C7C68">
        <w:rPr>
          <w:szCs w:val="28"/>
        </w:rPr>
        <w:t xml:space="preserve">», КФХ ИП Лапа Ю.Н. (развитие молочного производства) в 2022 году стали участниками проекта «Развитие </w:t>
      </w:r>
      <w:proofErr w:type="spellStart"/>
      <w:r w:rsidRPr="001C7C68">
        <w:rPr>
          <w:szCs w:val="28"/>
        </w:rPr>
        <w:t>Ангаро-Енисейского</w:t>
      </w:r>
      <w:proofErr w:type="spellEnd"/>
      <w:r w:rsidRPr="001C7C68">
        <w:rPr>
          <w:szCs w:val="28"/>
        </w:rPr>
        <w:t xml:space="preserve"> экономического макрорайона»</w:t>
      </w:r>
    </w:p>
    <w:p w:rsidR="00B96749" w:rsidRPr="005B3E71" w:rsidRDefault="00B96749" w:rsidP="00B96749">
      <w:pPr>
        <w:pStyle w:val="2"/>
        <w:rPr>
          <w:rFonts w:eastAsiaTheme="minorEastAsia"/>
        </w:rPr>
      </w:pPr>
      <w:bookmarkStart w:id="61" w:name="_Toc85037602"/>
      <w:bookmarkEnd w:id="60"/>
      <w:r>
        <w:rPr>
          <w:rFonts w:eastAsiaTheme="minorEastAsia"/>
        </w:rPr>
        <w:t>3.5. </w:t>
      </w:r>
      <w:r w:rsidRPr="005B3E71">
        <w:rPr>
          <w:rFonts w:eastAsiaTheme="minorEastAsia"/>
        </w:rPr>
        <w:t>Поддержка малого и среднего предпринимательства</w:t>
      </w:r>
      <w:bookmarkEnd w:id="61"/>
      <w:r>
        <w:rPr>
          <w:rFonts w:eastAsiaTheme="minorEastAsia"/>
        </w:rPr>
        <w:t xml:space="preserve"> (МСП)</w:t>
      </w:r>
    </w:p>
    <w:p w:rsidR="00B96749" w:rsidRDefault="00B96749" w:rsidP="00B96749">
      <w:pPr>
        <w:spacing w:before="120"/>
        <w:ind w:firstLine="709"/>
        <w:rPr>
          <w:szCs w:val="28"/>
        </w:rPr>
      </w:pPr>
      <w:r w:rsidRPr="005C6724">
        <w:rPr>
          <w:szCs w:val="28"/>
        </w:rPr>
        <w:t xml:space="preserve">В условиях действия ограничений, связанных с распространением </w:t>
      </w:r>
      <w:proofErr w:type="spellStart"/>
      <w:r w:rsidRPr="005C6724">
        <w:rPr>
          <w:szCs w:val="28"/>
        </w:rPr>
        <w:t>коронавирусной</w:t>
      </w:r>
      <w:proofErr w:type="spellEnd"/>
      <w:r w:rsidRPr="005C6724">
        <w:rPr>
          <w:szCs w:val="28"/>
        </w:rPr>
        <w:t xml:space="preserve"> инфекции и введением западными странами в отношении России санкций, наиболее уязвимыми категориями хозяйствующих субъектов являются юридические лица и индивидуальные предприниматели, относящиеся к субъектам МСП.</w:t>
      </w:r>
    </w:p>
    <w:p w:rsidR="00B96749" w:rsidRPr="005C6724" w:rsidRDefault="00B96749" w:rsidP="00B96749">
      <w:pPr>
        <w:spacing w:before="120"/>
        <w:ind w:firstLine="709"/>
        <w:rPr>
          <w:szCs w:val="28"/>
        </w:rPr>
      </w:pPr>
      <w:proofErr w:type="gramStart"/>
      <w:r w:rsidRPr="005C6724">
        <w:rPr>
          <w:szCs w:val="28"/>
        </w:rPr>
        <w:t xml:space="preserve">С целью обеспечения сохранения финансовой устойчивости субъектов предпринимательской деятельности в наиболее пострадавших отраслях </w:t>
      </w:r>
      <w:r w:rsidRPr="005C6724">
        <w:rPr>
          <w:szCs w:val="28"/>
        </w:rPr>
        <w:br/>
        <w:t xml:space="preserve">в условиях пандемии </w:t>
      </w:r>
      <w:proofErr w:type="spellStart"/>
      <w:r w:rsidRPr="005C6724">
        <w:rPr>
          <w:szCs w:val="28"/>
        </w:rPr>
        <w:t>коронавирусной</w:t>
      </w:r>
      <w:proofErr w:type="spellEnd"/>
      <w:r w:rsidRPr="005C6724">
        <w:rPr>
          <w:szCs w:val="28"/>
        </w:rPr>
        <w:t xml:space="preserve"> инфекции и </w:t>
      </w:r>
      <w:proofErr w:type="spellStart"/>
      <w:r w:rsidRPr="005C6724">
        <w:rPr>
          <w:szCs w:val="28"/>
        </w:rPr>
        <w:t>санкционных</w:t>
      </w:r>
      <w:proofErr w:type="spellEnd"/>
      <w:r w:rsidRPr="005C6724">
        <w:rPr>
          <w:szCs w:val="28"/>
        </w:rPr>
        <w:t xml:space="preserve"> ограничений, обеспечения перехода субъектов МСП с единого налога на вмененный доход для отдельных видов деятельности (далее – ЕНВД) на иные налоговые режимы, обеспечения их деятельности в долгосрочной перспективе, а также сохранения занятости дополнительно к установленным на федеральном уровне в крае были</w:t>
      </w:r>
      <w:proofErr w:type="gramEnd"/>
      <w:r w:rsidRPr="005C6724">
        <w:rPr>
          <w:szCs w:val="28"/>
        </w:rPr>
        <w:t xml:space="preserve"> приняты меры поддержки, направленные на снижение налоговых издержек субъектов МСП.</w:t>
      </w:r>
    </w:p>
    <w:p w:rsidR="00B96749" w:rsidRPr="005C6724" w:rsidRDefault="00B96749" w:rsidP="00B96749">
      <w:pPr>
        <w:spacing w:before="120"/>
        <w:ind w:firstLine="709"/>
        <w:rPr>
          <w:szCs w:val="28"/>
        </w:rPr>
      </w:pPr>
      <w:r w:rsidRPr="005C6724">
        <w:rPr>
          <w:szCs w:val="28"/>
        </w:rPr>
        <w:t>На территории Красноярского края</w:t>
      </w:r>
      <w:r>
        <w:rPr>
          <w:szCs w:val="28"/>
        </w:rPr>
        <w:t xml:space="preserve">, в том числе в </w:t>
      </w:r>
      <w:proofErr w:type="spellStart"/>
      <w:r>
        <w:rPr>
          <w:szCs w:val="28"/>
        </w:rPr>
        <w:t>Богучанском</w:t>
      </w:r>
      <w:proofErr w:type="spellEnd"/>
      <w:r>
        <w:rPr>
          <w:szCs w:val="28"/>
        </w:rPr>
        <w:t xml:space="preserve"> районе,</w:t>
      </w:r>
      <w:r w:rsidRPr="005C6724">
        <w:rPr>
          <w:szCs w:val="28"/>
        </w:rPr>
        <w:t xml:space="preserve"> в дальнейшем основными векторами развития налоговой политики в отношении МСП будет установление справедливой налоговой нагрузки, решение задачи по увеличению количества занятого населения в секторе и создание условий для сокращения скрытой (теневой) деятельности и неформальной занятости.</w:t>
      </w:r>
    </w:p>
    <w:p w:rsidR="00B96749" w:rsidRPr="005C6724" w:rsidRDefault="00B96749" w:rsidP="00B96749">
      <w:pPr>
        <w:keepNext/>
        <w:spacing w:before="240" w:after="60"/>
        <w:outlineLvl w:val="1"/>
        <w:rPr>
          <w:b/>
          <w:bCs/>
          <w:iCs/>
          <w:szCs w:val="28"/>
        </w:rPr>
      </w:pPr>
      <w:bookmarkStart w:id="62" w:name="_Toc116571562"/>
      <w:r w:rsidRPr="005C6724">
        <w:rPr>
          <w:b/>
          <w:bCs/>
          <w:iCs/>
          <w:szCs w:val="28"/>
        </w:rPr>
        <w:t>Патентная система налогообложения (ПСН)</w:t>
      </w:r>
      <w:bookmarkEnd w:id="62"/>
    </w:p>
    <w:p w:rsidR="00B96749" w:rsidRPr="005C6724" w:rsidRDefault="00B96749" w:rsidP="00B96749">
      <w:pPr>
        <w:suppressAutoHyphens/>
        <w:spacing w:before="120"/>
        <w:ind w:firstLine="720"/>
        <w:rPr>
          <w:szCs w:val="28"/>
        </w:rPr>
      </w:pPr>
      <w:proofErr w:type="gramStart"/>
      <w:r w:rsidRPr="005C6724">
        <w:rPr>
          <w:szCs w:val="28"/>
        </w:rPr>
        <w:t xml:space="preserve">Законом Красноярского края от 27.05.2021 № 11-5004 «О внесении изменений в Закон края «О патентной системе налогообложения в Красноярском крае» (далее – Закон № 11-5004) введена дополнительная дифференциация размера потенциально возможного к получению индивидуальным предпринимателем годового дохода (далее – ПВД) для второй группы муниципальных образований края в отношении розничной торговли </w:t>
      </w:r>
      <w:r w:rsidRPr="005C6724">
        <w:rPr>
          <w:szCs w:val="28"/>
        </w:rPr>
        <w:lastRenderedPageBreak/>
        <w:t>через объекты стационарной торговой сети, имеющие торговые залы, и услуг общественного питания через объекты</w:t>
      </w:r>
      <w:proofErr w:type="gramEnd"/>
      <w:r w:rsidRPr="005C6724">
        <w:rPr>
          <w:szCs w:val="28"/>
        </w:rPr>
        <w:t xml:space="preserve"> организации общественного</w:t>
      </w:r>
      <w:r>
        <w:rPr>
          <w:szCs w:val="28"/>
        </w:rPr>
        <w:t xml:space="preserve"> </w:t>
      </w:r>
      <w:r w:rsidRPr="005C6724">
        <w:rPr>
          <w:szCs w:val="28"/>
        </w:rPr>
        <w:t>питания</w:t>
      </w:r>
      <w:r>
        <w:rPr>
          <w:szCs w:val="28"/>
        </w:rPr>
        <w:t xml:space="preserve"> </w:t>
      </w:r>
      <w:r w:rsidRPr="005C6724">
        <w:rPr>
          <w:szCs w:val="28"/>
        </w:rPr>
        <w:t>с залом обслуживания посетителей.</w:t>
      </w:r>
    </w:p>
    <w:p w:rsidR="00B96749" w:rsidRPr="005C6724" w:rsidRDefault="00B96749" w:rsidP="00B96749">
      <w:pPr>
        <w:suppressAutoHyphens/>
        <w:spacing w:before="120"/>
        <w:ind w:firstLine="708"/>
        <w:rPr>
          <w:szCs w:val="28"/>
        </w:rPr>
      </w:pPr>
      <w:r w:rsidRPr="005C6724">
        <w:rPr>
          <w:szCs w:val="28"/>
        </w:rPr>
        <w:t>С 01.01.2021 к установленным в крае размерам ПВД по вышеуказанным видам предпринимательской деятельности предусмотрен корректирующий коэффициент К</w:t>
      </w:r>
      <w:proofErr w:type="gramStart"/>
      <w:r w:rsidRPr="005C6724">
        <w:rPr>
          <w:szCs w:val="28"/>
        </w:rPr>
        <w:t>1</w:t>
      </w:r>
      <w:proofErr w:type="gramEnd"/>
      <w:r w:rsidRPr="005C6724">
        <w:rPr>
          <w:szCs w:val="28"/>
        </w:rPr>
        <w:t>, отражающий место осуществления предпринимательской деятельности. Кроме того, в целях адаптации предпринимателей к новым условиям налогообложения в условиях перехода с ЕНВД на ПСН на период 2021 года установлен корректирующий коэффициент К</w:t>
      </w:r>
      <w:proofErr w:type="gramStart"/>
      <w:r w:rsidRPr="005C6724">
        <w:rPr>
          <w:szCs w:val="28"/>
        </w:rPr>
        <w:t>2</w:t>
      </w:r>
      <w:proofErr w:type="gramEnd"/>
      <w:r w:rsidRPr="005C6724">
        <w:rPr>
          <w:szCs w:val="28"/>
        </w:rPr>
        <w:t xml:space="preserve"> в зависимости от площади объекта стационарной торговой сети, площади объекта организации общественного питания.</w:t>
      </w:r>
    </w:p>
    <w:p w:rsidR="00B96749" w:rsidRPr="005C6724" w:rsidRDefault="00B96749" w:rsidP="00B96749">
      <w:pPr>
        <w:suppressAutoHyphens/>
        <w:spacing w:before="120"/>
        <w:ind w:firstLine="720"/>
        <w:rPr>
          <w:szCs w:val="28"/>
        </w:rPr>
      </w:pPr>
      <w:r w:rsidRPr="005C6724">
        <w:rPr>
          <w:szCs w:val="28"/>
        </w:rPr>
        <w:t>Законом Красноярского края от 10.02.2022 № 3-491 «О внесении изменений в статьи 2.2 и 5 Закона края «О патентной системе налогообложения в Красноярском крае» продлено на 2022 год действие корректирующего коэффициента К</w:t>
      </w:r>
      <w:proofErr w:type="gramStart"/>
      <w:r w:rsidRPr="005C6724">
        <w:rPr>
          <w:szCs w:val="28"/>
        </w:rPr>
        <w:t>2</w:t>
      </w:r>
      <w:proofErr w:type="gramEnd"/>
      <w:r w:rsidRPr="005C6724">
        <w:rPr>
          <w:szCs w:val="28"/>
        </w:rPr>
        <w:t>, установленного на 2021 год Законом № 11-5004.</w:t>
      </w:r>
    </w:p>
    <w:p w:rsidR="00B96749" w:rsidRPr="005C6724" w:rsidRDefault="00B96749" w:rsidP="00B96749">
      <w:pPr>
        <w:spacing w:before="120"/>
        <w:ind w:right="-2" w:firstLine="708"/>
        <w:rPr>
          <w:szCs w:val="28"/>
        </w:rPr>
      </w:pPr>
      <w:r w:rsidRPr="005C6724">
        <w:rPr>
          <w:szCs w:val="28"/>
        </w:rPr>
        <w:t xml:space="preserve">По предварительной оценке, объем налоговой поддержки по ПСН </w:t>
      </w:r>
      <w:r w:rsidRPr="005C6724">
        <w:rPr>
          <w:szCs w:val="28"/>
        </w:rPr>
        <w:br/>
        <w:t xml:space="preserve">при сохранении на 2022 год действия корректирующего коэффициента К2 оценивается в сумме </w:t>
      </w:r>
      <w:r>
        <w:rPr>
          <w:szCs w:val="28"/>
        </w:rPr>
        <w:t>579</w:t>
      </w:r>
      <w:r w:rsidRPr="005C6724">
        <w:rPr>
          <w:szCs w:val="28"/>
        </w:rPr>
        <w:t>,</w:t>
      </w:r>
      <w:r>
        <w:rPr>
          <w:szCs w:val="28"/>
        </w:rPr>
        <w:t>4</w:t>
      </w:r>
      <w:r w:rsidRPr="005C6724"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тыс</w:t>
      </w:r>
      <w:proofErr w:type="spellEnd"/>
      <w:proofErr w:type="gramEnd"/>
      <w:r w:rsidRPr="005C6724">
        <w:rPr>
          <w:szCs w:val="28"/>
        </w:rPr>
        <w:t xml:space="preserve"> рублей.</w:t>
      </w:r>
    </w:p>
    <w:p w:rsidR="00B96749" w:rsidRPr="005C6724" w:rsidRDefault="00B96749" w:rsidP="00B96749">
      <w:pPr>
        <w:autoSpaceDE w:val="0"/>
        <w:autoSpaceDN w:val="0"/>
        <w:adjustRightInd w:val="0"/>
        <w:spacing w:before="120"/>
        <w:ind w:firstLine="708"/>
        <w:rPr>
          <w:szCs w:val="28"/>
        </w:rPr>
      </w:pPr>
      <w:r w:rsidRPr="005C6724">
        <w:rPr>
          <w:szCs w:val="28"/>
        </w:rPr>
        <w:t xml:space="preserve">Учитывая </w:t>
      </w:r>
      <w:proofErr w:type="spellStart"/>
      <w:r w:rsidRPr="005C6724">
        <w:rPr>
          <w:szCs w:val="28"/>
        </w:rPr>
        <w:t>востребованность</w:t>
      </w:r>
      <w:proofErr w:type="spellEnd"/>
      <w:r w:rsidRPr="005C6724">
        <w:rPr>
          <w:szCs w:val="28"/>
        </w:rPr>
        <w:t xml:space="preserve"> ПСН индивидуальными предпринимателями, осуществляющими розничную торговлю и услуги общественного питания, продление действия корректирующего коэффициента К</w:t>
      </w:r>
      <w:proofErr w:type="gramStart"/>
      <w:r w:rsidRPr="005C6724">
        <w:rPr>
          <w:szCs w:val="28"/>
        </w:rPr>
        <w:t>2</w:t>
      </w:r>
      <w:proofErr w:type="gramEnd"/>
      <w:r w:rsidRPr="005C6724">
        <w:rPr>
          <w:szCs w:val="28"/>
        </w:rPr>
        <w:t xml:space="preserve"> на налоговый период 2022 года позволит сохранить количество индивидуальных предпринимателей, занятых в указанных сферах, численность занятого в экономике населения </w:t>
      </w:r>
      <w:r w:rsidRPr="005C6724">
        <w:rPr>
          <w:szCs w:val="28"/>
        </w:rPr>
        <w:br/>
        <w:t>и в целом снизить негативные последствия для субъектов МСП.</w:t>
      </w:r>
    </w:p>
    <w:p w:rsidR="00B96749" w:rsidRPr="005C6724" w:rsidRDefault="00B96749" w:rsidP="00B96749">
      <w:pPr>
        <w:spacing w:before="120"/>
        <w:ind w:firstLine="708"/>
        <w:rPr>
          <w:szCs w:val="28"/>
        </w:rPr>
      </w:pPr>
      <w:r w:rsidRPr="005C6724">
        <w:rPr>
          <w:szCs w:val="28"/>
        </w:rPr>
        <w:t>По мере стабилизации экономической ситуации в 2023 году планируется вернуться к вопросу уточнения действующих условий ПСН, по результатам проведенного анализа  установленных Законом края от 27.11.2012</w:t>
      </w:r>
      <w:r>
        <w:rPr>
          <w:szCs w:val="28"/>
        </w:rPr>
        <w:t xml:space="preserve"> </w:t>
      </w:r>
      <w:r w:rsidRPr="005C6724">
        <w:rPr>
          <w:szCs w:val="28"/>
        </w:rPr>
        <w:t>№3-756</w:t>
      </w:r>
      <w:r>
        <w:rPr>
          <w:szCs w:val="28"/>
        </w:rPr>
        <w:t xml:space="preserve"> </w:t>
      </w:r>
      <w:r w:rsidRPr="005C6724">
        <w:rPr>
          <w:szCs w:val="28"/>
        </w:rPr>
        <w:t>«О патентной системе налогообложения в Красноярском крае»</w:t>
      </w:r>
      <w:r>
        <w:rPr>
          <w:szCs w:val="28"/>
        </w:rPr>
        <w:t xml:space="preserve"> </w:t>
      </w:r>
      <w:r w:rsidRPr="005C6724">
        <w:rPr>
          <w:szCs w:val="28"/>
        </w:rPr>
        <w:t>размеров</w:t>
      </w:r>
      <w:r>
        <w:rPr>
          <w:szCs w:val="28"/>
        </w:rPr>
        <w:t xml:space="preserve"> </w:t>
      </w:r>
      <w:r w:rsidRPr="005C6724">
        <w:rPr>
          <w:szCs w:val="28"/>
        </w:rPr>
        <w:t>ПВД</w:t>
      </w:r>
      <w:r>
        <w:rPr>
          <w:szCs w:val="28"/>
        </w:rPr>
        <w:t xml:space="preserve"> </w:t>
      </w:r>
      <w:r w:rsidRPr="005C6724">
        <w:rPr>
          <w:szCs w:val="28"/>
        </w:rPr>
        <w:t>на предмет их соответствия фактическим доходам индивидуальных предпринимателей.</w:t>
      </w:r>
    </w:p>
    <w:p w:rsidR="00B96749" w:rsidRPr="005C6724" w:rsidRDefault="00B96749" w:rsidP="00B96749">
      <w:pPr>
        <w:keepNext/>
        <w:spacing w:before="240" w:after="60"/>
        <w:outlineLvl w:val="1"/>
        <w:rPr>
          <w:b/>
          <w:bCs/>
          <w:iCs/>
          <w:szCs w:val="28"/>
        </w:rPr>
      </w:pPr>
      <w:bookmarkStart w:id="63" w:name="_Toc116571563"/>
      <w:r w:rsidRPr="005C6724">
        <w:rPr>
          <w:b/>
          <w:bCs/>
          <w:iCs/>
          <w:szCs w:val="28"/>
        </w:rPr>
        <w:t>Упрощенная система налогообложения (УСН)</w:t>
      </w:r>
      <w:bookmarkEnd w:id="63"/>
    </w:p>
    <w:p w:rsidR="00B96749" w:rsidRPr="005C6724" w:rsidRDefault="00B96749" w:rsidP="00B96749">
      <w:pPr>
        <w:spacing w:before="120"/>
        <w:ind w:right="-2" w:firstLine="708"/>
        <w:rPr>
          <w:szCs w:val="28"/>
        </w:rPr>
      </w:pPr>
      <w:proofErr w:type="gramStart"/>
      <w:r w:rsidRPr="005C6724">
        <w:rPr>
          <w:szCs w:val="28"/>
        </w:rPr>
        <w:t>Законом Красноярского края от 27.05.2021 № 11-5008 «О внесении изменений в статью 1 Закона края «Об установлении на территории Красноярского края налоговых ставок при применении упрощенной системы налогообложения для отдельных категорий налогоплательщиков» на налоговый период 2021 года минимальные налоговые ставки (</w:t>
      </w:r>
      <w:r w:rsidRPr="005C6724">
        <w:rPr>
          <w:color w:val="000000"/>
          <w:szCs w:val="28"/>
        </w:rPr>
        <w:t>в размере 1 % по объекту налогообложения доходы, 5 % по объекту налогообложения доходы, уменьшенные на величину расходов</w:t>
      </w:r>
      <w:r w:rsidRPr="005C6724">
        <w:rPr>
          <w:szCs w:val="28"/>
        </w:rPr>
        <w:t>) по УСН установлены для двух</w:t>
      </w:r>
      <w:proofErr w:type="gramEnd"/>
      <w:r w:rsidRPr="005C6724">
        <w:rPr>
          <w:szCs w:val="28"/>
        </w:rPr>
        <w:t xml:space="preserve"> категорий налогоплательщиков: </w:t>
      </w:r>
    </w:p>
    <w:p w:rsidR="00B96749" w:rsidRPr="005C6724" w:rsidRDefault="00B96749" w:rsidP="00B96749">
      <w:pPr>
        <w:spacing w:before="120"/>
        <w:ind w:right="-2" w:firstLine="708"/>
        <w:rPr>
          <w:color w:val="000000"/>
          <w:szCs w:val="28"/>
        </w:rPr>
      </w:pPr>
      <w:proofErr w:type="gramStart"/>
      <w:r w:rsidRPr="005C6724">
        <w:rPr>
          <w:color w:val="000000"/>
          <w:szCs w:val="28"/>
        </w:rPr>
        <w:t xml:space="preserve">для организаций и индивидуальных предпринимателей, осуществляющих деятельность в наименее восстановившихся отраслях экономики, перечень которых утвержден постановлением Правительства Российской Федерации от 27.02.2021 № 279 «Об утверждении Правил предоставления субсидий из </w:t>
      </w:r>
      <w:r w:rsidRPr="005C6724">
        <w:rPr>
          <w:color w:val="000000"/>
          <w:szCs w:val="28"/>
        </w:rPr>
        <w:lastRenderedPageBreak/>
        <w:t xml:space="preserve">федерального бюджета российским кредитным организациям на возмещение недополученных ими доходов по кредитам, выданным в 2021 году юридическим лицам и индивидуальным предпринимателям на восстановление предпринимательской деятельности»; </w:t>
      </w:r>
      <w:proofErr w:type="gramEnd"/>
    </w:p>
    <w:p w:rsidR="00B96749" w:rsidRPr="005C6724" w:rsidRDefault="00B96749" w:rsidP="00B96749">
      <w:pPr>
        <w:spacing w:before="120"/>
        <w:ind w:right="-2" w:firstLine="708"/>
        <w:rPr>
          <w:szCs w:val="28"/>
        </w:rPr>
      </w:pPr>
      <w:r w:rsidRPr="005C6724">
        <w:rPr>
          <w:szCs w:val="28"/>
        </w:rPr>
        <w:t>для организаций и индивидуальных предпринимателей, применявших в 2020 году исключительно систему налогообложения в виде ЕНВД для отдельных видов деятельности и не осуществляющих в 2021 году торговую деятельность.</w:t>
      </w:r>
    </w:p>
    <w:p w:rsidR="00B96749" w:rsidRPr="005C6724" w:rsidRDefault="00B96749" w:rsidP="00B96749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5C6724">
        <w:rPr>
          <w:szCs w:val="28"/>
        </w:rPr>
        <w:t>Закон Красноярского края от 10.02.2022 № 3-493 «О внесении изменений в статью 1 Закона края «Об установлении на территории Красноярского края налоговых ставок при применении упрощенной системы налогообложения для отдельных категорий налогоплательщиков» позволил:</w:t>
      </w:r>
    </w:p>
    <w:p w:rsidR="00B96749" w:rsidRPr="005C6724" w:rsidRDefault="00B96749" w:rsidP="00B96749">
      <w:pPr>
        <w:autoSpaceDE w:val="0"/>
        <w:autoSpaceDN w:val="0"/>
        <w:adjustRightInd w:val="0"/>
        <w:spacing w:before="120"/>
        <w:ind w:firstLine="709"/>
        <w:rPr>
          <w:color w:val="000000"/>
          <w:szCs w:val="28"/>
          <w:shd w:val="clear" w:color="auto" w:fill="FFFFFF"/>
        </w:rPr>
      </w:pPr>
      <w:r w:rsidRPr="005C6724">
        <w:rPr>
          <w:szCs w:val="28"/>
        </w:rPr>
        <w:t xml:space="preserve">распространить действие </w:t>
      </w:r>
      <w:r w:rsidRPr="005C6724">
        <w:rPr>
          <w:color w:val="000000"/>
          <w:szCs w:val="28"/>
        </w:rPr>
        <w:t>минимальных ставок налога при применении УСН в налоговых периодах 2021-2022 годов на налогоплательщиков, оказывающих услуги дополнительного образования детей и взрослых, услуги по дневному уходу за детьми, услуги по ремонту компьютеров, предметов личного потребления и хозяйственно-бытового назначения, услуги стирки и химической чистки текстильных и меховых изделий;</w:t>
      </w:r>
    </w:p>
    <w:p w:rsidR="00B96749" w:rsidRPr="005C6724" w:rsidRDefault="00B96749" w:rsidP="00B96749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5C6724">
        <w:rPr>
          <w:color w:val="000000"/>
          <w:szCs w:val="28"/>
        </w:rPr>
        <w:t xml:space="preserve">продлить </w:t>
      </w:r>
      <w:r w:rsidRPr="005C6724">
        <w:rPr>
          <w:szCs w:val="28"/>
        </w:rPr>
        <w:t>на налоговый период</w:t>
      </w:r>
      <w:r w:rsidRPr="005C6724">
        <w:rPr>
          <w:color w:val="000000"/>
          <w:szCs w:val="28"/>
        </w:rPr>
        <w:t xml:space="preserve"> 2022 года действие минимальных налоговых ставок </w:t>
      </w:r>
      <w:r w:rsidRPr="005C6724">
        <w:rPr>
          <w:szCs w:val="28"/>
        </w:rPr>
        <w:t>при применении УСН для налогоплательщиков, осуществляющих деятельность в отраслях экономики, требующих поддержки для восстановления предпринимательской деятельности</w:t>
      </w:r>
      <w:r w:rsidRPr="005C6724">
        <w:rPr>
          <w:color w:val="000000"/>
          <w:szCs w:val="28"/>
        </w:rPr>
        <w:t>.</w:t>
      </w:r>
    </w:p>
    <w:p w:rsidR="00B96749" w:rsidRPr="005C6724" w:rsidRDefault="00B96749" w:rsidP="00B96749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5C6724">
        <w:rPr>
          <w:color w:val="000000"/>
          <w:szCs w:val="28"/>
        </w:rPr>
        <w:t>Законом Красноярского края от 26.05.2022 № 3-827 «О внесении изменений в Закон края «Об установлении на территории Красноярского края налоговых ставок при применении упрощенной системы налогообложения для отдельных категорий налогоплательщиков»</w:t>
      </w:r>
      <w:r w:rsidRPr="005C6724">
        <w:rPr>
          <w:szCs w:val="28"/>
        </w:rPr>
        <w:t xml:space="preserve"> предусмотрено установление на территории Красноярского края налоговых ставок при применении УСН в размере минимальных значений для организаций и индивидуальных предпринимателей:</w:t>
      </w:r>
    </w:p>
    <w:p w:rsidR="00B96749" w:rsidRPr="005C6724" w:rsidRDefault="00B96749" w:rsidP="00B96749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5C6724">
        <w:rPr>
          <w:szCs w:val="28"/>
        </w:rPr>
        <w:t xml:space="preserve">требующих поддержки предпринимательской деятельности в период действия </w:t>
      </w:r>
      <w:proofErr w:type="spellStart"/>
      <w:r w:rsidRPr="005C6724">
        <w:rPr>
          <w:szCs w:val="28"/>
        </w:rPr>
        <w:t>санкционных</w:t>
      </w:r>
      <w:proofErr w:type="spellEnd"/>
      <w:r w:rsidRPr="005C6724">
        <w:rPr>
          <w:szCs w:val="28"/>
        </w:rPr>
        <w:t xml:space="preserve"> ограничений (в обрабатывающей сфере производства, в области информации и связи, осуществляющих профессиональную, научную и техническую деятельность, в сфере образования, в области здравоохранения и социальных услуг, культуры, спорта, организации досуга и развлечений, предоставления прочих видов услуг); </w:t>
      </w:r>
    </w:p>
    <w:p w:rsidR="00B96749" w:rsidRPr="005C6724" w:rsidRDefault="00B96749" w:rsidP="00B96749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proofErr w:type="gramStart"/>
      <w:r w:rsidRPr="005C6724">
        <w:rPr>
          <w:szCs w:val="28"/>
        </w:rPr>
        <w:t>имеющих</w:t>
      </w:r>
      <w:proofErr w:type="gramEnd"/>
      <w:r w:rsidRPr="005C6724">
        <w:rPr>
          <w:szCs w:val="28"/>
        </w:rPr>
        <w:t xml:space="preserve"> статус социального предприятия.</w:t>
      </w:r>
    </w:p>
    <w:p w:rsidR="00B96749" w:rsidRPr="005C6724" w:rsidRDefault="00B96749" w:rsidP="00B96749">
      <w:pPr>
        <w:spacing w:before="120"/>
        <w:ind w:firstLine="709"/>
        <w:rPr>
          <w:szCs w:val="28"/>
        </w:rPr>
      </w:pPr>
      <w:r w:rsidRPr="005C6724">
        <w:rPr>
          <w:szCs w:val="28"/>
        </w:rPr>
        <w:t>Объем налоговых преференций по УСН, установлен Законом Красноярского края от 19.11.2020 № 10-4347 «Об установлении на территории Красноярского края налоговых ставок при применении упрощенной системы налогообложения для отдельных категорий налогоплательщиков</w:t>
      </w:r>
      <w:r>
        <w:rPr>
          <w:szCs w:val="28"/>
        </w:rPr>
        <w:t xml:space="preserve">». </w:t>
      </w:r>
      <w:r w:rsidRPr="005C6724">
        <w:rPr>
          <w:szCs w:val="28"/>
        </w:rPr>
        <w:t xml:space="preserve">Ожидается, что предоставление вышеуказанных налоговых преференций наряду с федеральными мерами поддержки позволит субъектам МСП снизить негативные последствия в связи с распространением </w:t>
      </w:r>
      <w:proofErr w:type="spellStart"/>
      <w:r w:rsidRPr="005C6724">
        <w:rPr>
          <w:szCs w:val="28"/>
        </w:rPr>
        <w:t>коронавирусной</w:t>
      </w:r>
      <w:proofErr w:type="spellEnd"/>
      <w:r w:rsidRPr="005C6724">
        <w:rPr>
          <w:szCs w:val="28"/>
        </w:rPr>
        <w:t xml:space="preserve"> инфекции и </w:t>
      </w:r>
      <w:proofErr w:type="spellStart"/>
      <w:r w:rsidRPr="005C6724">
        <w:rPr>
          <w:szCs w:val="28"/>
        </w:rPr>
        <w:t>санкционными</w:t>
      </w:r>
      <w:proofErr w:type="spellEnd"/>
      <w:r w:rsidRPr="005C6724">
        <w:rPr>
          <w:szCs w:val="28"/>
        </w:rPr>
        <w:t xml:space="preserve"> ограничениями и сохранить бизнес.</w:t>
      </w:r>
    </w:p>
    <w:p w:rsidR="00B96749" w:rsidRPr="005C6724" w:rsidRDefault="00B96749" w:rsidP="00B96749">
      <w:pPr>
        <w:spacing w:before="120"/>
        <w:ind w:firstLine="709"/>
        <w:rPr>
          <w:szCs w:val="28"/>
        </w:rPr>
      </w:pPr>
      <w:r w:rsidRPr="005C6724">
        <w:rPr>
          <w:szCs w:val="28"/>
        </w:rPr>
        <w:lastRenderedPageBreak/>
        <w:t>В налоговом периоде 2023 года продолжат действие пониженные налоговые ставки по УСН для социально ориентированных некоммерческих организаций - по объекту налогообложения «доходы» в размере 3%, по объекту налогообложения «доходы, уменьшенные на величину расходов» – 7,5%.</w:t>
      </w:r>
    </w:p>
    <w:p w:rsidR="00B96749" w:rsidRPr="005C6724" w:rsidRDefault="00B96749" w:rsidP="00B96749">
      <w:pPr>
        <w:spacing w:before="120"/>
        <w:ind w:firstLine="709"/>
        <w:rPr>
          <w:szCs w:val="28"/>
        </w:rPr>
      </w:pPr>
      <w:proofErr w:type="gramStart"/>
      <w:r w:rsidRPr="005C6724">
        <w:rPr>
          <w:szCs w:val="28"/>
        </w:rPr>
        <w:t xml:space="preserve">Кроме того, в целях поддержки субъектов малого и среднего бизнеса </w:t>
      </w:r>
      <w:r w:rsidRPr="005C6724">
        <w:rPr>
          <w:szCs w:val="28"/>
        </w:rPr>
        <w:br/>
        <w:t>в связи с влиянием введенных в 2022 году экономических санкций со стороны недружественных иностранных государств в отношении Российской Федерации Правительство Красноярского края воспользовалось предоставленным правом издания нормативного правового акта, предусматривающего в период с 1 января до 31 декабря 2022 года (включительно) продление сроков уплаты налогов (авансовых платежей по налогам) в</w:t>
      </w:r>
      <w:proofErr w:type="gramEnd"/>
      <w:r w:rsidRPr="005C6724">
        <w:rPr>
          <w:szCs w:val="28"/>
        </w:rPr>
        <w:t xml:space="preserve"> </w:t>
      </w:r>
      <w:proofErr w:type="gramStart"/>
      <w:r w:rsidRPr="005C6724">
        <w:rPr>
          <w:szCs w:val="28"/>
        </w:rPr>
        <w:t xml:space="preserve">случае, если указанные сроки не продлены Правительством Российской Федерации либо если нормативными правовыми актами Правительства Российской Федерации предусмотрены более ранние сроки их уплаты (пункт 4 статьи 4 Налогового кодекса Российской Федерации). </w:t>
      </w:r>
      <w:proofErr w:type="gramEnd"/>
    </w:p>
    <w:p w:rsidR="00B96749" w:rsidRPr="005C6724" w:rsidRDefault="00B96749" w:rsidP="00B96749">
      <w:pPr>
        <w:autoSpaceDE w:val="0"/>
        <w:autoSpaceDN w:val="0"/>
        <w:adjustRightInd w:val="0"/>
        <w:spacing w:before="120"/>
        <w:ind w:firstLine="708"/>
        <w:rPr>
          <w:szCs w:val="28"/>
        </w:rPr>
      </w:pPr>
      <w:proofErr w:type="gramStart"/>
      <w:r w:rsidRPr="005C6724">
        <w:rPr>
          <w:szCs w:val="28"/>
        </w:rPr>
        <w:t>В соответствии с Указом Губернатора Красноярского края от 22.03.2022 № 74-уг «О первоочередных мерах по обеспечению устойчивости экономики Красноярского края» Постановлением Правительства Красноярского</w:t>
      </w:r>
      <w:r>
        <w:rPr>
          <w:szCs w:val="28"/>
        </w:rPr>
        <w:t xml:space="preserve"> к</w:t>
      </w:r>
      <w:r w:rsidRPr="005C6724">
        <w:rPr>
          <w:szCs w:val="28"/>
        </w:rPr>
        <w:t>рая</w:t>
      </w:r>
      <w:r>
        <w:rPr>
          <w:szCs w:val="28"/>
        </w:rPr>
        <w:t xml:space="preserve"> </w:t>
      </w:r>
      <w:r w:rsidRPr="005C6724">
        <w:rPr>
          <w:szCs w:val="28"/>
        </w:rPr>
        <w:t xml:space="preserve">от 28.03.2022 № 208-п «О продлении сроков уплаты налогов и авансовых платежей по налогам в 2022 году» продлены организациям и индивидуальным предпринимателям, </w:t>
      </w:r>
      <w:r w:rsidRPr="005C6724">
        <w:rPr>
          <w:bCs/>
          <w:szCs w:val="28"/>
        </w:rPr>
        <w:t>включенным в соответствии</w:t>
      </w:r>
      <w:r>
        <w:rPr>
          <w:bCs/>
          <w:szCs w:val="28"/>
        </w:rPr>
        <w:t xml:space="preserve"> </w:t>
      </w:r>
      <w:r w:rsidRPr="005C6724">
        <w:rPr>
          <w:bCs/>
          <w:szCs w:val="28"/>
        </w:rPr>
        <w:t>с</w:t>
      </w:r>
      <w:r>
        <w:rPr>
          <w:bCs/>
          <w:szCs w:val="28"/>
        </w:rPr>
        <w:t xml:space="preserve"> </w:t>
      </w:r>
      <w:r w:rsidRPr="005C6724">
        <w:rPr>
          <w:bCs/>
          <w:szCs w:val="28"/>
        </w:rPr>
        <w:t>Федеральным</w:t>
      </w:r>
      <w:r>
        <w:rPr>
          <w:bCs/>
          <w:szCs w:val="28"/>
        </w:rPr>
        <w:t xml:space="preserve"> </w:t>
      </w:r>
      <w:r w:rsidRPr="005C6724">
        <w:rPr>
          <w:bCs/>
          <w:szCs w:val="28"/>
        </w:rPr>
        <w:t>законом</w:t>
      </w:r>
      <w:r>
        <w:rPr>
          <w:bCs/>
          <w:szCs w:val="28"/>
        </w:rPr>
        <w:t xml:space="preserve"> </w:t>
      </w:r>
      <w:r w:rsidRPr="005C6724">
        <w:rPr>
          <w:bCs/>
          <w:szCs w:val="28"/>
        </w:rPr>
        <w:t>от 24.07.2007 № 209-ФЗ «О развитии малого</w:t>
      </w:r>
      <w:r>
        <w:rPr>
          <w:bCs/>
          <w:szCs w:val="28"/>
        </w:rPr>
        <w:t xml:space="preserve"> </w:t>
      </w:r>
      <w:r w:rsidRPr="005C6724">
        <w:rPr>
          <w:bCs/>
          <w:szCs w:val="28"/>
        </w:rPr>
        <w:t>и</w:t>
      </w:r>
      <w:r>
        <w:rPr>
          <w:bCs/>
          <w:szCs w:val="28"/>
        </w:rPr>
        <w:t xml:space="preserve"> </w:t>
      </w:r>
      <w:r w:rsidRPr="005C6724">
        <w:rPr>
          <w:bCs/>
          <w:szCs w:val="28"/>
        </w:rPr>
        <w:t>среднего</w:t>
      </w:r>
      <w:r>
        <w:rPr>
          <w:bCs/>
          <w:szCs w:val="28"/>
        </w:rPr>
        <w:t xml:space="preserve"> </w:t>
      </w:r>
      <w:r w:rsidRPr="005C6724">
        <w:rPr>
          <w:bCs/>
          <w:szCs w:val="28"/>
        </w:rPr>
        <w:t>предпринимательства</w:t>
      </w:r>
      <w:r>
        <w:rPr>
          <w:bCs/>
          <w:szCs w:val="28"/>
        </w:rPr>
        <w:t xml:space="preserve"> </w:t>
      </w:r>
      <w:r w:rsidRPr="005C6724">
        <w:rPr>
          <w:bCs/>
          <w:szCs w:val="28"/>
        </w:rPr>
        <w:t>в</w:t>
      </w:r>
      <w:proofErr w:type="gramEnd"/>
      <w:r>
        <w:rPr>
          <w:bCs/>
          <w:szCs w:val="28"/>
        </w:rPr>
        <w:t xml:space="preserve"> Р</w:t>
      </w:r>
      <w:r w:rsidRPr="005C6724">
        <w:rPr>
          <w:bCs/>
          <w:szCs w:val="28"/>
        </w:rPr>
        <w:t xml:space="preserve">оссийской Федерации» </w:t>
      </w:r>
      <w:r w:rsidRPr="005C6724">
        <w:rPr>
          <w:szCs w:val="28"/>
        </w:rPr>
        <w:t xml:space="preserve">по состоянию на 1 марта 2022 года в единый реестр субъектов малого и среднего предпринимательства, до 1 сентября 2022 года (включительно) сроки уплаты следующих налогов (авансовых платежей </w:t>
      </w:r>
      <w:r w:rsidRPr="005C6724">
        <w:rPr>
          <w:szCs w:val="28"/>
        </w:rPr>
        <w:br/>
        <w:t>по налогам):</w:t>
      </w:r>
    </w:p>
    <w:p w:rsidR="00B96749" w:rsidRPr="005C6724" w:rsidRDefault="00B96749" w:rsidP="00B96749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5C6724">
        <w:rPr>
          <w:szCs w:val="28"/>
        </w:rPr>
        <w:t xml:space="preserve">налога, уплачиваемого в связи с применением УСН, за 2021 год </w:t>
      </w:r>
      <w:r w:rsidRPr="005C6724">
        <w:rPr>
          <w:szCs w:val="28"/>
        </w:rPr>
        <w:br/>
        <w:t>и авансового платежа за I квартал 2022 года;</w:t>
      </w:r>
    </w:p>
    <w:p w:rsidR="00B96749" w:rsidRPr="005C6724" w:rsidRDefault="00B96749" w:rsidP="00B96749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5C6724">
        <w:rPr>
          <w:szCs w:val="28"/>
        </w:rPr>
        <w:t>единого сельскохозяйственного налога за 2021 год и авансового платежа за полугодие 2022 года;</w:t>
      </w:r>
    </w:p>
    <w:p w:rsidR="00B96749" w:rsidRPr="005C6724" w:rsidRDefault="00B96749" w:rsidP="00B96749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5C6724">
        <w:rPr>
          <w:szCs w:val="28"/>
        </w:rPr>
        <w:t>налога, уплачиваемого в связи с применением ПСН, срок уплаты которого приходится на I и II кварталы 2022 года</w:t>
      </w:r>
      <w:r>
        <w:rPr>
          <w:szCs w:val="28"/>
        </w:rPr>
        <w:t>.</w:t>
      </w:r>
    </w:p>
    <w:p w:rsidR="00B96749" w:rsidRPr="005C6724" w:rsidRDefault="00B96749" w:rsidP="00B96749">
      <w:pPr>
        <w:spacing w:before="120"/>
        <w:ind w:firstLine="709"/>
        <w:rPr>
          <w:szCs w:val="28"/>
        </w:rPr>
      </w:pPr>
      <w:r w:rsidRPr="005C6724">
        <w:rPr>
          <w:szCs w:val="28"/>
        </w:rPr>
        <w:t>Это позволило бизнесу перенести на более поздний срок часть налоговых платежей и высвободить денежные средства для осуществления предпринимательской деятельности.</w:t>
      </w:r>
    </w:p>
    <w:p w:rsidR="00B96749" w:rsidRPr="005C6724" w:rsidRDefault="00B96749" w:rsidP="00B96749">
      <w:pPr>
        <w:keepNext/>
        <w:spacing w:before="240" w:after="60"/>
        <w:outlineLvl w:val="1"/>
        <w:rPr>
          <w:b/>
          <w:bCs/>
          <w:iCs/>
          <w:szCs w:val="28"/>
        </w:rPr>
      </w:pPr>
      <w:bookmarkStart w:id="64" w:name="_Toc116571564"/>
      <w:r w:rsidRPr="005C6724">
        <w:rPr>
          <w:b/>
          <w:bCs/>
          <w:iCs/>
          <w:szCs w:val="28"/>
        </w:rPr>
        <w:t>Налоговые каникулы для впервые зарегистрированных индивидуальных предпринимателей</w:t>
      </w:r>
      <w:bookmarkEnd w:id="64"/>
    </w:p>
    <w:p w:rsidR="00B96749" w:rsidRPr="005C6724" w:rsidRDefault="00B96749" w:rsidP="00B96749">
      <w:pPr>
        <w:tabs>
          <w:tab w:val="left" w:pos="720"/>
        </w:tabs>
        <w:spacing w:before="120"/>
        <w:ind w:firstLine="709"/>
        <w:rPr>
          <w:bCs/>
          <w:szCs w:val="28"/>
        </w:rPr>
      </w:pPr>
      <w:proofErr w:type="gramStart"/>
      <w:r w:rsidRPr="005C6724">
        <w:rPr>
          <w:bCs/>
          <w:szCs w:val="28"/>
        </w:rPr>
        <w:t xml:space="preserve">В текущем году в крае продолжили действовать нулевые ставки </w:t>
      </w:r>
      <w:r w:rsidRPr="005C6724">
        <w:rPr>
          <w:bCs/>
          <w:szCs w:val="28"/>
        </w:rPr>
        <w:br/>
        <w:t xml:space="preserve">при применении упрощенной и патентной систем налогообложения для вновь зарегистрированных индивидуальных предпринимателей, осуществляющих деятельность в производственной, социальной, научной сферах и сфере бытовых услуг населению («налоговые каникулы»). </w:t>
      </w:r>
      <w:proofErr w:type="gramEnd"/>
    </w:p>
    <w:p w:rsidR="00B96749" w:rsidRPr="005C6724" w:rsidRDefault="00B96749" w:rsidP="00B96749">
      <w:pPr>
        <w:tabs>
          <w:tab w:val="left" w:pos="720"/>
        </w:tabs>
        <w:spacing w:before="120" w:after="120"/>
        <w:rPr>
          <w:bCs/>
          <w:szCs w:val="28"/>
        </w:rPr>
      </w:pPr>
      <w:r w:rsidRPr="005C6724">
        <w:rPr>
          <w:bCs/>
          <w:szCs w:val="28"/>
        </w:rPr>
        <w:lastRenderedPageBreak/>
        <w:tab/>
        <w:t xml:space="preserve">Установление «налоговых каникул» способствовало легализации малого бизнеса. </w:t>
      </w:r>
    </w:p>
    <w:p w:rsidR="00B96749" w:rsidRPr="005C6724" w:rsidRDefault="00B96749" w:rsidP="00B96749">
      <w:pPr>
        <w:spacing w:before="120"/>
        <w:ind w:firstLine="708"/>
        <w:rPr>
          <w:szCs w:val="28"/>
        </w:rPr>
      </w:pPr>
      <w:proofErr w:type="gramStart"/>
      <w:r w:rsidRPr="005C6724">
        <w:rPr>
          <w:szCs w:val="28"/>
        </w:rPr>
        <w:t xml:space="preserve">В связи с принятием Федерального закона от 26.03.2022 № 67-ФЗ </w:t>
      </w:r>
      <w:r w:rsidRPr="005C6724">
        <w:rPr>
          <w:szCs w:val="28"/>
        </w:rPr>
        <w:br/>
        <w:t xml:space="preserve">«О внесении изменений в части первую и вторую Налогового кодекса Российской Федерации и статью 2 Федерального закона «О внесении изменений в часть вторую Налогового кодекса Российской Федерации» будут внесены изменения в Закон Красноярского края от 25.06.2015 № 8-3530 «Об установлении ставок налогов для налогоплательщиков, впервые зарегистрированных в качестве индивидуальных предпринимателей </w:t>
      </w:r>
      <w:r w:rsidRPr="005C6724">
        <w:rPr>
          <w:szCs w:val="28"/>
        </w:rPr>
        <w:br/>
        <w:t>и перешедших</w:t>
      </w:r>
      <w:proofErr w:type="gramEnd"/>
      <w:r w:rsidRPr="005C6724">
        <w:rPr>
          <w:szCs w:val="28"/>
        </w:rPr>
        <w:t xml:space="preserve"> на упрощенную систему налогообложения и (или) патентную систему налогообложения» в части продления срока действия налоговых каникул для впервые зарегистрированных индивидуальных предпринимателей, применяющих УСН и ПСН, до 01.01.2025.</w:t>
      </w:r>
    </w:p>
    <w:p w:rsidR="00B96749" w:rsidRPr="005C6724" w:rsidRDefault="00B96749" w:rsidP="00B96749">
      <w:pPr>
        <w:spacing w:before="120"/>
        <w:ind w:firstLine="709"/>
        <w:rPr>
          <w:szCs w:val="28"/>
        </w:rPr>
      </w:pPr>
    </w:p>
    <w:p w:rsidR="00B96749" w:rsidRPr="00981296" w:rsidRDefault="00B96749" w:rsidP="00B96749">
      <w:pPr>
        <w:pStyle w:val="2"/>
        <w:rPr>
          <w:rFonts w:eastAsiaTheme="minorEastAsia"/>
        </w:rPr>
      </w:pPr>
      <w:bookmarkStart w:id="65" w:name="_Toc85037608"/>
      <w:r w:rsidRPr="00981296">
        <w:rPr>
          <w:rFonts w:eastAsiaTheme="minorEastAsia"/>
        </w:rPr>
        <w:t xml:space="preserve">Повышение качества администрирования доходов </w:t>
      </w:r>
      <w:bookmarkEnd w:id="65"/>
    </w:p>
    <w:p w:rsidR="00B96749" w:rsidRPr="005D32B6" w:rsidRDefault="00B96749" w:rsidP="00B96749">
      <w:pPr>
        <w:widowControl w:val="0"/>
        <w:autoSpaceDE w:val="0"/>
        <w:autoSpaceDN w:val="0"/>
        <w:adjustRightInd w:val="0"/>
        <w:spacing w:before="120"/>
        <w:ind w:firstLine="708"/>
        <w:rPr>
          <w:bCs/>
          <w:szCs w:val="28"/>
        </w:rPr>
      </w:pPr>
      <w:r w:rsidRPr="005D32B6">
        <w:rPr>
          <w:bCs/>
          <w:szCs w:val="28"/>
        </w:rPr>
        <w:t xml:space="preserve">Повышение качества администрирования доходов является одним </w:t>
      </w:r>
      <w:r w:rsidRPr="005D32B6">
        <w:rPr>
          <w:bCs/>
          <w:szCs w:val="28"/>
        </w:rPr>
        <w:br/>
        <w:t xml:space="preserve">из резервов увеличения доходов консолидированного бюджета </w:t>
      </w:r>
      <w:r>
        <w:rPr>
          <w:bCs/>
          <w:szCs w:val="28"/>
        </w:rPr>
        <w:t>района</w:t>
      </w:r>
      <w:r w:rsidRPr="005D32B6">
        <w:rPr>
          <w:bCs/>
          <w:szCs w:val="28"/>
        </w:rPr>
        <w:t xml:space="preserve">. </w:t>
      </w:r>
      <w:r w:rsidRPr="005D32B6">
        <w:rPr>
          <w:bCs/>
          <w:szCs w:val="28"/>
        </w:rPr>
        <w:br/>
        <w:t>В 202</w:t>
      </w:r>
      <w:r>
        <w:rPr>
          <w:bCs/>
          <w:szCs w:val="28"/>
        </w:rPr>
        <w:t>1</w:t>
      </w:r>
      <w:r w:rsidRPr="005D32B6">
        <w:rPr>
          <w:bCs/>
          <w:szCs w:val="28"/>
        </w:rPr>
        <w:t>-202</w:t>
      </w:r>
      <w:r>
        <w:rPr>
          <w:bCs/>
          <w:szCs w:val="28"/>
        </w:rPr>
        <w:t>2</w:t>
      </w:r>
      <w:r w:rsidRPr="005D32B6">
        <w:rPr>
          <w:bCs/>
          <w:szCs w:val="28"/>
        </w:rPr>
        <w:t xml:space="preserve"> годах продолжалась работа по снижению дебиторской задолженности перед бюджетом, легализации налоговой базы и повышения качества прогнозирования доходов.</w:t>
      </w:r>
    </w:p>
    <w:p w:rsidR="00B96749" w:rsidRPr="005D32B6" w:rsidRDefault="00B96749" w:rsidP="00B96749">
      <w:pPr>
        <w:tabs>
          <w:tab w:val="left" w:pos="720"/>
        </w:tabs>
        <w:spacing w:before="120" w:after="120"/>
        <w:ind w:firstLine="709"/>
        <w:rPr>
          <w:color w:val="000000"/>
          <w:szCs w:val="28"/>
        </w:rPr>
      </w:pPr>
      <w:proofErr w:type="gramStart"/>
      <w:r w:rsidRPr="005D32B6">
        <w:rPr>
          <w:color w:val="000000"/>
          <w:szCs w:val="28"/>
        </w:rPr>
        <w:t xml:space="preserve">В целях осуществления единой политики в области доходов </w:t>
      </w:r>
      <w:r w:rsidRPr="005D32B6">
        <w:rPr>
          <w:color w:val="000000"/>
          <w:szCs w:val="28"/>
        </w:rPr>
        <w:br/>
        <w:t xml:space="preserve">на территории края, координации межведомственного взаимодействия территориальных подразделений федеральных органов, органов исполнительной власти Красноярского края и органов местного самоуправления в текущем году продолжена работа межведомственной комиссии по вопросам совершенствования законодательства в сфере налоговых и неналоговых доходов, повышения собираемости платежей </w:t>
      </w:r>
      <w:r w:rsidRPr="005D32B6">
        <w:rPr>
          <w:color w:val="000000"/>
          <w:szCs w:val="28"/>
        </w:rPr>
        <w:br/>
        <w:t>и сокращения задолженности по платежам в консолидированный бюджет Красноярского края, созданной постановлением Правительства</w:t>
      </w:r>
      <w:proofErr w:type="gramEnd"/>
      <w:r w:rsidRPr="005D32B6">
        <w:rPr>
          <w:color w:val="000000"/>
          <w:szCs w:val="28"/>
        </w:rPr>
        <w:t xml:space="preserve"> Красноярского края от 24.07.2018 № 430-п.</w:t>
      </w:r>
    </w:p>
    <w:p w:rsidR="00B96749" w:rsidRPr="005D32B6" w:rsidRDefault="00B96749" w:rsidP="00B96749">
      <w:pPr>
        <w:tabs>
          <w:tab w:val="left" w:pos="720"/>
        </w:tabs>
        <w:spacing w:before="120"/>
        <w:ind w:firstLine="709"/>
        <w:rPr>
          <w:color w:val="000000"/>
          <w:szCs w:val="28"/>
        </w:rPr>
      </w:pPr>
      <w:r w:rsidRPr="005D32B6">
        <w:rPr>
          <w:szCs w:val="28"/>
        </w:rPr>
        <w:t>Работа комиссии осуществляется в рамках утвержденного сводного плана мероприятий по мобилизации доходов и наращиванию налогового потенциала Красноярского края на 202</w:t>
      </w:r>
      <w:r>
        <w:rPr>
          <w:szCs w:val="28"/>
        </w:rPr>
        <w:t>2</w:t>
      </w:r>
      <w:r w:rsidRPr="005D32B6">
        <w:rPr>
          <w:szCs w:val="28"/>
        </w:rPr>
        <w:t xml:space="preserve"> год. </w:t>
      </w:r>
    </w:p>
    <w:p w:rsidR="00B96749" w:rsidRPr="005D32B6" w:rsidRDefault="00B96749" w:rsidP="00B96749">
      <w:pPr>
        <w:tabs>
          <w:tab w:val="left" w:pos="720"/>
        </w:tabs>
        <w:spacing w:before="120"/>
        <w:ind w:firstLine="709"/>
        <w:rPr>
          <w:szCs w:val="28"/>
        </w:rPr>
      </w:pPr>
      <w:r w:rsidRPr="005D32B6">
        <w:rPr>
          <w:szCs w:val="28"/>
        </w:rPr>
        <w:t>Выработанные комиссией решения доводятся до муниципальн</w:t>
      </w:r>
      <w:r>
        <w:rPr>
          <w:szCs w:val="28"/>
        </w:rPr>
        <w:t>ого</w:t>
      </w:r>
      <w:r w:rsidRPr="005D32B6">
        <w:rPr>
          <w:szCs w:val="28"/>
        </w:rPr>
        <w:t xml:space="preserve"> образован</w:t>
      </w:r>
      <w:r>
        <w:rPr>
          <w:szCs w:val="28"/>
        </w:rPr>
        <w:t>ия</w:t>
      </w:r>
      <w:r w:rsidRPr="005D32B6">
        <w:rPr>
          <w:szCs w:val="28"/>
        </w:rPr>
        <w:t>, обеспечивают единые подходы к налоговой политике и упорядочивают межведомственное взаимодействие с федеральными органами власти.</w:t>
      </w:r>
    </w:p>
    <w:p w:rsidR="00B96749" w:rsidRDefault="00B96749" w:rsidP="00B96749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5D32B6">
        <w:rPr>
          <w:szCs w:val="28"/>
        </w:rPr>
        <w:t>В 202</w:t>
      </w:r>
      <w:r>
        <w:rPr>
          <w:szCs w:val="28"/>
        </w:rPr>
        <w:t>2</w:t>
      </w:r>
      <w:r w:rsidRPr="005D32B6">
        <w:rPr>
          <w:szCs w:val="28"/>
        </w:rPr>
        <w:t xml:space="preserve"> году продолжена работа территориальных рабочих групп (комиссий) по снижению задолженности по налоговым платежам </w:t>
      </w:r>
      <w:r w:rsidRPr="005D32B6">
        <w:rPr>
          <w:szCs w:val="28"/>
        </w:rPr>
        <w:br/>
        <w:t xml:space="preserve">в консолидированный бюджет края с участием налоговых органов, службы судебных приставов, а также территориальных комиссий по вопросам ликвидации задолженности по заработной плате и ее легализации. </w:t>
      </w:r>
    </w:p>
    <w:p w:rsidR="00501376" w:rsidRDefault="00501376" w:rsidP="00B96749">
      <w:pPr>
        <w:autoSpaceDE w:val="0"/>
        <w:autoSpaceDN w:val="0"/>
        <w:adjustRightInd w:val="0"/>
        <w:spacing w:before="120"/>
        <w:ind w:firstLine="709"/>
        <w:rPr>
          <w:b/>
          <w:bCs/>
          <w:i/>
          <w:szCs w:val="28"/>
        </w:rPr>
      </w:pPr>
    </w:p>
    <w:p w:rsidR="00B96749" w:rsidRPr="00981296" w:rsidRDefault="00B96749" w:rsidP="00B96749">
      <w:pPr>
        <w:autoSpaceDE w:val="0"/>
        <w:autoSpaceDN w:val="0"/>
        <w:adjustRightInd w:val="0"/>
        <w:spacing w:before="120"/>
        <w:ind w:firstLine="709"/>
        <w:rPr>
          <w:b/>
          <w:bCs/>
          <w:i/>
          <w:szCs w:val="28"/>
        </w:rPr>
      </w:pPr>
      <w:r w:rsidRPr="00981296">
        <w:rPr>
          <w:b/>
          <w:bCs/>
          <w:i/>
          <w:szCs w:val="28"/>
        </w:rPr>
        <w:lastRenderedPageBreak/>
        <w:t>Легализация заработной платы</w:t>
      </w:r>
    </w:p>
    <w:p w:rsidR="00B96749" w:rsidRPr="004C4AA6" w:rsidRDefault="00B96749" w:rsidP="00B96749">
      <w:pPr>
        <w:ind w:firstLine="709"/>
        <w:rPr>
          <w:szCs w:val="28"/>
          <w:highlight w:val="yellow"/>
        </w:rPr>
      </w:pPr>
      <w:r w:rsidRPr="008B461F">
        <w:rPr>
          <w:bCs/>
          <w:szCs w:val="28"/>
        </w:rPr>
        <w:t>В части легализации заработной платы в 202</w:t>
      </w:r>
      <w:r>
        <w:rPr>
          <w:bCs/>
          <w:szCs w:val="28"/>
        </w:rPr>
        <w:t>1</w:t>
      </w:r>
      <w:r w:rsidRPr="008B461F">
        <w:rPr>
          <w:bCs/>
          <w:szCs w:val="28"/>
        </w:rPr>
        <w:t xml:space="preserve"> году администрацией проведено </w:t>
      </w:r>
      <w:r>
        <w:rPr>
          <w:bCs/>
          <w:szCs w:val="28"/>
        </w:rPr>
        <w:t>7</w:t>
      </w:r>
      <w:r w:rsidRPr="008B461F">
        <w:rPr>
          <w:szCs w:val="28"/>
        </w:rPr>
        <w:t xml:space="preserve"> заседаний территориальных комиссий </w:t>
      </w:r>
      <w:r w:rsidRPr="008B461F">
        <w:rPr>
          <w:szCs w:val="28"/>
        </w:rPr>
        <w:br/>
        <w:t>по вопросам легализации заработной платы во внебюджетном секторе экономики,  приглашено 7</w:t>
      </w:r>
      <w:r>
        <w:rPr>
          <w:szCs w:val="28"/>
        </w:rPr>
        <w:t>9</w:t>
      </w:r>
      <w:r w:rsidRPr="008B461F">
        <w:rPr>
          <w:szCs w:val="28"/>
        </w:rPr>
        <w:t xml:space="preserve"> работодателя, выплачивающих заработную плату ниже прожиточного минимума для трудоспособного населения. Заслушано 2</w:t>
      </w:r>
      <w:r>
        <w:rPr>
          <w:szCs w:val="28"/>
        </w:rPr>
        <w:t>7</w:t>
      </w:r>
      <w:r w:rsidRPr="008B461F">
        <w:rPr>
          <w:szCs w:val="28"/>
        </w:rPr>
        <w:t xml:space="preserve"> руководителя: </w:t>
      </w:r>
      <w:r w:rsidRPr="008C4677">
        <w:rPr>
          <w:szCs w:val="28"/>
        </w:rPr>
        <w:t>предоставлены объяснения, подтверждающие выплату низкой заработной платы.6 субъектов повысили зарплату до уровня прожиточного минимума трудоспособного населения, 18 работодателей предоставили иные пояснения. В отношении 72 субъектов направлены письма в прокуратуру Богучанского района  для принятия мер прокурорского реагирования.  Дополнительные поступления НДФЛ в результате повышения заработной платы составили 241,7 тыс. рублей.</w:t>
      </w:r>
      <w:r w:rsidRPr="008B461F">
        <w:rPr>
          <w:szCs w:val="28"/>
        </w:rPr>
        <w:t xml:space="preserve">   </w:t>
      </w:r>
      <w:r w:rsidRPr="004C4AA6">
        <w:rPr>
          <w:szCs w:val="28"/>
          <w:highlight w:val="yellow"/>
        </w:rPr>
        <w:t xml:space="preserve"> </w:t>
      </w:r>
    </w:p>
    <w:p w:rsidR="00B96749" w:rsidRPr="00D674E8" w:rsidRDefault="00B96749" w:rsidP="00B96749">
      <w:pPr>
        <w:autoSpaceDE w:val="0"/>
        <w:autoSpaceDN w:val="0"/>
        <w:adjustRightInd w:val="0"/>
        <w:spacing w:before="120"/>
        <w:ind w:firstLine="709"/>
        <w:rPr>
          <w:bCs/>
          <w:szCs w:val="28"/>
        </w:rPr>
      </w:pPr>
      <w:r w:rsidRPr="00D674E8">
        <w:rPr>
          <w:bCs/>
          <w:szCs w:val="28"/>
        </w:rPr>
        <w:t>В первом полугодии 202</w:t>
      </w:r>
      <w:r>
        <w:rPr>
          <w:bCs/>
          <w:szCs w:val="28"/>
        </w:rPr>
        <w:t>2</w:t>
      </w:r>
      <w:r w:rsidRPr="00D674E8">
        <w:rPr>
          <w:bCs/>
          <w:szCs w:val="28"/>
        </w:rPr>
        <w:t xml:space="preserve"> года на заседаниях территориальных комиссий по вопросам легализации заработной платы во внебюджетном секторе экономики администрацией заслушано </w:t>
      </w:r>
      <w:r>
        <w:rPr>
          <w:bCs/>
          <w:szCs w:val="28"/>
        </w:rPr>
        <w:t>15</w:t>
      </w:r>
      <w:r w:rsidRPr="00D674E8">
        <w:rPr>
          <w:bCs/>
          <w:szCs w:val="28"/>
        </w:rPr>
        <w:t xml:space="preserve"> руководителей организаций и индивидуальных предпринимателей, выплачивающих заработную плату работникам ниже минимального </w:t>
      </w:r>
      <w:proofErr w:type="gramStart"/>
      <w:r w:rsidRPr="00D674E8">
        <w:rPr>
          <w:bCs/>
          <w:szCs w:val="28"/>
        </w:rPr>
        <w:t>размера оплаты труда</w:t>
      </w:r>
      <w:proofErr w:type="gramEnd"/>
      <w:r w:rsidRPr="00D674E8">
        <w:rPr>
          <w:bCs/>
          <w:szCs w:val="28"/>
        </w:rPr>
        <w:t xml:space="preserve">. </w:t>
      </w:r>
      <w:r w:rsidRPr="00D674E8">
        <w:rPr>
          <w:bCs/>
          <w:szCs w:val="28"/>
        </w:rPr>
        <w:br/>
        <w:t xml:space="preserve">В результате повысили заработную плату 6 работодателей до уровня минимального </w:t>
      </w:r>
      <w:proofErr w:type="gramStart"/>
      <w:r w:rsidRPr="00D674E8">
        <w:rPr>
          <w:bCs/>
          <w:szCs w:val="28"/>
        </w:rPr>
        <w:t>размера оплаты труда</w:t>
      </w:r>
      <w:proofErr w:type="gramEnd"/>
      <w:r>
        <w:rPr>
          <w:bCs/>
          <w:szCs w:val="28"/>
        </w:rPr>
        <w:t>, 4 работодателей выше уровня МРОТ. Дополнительные поступления НДФЛ в результате повышения заработной платы составили 1 262,5 тыс. рублей</w:t>
      </w:r>
      <w:r w:rsidRPr="00D674E8">
        <w:rPr>
          <w:bCs/>
          <w:szCs w:val="28"/>
        </w:rPr>
        <w:t xml:space="preserve">.  </w:t>
      </w:r>
    </w:p>
    <w:p w:rsidR="00B96749" w:rsidRDefault="00B96749" w:rsidP="00B96749">
      <w:pPr>
        <w:autoSpaceDE w:val="0"/>
        <w:autoSpaceDN w:val="0"/>
        <w:adjustRightInd w:val="0"/>
        <w:spacing w:before="120"/>
        <w:ind w:firstLine="709"/>
        <w:rPr>
          <w:b/>
          <w:bCs/>
          <w:i/>
          <w:szCs w:val="28"/>
        </w:rPr>
      </w:pPr>
    </w:p>
    <w:p w:rsidR="00B96749" w:rsidRPr="008B461F" w:rsidRDefault="00B96749" w:rsidP="00B96749">
      <w:pPr>
        <w:autoSpaceDE w:val="0"/>
        <w:autoSpaceDN w:val="0"/>
        <w:adjustRightInd w:val="0"/>
        <w:spacing w:before="120"/>
        <w:ind w:firstLine="709"/>
        <w:rPr>
          <w:b/>
          <w:bCs/>
          <w:i/>
          <w:szCs w:val="28"/>
        </w:rPr>
      </w:pPr>
      <w:r w:rsidRPr="008B461F">
        <w:rPr>
          <w:b/>
          <w:bCs/>
          <w:i/>
          <w:szCs w:val="28"/>
        </w:rPr>
        <w:t>Снижение неформальной занятости</w:t>
      </w:r>
    </w:p>
    <w:p w:rsidR="00B96749" w:rsidRPr="008B461F" w:rsidRDefault="00B96749" w:rsidP="00B96749">
      <w:pPr>
        <w:autoSpaceDE w:val="0"/>
        <w:autoSpaceDN w:val="0"/>
        <w:adjustRightInd w:val="0"/>
        <w:spacing w:before="120" w:after="120"/>
        <w:ind w:firstLine="709"/>
        <w:rPr>
          <w:bCs/>
          <w:szCs w:val="28"/>
        </w:rPr>
      </w:pPr>
      <w:r w:rsidRPr="008B461F">
        <w:rPr>
          <w:bCs/>
          <w:szCs w:val="28"/>
        </w:rPr>
        <w:t>В 202</w:t>
      </w:r>
      <w:r>
        <w:rPr>
          <w:bCs/>
          <w:szCs w:val="28"/>
        </w:rPr>
        <w:t>1</w:t>
      </w:r>
      <w:r w:rsidRPr="008B461F">
        <w:rPr>
          <w:bCs/>
          <w:szCs w:val="28"/>
        </w:rPr>
        <w:t xml:space="preserve"> году </w:t>
      </w:r>
      <w:r>
        <w:rPr>
          <w:bCs/>
          <w:szCs w:val="28"/>
        </w:rPr>
        <w:t>межведомственной комиссией</w:t>
      </w:r>
      <w:r w:rsidRPr="008B461F">
        <w:rPr>
          <w:bCs/>
          <w:szCs w:val="28"/>
        </w:rPr>
        <w:t xml:space="preserve"> проведено </w:t>
      </w:r>
      <w:r>
        <w:rPr>
          <w:bCs/>
          <w:szCs w:val="28"/>
        </w:rPr>
        <w:t>7</w:t>
      </w:r>
      <w:r w:rsidRPr="008B461F">
        <w:rPr>
          <w:bCs/>
          <w:szCs w:val="28"/>
        </w:rPr>
        <w:t xml:space="preserve"> заседаний по вопросам выявления и снижения неформальной занятости. </w:t>
      </w:r>
      <w:r w:rsidRPr="00F17BA6">
        <w:rPr>
          <w:bCs/>
          <w:szCs w:val="28"/>
        </w:rPr>
        <w:t>За 202</w:t>
      </w:r>
      <w:r>
        <w:rPr>
          <w:bCs/>
          <w:szCs w:val="28"/>
        </w:rPr>
        <w:t>1 год рабочей  группой выявлено 4</w:t>
      </w:r>
      <w:r w:rsidRPr="00F17BA6">
        <w:rPr>
          <w:bCs/>
          <w:szCs w:val="28"/>
        </w:rPr>
        <w:t xml:space="preserve"> работника, с </w:t>
      </w:r>
      <w:proofErr w:type="gramStart"/>
      <w:r w:rsidRPr="00F17BA6">
        <w:rPr>
          <w:bCs/>
          <w:szCs w:val="28"/>
        </w:rPr>
        <w:t>которыми</w:t>
      </w:r>
      <w:proofErr w:type="gramEnd"/>
      <w:r w:rsidRPr="00F17BA6">
        <w:rPr>
          <w:bCs/>
          <w:szCs w:val="28"/>
        </w:rPr>
        <w:t xml:space="preserve"> не заключены трудовые дог</w:t>
      </w:r>
      <w:r>
        <w:rPr>
          <w:bCs/>
          <w:szCs w:val="28"/>
        </w:rPr>
        <w:t xml:space="preserve">оворы. Из числа </w:t>
      </w:r>
      <w:proofErr w:type="gramStart"/>
      <w:r>
        <w:rPr>
          <w:bCs/>
          <w:szCs w:val="28"/>
        </w:rPr>
        <w:t>выявленных</w:t>
      </w:r>
      <w:proofErr w:type="gramEnd"/>
      <w:r>
        <w:rPr>
          <w:bCs/>
          <w:szCs w:val="28"/>
        </w:rPr>
        <w:t>, с  4</w:t>
      </w:r>
      <w:r w:rsidRPr="00F17BA6">
        <w:rPr>
          <w:bCs/>
          <w:szCs w:val="28"/>
        </w:rPr>
        <w:t xml:space="preserve">  работниками заключены трудовые договоры. По результатам информационной работы  осуществили  постановку  на учет  в налоговом органе 1</w:t>
      </w:r>
      <w:r>
        <w:rPr>
          <w:bCs/>
          <w:szCs w:val="28"/>
        </w:rPr>
        <w:t>25</w:t>
      </w:r>
      <w:r w:rsidRPr="00F17BA6">
        <w:rPr>
          <w:bCs/>
          <w:szCs w:val="28"/>
        </w:rPr>
        <w:t xml:space="preserve">  хозяйствующих  субъектов.      </w:t>
      </w:r>
    </w:p>
    <w:p w:rsidR="00B96749" w:rsidRPr="00D674E8" w:rsidRDefault="00B96749" w:rsidP="00B96749">
      <w:pPr>
        <w:spacing w:before="120" w:after="120"/>
        <w:ind w:firstLine="709"/>
        <w:rPr>
          <w:szCs w:val="28"/>
        </w:rPr>
      </w:pPr>
      <w:r w:rsidRPr="00F17BA6">
        <w:rPr>
          <w:szCs w:val="28"/>
        </w:rPr>
        <w:t>Основным направлением в работе по выявлению и снижению неформальной занятости остается проведение информационно-разъяснительной (пропагандистской) работы с населением о негативных последствиях неформальной занятости. В течение 202</w:t>
      </w:r>
      <w:r>
        <w:rPr>
          <w:szCs w:val="28"/>
        </w:rPr>
        <w:t>1</w:t>
      </w:r>
      <w:r w:rsidRPr="00F17BA6">
        <w:rPr>
          <w:szCs w:val="28"/>
        </w:rPr>
        <w:t xml:space="preserve"> года администрацией размещ</w:t>
      </w:r>
      <w:r>
        <w:rPr>
          <w:szCs w:val="28"/>
        </w:rPr>
        <w:t>ались</w:t>
      </w:r>
      <w:r w:rsidRPr="00F17BA6">
        <w:rPr>
          <w:szCs w:val="28"/>
        </w:rPr>
        <w:t xml:space="preserve"> публикаци</w:t>
      </w:r>
      <w:r>
        <w:rPr>
          <w:szCs w:val="28"/>
        </w:rPr>
        <w:t>и</w:t>
      </w:r>
      <w:r w:rsidRPr="00F17BA6">
        <w:rPr>
          <w:szCs w:val="28"/>
        </w:rPr>
        <w:t xml:space="preserve"> в средствах массовой информации и на </w:t>
      </w:r>
      <w:r w:rsidRPr="00D674E8">
        <w:rPr>
          <w:szCs w:val="28"/>
        </w:rPr>
        <w:t xml:space="preserve">официальных сайтах </w:t>
      </w:r>
      <w:r w:rsidRPr="00D674E8">
        <w:rPr>
          <w:spacing w:val="4"/>
          <w:szCs w:val="28"/>
          <w:shd w:val="clear" w:color="auto" w:fill="FFFFFF"/>
        </w:rPr>
        <w:t>муниципальных образований в сети «Интернет»</w:t>
      </w:r>
      <w:r w:rsidRPr="00D674E8">
        <w:rPr>
          <w:szCs w:val="28"/>
        </w:rPr>
        <w:t>.</w:t>
      </w:r>
    </w:p>
    <w:p w:rsidR="00B96749" w:rsidRPr="005D32B6" w:rsidRDefault="00B96749" w:rsidP="00B96749">
      <w:pPr>
        <w:spacing w:before="120" w:after="120"/>
        <w:ind w:firstLine="709"/>
        <w:rPr>
          <w:szCs w:val="28"/>
        </w:rPr>
      </w:pPr>
      <w:r w:rsidRPr="00D674E8">
        <w:rPr>
          <w:szCs w:val="28"/>
        </w:rPr>
        <w:t xml:space="preserve">В первом полугодии 2021 года органами местного самоуправления проведено </w:t>
      </w:r>
      <w:r>
        <w:rPr>
          <w:szCs w:val="28"/>
        </w:rPr>
        <w:t>2</w:t>
      </w:r>
      <w:r w:rsidRPr="00D674E8">
        <w:rPr>
          <w:szCs w:val="28"/>
        </w:rPr>
        <w:t xml:space="preserve"> заседания комиссии </w:t>
      </w:r>
      <w:r w:rsidRPr="00D674E8">
        <w:rPr>
          <w:bCs/>
          <w:szCs w:val="28"/>
        </w:rPr>
        <w:t xml:space="preserve">по вопросам выявления </w:t>
      </w:r>
      <w:r w:rsidRPr="00D674E8">
        <w:rPr>
          <w:bCs/>
          <w:szCs w:val="28"/>
        </w:rPr>
        <w:br/>
        <w:t xml:space="preserve">и снижения неформальной занятости. </w:t>
      </w:r>
      <w:r w:rsidRPr="00D674E8">
        <w:rPr>
          <w:szCs w:val="28"/>
        </w:rPr>
        <w:t xml:space="preserve">Администрацией Богучанского района размещены </w:t>
      </w:r>
      <w:r>
        <w:rPr>
          <w:szCs w:val="28"/>
        </w:rPr>
        <w:t>4</w:t>
      </w:r>
      <w:r w:rsidRPr="00D674E8">
        <w:rPr>
          <w:szCs w:val="28"/>
        </w:rPr>
        <w:t xml:space="preserve"> публикаций в средствах массовой информации и на официальных сайтах </w:t>
      </w:r>
      <w:r w:rsidRPr="00D674E8">
        <w:rPr>
          <w:spacing w:val="4"/>
          <w:szCs w:val="28"/>
          <w:shd w:val="clear" w:color="auto" w:fill="FFFFFF"/>
        </w:rPr>
        <w:t>муниципальных образований в сети «Интернет»</w:t>
      </w:r>
      <w:r w:rsidRPr="00D674E8">
        <w:rPr>
          <w:szCs w:val="28"/>
        </w:rPr>
        <w:t>.</w:t>
      </w:r>
    </w:p>
    <w:p w:rsidR="00B96749" w:rsidRPr="00981296" w:rsidRDefault="00B96749" w:rsidP="00B96749">
      <w:pPr>
        <w:autoSpaceDE w:val="0"/>
        <w:autoSpaceDN w:val="0"/>
        <w:adjustRightInd w:val="0"/>
        <w:spacing w:before="120"/>
        <w:ind w:firstLine="709"/>
        <w:rPr>
          <w:b/>
          <w:i/>
          <w:szCs w:val="28"/>
        </w:rPr>
      </w:pPr>
      <w:r w:rsidRPr="00981296">
        <w:rPr>
          <w:b/>
          <w:i/>
          <w:szCs w:val="28"/>
        </w:rPr>
        <w:t>Снижение недоимки</w:t>
      </w:r>
    </w:p>
    <w:p w:rsidR="00B96749" w:rsidRPr="00AD5B9F" w:rsidRDefault="00B96749" w:rsidP="00B96749">
      <w:pPr>
        <w:spacing w:before="120"/>
        <w:ind w:right="-5" w:firstLine="670"/>
        <w:rPr>
          <w:szCs w:val="28"/>
        </w:rPr>
      </w:pPr>
      <w:r w:rsidRPr="00AD5B9F">
        <w:rPr>
          <w:szCs w:val="28"/>
        </w:rPr>
        <w:t>За 202</w:t>
      </w:r>
      <w:r>
        <w:rPr>
          <w:szCs w:val="28"/>
        </w:rPr>
        <w:t>1</w:t>
      </w:r>
      <w:r w:rsidRPr="00AD5B9F">
        <w:rPr>
          <w:szCs w:val="28"/>
        </w:rPr>
        <w:t xml:space="preserve"> год недоимка в консолидированный бюджет Богучанского района сократилась на </w:t>
      </w:r>
      <w:r>
        <w:rPr>
          <w:szCs w:val="28"/>
        </w:rPr>
        <w:t>31</w:t>
      </w:r>
      <w:r w:rsidRPr="00AD5B9F">
        <w:rPr>
          <w:szCs w:val="28"/>
        </w:rPr>
        <w:t>,</w:t>
      </w:r>
      <w:r>
        <w:rPr>
          <w:szCs w:val="28"/>
        </w:rPr>
        <w:t>3</w:t>
      </w:r>
      <w:r w:rsidRPr="00AD5B9F">
        <w:rPr>
          <w:szCs w:val="28"/>
        </w:rPr>
        <w:t xml:space="preserve">% или </w:t>
      </w:r>
      <w:r>
        <w:rPr>
          <w:szCs w:val="28"/>
        </w:rPr>
        <w:t>5452,2</w:t>
      </w:r>
      <w:r w:rsidRPr="00AD5B9F">
        <w:rPr>
          <w:szCs w:val="28"/>
        </w:rPr>
        <w:t xml:space="preserve"> тыс. рублей и на 01.01.202</w:t>
      </w:r>
      <w:r>
        <w:rPr>
          <w:szCs w:val="28"/>
        </w:rPr>
        <w:t xml:space="preserve">2 </w:t>
      </w:r>
      <w:r w:rsidRPr="00AD5B9F">
        <w:rPr>
          <w:szCs w:val="28"/>
        </w:rPr>
        <w:t>составила 1</w:t>
      </w:r>
      <w:r>
        <w:rPr>
          <w:szCs w:val="28"/>
        </w:rPr>
        <w:t>1</w:t>
      </w:r>
      <w:r w:rsidRPr="00AD5B9F">
        <w:rPr>
          <w:szCs w:val="28"/>
        </w:rPr>
        <w:t> </w:t>
      </w:r>
      <w:r>
        <w:rPr>
          <w:szCs w:val="28"/>
        </w:rPr>
        <w:t>973</w:t>
      </w:r>
      <w:r w:rsidRPr="00AD5B9F">
        <w:rPr>
          <w:szCs w:val="28"/>
        </w:rPr>
        <w:t>,</w:t>
      </w:r>
      <w:r>
        <w:rPr>
          <w:szCs w:val="28"/>
        </w:rPr>
        <w:t>8</w:t>
      </w:r>
      <w:r w:rsidRPr="00AD5B9F">
        <w:rPr>
          <w:szCs w:val="28"/>
        </w:rPr>
        <w:t xml:space="preserve"> </w:t>
      </w:r>
      <w:r w:rsidRPr="00AD5B9F">
        <w:rPr>
          <w:szCs w:val="28"/>
        </w:rPr>
        <w:lastRenderedPageBreak/>
        <w:t>тыс. рублей.  Анализ динамики недоимки в 202</w:t>
      </w:r>
      <w:r>
        <w:rPr>
          <w:szCs w:val="28"/>
        </w:rPr>
        <w:t>1</w:t>
      </w:r>
      <w:r w:rsidRPr="00AD5B9F">
        <w:rPr>
          <w:szCs w:val="28"/>
        </w:rPr>
        <w:t xml:space="preserve"> году (таблица 1) отразил снижение по всем налогам, кроме налога на </w:t>
      </w:r>
      <w:r>
        <w:rPr>
          <w:szCs w:val="28"/>
        </w:rPr>
        <w:t>имущество физических лиц</w:t>
      </w:r>
      <w:r w:rsidRPr="00AD5B9F">
        <w:rPr>
          <w:szCs w:val="28"/>
        </w:rPr>
        <w:t xml:space="preserve">. </w:t>
      </w:r>
    </w:p>
    <w:p w:rsidR="00B96749" w:rsidRPr="00AD5B9F" w:rsidRDefault="00B96749" w:rsidP="00B96749">
      <w:pPr>
        <w:spacing w:before="120"/>
        <w:ind w:right="-5" w:firstLine="670"/>
        <w:rPr>
          <w:szCs w:val="28"/>
        </w:rPr>
      </w:pPr>
      <w:r w:rsidRPr="00AD5B9F">
        <w:rPr>
          <w:szCs w:val="28"/>
        </w:rPr>
        <w:t xml:space="preserve">Снижение недоимки составил </w:t>
      </w:r>
      <w:r>
        <w:rPr>
          <w:szCs w:val="28"/>
        </w:rPr>
        <w:t>5452</w:t>
      </w:r>
      <w:r w:rsidRPr="00AD5B9F">
        <w:rPr>
          <w:szCs w:val="28"/>
        </w:rPr>
        <w:t>,</w:t>
      </w:r>
      <w:r>
        <w:rPr>
          <w:szCs w:val="28"/>
        </w:rPr>
        <w:t>2</w:t>
      </w:r>
      <w:r w:rsidRPr="00AD5B9F">
        <w:rPr>
          <w:szCs w:val="28"/>
        </w:rPr>
        <w:t xml:space="preserve"> тыс. рублей, в том числе </w:t>
      </w:r>
      <w:r>
        <w:rPr>
          <w:szCs w:val="28"/>
        </w:rPr>
        <w:t>1525</w:t>
      </w:r>
      <w:r w:rsidRPr="00AD5B9F">
        <w:rPr>
          <w:szCs w:val="28"/>
        </w:rPr>
        <w:t>,</w:t>
      </w:r>
      <w:r>
        <w:rPr>
          <w:szCs w:val="28"/>
        </w:rPr>
        <w:t>61</w:t>
      </w:r>
      <w:r w:rsidRPr="00AD5B9F">
        <w:rPr>
          <w:szCs w:val="28"/>
        </w:rPr>
        <w:t xml:space="preserve"> тыс. рублей по налогу на доходы физических лиц, по земельному налогу – </w:t>
      </w:r>
      <w:r>
        <w:rPr>
          <w:szCs w:val="28"/>
        </w:rPr>
        <w:t>2679</w:t>
      </w:r>
      <w:r w:rsidRPr="00AD5B9F">
        <w:rPr>
          <w:szCs w:val="28"/>
        </w:rPr>
        <w:t>,</w:t>
      </w:r>
      <w:r>
        <w:rPr>
          <w:szCs w:val="28"/>
        </w:rPr>
        <w:t>61</w:t>
      </w:r>
      <w:r w:rsidRPr="00AD5B9F">
        <w:rPr>
          <w:szCs w:val="28"/>
        </w:rPr>
        <w:t xml:space="preserve"> тыс. рублей,  </w:t>
      </w:r>
      <w:r>
        <w:rPr>
          <w:szCs w:val="28"/>
        </w:rPr>
        <w:t>1177,81</w:t>
      </w:r>
      <w:r w:rsidRPr="00AD5B9F">
        <w:rPr>
          <w:szCs w:val="28"/>
        </w:rPr>
        <w:t xml:space="preserve"> тыс</w:t>
      </w:r>
      <w:proofErr w:type="gramStart"/>
      <w:r w:rsidRPr="00AD5B9F">
        <w:rPr>
          <w:szCs w:val="28"/>
        </w:rPr>
        <w:t>.р</w:t>
      </w:r>
      <w:proofErr w:type="gramEnd"/>
      <w:r w:rsidRPr="00AD5B9F">
        <w:rPr>
          <w:szCs w:val="28"/>
        </w:rPr>
        <w:t xml:space="preserve">ублей по </w:t>
      </w:r>
      <w:r>
        <w:rPr>
          <w:szCs w:val="28"/>
        </w:rPr>
        <w:t>налогам, взимаемым в связи с применением упрощенной системы налогообложения</w:t>
      </w:r>
      <w:r w:rsidRPr="00AD5B9F">
        <w:rPr>
          <w:szCs w:val="28"/>
        </w:rPr>
        <w:t xml:space="preserve">. </w:t>
      </w:r>
    </w:p>
    <w:p w:rsidR="00B96749" w:rsidRPr="00AD5B9F" w:rsidRDefault="00B96749" w:rsidP="00B96749">
      <w:pPr>
        <w:spacing w:before="120"/>
        <w:ind w:right="-5"/>
        <w:jc w:val="right"/>
        <w:rPr>
          <w:szCs w:val="28"/>
        </w:rPr>
      </w:pPr>
      <w:r w:rsidRPr="00AD5B9F">
        <w:rPr>
          <w:szCs w:val="28"/>
        </w:rPr>
        <w:t>Таблица 1</w:t>
      </w:r>
    </w:p>
    <w:p w:rsidR="00B96749" w:rsidRPr="00E124DB" w:rsidRDefault="00B96749" w:rsidP="00B96749">
      <w:pPr>
        <w:spacing w:before="120"/>
        <w:ind w:right="-5"/>
        <w:jc w:val="center"/>
        <w:rPr>
          <w:b/>
          <w:szCs w:val="28"/>
        </w:rPr>
      </w:pPr>
      <w:r w:rsidRPr="00E124DB">
        <w:rPr>
          <w:b/>
          <w:szCs w:val="28"/>
        </w:rPr>
        <w:t>Динамика недоимки по налогам в 20</w:t>
      </w:r>
      <w:r>
        <w:rPr>
          <w:b/>
          <w:szCs w:val="28"/>
        </w:rPr>
        <w:t>21</w:t>
      </w:r>
      <w:r w:rsidRPr="00E124DB">
        <w:rPr>
          <w:b/>
          <w:szCs w:val="28"/>
        </w:rPr>
        <w:t xml:space="preserve"> году</w:t>
      </w:r>
    </w:p>
    <w:p w:rsidR="00B96749" w:rsidRPr="00B97D4B" w:rsidRDefault="00B96749" w:rsidP="00B96749">
      <w:pPr>
        <w:spacing w:before="120"/>
        <w:ind w:right="-5" w:firstLine="670"/>
        <w:jc w:val="right"/>
        <w:rPr>
          <w:szCs w:val="28"/>
        </w:rPr>
      </w:pPr>
      <w:r>
        <w:rPr>
          <w:szCs w:val="28"/>
        </w:rPr>
        <w:t>т</w:t>
      </w:r>
      <w:r w:rsidRPr="00B97D4B">
        <w:rPr>
          <w:szCs w:val="28"/>
        </w:rPr>
        <w:t>ыс</w:t>
      </w:r>
      <w:r>
        <w:rPr>
          <w:szCs w:val="28"/>
        </w:rPr>
        <w:t>.</w:t>
      </w:r>
      <w:r w:rsidRPr="00B97D4B">
        <w:rPr>
          <w:szCs w:val="28"/>
        </w:rPr>
        <w:t xml:space="preserve"> рубле</w:t>
      </w:r>
      <w:r w:rsidRPr="00B97D4B">
        <w:t>й</w:t>
      </w:r>
      <w:r>
        <w:rPr>
          <w:szCs w:val="28"/>
        </w:rPr>
        <w:t xml:space="preserve"> </w:t>
      </w:r>
    </w:p>
    <w:tbl>
      <w:tblPr>
        <w:tblW w:w="9422" w:type="dxa"/>
        <w:tblInd w:w="103" w:type="dxa"/>
        <w:tblLook w:val="04A0"/>
      </w:tblPr>
      <w:tblGrid>
        <w:gridCol w:w="3833"/>
        <w:gridCol w:w="1558"/>
        <w:gridCol w:w="1560"/>
        <w:gridCol w:w="1431"/>
        <w:gridCol w:w="1040"/>
      </w:tblGrid>
      <w:tr w:rsidR="00B96749" w:rsidRPr="00B97D4B" w:rsidTr="00FB77D5">
        <w:trPr>
          <w:trHeight w:val="276"/>
        </w:trPr>
        <w:tc>
          <w:tcPr>
            <w:tcW w:w="3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49" w:rsidRPr="00B97D4B" w:rsidRDefault="00B96749" w:rsidP="00FB77D5">
            <w:pPr>
              <w:jc w:val="center"/>
              <w:rPr>
                <w:b/>
                <w:sz w:val="22"/>
              </w:rPr>
            </w:pPr>
            <w:r w:rsidRPr="00B97D4B">
              <w:rPr>
                <w:b/>
                <w:sz w:val="22"/>
              </w:rPr>
              <w:t>Наименование налога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49" w:rsidRPr="00B97D4B" w:rsidRDefault="00B96749" w:rsidP="00FB77D5">
            <w:pPr>
              <w:jc w:val="center"/>
              <w:rPr>
                <w:b/>
                <w:sz w:val="22"/>
              </w:rPr>
            </w:pPr>
            <w:r w:rsidRPr="00B97D4B">
              <w:rPr>
                <w:b/>
                <w:sz w:val="22"/>
              </w:rPr>
              <w:t>на 01.01.</w:t>
            </w:r>
            <w:r>
              <w:rPr>
                <w:b/>
                <w:sz w:val="22"/>
              </w:rPr>
              <w:t>2021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49" w:rsidRPr="00B97D4B" w:rsidRDefault="00B96749" w:rsidP="00FB77D5">
            <w:pPr>
              <w:jc w:val="center"/>
              <w:rPr>
                <w:b/>
                <w:sz w:val="22"/>
              </w:rPr>
            </w:pPr>
            <w:r w:rsidRPr="00B97D4B">
              <w:rPr>
                <w:b/>
                <w:sz w:val="22"/>
              </w:rPr>
              <w:t>на 01.01.</w:t>
            </w:r>
            <w:r>
              <w:rPr>
                <w:b/>
                <w:sz w:val="22"/>
              </w:rPr>
              <w:t>2022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49" w:rsidRPr="00B97D4B" w:rsidRDefault="00B96749" w:rsidP="00FB77D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Отклонение</w:t>
            </w:r>
            <w:proofErr w:type="gramStart"/>
            <w:r>
              <w:rPr>
                <w:b/>
                <w:sz w:val="22"/>
              </w:rPr>
              <w:t xml:space="preserve"> (+,-)</w:t>
            </w:r>
            <w:r w:rsidRPr="00B97D4B">
              <w:rPr>
                <w:b/>
                <w:sz w:val="22"/>
              </w:rPr>
              <w:t xml:space="preserve"> </w:t>
            </w:r>
            <w:proofErr w:type="gramEnd"/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49" w:rsidRPr="00B97D4B" w:rsidRDefault="00B96749" w:rsidP="00FB77D5">
            <w:pPr>
              <w:jc w:val="center"/>
              <w:rPr>
                <w:b/>
                <w:sz w:val="22"/>
              </w:rPr>
            </w:pPr>
            <w:r w:rsidRPr="00B97D4B">
              <w:rPr>
                <w:b/>
                <w:sz w:val="22"/>
              </w:rPr>
              <w:t xml:space="preserve">Темп </w:t>
            </w:r>
            <w:proofErr w:type="spellStart"/>
            <w:r w:rsidRPr="00B97D4B">
              <w:rPr>
                <w:b/>
                <w:sz w:val="22"/>
              </w:rPr>
              <w:t>роста,%</w:t>
            </w:r>
            <w:proofErr w:type="spellEnd"/>
          </w:p>
        </w:tc>
      </w:tr>
      <w:tr w:rsidR="00B96749" w:rsidRPr="00B97D4B" w:rsidTr="00FB77D5">
        <w:trPr>
          <w:trHeight w:val="276"/>
        </w:trPr>
        <w:tc>
          <w:tcPr>
            <w:tcW w:w="3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749" w:rsidRPr="00B97D4B" w:rsidRDefault="00B96749" w:rsidP="00FB77D5">
            <w:pPr>
              <w:rPr>
                <w:sz w:val="22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749" w:rsidRPr="00B97D4B" w:rsidRDefault="00B96749" w:rsidP="00FB77D5">
            <w:pPr>
              <w:rPr>
                <w:sz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749" w:rsidRPr="00B97D4B" w:rsidRDefault="00B96749" w:rsidP="00FB77D5">
            <w:pPr>
              <w:rPr>
                <w:sz w:val="22"/>
              </w:rPr>
            </w:pPr>
          </w:p>
        </w:tc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749" w:rsidRPr="00B97D4B" w:rsidRDefault="00B96749" w:rsidP="00FB77D5">
            <w:pPr>
              <w:rPr>
                <w:sz w:val="22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749" w:rsidRPr="00B97D4B" w:rsidRDefault="00B96749" w:rsidP="00FB77D5">
            <w:pPr>
              <w:rPr>
                <w:sz w:val="22"/>
              </w:rPr>
            </w:pPr>
          </w:p>
        </w:tc>
      </w:tr>
      <w:tr w:rsidR="00B96749" w:rsidRPr="00B97D4B" w:rsidTr="00FB77D5">
        <w:trPr>
          <w:trHeight w:val="276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749" w:rsidRPr="00B97D4B" w:rsidRDefault="00B96749" w:rsidP="00FB77D5">
            <w:pPr>
              <w:rPr>
                <w:sz w:val="22"/>
              </w:rPr>
            </w:pPr>
            <w:r>
              <w:rPr>
                <w:sz w:val="22"/>
              </w:rPr>
              <w:t>Налог на прибыль организаций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749" w:rsidRPr="00B97D4B" w:rsidRDefault="00B96749" w:rsidP="00FB77D5">
            <w:pPr>
              <w:jc w:val="right"/>
              <w:rPr>
                <w:sz w:val="22"/>
              </w:rPr>
            </w:pPr>
            <w:r>
              <w:rPr>
                <w:sz w:val="22"/>
              </w:rPr>
              <w:t>228,71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749" w:rsidRPr="00B97D4B" w:rsidRDefault="00B96749" w:rsidP="00FB77D5">
            <w:pPr>
              <w:jc w:val="right"/>
              <w:rPr>
                <w:sz w:val="22"/>
              </w:rPr>
            </w:pPr>
            <w:r>
              <w:rPr>
                <w:sz w:val="22"/>
              </w:rPr>
              <w:t>69,82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749" w:rsidRPr="00B97D4B" w:rsidRDefault="00B96749" w:rsidP="00FB77D5">
            <w:pPr>
              <w:jc w:val="right"/>
              <w:rPr>
                <w:sz w:val="22"/>
              </w:rPr>
            </w:pPr>
            <w:r>
              <w:rPr>
                <w:sz w:val="22"/>
              </w:rPr>
              <w:t>-158,9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749" w:rsidRPr="00B97D4B" w:rsidRDefault="00B96749" w:rsidP="00FB77D5">
            <w:pPr>
              <w:jc w:val="right"/>
              <w:rPr>
                <w:sz w:val="22"/>
              </w:rPr>
            </w:pPr>
            <w:r>
              <w:rPr>
                <w:sz w:val="22"/>
              </w:rPr>
              <w:t>30,53</w:t>
            </w:r>
          </w:p>
        </w:tc>
      </w:tr>
      <w:tr w:rsidR="00B96749" w:rsidRPr="00B97D4B" w:rsidTr="00FB77D5">
        <w:trPr>
          <w:trHeight w:val="429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749" w:rsidRPr="00B97D4B" w:rsidRDefault="00B96749" w:rsidP="00FB77D5">
            <w:pPr>
              <w:rPr>
                <w:sz w:val="22"/>
              </w:rPr>
            </w:pPr>
            <w:r w:rsidRPr="00B97D4B">
              <w:rPr>
                <w:sz w:val="22"/>
              </w:rPr>
              <w:t xml:space="preserve">Налог на доходы физических лиц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49" w:rsidRDefault="00B96749" w:rsidP="00FB77D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4791,65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49" w:rsidRDefault="00B96749" w:rsidP="00FB77D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3266,04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749" w:rsidRPr="00B97D4B" w:rsidRDefault="00B96749" w:rsidP="00FB77D5">
            <w:pPr>
              <w:jc w:val="right"/>
              <w:rPr>
                <w:sz w:val="22"/>
              </w:rPr>
            </w:pPr>
            <w:r>
              <w:rPr>
                <w:sz w:val="22"/>
              </w:rPr>
              <w:t>-1525</w:t>
            </w:r>
            <w:r w:rsidRPr="00797C61">
              <w:rPr>
                <w:sz w:val="22"/>
              </w:rPr>
              <w:t>,</w:t>
            </w:r>
            <w:r>
              <w:rPr>
                <w:sz w:val="22"/>
              </w:rPr>
              <w:t>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749" w:rsidRPr="00B97D4B" w:rsidRDefault="00B96749" w:rsidP="00FB77D5">
            <w:pPr>
              <w:jc w:val="right"/>
              <w:rPr>
                <w:sz w:val="22"/>
              </w:rPr>
            </w:pPr>
            <w:r>
              <w:rPr>
                <w:sz w:val="22"/>
              </w:rPr>
              <w:t>81,06</w:t>
            </w:r>
          </w:p>
        </w:tc>
      </w:tr>
      <w:tr w:rsidR="00B96749" w:rsidRPr="00B97D4B" w:rsidTr="00FB77D5">
        <w:trPr>
          <w:trHeight w:val="429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749" w:rsidRPr="0040533A" w:rsidRDefault="00B96749" w:rsidP="00FB77D5">
            <w:pPr>
              <w:rPr>
                <w:sz w:val="22"/>
              </w:rPr>
            </w:pPr>
            <w:r w:rsidRPr="0040533A">
              <w:rPr>
                <w:sz w:val="22"/>
              </w:rPr>
              <w:t>налогам, взимаемым в связи с применением упрощенной системы налогообложения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49" w:rsidRDefault="00B96749" w:rsidP="00FB77D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2058,63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49" w:rsidRDefault="00B96749" w:rsidP="00FB77D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880,82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749" w:rsidRDefault="00B96749" w:rsidP="00FB77D5">
            <w:pPr>
              <w:jc w:val="right"/>
              <w:rPr>
                <w:sz w:val="22"/>
              </w:rPr>
            </w:pPr>
            <w:r>
              <w:rPr>
                <w:sz w:val="22"/>
              </w:rPr>
              <w:t>-1177,81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749" w:rsidRDefault="00B96749" w:rsidP="00FB77D5">
            <w:pPr>
              <w:jc w:val="right"/>
              <w:rPr>
                <w:sz w:val="22"/>
              </w:rPr>
            </w:pPr>
            <w:r>
              <w:rPr>
                <w:sz w:val="22"/>
              </w:rPr>
              <w:t>42,78</w:t>
            </w:r>
          </w:p>
        </w:tc>
      </w:tr>
      <w:tr w:rsidR="00B96749" w:rsidRPr="00B97D4B" w:rsidTr="00FB77D5">
        <w:trPr>
          <w:trHeight w:val="407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749" w:rsidRPr="00B97D4B" w:rsidRDefault="00B96749" w:rsidP="00FB77D5">
            <w:pPr>
              <w:rPr>
                <w:sz w:val="22"/>
              </w:rPr>
            </w:pPr>
            <w:r w:rsidRPr="00B97D4B">
              <w:rPr>
                <w:sz w:val="22"/>
              </w:rPr>
              <w:t>Земельный налог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49" w:rsidRDefault="00B96749" w:rsidP="00FB77D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6041,79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49" w:rsidRDefault="00B96749" w:rsidP="00FB77D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3363,18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749" w:rsidRPr="00B97D4B" w:rsidRDefault="00B96749" w:rsidP="00FB77D5">
            <w:pPr>
              <w:jc w:val="right"/>
              <w:rPr>
                <w:sz w:val="22"/>
              </w:rPr>
            </w:pPr>
            <w:r>
              <w:rPr>
                <w:sz w:val="22"/>
              </w:rPr>
              <w:t>-2679,61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749" w:rsidRPr="00B97D4B" w:rsidRDefault="00B96749" w:rsidP="00FB77D5">
            <w:pPr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  <w:r w:rsidRPr="00797C61">
              <w:rPr>
                <w:sz w:val="22"/>
              </w:rPr>
              <w:t>,</w:t>
            </w:r>
            <w:r>
              <w:rPr>
                <w:sz w:val="22"/>
              </w:rPr>
              <w:t>65</w:t>
            </w:r>
          </w:p>
        </w:tc>
      </w:tr>
      <w:tr w:rsidR="00B96749" w:rsidRPr="00B97D4B" w:rsidTr="00FB77D5">
        <w:trPr>
          <w:trHeight w:val="414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749" w:rsidRPr="00B97D4B" w:rsidRDefault="00B96749" w:rsidP="00FB77D5">
            <w:pPr>
              <w:rPr>
                <w:sz w:val="22"/>
              </w:rPr>
            </w:pPr>
            <w:r w:rsidRPr="00B97D4B">
              <w:rPr>
                <w:sz w:val="22"/>
              </w:rPr>
              <w:t>Налог на имущество физических лиц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49" w:rsidRDefault="00B96749" w:rsidP="00FB77D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2504,41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49" w:rsidRDefault="00B96749" w:rsidP="00FB77D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3042,2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749" w:rsidRPr="00B97D4B" w:rsidRDefault="00B96749" w:rsidP="00FB77D5">
            <w:pPr>
              <w:jc w:val="right"/>
              <w:rPr>
                <w:sz w:val="22"/>
              </w:rPr>
            </w:pPr>
            <w:r>
              <w:rPr>
                <w:sz w:val="22"/>
              </w:rPr>
              <w:t>537,79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749" w:rsidRPr="00B97D4B" w:rsidRDefault="00B96749" w:rsidP="00FB77D5">
            <w:pPr>
              <w:jc w:val="right"/>
              <w:rPr>
                <w:sz w:val="22"/>
              </w:rPr>
            </w:pPr>
            <w:r>
              <w:rPr>
                <w:sz w:val="22"/>
              </w:rPr>
              <w:t>121</w:t>
            </w:r>
            <w:r w:rsidRPr="00797C61">
              <w:rPr>
                <w:sz w:val="22"/>
              </w:rPr>
              <w:t>,</w:t>
            </w:r>
            <w:r>
              <w:rPr>
                <w:sz w:val="22"/>
              </w:rPr>
              <w:t>47</w:t>
            </w:r>
          </w:p>
        </w:tc>
      </w:tr>
      <w:tr w:rsidR="00B96749" w:rsidRPr="00B97D4B" w:rsidTr="00FB77D5">
        <w:trPr>
          <w:trHeight w:val="419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749" w:rsidRPr="00B97D4B" w:rsidRDefault="00B96749" w:rsidP="00FB77D5">
            <w:pPr>
              <w:rPr>
                <w:sz w:val="22"/>
              </w:rPr>
            </w:pPr>
            <w:r>
              <w:rPr>
                <w:sz w:val="22"/>
              </w:rPr>
              <w:t>Единый налог на вмененный доход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49" w:rsidRDefault="00B96749" w:rsidP="00FB77D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1753,41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49" w:rsidRDefault="00B96749" w:rsidP="00FB77D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1240,59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749" w:rsidRPr="00B97D4B" w:rsidRDefault="00B96749" w:rsidP="00FB77D5">
            <w:pPr>
              <w:jc w:val="right"/>
              <w:rPr>
                <w:sz w:val="22"/>
              </w:rPr>
            </w:pPr>
            <w:r>
              <w:rPr>
                <w:sz w:val="22"/>
              </w:rPr>
              <w:t>-512</w:t>
            </w:r>
            <w:r w:rsidRPr="00797C61">
              <w:rPr>
                <w:sz w:val="22"/>
              </w:rPr>
              <w:t>,</w:t>
            </w:r>
            <w:r>
              <w:rPr>
                <w:sz w:val="22"/>
              </w:rPr>
              <w:t>81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749" w:rsidRPr="00B97D4B" w:rsidRDefault="00B96749" w:rsidP="00FB77D5">
            <w:pPr>
              <w:jc w:val="right"/>
              <w:rPr>
                <w:sz w:val="22"/>
              </w:rPr>
            </w:pPr>
            <w:r>
              <w:rPr>
                <w:sz w:val="22"/>
              </w:rPr>
              <w:t>70,75</w:t>
            </w:r>
          </w:p>
        </w:tc>
      </w:tr>
      <w:tr w:rsidR="00B96749" w:rsidRPr="00B97D4B" w:rsidTr="00FB77D5">
        <w:trPr>
          <w:trHeight w:val="85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49" w:rsidRPr="00DE1287" w:rsidRDefault="00B96749" w:rsidP="00FB77D5">
            <w:pPr>
              <w:rPr>
                <w:sz w:val="22"/>
              </w:rPr>
            </w:pPr>
            <w:r w:rsidRPr="00DE1287">
              <w:rPr>
                <w:sz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49" w:rsidRDefault="00B96749" w:rsidP="00FB77D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49" w:rsidRDefault="00B96749" w:rsidP="00FB77D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111,12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749" w:rsidRPr="00B97D4B" w:rsidRDefault="00B96749" w:rsidP="00FB77D5">
            <w:pPr>
              <w:jc w:val="right"/>
              <w:rPr>
                <w:sz w:val="22"/>
              </w:rPr>
            </w:pPr>
            <w:r>
              <w:rPr>
                <w:sz w:val="22"/>
              </w:rPr>
              <w:t>63,77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749" w:rsidRPr="00B97D4B" w:rsidRDefault="00B96749" w:rsidP="00FB77D5">
            <w:pPr>
              <w:jc w:val="right"/>
              <w:rPr>
                <w:sz w:val="22"/>
              </w:rPr>
            </w:pPr>
            <w:r>
              <w:rPr>
                <w:sz w:val="22"/>
              </w:rPr>
              <w:t>234,68</w:t>
            </w:r>
          </w:p>
        </w:tc>
      </w:tr>
      <w:tr w:rsidR="00B96749" w:rsidRPr="00B97D4B" w:rsidTr="00FB77D5">
        <w:trPr>
          <w:trHeight w:val="10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749" w:rsidRPr="00B97D4B" w:rsidRDefault="00B96749" w:rsidP="00FB77D5">
            <w:pPr>
              <w:rPr>
                <w:b/>
                <w:bCs/>
                <w:sz w:val="22"/>
              </w:rPr>
            </w:pPr>
            <w:r w:rsidRPr="00B97D4B">
              <w:rPr>
                <w:b/>
                <w:bCs/>
                <w:sz w:val="22"/>
              </w:rPr>
              <w:t>ИТОГО: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49" w:rsidRPr="00797C61" w:rsidRDefault="00B96749" w:rsidP="00FB77D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17425,94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49" w:rsidRPr="00797C61" w:rsidRDefault="00B96749" w:rsidP="00FB77D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11973,77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749" w:rsidRPr="00B97D4B" w:rsidRDefault="00B96749" w:rsidP="00FB77D5">
            <w:pPr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-5452,17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749" w:rsidRPr="00B97D4B" w:rsidRDefault="00B96749" w:rsidP="00FB77D5">
            <w:pPr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68</w:t>
            </w:r>
            <w:r w:rsidRPr="000B47F8">
              <w:rPr>
                <w:b/>
                <w:bCs/>
                <w:sz w:val="22"/>
              </w:rPr>
              <w:t>,</w:t>
            </w:r>
            <w:r>
              <w:rPr>
                <w:b/>
                <w:bCs/>
                <w:sz w:val="22"/>
              </w:rPr>
              <w:t>71</w:t>
            </w:r>
          </w:p>
        </w:tc>
      </w:tr>
    </w:tbl>
    <w:p w:rsidR="00B96749" w:rsidRDefault="00B96749" w:rsidP="00B96749">
      <w:pPr>
        <w:spacing w:before="120"/>
        <w:ind w:right="-5" w:firstLine="670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</w:t>
      </w:r>
    </w:p>
    <w:p w:rsidR="00B96749" w:rsidRDefault="00B96749" w:rsidP="00B96749">
      <w:pPr>
        <w:spacing w:before="120"/>
        <w:ind w:right="-5" w:firstLine="670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</w:t>
      </w:r>
      <w:r w:rsidR="00501376">
        <w:rPr>
          <w:szCs w:val="28"/>
        </w:rPr>
        <w:t xml:space="preserve">               </w:t>
      </w:r>
      <w:r>
        <w:rPr>
          <w:szCs w:val="28"/>
        </w:rPr>
        <w:t xml:space="preserve">    тыс.</w:t>
      </w:r>
      <w:r w:rsidRPr="00B97D4B">
        <w:rPr>
          <w:szCs w:val="28"/>
        </w:rPr>
        <w:t xml:space="preserve"> рубле</w:t>
      </w:r>
      <w:r>
        <w:t>й</w:t>
      </w:r>
      <w:r>
        <w:rPr>
          <w:szCs w:val="28"/>
        </w:rPr>
        <w:t xml:space="preserve"> </w:t>
      </w:r>
    </w:p>
    <w:p w:rsidR="00B96749" w:rsidRDefault="00B96749" w:rsidP="00B96749">
      <w:pPr>
        <w:spacing w:before="120"/>
        <w:ind w:left="-567" w:right="-5" w:firstLine="670"/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6181725" cy="3190875"/>
            <wp:effectExtent l="19050" t="0" r="9525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>
        <w:rPr>
          <w:noProof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08.45pt;margin-top:234.1pt;width:64.5pt;height:27.75pt;z-index:251658240;mso-position-horizontal-relative:text;mso-position-vertical-relative:text" stroked="f">
            <v:textbox>
              <w:txbxContent>
                <w:p w:rsidR="00FB77D5" w:rsidRPr="00AD5B9F" w:rsidRDefault="00FB77D5" w:rsidP="00B96749">
                  <w:pPr>
                    <w:rPr>
                      <w:b/>
                      <w:sz w:val="20"/>
                      <w:szCs w:val="20"/>
                    </w:rPr>
                  </w:pPr>
                  <w:r w:rsidRPr="00AD5B9F">
                    <w:rPr>
                      <w:b/>
                      <w:sz w:val="20"/>
                      <w:szCs w:val="20"/>
                    </w:rPr>
                    <w:t>01.01.202</w:t>
                  </w:r>
                  <w:r>
                    <w:rPr>
                      <w:b/>
                      <w:sz w:val="20"/>
                      <w:szCs w:val="20"/>
                    </w:rPr>
                    <w:t>1</w:t>
                  </w:r>
                </w:p>
                <w:p w:rsidR="00FB77D5" w:rsidRDefault="00FB77D5" w:rsidP="00B96749"/>
              </w:txbxContent>
            </v:textbox>
          </v:shape>
        </w:pict>
      </w:r>
    </w:p>
    <w:p w:rsidR="00B96749" w:rsidRDefault="00B96749" w:rsidP="00B96749">
      <w:pPr>
        <w:spacing w:before="120"/>
        <w:ind w:right="-5" w:firstLine="670"/>
        <w:rPr>
          <w:szCs w:val="28"/>
        </w:rPr>
      </w:pPr>
    </w:p>
    <w:p w:rsidR="00B96749" w:rsidRPr="00CD0A22" w:rsidRDefault="00B96749" w:rsidP="00B96749">
      <w:pPr>
        <w:ind w:firstLine="567"/>
      </w:pPr>
      <w:r w:rsidRPr="00CD0A22">
        <w:rPr>
          <w:szCs w:val="28"/>
        </w:rPr>
        <w:t xml:space="preserve">Ведется работа по снижению задолженности в рамках </w:t>
      </w:r>
      <w:r w:rsidRPr="00CD0A22">
        <w:t xml:space="preserve">межведомственной комиссии  по сбору платежей в консолидированный  бюджет края и </w:t>
      </w:r>
      <w:r w:rsidRPr="00CD0A22">
        <w:lastRenderedPageBreak/>
        <w:t xml:space="preserve">внебюджетные фонды, в состав которой входят специалисты администрации района, управления пенсионного фонда по </w:t>
      </w:r>
      <w:proofErr w:type="spellStart"/>
      <w:r w:rsidRPr="00CD0A22">
        <w:t>Богучанскому</w:t>
      </w:r>
      <w:proofErr w:type="spellEnd"/>
      <w:r w:rsidRPr="00CD0A22">
        <w:t xml:space="preserve"> району, фонда социального страхования, фонда обязательного медицинского страхования,  службы судебных приставов, Межрайонная ИФНС № 8 по Красноярскому краю,  </w:t>
      </w:r>
      <w:proofErr w:type="spellStart"/>
      <w:r w:rsidRPr="00CD0A22">
        <w:t>Богучанское</w:t>
      </w:r>
      <w:proofErr w:type="spellEnd"/>
      <w:r w:rsidRPr="00CD0A22">
        <w:t xml:space="preserve">  РОВД.</w:t>
      </w:r>
    </w:p>
    <w:p w:rsidR="00B96749" w:rsidRDefault="00B96749" w:rsidP="00B96749">
      <w:pPr>
        <w:autoSpaceDE w:val="0"/>
        <w:autoSpaceDN w:val="0"/>
        <w:adjustRightInd w:val="0"/>
        <w:spacing w:before="120" w:after="120"/>
        <w:ind w:firstLine="709"/>
        <w:rPr>
          <w:szCs w:val="28"/>
        </w:rPr>
      </w:pPr>
      <w:proofErr w:type="gramStart"/>
      <w:r w:rsidRPr="005D32B6">
        <w:rPr>
          <w:szCs w:val="28"/>
        </w:rPr>
        <w:t xml:space="preserve">Положительная динамика снижения недоимки обеспечена проведением налоговыми органами комплекса мероприятий: по принудительному взысканию задолженности физических лиц, как вновь образовавшейся, так </w:t>
      </w:r>
      <w:r w:rsidRPr="005D32B6">
        <w:rPr>
          <w:szCs w:val="28"/>
        </w:rPr>
        <w:br/>
        <w:t>и сложившейся на 01.01.202</w:t>
      </w:r>
      <w:r>
        <w:rPr>
          <w:szCs w:val="28"/>
        </w:rPr>
        <w:t>2</w:t>
      </w:r>
      <w:r w:rsidRPr="005D32B6">
        <w:rPr>
          <w:szCs w:val="28"/>
        </w:rPr>
        <w:t>, информированию работодателей о суммах налоговой задолженности сотрудников и налогоплательщиков о своевременной уплате имущественных налогов, а также уточнения сумм налогов в результате представления уточненных налоговых деклараций за прошлые налоговые периоды.</w:t>
      </w:r>
      <w:proofErr w:type="gramEnd"/>
    </w:p>
    <w:p w:rsidR="00B96749" w:rsidRDefault="00B96749" w:rsidP="00B96749">
      <w:pPr>
        <w:autoSpaceDE w:val="0"/>
        <w:autoSpaceDN w:val="0"/>
        <w:adjustRightInd w:val="0"/>
        <w:spacing w:before="120" w:after="120"/>
        <w:ind w:firstLine="709"/>
        <w:rPr>
          <w:szCs w:val="28"/>
        </w:rPr>
      </w:pPr>
      <w:r>
        <w:rPr>
          <w:szCs w:val="28"/>
        </w:rPr>
        <w:t xml:space="preserve">В 2021 году проведено </w:t>
      </w:r>
      <w:r w:rsidRPr="00AC4398">
        <w:rPr>
          <w:szCs w:val="28"/>
        </w:rPr>
        <w:t>7  заседаний, приглашено 139 руководителей организаций, имеющих задолженность по платежам в бюджет и внебюджетные фонды, заслушаны 22 руководителя. Всего поступило  в бюджет 802,1 тыс. рублей</w:t>
      </w:r>
      <w:r>
        <w:rPr>
          <w:szCs w:val="28"/>
        </w:rPr>
        <w:t>.</w:t>
      </w:r>
    </w:p>
    <w:p w:rsidR="00B96749" w:rsidRDefault="00B96749" w:rsidP="00B96749">
      <w:pPr>
        <w:autoSpaceDE w:val="0"/>
        <w:autoSpaceDN w:val="0"/>
        <w:adjustRightInd w:val="0"/>
        <w:spacing w:before="120" w:after="120"/>
        <w:ind w:firstLine="709"/>
        <w:rPr>
          <w:szCs w:val="28"/>
        </w:rPr>
      </w:pPr>
      <w:r>
        <w:rPr>
          <w:szCs w:val="28"/>
        </w:rPr>
        <w:t xml:space="preserve">За первое полугодие 2022 года проведено </w:t>
      </w:r>
      <w:r w:rsidRPr="00AC4398">
        <w:rPr>
          <w:szCs w:val="28"/>
        </w:rPr>
        <w:t>7  заседаний, приглашено 1</w:t>
      </w:r>
      <w:r>
        <w:rPr>
          <w:szCs w:val="28"/>
        </w:rPr>
        <w:t>25</w:t>
      </w:r>
      <w:r w:rsidRPr="00AC4398">
        <w:rPr>
          <w:szCs w:val="28"/>
        </w:rPr>
        <w:t xml:space="preserve"> руководителей организаций, имеющих задолженность по платежам в бюджет и внебюджетные фонды, заслушаны </w:t>
      </w:r>
      <w:r>
        <w:rPr>
          <w:szCs w:val="28"/>
        </w:rPr>
        <w:t>7</w:t>
      </w:r>
      <w:r w:rsidRPr="00AC4398">
        <w:rPr>
          <w:szCs w:val="28"/>
        </w:rPr>
        <w:t xml:space="preserve"> руководителя. Всего поступило  в бюджет </w:t>
      </w:r>
      <w:r>
        <w:rPr>
          <w:szCs w:val="28"/>
        </w:rPr>
        <w:t>1 963</w:t>
      </w:r>
      <w:r w:rsidRPr="00AC4398">
        <w:rPr>
          <w:szCs w:val="28"/>
        </w:rPr>
        <w:t>,</w:t>
      </w:r>
      <w:r>
        <w:rPr>
          <w:szCs w:val="28"/>
        </w:rPr>
        <w:t>07</w:t>
      </w:r>
      <w:r w:rsidRPr="00AC4398">
        <w:rPr>
          <w:szCs w:val="28"/>
        </w:rPr>
        <w:t xml:space="preserve"> тыс. рублей</w:t>
      </w:r>
      <w:r>
        <w:rPr>
          <w:szCs w:val="28"/>
        </w:rPr>
        <w:t>.</w:t>
      </w:r>
    </w:p>
    <w:p w:rsidR="00B96749" w:rsidRPr="00AC4398" w:rsidRDefault="00B96749" w:rsidP="00B96749">
      <w:pPr>
        <w:autoSpaceDE w:val="0"/>
        <w:autoSpaceDN w:val="0"/>
        <w:adjustRightInd w:val="0"/>
        <w:spacing w:before="120" w:after="120"/>
        <w:ind w:firstLine="709"/>
        <w:rPr>
          <w:szCs w:val="28"/>
        </w:rPr>
      </w:pPr>
    </w:p>
    <w:p w:rsidR="00B96749" w:rsidRPr="005D32B6" w:rsidRDefault="00B96749" w:rsidP="00B96749">
      <w:pPr>
        <w:spacing w:after="200" w:line="276" w:lineRule="auto"/>
        <w:rPr>
          <w:szCs w:val="28"/>
        </w:rPr>
      </w:pPr>
      <w:r>
        <w:rPr>
          <w:szCs w:val="28"/>
        </w:rPr>
        <w:t xml:space="preserve">          </w:t>
      </w:r>
      <w:r w:rsidRPr="005D32B6">
        <w:rPr>
          <w:szCs w:val="28"/>
        </w:rPr>
        <w:t xml:space="preserve">В текущем году активизирована работа с налоговой задолженностью </w:t>
      </w:r>
      <w:r w:rsidRPr="005D32B6">
        <w:rPr>
          <w:szCs w:val="28"/>
        </w:rPr>
        <w:br/>
        <w:t xml:space="preserve">по имущественным налогам физических лиц. Организовано ежеквартальное направление в УФНС по краю актуальных списков сотрудников, состоящих </w:t>
      </w:r>
      <w:r w:rsidRPr="005D32B6">
        <w:rPr>
          <w:szCs w:val="28"/>
        </w:rPr>
        <w:br/>
        <w:t>в штате органов местного самоуправления, а также подведомственных им учреждениях, с целью формирования информации о должниках и организации</w:t>
      </w:r>
      <w:r>
        <w:rPr>
          <w:szCs w:val="28"/>
        </w:rPr>
        <w:t xml:space="preserve"> </w:t>
      </w:r>
      <w:r w:rsidRPr="005D32B6">
        <w:rPr>
          <w:szCs w:val="28"/>
        </w:rPr>
        <w:t xml:space="preserve">работы по добровольному погашению задолженности. </w:t>
      </w:r>
    </w:p>
    <w:p w:rsidR="00B96749" w:rsidRPr="005C6724" w:rsidRDefault="00B96749" w:rsidP="00B96749">
      <w:pPr>
        <w:keepNext/>
        <w:spacing w:before="240" w:after="60"/>
        <w:outlineLvl w:val="1"/>
        <w:rPr>
          <w:b/>
          <w:bCs/>
          <w:iCs/>
          <w:szCs w:val="28"/>
        </w:rPr>
      </w:pPr>
      <w:bookmarkStart w:id="66" w:name="_Toc116426893"/>
      <w:bookmarkStart w:id="67" w:name="_Toc116571571"/>
      <w:r w:rsidRPr="005C6724">
        <w:rPr>
          <w:b/>
          <w:bCs/>
          <w:iCs/>
          <w:szCs w:val="28"/>
        </w:rPr>
        <w:t>3.</w:t>
      </w:r>
      <w:r>
        <w:rPr>
          <w:b/>
          <w:bCs/>
          <w:iCs/>
          <w:szCs w:val="28"/>
        </w:rPr>
        <w:t>6</w:t>
      </w:r>
      <w:r w:rsidRPr="005C6724">
        <w:rPr>
          <w:b/>
          <w:bCs/>
          <w:iCs/>
          <w:szCs w:val="28"/>
        </w:rPr>
        <w:t>. Структурные меры налоговой политики</w:t>
      </w:r>
      <w:bookmarkEnd w:id="66"/>
      <w:r w:rsidRPr="005C6724">
        <w:rPr>
          <w:b/>
          <w:bCs/>
          <w:iCs/>
          <w:szCs w:val="28"/>
        </w:rPr>
        <w:t xml:space="preserve"> на 2023-2025 годы</w:t>
      </w:r>
      <w:bookmarkEnd w:id="67"/>
    </w:p>
    <w:p w:rsidR="00B96749" w:rsidRPr="005C6724" w:rsidRDefault="00B96749" w:rsidP="00B96749">
      <w:pPr>
        <w:spacing w:before="120"/>
        <w:ind w:firstLine="708"/>
        <w:rPr>
          <w:szCs w:val="28"/>
        </w:rPr>
      </w:pPr>
      <w:r w:rsidRPr="005C6724">
        <w:rPr>
          <w:szCs w:val="28"/>
        </w:rPr>
        <w:t>В целом в налоговой политике акцент сохранится на повышении эффективности стимулирующей функции налоговой системы и улучшении качества администрирования с сопутствующим облегчением административной нагрузки для налогоплательщиков и повышением собираемости налогов.</w:t>
      </w:r>
    </w:p>
    <w:p w:rsidR="00B96749" w:rsidRPr="005D32B6" w:rsidRDefault="00B96749" w:rsidP="00B96749">
      <w:pPr>
        <w:widowControl w:val="0"/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5D32B6">
        <w:rPr>
          <w:szCs w:val="28"/>
        </w:rPr>
        <w:t>Целью налоговой политики на 2022 год и плановый период 2023 – 2024 годов остается содействие достижению целей по ускорению темпов экономического роста, росту инвестиций в основной капитал, повышению уровня жизни граждан.</w:t>
      </w:r>
    </w:p>
    <w:p w:rsidR="00B96749" w:rsidRPr="005C6724" w:rsidRDefault="00B96749" w:rsidP="00B96749">
      <w:pPr>
        <w:tabs>
          <w:tab w:val="left" w:pos="0"/>
        </w:tabs>
        <w:autoSpaceDE w:val="0"/>
        <w:autoSpaceDN w:val="0"/>
        <w:adjustRightInd w:val="0"/>
        <w:spacing w:before="120"/>
        <w:ind w:firstLine="709"/>
        <w:rPr>
          <w:szCs w:val="28"/>
        </w:rPr>
      </w:pPr>
      <w:bookmarkStart w:id="68" w:name="_Toc85037610"/>
      <w:r w:rsidRPr="005C6724">
        <w:rPr>
          <w:szCs w:val="28"/>
        </w:rPr>
        <w:t xml:space="preserve">В 2023-2025 года создание справедливых конкурентных условий </w:t>
      </w:r>
      <w:r w:rsidRPr="005C6724">
        <w:rPr>
          <w:szCs w:val="28"/>
        </w:rPr>
        <w:br/>
        <w:t>и улучшение условий ведения бизнеса за счет совершенствования администрирования доходов и внедрения новых информационных технологий позволит повысить собираемость налогов и снизить издержки налогоплательщиков за счет:</w:t>
      </w:r>
    </w:p>
    <w:p w:rsidR="00B96749" w:rsidRPr="005C6724" w:rsidRDefault="00B96749" w:rsidP="00B96749">
      <w:pPr>
        <w:tabs>
          <w:tab w:val="left" w:pos="0"/>
        </w:tabs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5C6724">
        <w:rPr>
          <w:szCs w:val="28"/>
        </w:rPr>
        <w:lastRenderedPageBreak/>
        <w:t>внедрения института единого налогового счета, предусматривающего консолидацию всех обязанностей налогоплательщика по уплате обязательных платежей в едином сальдо расчетов с бюджетами;</w:t>
      </w:r>
    </w:p>
    <w:p w:rsidR="00B96749" w:rsidRPr="005C6724" w:rsidRDefault="00B96749" w:rsidP="00B96749">
      <w:pPr>
        <w:tabs>
          <w:tab w:val="left" w:pos="0"/>
        </w:tabs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5C6724">
        <w:rPr>
          <w:szCs w:val="28"/>
        </w:rPr>
        <w:t>совершенствования порядка постановки и снятия с учета в налоговом органе – внедрение единого унифицированного подтверждающего документа;</w:t>
      </w:r>
    </w:p>
    <w:p w:rsidR="00B96749" w:rsidRPr="005C6724" w:rsidRDefault="00B96749" w:rsidP="00B96749">
      <w:pPr>
        <w:tabs>
          <w:tab w:val="left" w:pos="0"/>
        </w:tabs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5C6724">
        <w:rPr>
          <w:szCs w:val="28"/>
        </w:rPr>
        <w:t xml:space="preserve">перехода к налогообложению недвижимого имущества организаций исходя из кадастровой стоимости в отношении всех объектов недвижимости </w:t>
      </w:r>
      <w:r w:rsidRPr="005C6724">
        <w:rPr>
          <w:szCs w:val="28"/>
        </w:rPr>
        <w:br/>
        <w:t>(за исключением отдельных сооружений) в целях выравнивания налоговой нагрузки.</w:t>
      </w:r>
    </w:p>
    <w:p w:rsidR="00B96749" w:rsidRPr="005C6724" w:rsidRDefault="00B96749" w:rsidP="00B96749">
      <w:pPr>
        <w:keepNext/>
        <w:spacing w:before="120"/>
        <w:outlineLvl w:val="1"/>
        <w:rPr>
          <w:b/>
          <w:bCs/>
          <w:iCs/>
          <w:szCs w:val="28"/>
        </w:rPr>
      </w:pPr>
      <w:bookmarkStart w:id="69" w:name="_Toc116571572"/>
      <w:r w:rsidRPr="005C6724">
        <w:rPr>
          <w:b/>
          <w:bCs/>
          <w:iCs/>
          <w:szCs w:val="28"/>
        </w:rPr>
        <w:t>Совершенствование налогового законодательства:</w:t>
      </w:r>
      <w:bookmarkEnd w:id="69"/>
    </w:p>
    <w:p w:rsidR="00B96749" w:rsidRPr="005C6724" w:rsidRDefault="00B96749" w:rsidP="00B96749">
      <w:pPr>
        <w:keepNext/>
        <w:spacing w:before="120"/>
        <w:outlineLvl w:val="1"/>
        <w:rPr>
          <w:b/>
          <w:bCs/>
          <w:iCs/>
          <w:szCs w:val="28"/>
        </w:rPr>
      </w:pPr>
      <w:bookmarkStart w:id="70" w:name="_Toc116571573"/>
      <w:r w:rsidRPr="005C6724">
        <w:rPr>
          <w:b/>
          <w:bCs/>
          <w:iCs/>
          <w:szCs w:val="28"/>
        </w:rPr>
        <w:t>Налог на прибыль организаций</w:t>
      </w:r>
      <w:bookmarkEnd w:id="70"/>
    </w:p>
    <w:p w:rsidR="00B96749" w:rsidRPr="005C6724" w:rsidRDefault="00B96749" w:rsidP="00B96749">
      <w:pPr>
        <w:spacing w:before="120"/>
        <w:ind w:firstLine="709"/>
        <w:rPr>
          <w:szCs w:val="28"/>
        </w:rPr>
      </w:pPr>
      <w:r w:rsidRPr="005C6724">
        <w:rPr>
          <w:szCs w:val="28"/>
        </w:rPr>
        <w:t>с 1 января 2023 года прекращение действия института консолидированных групп налогоплательщиков;</w:t>
      </w:r>
    </w:p>
    <w:p w:rsidR="00B96749" w:rsidRPr="005C6724" w:rsidRDefault="00B96749" w:rsidP="00B96749">
      <w:pPr>
        <w:spacing w:before="120"/>
        <w:ind w:firstLine="709"/>
        <w:rPr>
          <w:szCs w:val="28"/>
        </w:rPr>
      </w:pPr>
      <w:r w:rsidRPr="005C6724">
        <w:rPr>
          <w:szCs w:val="28"/>
        </w:rPr>
        <w:t>планируется продление до 2030 года ставки налога на прибыль организаций, подлежащего зачислению в федеральный бюджет в размере 3%, по ставке 17% в бюджеты субъектов Российской Федерации;</w:t>
      </w:r>
    </w:p>
    <w:p w:rsidR="00B96749" w:rsidRPr="005C6724" w:rsidRDefault="00B96749" w:rsidP="00B96749">
      <w:pPr>
        <w:spacing w:before="120"/>
        <w:ind w:firstLine="709"/>
        <w:rPr>
          <w:szCs w:val="28"/>
        </w:rPr>
      </w:pPr>
      <w:r w:rsidRPr="005C6724">
        <w:rPr>
          <w:szCs w:val="28"/>
        </w:rPr>
        <w:t xml:space="preserve">установление для </w:t>
      </w:r>
      <w:proofErr w:type="gramStart"/>
      <w:r w:rsidRPr="005C6724">
        <w:rPr>
          <w:szCs w:val="28"/>
        </w:rPr>
        <w:t>аккредитованных</w:t>
      </w:r>
      <w:proofErr w:type="gramEnd"/>
      <w:r w:rsidRPr="005C6724">
        <w:rPr>
          <w:szCs w:val="28"/>
        </w:rPr>
        <w:t xml:space="preserve"> </w:t>
      </w:r>
      <w:proofErr w:type="spellStart"/>
      <w:r w:rsidRPr="005C6724">
        <w:rPr>
          <w:szCs w:val="28"/>
        </w:rPr>
        <w:t>ИТ-компаний</w:t>
      </w:r>
      <w:proofErr w:type="spellEnd"/>
      <w:r w:rsidRPr="005C6724">
        <w:rPr>
          <w:szCs w:val="28"/>
        </w:rPr>
        <w:t xml:space="preserve"> налоговой ставки </w:t>
      </w:r>
      <w:r w:rsidRPr="005C6724">
        <w:rPr>
          <w:szCs w:val="28"/>
        </w:rPr>
        <w:br/>
        <w:t>в размере 0 % до 31 декабря 2024 года;</w:t>
      </w:r>
    </w:p>
    <w:p w:rsidR="00B96749" w:rsidRPr="005C6724" w:rsidRDefault="00B96749" w:rsidP="00B96749">
      <w:pPr>
        <w:spacing w:before="120"/>
        <w:ind w:firstLine="709"/>
        <w:rPr>
          <w:szCs w:val="28"/>
        </w:rPr>
      </w:pPr>
      <w:r w:rsidRPr="005C6724">
        <w:rPr>
          <w:szCs w:val="28"/>
        </w:rPr>
        <w:t>освобождение от уплаты налога на прибыль сельских домов и дворцов культуры, клубов, учредителями которых являются муниципальные образования с 1 января 2022 года;</w:t>
      </w:r>
    </w:p>
    <w:p w:rsidR="00B96749" w:rsidRPr="005C6724" w:rsidRDefault="00B96749" w:rsidP="00B96749">
      <w:pPr>
        <w:spacing w:before="120"/>
        <w:ind w:firstLine="709"/>
        <w:rPr>
          <w:szCs w:val="28"/>
        </w:rPr>
      </w:pPr>
      <w:r w:rsidRPr="005C6724">
        <w:rPr>
          <w:szCs w:val="28"/>
        </w:rPr>
        <w:t xml:space="preserve">с 1 января 2023 года исключение из налогооблагаемой базы по налогу </w:t>
      </w:r>
      <w:r w:rsidRPr="005C6724">
        <w:rPr>
          <w:szCs w:val="28"/>
        </w:rPr>
        <w:br/>
        <w:t>на прибыль организаций:</w:t>
      </w:r>
    </w:p>
    <w:p w:rsidR="00B96749" w:rsidRPr="005C6724" w:rsidRDefault="00B96749" w:rsidP="00B96749">
      <w:pPr>
        <w:spacing w:before="120"/>
        <w:ind w:firstLine="709"/>
        <w:rPr>
          <w:szCs w:val="28"/>
        </w:rPr>
      </w:pPr>
      <w:r w:rsidRPr="005C6724">
        <w:rPr>
          <w:szCs w:val="28"/>
        </w:rPr>
        <w:t xml:space="preserve"> доходов в виде безвозмездно полученного имущества, если обязанность по его получению предусмотрена законодательством Российской Федерации;</w:t>
      </w:r>
    </w:p>
    <w:p w:rsidR="00B96749" w:rsidRPr="005C6724" w:rsidRDefault="00B96749" w:rsidP="00B96749">
      <w:pPr>
        <w:spacing w:before="120"/>
        <w:ind w:firstLine="709"/>
        <w:rPr>
          <w:szCs w:val="28"/>
        </w:rPr>
      </w:pPr>
      <w:r w:rsidRPr="005C6724">
        <w:rPr>
          <w:szCs w:val="28"/>
        </w:rPr>
        <w:t>полученного обеспечительного платежа, а переданный обеспечительный платеж не учитывается в расходах;</w:t>
      </w:r>
    </w:p>
    <w:p w:rsidR="00B96749" w:rsidRPr="005C6724" w:rsidRDefault="00B96749" w:rsidP="00B96749">
      <w:pPr>
        <w:spacing w:before="120"/>
        <w:ind w:firstLine="709"/>
        <w:rPr>
          <w:szCs w:val="28"/>
          <w:shd w:val="clear" w:color="auto" w:fill="E2EFD9"/>
        </w:rPr>
      </w:pPr>
      <w:r w:rsidRPr="005C6724">
        <w:rPr>
          <w:szCs w:val="28"/>
        </w:rPr>
        <w:t>с 1 января 2023 года начнут действовать дополнительные льготные</w:t>
      </w:r>
      <w:r w:rsidRPr="005C6724">
        <w:rPr>
          <w:szCs w:val="28"/>
          <w:shd w:val="clear" w:color="auto" w:fill="E2EFD9"/>
        </w:rPr>
        <w:t xml:space="preserve"> </w:t>
      </w:r>
      <w:r w:rsidRPr="005C6724">
        <w:rPr>
          <w:szCs w:val="28"/>
        </w:rPr>
        <w:t>(пониженные) ставки по налогу на прибыль организаций в отношении доходов</w:t>
      </w:r>
      <w:r>
        <w:rPr>
          <w:szCs w:val="28"/>
        </w:rPr>
        <w:t xml:space="preserve"> </w:t>
      </w:r>
      <w:r w:rsidRPr="005C6724">
        <w:rPr>
          <w:szCs w:val="28"/>
        </w:rPr>
        <w:t xml:space="preserve">в виде дивидендов, процентов по долговым обязательствам, доходов </w:t>
      </w:r>
      <w:r w:rsidRPr="005C6724">
        <w:rPr>
          <w:szCs w:val="28"/>
        </w:rPr>
        <w:br/>
        <w:t>от использования прав на объекты интеллектуальной собственности, полученных международными холдинговыми компаниями и от международных холдинговых компаний. Указанные налоговые ставки будут применяться к доходам, полученным до 1 января 2036 года;</w:t>
      </w:r>
    </w:p>
    <w:p w:rsidR="00B96749" w:rsidRPr="005C6724" w:rsidRDefault="00B96749" w:rsidP="00B96749">
      <w:pPr>
        <w:spacing w:before="120"/>
        <w:ind w:firstLine="709"/>
        <w:rPr>
          <w:szCs w:val="28"/>
        </w:rPr>
      </w:pPr>
      <w:r w:rsidRPr="005C6724">
        <w:rPr>
          <w:szCs w:val="28"/>
        </w:rPr>
        <w:t xml:space="preserve">продление до 2024 года включительно ограничение на перенос убытков, полученных налогоплательщиками в предыдущих налоговых периодах, в </w:t>
      </w:r>
      <w:proofErr w:type="gramStart"/>
      <w:r w:rsidRPr="005C6724">
        <w:rPr>
          <w:szCs w:val="28"/>
        </w:rPr>
        <w:t>размере</w:t>
      </w:r>
      <w:proofErr w:type="gramEnd"/>
      <w:r w:rsidRPr="005C6724">
        <w:rPr>
          <w:szCs w:val="28"/>
        </w:rPr>
        <w:t xml:space="preserve"> не превышающем 50% налоговой базы текущего отчетного (налогового) периода. Планируется продлить срок действия ограничения по переносу убытков до 2030 года;</w:t>
      </w:r>
    </w:p>
    <w:p w:rsidR="00B96749" w:rsidRPr="005C6724" w:rsidRDefault="00B96749" w:rsidP="00B96749">
      <w:pPr>
        <w:spacing w:before="120"/>
        <w:ind w:firstLine="709"/>
        <w:rPr>
          <w:szCs w:val="28"/>
        </w:rPr>
      </w:pPr>
      <w:r w:rsidRPr="005C6724">
        <w:rPr>
          <w:szCs w:val="28"/>
        </w:rPr>
        <w:t xml:space="preserve">продление до 1 января 2024 года ограничение по действию пониженных ставок по налогу на прибыль организаций, установленных законами субъектов </w:t>
      </w:r>
      <w:r w:rsidRPr="005C6724">
        <w:rPr>
          <w:szCs w:val="28"/>
        </w:rPr>
        <w:lastRenderedPageBreak/>
        <w:t>Российской Федерации до дня вступления в силу Федерального</w:t>
      </w:r>
      <w:r>
        <w:rPr>
          <w:szCs w:val="28"/>
        </w:rPr>
        <w:t xml:space="preserve"> </w:t>
      </w:r>
      <w:r w:rsidRPr="005C6724">
        <w:rPr>
          <w:szCs w:val="28"/>
        </w:rPr>
        <w:t>закона</w:t>
      </w:r>
      <w:r>
        <w:rPr>
          <w:szCs w:val="28"/>
        </w:rPr>
        <w:t xml:space="preserve"> </w:t>
      </w:r>
      <w:r w:rsidRPr="005C6724">
        <w:rPr>
          <w:szCs w:val="28"/>
        </w:rPr>
        <w:t>от 03.08.2018 № 302-ФЗ «О внесении изменений в части первую и вторую Налогового кодекса Российской Федерации»;</w:t>
      </w:r>
    </w:p>
    <w:p w:rsidR="00B96749" w:rsidRPr="005C6724" w:rsidRDefault="00B96749" w:rsidP="00B96749">
      <w:pPr>
        <w:spacing w:before="120"/>
        <w:ind w:firstLine="709"/>
        <w:rPr>
          <w:szCs w:val="28"/>
        </w:rPr>
      </w:pPr>
      <w:r w:rsidRPr="005C6724">
        <w:rPr>
          <w:szCs w:val="28"/>
        </w:rPr>
        <w:t xml:space="preserve">установление особенности учета в 2023-2024 годах положительной </w:t>
      </w:r>
      <w:r w:rsidRPr="005C6724">
        <w:rPr>
          <w:szCs w:val="28"/>
        </w:rPr>
        <w:br/>
        <w:t xml:space="preserve">и отрицательной курсовых </w:t>
      </w:r>
      <w:proofErr w:type="spellStart"/>
      <w:r w:rsidRPr="005C6724">
        <w:rPr>
          <w:szCs w:val="28"/>
        </w:rPr>
        <w:t>разниц</w:t>
      </w:r>
      <w:proofErr w:type="spellEnd"/>
      <w:r w:rsidRPr="005C6724">
        <w:rPr>
          <w:szCs w:val="28"/>
        </w:rPr>
        <w:t>, начисленных по требованиям (обязательствам), выраженным в иностранной валюте, при расчете налоговой базы по налогу на прибыль организаций.</w:t>
      </w:r>
    </w:p>
    <w:p w:rsidR="00B96749" w:rsidRPr="005C6724" w:rsidRDefault="00B96749" w:rsidP="00B96749">
      <w:pPr>
        <w:tabs>
          <w:tab w:val="left" w:pos="0"/>
        </w:tabs>
        <w:spacing w:before="120"/>
        <w:ind w:firstLine="709"/>
        <w:rPr>
          <w:szCs w:val="28"/>
        </w:rPr>
      </w:pPr>
      <w:r w:rsidRPr="005C6724">
        <w:rPr>
          <w:bCs/>
          <w:iCs/>
          <w:szCs w:val="28"/>
        </w:rPr>
        <w:t xml:space="preserve">На </w:t>
      </w:r>
      <w:r w:rsidRPr="005C6724">
        <w:rPr>
          <w:b/>
          <w:bCs/>
          <w:iCs/>
          <w:szCs w:val="28"/>
        </w:rPr>
        <w:t>краевом уровне</w:t>
      </w:r>
      <w:r w:rsidRPr="005C6724">
        <w:rPr>
          <w:bCs/>
          <w:iCs/>
          <w:szCs w:val="28"/>
        </w:rPr>
        <w:t xml:space="preserve"> </w:t>
      </w:r>
      <w:r w:rsidRPr="005C6724">
        <w:rPr>
          <w:szCs w:val="28"/>
        </w:rPr>
        <w:t xml:space="preserve">налоговое законодательство также обеспечит благоприятные условия для осуществления инвестиционной деятельности </w:t>
      </w:r>
      <w:r w:rsidRPr="005C6724">
        <w:rPr>
          <w:szCs w:val="28"/>
        </w:rPr>
        <w:br/>
        <w:t>в регионе.</w:t>
      </w:r>
    </w:p>
    <w:p w:rsidR="00B96749" w:rsidRPr="005C6724" w:rsidRDefault="00B96749" w:rsidP="00B96749">
      <w:pPr>
        <w:spacing w:before="120"/>
        <w:ind w:firstLine="709"/>
        <w:rPr>
          <w:szCs w:val="28"/>
        </w:rPr>
      </w:pPr>
      <w:r w:rsidRPr="005C6724">
        <w:rPr>
          <w:szCs w:val="28"/>
        </w:rPr>
        <w:t xml:space="preserve">В предстоящем прогнозном периоде будут сохранены действующие налоговые преференции, предоставленные в качестве мер государственной поддержки новых крупных инвестиционных и социально-значимых проектов </w:t>
      </w:r>
      <w:r w:rsidRPr="005C6724">
        <w:rPr>
          <w:szCs w:val="28"/>
        </w:rPr>
        <w:br/>
        <w:t>до окончания сроков их действия.</w:t>
      </w:r>
    </w:p>
    <w:p w:rsidR="00B96749" w:rsidRPr="005C6724" w:rsidRDefault="00B96749" w:rsidP="00B96749">
      <w:pPr>
        <w:keepNext/>
        <w:spacing w:before="240" w:after="60"/>
        <w:outlineLvl w:val="1"/>
        <w:rPr>
          <w:b/>
          <w:bCs/>
          <w:iCs/>
          <w:szCs w:val="28"/>
        </w:rPr>
      </w:pPr>
      <w:bookmarkStart w:id="71" w:name="_Toc116571576"/>
      <w:r w:rsidRPr="005C6724">
        <w:rPr>
          <w:b/>
          <w:bCs/>
          <w:iCs/>
          <w:szCs w:val="28"/>
        </w:rPr>
        <w:t>Земельный налог</w:t>
      </w:r>
      <w:bookmarkEnd w:id="71"/>
    </w:p>
    <w:p w:rsidR="00B96749" w:rsidRPr="005C6724" w:rsidRDefault="00B96749" w:rsidP="00B96749">
      <w:pPr>
        <w:spacing w:before="120"/>
        <w:ind w:firstLine="709"/>
        <w:rPr>
          <w:b/>
          <w:i/>
          <w:szCs w:val="28"/>
        </w:rPr>
      </w:pPr>
      <w:r w:rsidRPr="005C6724">
        <w:rPr>
          <w:szCs w:val="28"/>
        </w:rPr>
        <w:t xml:space="preserve">расчет земельного налога за налоговый период 2023 года будет производиться исходя из кадастровой стоимости по состоянию на 01.01.2022, если кадастровая стоимость на 01.01.2023 превысит ее по состоянию </w:t>
      </w:r>
      <w:r w:rsidRPr="005C6724">
        <w:rPr>
          <w:szCs w:val="28"/>
        </w:rPr>
        <w:br/>
        <w:t>на 01.01.2022.</w:t>
      </w:r>
    </w:p>
    <w:p w:rsidR="00B96749" w:rsidRPr="005C6724" w:rsidRDefault="00B96749" w:rsidP="00B96749">
      <w:pPr>
        <w:keepNext/>
        <w:spacing w:before="240" w:after="60"/>
        <w:outlineLvl w:val="1"/>
        <w:rPr>
          <w:b/>
          <w:bCs/>
          <w:iCs/>
          <w:szCs w:val="28"/>
        </w:rPr>
      </w:pPr>
      <w:bookmarkStart w:id="72" w:name="_Toc116571577"/>
      <w:r w:rsidRPr="005C6724">
        <w:rPr>
          <w:b/>
          <w:bCs/>
          <w:iCs/>
          <w:szCs w:val="28"/>
        </w:rPr>
        <w:t>Специальные налоговые режимы</w:t>
      </w:r>
      <w:bookmarkEnd w:id="72"/>
    </w:p>
    <w:p w:rsidR="00B96749" w:rsidRPr="005C6724" w:rsidRDefault="00B96749" w:rsidP="00B96749">
      <w:pPr>
        <w:spacing w:before="120" w:line="315" w:lineRule="atLeast"/>
        <w:ind w:firstLine="709"/>
        <w:rPr>
          <w:szCs w:val="28"/>
        </w:rPr>
      </w:pPr>
      <w:r w:rsidRPr="005C6724">
        <w:rPr>
          <w:szCs w:val="28"/>
        </w:rPr>
        <w:t>В отношении специальных налоговых режимов для субъектов МСП приняты и ожидаются к принятию следующие меры налоговой поддержки:</w:t>
      </w:r>
    </w:p>
    <w:p w:rsidR="00B96749" w:rsidRPr="005C6724" w:rsidRDefault="00B96749" w:rsidP="00B96749">
      <w:pPr>
        <w:spacing w:before="120" w:line="315" w:lineRule="atLeast"/>
        <w:ind w:firstLine="709"/>
        <w:rPr>
          <w:szCs w:val="28"/>
        </w:rPr>
      </w:pPr>
      <w:r w:rsidRPr="005C6724">
        <w:rPr>
          <w:szCs w:val="28"/>
        </w:rPr>
        <w:t>с 1 января 2023 года введен запрет на применение специальных налоговых режимов (УСН, ПСН) организациями и индивидуальными предпринимателями, занимающимися производством ювелирных изделий, а также торговлей изделиями из драгметаллов;</w:t>
      </w:r>
    </w:p>
    <w:p w:rsidR="00B96749" w:rsidRPr="005C6724" w:rsidRDefault="00B96749" w:rsidP="00B96749">
      <w:pPr>
        <w:spacing w:before="120" w:line="315" w:lineRule="atLeast"/>
        <w:ind w:firstLine="709"/>
        <w:rPr>
          <w:szCs w:val="28"/>
        </w:rPr>
      </w:pPr>
      <w:proofErr w:type="gramStart"/>
      <w:r w:rsidRPr="005C6724">
        <w:rPr>
          <w:szCs w:val="28"/>
        </w:rPr>
        <w:t>до 1 января 2025 года продлен срок принятия субъектами Российской Федерации законов, которые устанавливают ставку 0% для впервые зарегистрированных индивидуальных предпринимателей, применяющих УСН</w:t>
      </w:r>
      <w:r>
        <w:rPr>
          <w:szCs w:val="28"/>
        </w:rPr>
        <w:t xml:space="preserve"> </w:t>
      </w:r>
      <w:r w:rsidRPr="005C6724">
        <w:rPr>
          <w:szCs w:val="28"/>
        </w:rPr>
        <w:t>и ПСН и занятых в производственной, социальной или научной сферах, а также оказывающих услуги по предоставлению мест для временного проживания;</w:t>
      </w:r>
      <w:proofErr w:type="gramEnd"/>
    </w:p>
    <w:p w:rsidR="00B96749" w:rsidRPr="005C6724" w:rsidRDefault="00B96749" w:rsidP="00B96749">
      <w:pPr>
        <w:spacing w:before="120"/>
        <w:ind w:firstLine="708"/>
        <w:rPr>
          <w:szCs w:val="28"/>
        </w:rPr>
      </w:pPr>
      <w:r w:rsidRPr="005C6724">
        <w:rPr>
          <w:szCs w:val="28"/>
        </w:rPr>
        <w:t xml:space="preserve">планируется уточнить порядок исчисления налога, уплачиваемого в связи с применением УСН, при смене места нахождения организации (места жительства индивидуального предпринимателя) в случае, когда одним </w:t>
      </w:r>
      <w:r w:rsidRPr="005C6724">
        <w:rPr>
          <w:szCs w:val="28"/>
        </w:rPr>
        <w:br/>
        <w:t>из субъектов Российской Федерации установлена пониженная налоговая ставка;</w:t>
      </w:r>
    </w:p>
    <w:p w:rsidR="00B96749" w:rsidRPr="005C6724" w:rsidRDefault="00B96749" w:rsidP="00B96749">
      <w:pPr>
        <w:spacing w:before="120" w:line="315" w:lineRule="atLeast"/>
        <w:ind w:firstLine="709"/>
        <w:rPr>
          <w:szCs w:val="28"/>
        </w:rPr>
      </w:pPr>
      <w:r w:rsidRPr="005C6724">
        <w:rPr>
          <w:szCs w:val="28"/>
        </w:rPr>
        <w:t>уточнен порядок перехода с 1 января 2023 года на применение специального налогового режима «</w:t>
      </w:r>
      <w:proofErr w:type="spellStart"/>
      <w:r w:rsidRPr="005C6724">
        <w:rPr>
          <w:szCs w:val="28"/>
        </w:rPr>
        <w:t>УСН</w:t>
      </w:r>
      <w:proofErr w:type="gramStart"/>
      <w:r w:rsidRPr="005C6724">
        <w:rPr>
          <w:szCs w:val="28"/>
        </w:rPr>
        <w:t>.О</w:t>
      </w:r>
      <w:proofErr w:type="gramEnd"/>
      <w:r w:rsidRPr="005C6724">
        <w:rPr>
          <w:szCs w:val="28"/>
        </w:rPr>
        <w:t>нлайн</w:t>
      </w:r>
      <w:proofErr w:type="spellEnd"/>
      <w:r w:rsidRPr="005C6724">
        <w:rPr>
          <w:szCs w:val="28"/>
        </w:rPr>
        <w:t xml:space="preserve">» действующих организаций </w:t>
      </w:r>
      <w:r w:rsidRPr="005C6724">
        <w:rPr>
          <w:szCs w:val="28"/>
        </w:rPr>
        <w:br/>
        <w:t xml:space="preserve">и индивидуальных предпринимателей, применяющих УСН с численностью работников не более 5 человек и имеющих предельную сумму годового дохода не более 60 </w:t>
      </w:r>
      <w:proofErr w:type="spellStart"/>
      <w:r w:rsidRPr="005C6724">
        <w:rPr>
          <w:szCs w:val="28"/>
        </w:rPr>
        <w:t>млн</w:t>
      </w:r>
      <w:proofErr w:type="spellEnd"/>
      <w:r w:rsidRPr="005C6724">
        <w:rPr>
          <w:szCs w:val="28"/>
        </w:rPr>
        <w:t xml:space="preserve"> рублей, вновь зарегистрированные налогоплательщики (индивидуальные предприниматели и организации) вправе применять </w:t>
      </w:r>
      <w:r w:rsidRPr="005C6724">
        <w:rPr>
          <w:szCs w:val="28"/>
        </w:rPr>
        <w:lastRenderedPageBreak/>
        <w:t>автоматизированную упрощенную систему налогообложения с 1 июля 2022 года.</w:t>
      </w:r>
    </w:p>
    <w:p w:rsidR="00B96749" w:rsidRPr="005C6724" w:rsidRDefault="00B96749" w:rsidP="00B96749">
      <w:pPr>
        <w:keepNext/>
        <w:spacing w:before="240" w:after="60"/>
        <w:outlineLvl w:val="1"/>
        <w:rPr>
          <w:b/>
          <w:bCs/>
          <w:iCs/>
          <w:szCs w:val="28"/>
        </w:rPr>
      </w:pPr>
      <w:bookmarkStart w:id="73" w:name="_Toc116426898"/>
      <w:bookmarkStart w:id="74" w:name="_Toc116571579"/>
      <w:r w:rsidRPr="005C6724">
        <w:rPr>
          <w:b/>
          <w:bCs/>
          <w:iCs/>
          <w:szCs w:val="28"/>
        </w:rPr>
        <w:t>3.</w:t>
      </w:r>
      <w:r>
        <w:rPr>
          <w:b/>
          <w:bCs/>
          <w:iCs/>
          <w:szCs w:val="28"/>
        </w:rPr>
        <w:t>7</w:t>
      </w:r>
      <w:r w:rsidRPr="005C6724">
        <w:rPr>
          <w:b/>
          <w:bCs/>
          <w:iCs/>
          <w:szCs w:val="28"/>
        </w:rPr>
        <w:t>. Сохранение экономической (финансовой) безопасности и повышение благосостояния населения</w:t>
      </w:r>
      <w:bookmarkEnd w:id="73"/>
      <w:bookmarkEnd w:id="74"/>
    </w:p>
    <w:p w:rsidR="00B96749" w:rsidRPr="005C6724" w:rsidRDefault="00B96749" w:rsidP="00B96749">
      <w:pPr>
        <w:tabs>
          <w:tab w:val="left" w:pos="0"/>
        </w:tabs>
        <w:spacing w:before="120"/>
        <w:ind w:firstLine="709"/>
        <w:rPr>
          <w:szCs w:val="28"/>
        </w:rPr>
      </w:pPr>
      <w:r w:rsidRPr="005C6724">
        <w:rPr>
          <w:szCs w:val="28"/>
        </w:rPr>
        <w:t xml:space="preserve">В целях обеспечения поддержки граждан в 2023-2025 годах </w:t>
      </w:r>
      <w:r w:rsidRPr="005C6724">
        <w:rPr>
          <w:iCs/>
          <w:szCs w:val="28"/>
        </w:rPr>
        <w:t xml:space="preserve">в </w:t>
      </w:r>
      <w:proofErr w:type="spellStart"/>
      <w:r>
        <w:rPr>
          <w:iCs/>
          <w:szCs w:val="28"/>
        </w:rPr>
        <w:t>Богучанском</w:t>
      </w:r>
      <w:proofErr w:type="spellEnd"/>
      <w:r>
        <w:rPr>
          <w:iCs/>
          <w:szCs w:val="28"/>
        </w:rPr>
        <w:t xml:space="preserve"> районе</w:t>
      </w:r>
      <w:r w:rsidRPr="005C6724">
        <w:rPr>
          <w:iCs/>
          <w:szCs w:val="28"/>
        </w:rPr>
        <w:t xml:space="preserve"> </w:t>
      </w:r>
      <w:r w:rsidRPr="005C6724">
        <w:rPr>
          <w:szCs w:val="28"/>
        </w:rPr>
        <w:t>будут сохранены все социальные льготы.</w:t>
      </w:r>
    </w:p>
    <w:p w:rsidR="00B96749" w:rsidRPr="005C6724" w:rsidRDefault="00B96749" w:rsidP="00B96749">
      <w:pPr>
        <w:tabs>
          <w:tab w:val="left" w:pos="0"/>
        </w:tabs>
        <w:spacing w:before="120"/>
        <w:ind w:firstLine="709"/>
        <w:rPr>
          <w:szCs w:val="28"/>
        </w:rPr>
      </w:pPr>
      <w:r w:rsidRPr="005C6724">
        <w:rPr>
          <w:szCs w:val="28"/>
        </w:rPr>
        <w:t xml:space="preserve">В планируемом периоде продолжит действовать федеральная норма, установленная с 1 января 2022 года, по применению при расчете транспортного налога повышающего коэффициента только для транспортных средств стоимостью свыше 10 </w:t>
      </w:r>
      <w:proofErr w:type="spellStart"/>
      <w:proofErr w:type="gramStart"/>
      <w:r w:rsidRPr="005C6724">
        <w:rPr>
          <w:szCs w:val="28"/>
        </w:rPr>
        <w:t>млн</w:t>
      </w:r>
      <w:proofErr w:type="spellEnd"/>
      <w:proofErr w:type="gramEnd"/>
      <w:r w:rsidRPr="005C6724">
        <w:rPr>
          <w:szCs w:val="28"/>
        </w:rPr>
        <w:t xml:space="preserve"> рублей.</w:t>
      </w:r>
    </w:p>
    <w:p w:rsidR="00B96749" w:rsidRPr="005C6724" w:rsidRDefault="00B96749" w:rsidP="00B96749">
      <w:pPr>
        <w:tabs>
          <w:tab w:val="left" w:pos="0"/>
        </w:tabs>
        <w:spacing w:before="120"/>
        <w:ind w:firstLine="709"/>
        <w:rPr>
          <w:szCs w:val="28"/>
        </w:rPr>
      </w:pPr>
      <w:r w:rsidRPr="005C6724">
        <w:rPr>
          <w:szCs w:val="28"/>
        </w:rPr>
        <w:t>Меры федеральной государственной политики по поддержке граждан будут дополнены следующими направлениями:</w:t>
      </w:r>
    </w:p>
    <w:p w:rsidR="00B96749" w:rsidRDefault="00B96749" w:rsidP="00B96749">
      <w:pPr>
        <w:tabs>
          <w:tab w:val="left" w:pos="0"/>
        </w:tabs>
        <w:spacing w:before="120"/>
        <w:ind w:firstLine="709"/>
        <w:rPr>
          <w:b/>
          <w:i/>
          <w:szCs w:val="28"/>
        </w:rPr>
      </w:pPr>
    </w:p>
    <w:p w:rsidR="00B96749" w:rsidRPr="005C6724" w:rsidRDefault="00B96749" w:rsidP="00B96749">
      <w:pPr>
        <w:tabs>
          <w:tab w:val="left" w:pos="0"/>
        </w:tabs>
        <w:spacing w:before="120"/>
        <w:ind w:firstLine="709"/>
        <w:rPr>
          <w:b/>
          <w:i/>
          <w:szCs w:val="28"/>
        </w:rPr>
      </w:pPr>
      <w:r w:rsidRPr="005C6724">
        <w:rPr>
          <w:b/>
          <w:i/>
          <w:szCs w:val="28"/>
        </w:rPr>
        <w:t>Налог на доходы физических лиц:</w:t>
      </w:r>
    </w:p>
    <w:p w:rsidR="00B96749" w:rsidRPr="005C6724" w:rsidRDefault="00B96749" w:rsidP="00B96749">
      <w:pPr>
        <w:tabs>
          <w:tab w:val="left" w:pos="0"/>
        </w:tabs>
        <w:spacing w:before="120"/>
        <w:ind w:firstLine="709"/>
        <w:rPr>
          <w:szCs w:val="28"/>
        </w:rPr>
      </w:pPr>
      <w:r w:rsidRPr="005C6724">
        <w:rPr>
          <w:szCs w:val="28"/>
        </w:rPr>
        <w:t>не облагаются НДФЛ доходы в виде материальной выгоды, полученные в 2022 и 2023 годах от экономии на процентах за пользование заемными (кредитными) средствами;</w:t>
      </w:r>
    </w:p>
    <w:p w:rsidR="00B96749" w:rsidRPr="005C6724" w:rsidRDefault="00B96749" w:rsidP="00B96749">
      <w:pPr>
        <w:tabs>
          <w:tab w:val="left" w:pos="0"/>
        </w:tabs>
        <w:spacing w:before="120"/>
        <w:ind w:firstLine="709"/>
        <w:rPr>
          <w:szCs w:val="28"/>
        </w:rPr>
      </w:pPr>
      <w:r w:rsidRPr="005C6724">
        <w:rPr>
          <w:szCs w:val="28"/>
        </w:rPr>
        <w:t xml:space="preserve">с 01 января 2023 года НДФЛ будут удерживать как при выплате аванса, </w:t>
      </w:r>
      <w:r w:rsidRPr="005C6724">
        <w:rPr>
          <w:szCs w:val="28"/>
        </w:rPr>
        <w:br/>
        <w:t>так и при выплате заработной платы по итогам месяца;</w:t>
      </w:r>
    </w:p>
    <w:p w:rsidR="00B96749" w:rsidRPr="005C6724" w:rsidRDefault="00B96749" w:rsidP="00B96749">
      <w:pPr>
        <w:tabs>
          <w:tab w:val="left" w:pos="0"/>
        </w:tabs>
        <w:spacing w:before="120"/>
        <w:ind w:firstLine="709"/>
        <w:rPr>
          <w:szCs w:val="28"/>
        </w:rPr>
      </w:pPr>
      <w:r w:rsidRPr="005C6724">
        <w:rPr>
          <w:szCs w:val="28"/>
        </w:rPr>
        <w:t>освобождаются от налогообложения НДФЛ доходы от реализации золота в слитках, полученные в 2022 и 2023 годах;</w:t>
      </w:r>
    </w:p>
    <w:p w:rsidR="00B96749" w:rsidRPr="005C6724" w:rsidRDefault="00B96749" w:rsidP="00B96749">
      <w:pPr>
        <w:tabs>
          <w:tab w:val="left" w:pos="0"/>
        </w:tabs>
        <w:spacing w:before="120"/>
        <w:ind w:firstLine="709"/>
        <w:rPr>
          <w:szCs w:val="28"/>
        </w:rPr>
      </w:pPr>
      <w:r w:rsidRPr="005C6724">
        <w:rPr>
          <w:szCs w:val="28"/>
        </w:rPr>
        <w:t xml:space="preserve">с 1 января 2023 заканчивается переходный период, установленный </w:t>
      </w:r>
      <w:r w:rsidRPr="005C6724">
        <w:rPr>
          <w:szCs w:val="28"/>
        </w:rPr>
        <w:br/>
        <w:t xml:space="preserve">для расчета НДФЛ с доходов резидентов свыше 5 </w:t>
      </w:r>
      <w:proofErr w:type="spellStart"/>
      <w:proofErr w:type="gramStart"/>
      <w:r w:rsidRPr="005C6724">
        <w:rPr>
          <w:szCs w:val="28"/>
        </w:rPr>
        <w:t>млн</w:t>
      </w:r>
      <w:proofErr w:type="spellEnd"/>
      <w:proofErr w:type="gramEnd"/>
      <w:r w:rsidRPr="005C6724">
        <w:rPr>
          <w:szCs w:val="28"/>
        </w:rPr>
        <w:t xml:space="preserve"> рублей, при котором прогрессивная шкала ставок применяется отдельно к каждой налоговой базе. </w:t>
      </w:r>
      <w:r w:rsidRPr="005C6724">
        <w:rPr>
          <w:szCs w:val="28"/>
        </w:rPr>
        <w:br/>
        <w:t xml:space="preserve">С 2023 года при расчете НДФЛ повышенная ставка уже будет определяться </w:t>
      </w:r>
      <w:r w:rsidRPr="005C6724">
        <w:rPr>
          <w:szCs w:val="28"/>
        </w:rPr>
        <w:br/>
        <w:t xml:space="preserve">к совокупности налоговых баз, за исключением доходов от долевого участия </w:t>
      </w:r>
      <w:r w:rsidRPr="005C6724">
        <w:rPr>
          <w:szCs w:val="28"/>
        </w:rPr>
        <w:br/>
        <w:t>в виде дивидендов;</w:t>
      </w:r>
    </w:p>
    <w:p w:rsidR="00B96749" w:rsidRPr="005C6724" w:rsidRDefault="00B96749" w:rsidP="00B96749">
      <w:pPr>
        <w:tabs>
          <w:tab w:val="left" w:pos="0"/>
        </w:tabs>
        <w:spacing w:before="120"/>
        <w:ind w:firstLine="709"/>
        <w:rPr>
          <w:szCs w:val="28"/>
        </w:rPr>
      </w:pPr>
      <w:r w:rsidRPr="005C6724">
        <w:rPr>
          <w:szCs w:val="28"/>
        </w:rPr>
        <w:t>с 2023 года вводятся три новые льготы в сфере уплаты НДФЛ физическими лицами:</w:t>
      </w:r>
    </w:p>
    <w:p w:rsidR="00B96749" w:rsidRPr="005C6724" w:rsidRDefault="00B96749" w:rsidP="00B96749">
      <w:pPr>
        <w:tabs>
          <w:tab w:val="left" w:pos="0"/>
        </w:tabs>
        <w:spacing w:before="120"/>
        <w:ind w:firstLine="709"/>
        <w:rPr>
          <w:szCs w:val="28"/>
        </w:rPr>
      </w:pPr>
      <w:r w:rsidRPr="005C6724">
        <w:rPr>
          <w:szCs w:val="28"/>
        </w:rPr>
        <w:t>освобождаются от НДФЛ выплачиваемые работнику выходное пособие, среднемесячный заработок на период поиска работы, прочие компенсации при увольнении;</w:t>
      </w:r>
    </w:p>
    <w:p w:rsidR="00B96749" w:rsidRPr="005C6724" w:rsidRDefault="00B96749" w:rsidP="00B96749">
      <w:pPr>
        <w:tabs>
          <w:tab w:val="left" w:pos="0"/>
        </w:tabs>
        <w:spacing w:before="120"/>
        <w:ind w:firstLine="709"/>
        <w:rPr>
          <w:szCs w:val="28"/>
        </w:rPr>
      </w:pPr>
      <w:r w:rsidRPr="005C6724">
        <w:rPr>
          <w:szCs w:val="28"/>
        </w:rPr>
        <w:t xml:space="preserve">предоставлено право субъектам Российской Федерации уменьшать минимальный срок владения унаследованной, приватизированной </w:t>
      </w:r>
      <w:r w:rsidRPr="005C6724">
        <w:rPr>
          <w:szCs w:val="28"/>
        </w:rPr>
        <w:br/>
        <w:t>или подаренной недвижимостью для освобождения сделок с ней от НДФЛ;</w:t>
      </w:r>
    </w:p>
    <w:p w:rsidR="00B96749" w:rsidRPr="005C6724" w:rsidRDefault="00B96749" w:rsidP="00B96749">
      <w:pPr>
        <w:spacing w:before="120"/>
        <w:ind w:firstLine="709"/>
        <w:rPr>
          <w:szCs w:val="28"/>
        </w:rPr>
      </w:pPr>
      <w:r w:rsidRPr="005C6724">
        <w:rPr>
          <w:szCs w:val="28"/>
        </w:rPr>
        <w:t>появится возможность возвращать расходы на лечение детей, которых суд признал недееспособными, без ограничений по возрасту;</w:t>
      </w:r>
    </w:p>
    <w:p w:rsidR="00B96749" w:rsidRPr="005C6724" w:rsidRDefault="00B96749" w:rsidP="00B96749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5C6724">
        <w:rPr>
          <w:szCs w:val="28"/>
        </w:rPr>
        <w:t xml:space="preserve">планируется предоставить право при определении налоговой базы при продаже семьями с детьми жилого помещения, приобретенного </w:t>
      </w:r>
      <w:r w:rsidRPr="005C6724">
        <w:rPr>
          <w:szCs w:val="28"/>
        </w:rPr>
        <w:br/>
        <w:t xml:space="preserve">с использованием средств государственной поддержки, учета произведенных одним или несколькими членами семьи расходов на его покупку </w:t>
      </w:r>
      <w:r w:rsidRPr="005C6724">
        <w:rPr>
          <w:szCs w:val="28"/>
        </w:rPr>
        <w:lastRenderedPageBreak/>
        <w:t>пропорционально доли каждого члена семьи в собственности на указанное жилое помещение. Право на учет указанных расходов в целях налогообложения предоставляется, если законодательством, в том числе региональным, в качестве условия предоставления указанной государственной поддержки определено выделение долей членам семьи, в частности, детям;</w:t>
      </w:r>
    </w:p>
    <w:p w:rsidR="00B96749" w:rsidRPr="005C6724" w:rsidRDefault="00B96749" w:rsidP="00B96749">
      <w:pPr>
        <w:autoSpaceDE w:val="0"/>
        <w:autoSpaceDN w:val="0"/>
        <w:adjustRightInd w:val="0"/>
        <w:spacing w:before="120"/>
        <w:ind w:firstLine="708"/>
        <w:rPr>
          <w:szCs w:val="28"/>
        </w:rPr>
      </w:pPr>
      <w:r w:rsidRPr="005C6724">
        <w:rPr>
          <w:szCs w:val="28"/>
        </w:rPr>
        <w:t xml:space="preserve">предусматривается распространить возможность уменьшения суммы налогооблагаемого дохода на сумму фактически произведенных </w:t>
      </w:r>
      <w:r w:rsidRPr="005C6724">
        <w:rPr>
          <w:szCs w:val="28"/>
        </w:rPr>
        <w:br/>
        <w:t xml:space="preserve">и документально подтвержденных расходов, связанных с приобретением имущественных прав, вместо получения имущественного налогового вычета </w:t>
      </w:r>
      <w:r w:rsidRPr="005C6724">
        <w:rPr>
          <w:szCs w:val="28"/>
        </w:rPr>
        <w:br/>
        <w:t>(в пределах полученного дохода от продажи соответствующих имущественных прав);</w:t>
      </w:r>
    </w:p>
    <w:p w:rsidR="00B96749" w:rsidRPr="005C6724" w:rsidRDefault="00B96749" w:rsidP="00B96749">
      <w:pPr>
        <w:autoSpaceDE w:val="0"/>
        <w:autoSpaceDN w:val="0"/>
        <w:adjustRightInd w:val="0"/>
        <w:spacing w:before="120"/>
        <w:ind w:firstLine="708"/>
        <w:rPr>
          <w:szCs w:val="28"/>
        </w:rPr>
      </w:pPr>
      <w:r w:rsidRPr="005C6724">
        <w:rPr>
          <w:szCs w:val="28"/>
        </w:rPr>
        <w:t>предусматривается возможность установления предельных величин (нормативов) компенсационных выплат при оплате дистанционным работникам расходов, связанных с использованием ими собственного или арендованного оборудования, программно-технических средств, средств защиты</w:t>
      </w:r>
      <w:r>
        <w:rPr>
          <w:szCs w:val="28"/>
        </w:rPr>
        <w:t xml:space="preserve"> </w:t>
      </w:r>
      <w:r w:rsidRPr="005C6724">
        <w:rPr>
          <w:szCs w:val="28"/>
        </w:rPr>
        <w:t>информации</w:t>
      </w:r>
      <w:r>
        <w:rPr>
          <w:szCs w:val="28"/>
        </w:rPr>
        <w:t xml:space="preserve"> </w:t>
      </w:r>
      <w:r w:rsidRPr="005C6724">
        <w:rPr>
          <w:szCs w:val="28"/>
        </w:rPr>
        <w:t>и иных сре</w:t>
      </w:r>
      <w:proofErr w:type="gramStart"/>
      <w:r w:rsidRPr="005C6724">
        <w:rPr>
          <w:szCs w:val="28"/>
        </w:rPr>
        <w:t>дств дл</w:t>
      </w:r>
      <w:proofErr w:type="gramEnd"/>
      <w:r w:rsidRPr="005C6724">
        <w:rPr>
          <w:szCs w:val="28"/>
        </w:rPr>
        <w:t>я выполнения трудовой функции в целях</w:t>
      </w:r>
      <w:r>
        <w:rPr>
          <w:szCs w:val="28"/>
        </w:rPr>
        <w:t xml:space="preserve"> </w:t>
      </w:r>
      <w:r w:rsidRPr="005C6724">
        <w:rPr>
          <w:szCs w:val="28"/>
        </w:rPr>
        <w:t>освобождения</w:t>
      </w:r>
      <w:r>
        <w:rPr>
          <w:szCs w:val="28"/>
        </w:rPr>
        <w:t xml:space="preserve"> </w:t>
      </w:r>
      <w:r w:rsidRPr="005C6724">
        <w:rPr>
          <w:szCs w:val="28"/>
        </w:rPr>
        <w:t>от налогообложения.</w:t>
      </w:r>
    </w:p>
    <w:p w:rsidR="00B96749" w:rsidRPr="005C6724" w:rsidRDefault="00B96749" w:rsidP="00B96749">
      <w:pPr>
        <w:spacing w:before="120"/>
        <w:ind w:firstLine="709"/>
        <w:rPr>
          <w:b/>
          <w:i/>
          <w:szCs w:val="28"/>
        </w:rPr>
      </w:pPr>
      <w:r w:rsidRPr="005C6724">
        <w:rPr>
          <w:b/>
          <w:i/>
          <w:szCs w:val="28"/>
        </w:rPr>
        <w:t>Налог на имущество физических лиц:</w:t>
      </w:r>
    </w:p>
    <w:p w:rsidR="00B96749" w:rsidRPr="005C6724" w:rsidRDefault="00B96749" w:rsidP="00B96749">
      <w:pPr>
        <w:shd w:val="clear" w:color="auto" w:fill="FFFFFF"/>
        <w:spacing w:before="120" w:line="315" w:lineRule="atLeast"/>
        <w:ind w:firstLine="709"/>
        <w:rPr>
          <w:szCs w:val="28"/>
        </w:rPr>
      </w:pPr>
      <w:r w:rsidRPr="005C6724">
        <w:rPr>
          <w:szCs w:val="28"/>
        </w:rPr>
        <w:t>для расчета налога на имущество физических лиц за 2023 год кадастровую стоимость повышать не будут. Налоговая база на этот период будет определяться как кадастровая стоимость объекта недвижимости в ЕГРН</w:t>
      </w:r>
      <w:r>
        <w:rPr>
          <w:szCs w:val="28"/>
        </w:rPr>
        <w:t xml:space="preserve"> </w:t>
      </w:r>
      <w:r w:rsidRPr="005C6724">
        <w:rPr>
          <w:szCs w:val="28"/>
        </w:rPr>
        <w:t>по</w:t>
      </w:r>
      <w:r>
        <w:rPr>
          <w:szCs w:val="28"/>
        </w:rPr>
        <w:t xml:space="preserve"> </w:t>
      </w:r>
      <w:r w:rsidRPr="005C6724">
        <w:rPr>
          <w:szCs w:val="28"/>
        </w:rPr>
        <w:t>состоянию</w:t>
      </w:r>
      <w:r>
        <w:rPr>
          <w:szCs w:val="28"/>
        </w:rPr>
        <w:t xml:space="preserve"> </w:t>
      </w:r>
      <w:r w:rsidRPr="005C6724">
        <w:rPr>
          <w:szCs w:val="28"/>
        </w:rPr>
        <w:t>на 1 января 2022 года, за исключением случаев, если кадастровая стоимость соответствующего объекта налогообложения увеличилась вследствие изменения его характеристик. В таком случае налоговая база определяется с учетом новых характеристик;</w:t>
      </w:r>
    </w:p>
    <w:p w:rsidR="00B96749" w:rsidRDefault="00B96749" w:rsidP="00B96749">
      <w:pPr>
        <w:shd w:val="clear" w:color="auto" w:fill="FFFFFF"/>
        <w:spacing w:before="120"/>
        <w:ind w:firstLine="709"/>
        <w:rPr>
          <w:szCs w:val="28"/>
        </w:rPr>
      </w:pPr>
      <w:r w:rsidRPr="005C6724">
        <w:rPr>
          <w:szCs w:val="28"/>
        </w:rPr>
        <w:t xml:space="preserve">с 2023 года планируется освободить от уплаты налога на имущество граждан Российской Федерации, призванных на военную службу </w:t>
      </w:r>
      <w:r w:rsidRPr="005C6724">
        <w:rPr>
          <w:szCs w:val="28"/>
        </w:rPr>
        <w:br/>
        <w:t xml:space="preserve">по мобилизации в Вооруженные Силы Российской Федерации, по одному объекту из каждой категории: жилого дома, квартиры, </w:t>
      </w:r>
      <w:proofErr w:type="spellStart"/>
      <w:r w:rsidRPr="005C6724">
        <w:rPr>
          <w:szCs w:val="28"/>
        </w:rPr>
        <w:t>хозпостройки</w:t>
      </w:r>
      <w:proofErr w:type="spellEnd"/>
      <w:r w:rsidRPr="005C6724">
        <w:rPr>
          <w:szCs w:val="28"/>
        </w:rPr>
        <w:t xml:space="preserve">, </w:t>
      </w:r>
      <w:proofErr w:type="spellStart"/>
      <w:r w:rsidRPr="005C6724">
        <w:rPr>
          <w:szCs w:val="28"/>
        </w:rPr>
        <w:t>машино-места</w:t>
      </w:r>
      <w:proofErr w:type="spellEnd"/>
      <w:r w:rsidRPr="005C6724">
        <w:rPr>
          <w:szCs w:val="28"/>
        </w:rPr>
        <w:t xml:space="preserve"> или гаража.</w:t>
      </w:r>
    </w:p>
    <w:p w:rsidR="00B96749" w:rsidRDefault="00B96749" w:rsidP="00B96749">
      <w:pPr>
        <w:shd w:val="clear" w:color="auto" w:fill="FFFFFF"/>
        <w:spacing w:before="120"/>
        <w:ind w:firstLine="709"/>
        <w:rPr>
          <w:szCs w:val="28"/>
        </w:rPr>
      </w:pPr>
    </w:p>
    <w:p w:rsidR="00B96749" w:rsidRPr="005C6724" w:rsidRDefault="00B96749" w:rsidP="00B96749">
      <w:pPr>
        <w:keepNext/>
        <w:spacing w:before="240" w:after="60"/>
        <w:outlineLvl w:val="1"/>
        <w:rPr>
          <w:b/>
          <w:bCs/>
          <w:iCs/>
          <w:szCs w:val="28"/>
        </w:rPr>
      </w:pPr>
      <w:bookmarkStart w:id="75" w:name="_Toc85037607"/>
      <w:bookmarkStart w:id="76" w:name="_Toc116426890"/>
      <w:bookmarkStart w:id="77" w:name="_Toc116571582"/>
      <w:r w:rsidRPr="005C6724">
        <w:rPr>
          <w:b/>
          <w:bCs/>
          <w:iCs/>
          <w:szCs w:val="28"/>
        </w:rPr>
        <w:t>3.</w:t>
      </w:r>
      <w:r>
        <w:rPr>
          <w:b/>
          <w:bCs/>
          <w:iCs/>
          <w:szCs w:val="28"/>
        </w:rPr>
        <w:t>8</w:t>
      </w:r>
      <w:r w:rsidRPr="005C6724">
        <w:rPr>
          <w:b/>
          <w:bCs/>
          <w:iCs/>
          <w:szCs w:val="28"/>
        </w:rPr>
        <w:t xml:space="preserve">. Повышение эффективности использования государственного </w:t>
      </w:r>
      <w:r w:rsidRPr="005C6724">
        <w:rPr>
          <w:b/>
          <w:bCs/>
          <w:iCs/>
          <w:szCs w:val="28"/>
        </w:rPr>
        <w:br/>
        <w:t>и муниципального имущества</w:t>
      </w:r>
      <w:bookmarkEnd w:id="75"/>
      <w:bookmarkEnd w:id="76"/>
      <w:bookmarkEnd w:id="77"/>
    </w:p>
    <w:p w:rsidR="00B96749" w:rsidRPr="005C6724" w:rsidRDefault="00B96749" w:rsidP="00B96749">
      <w:pPr>
        <w:autoSpaceDE w:val="0"/>
        <w:autoSpaceDN w:val="0"/>
        <w:adjustRightInd w:val="0"/>
        <w:spacing w:before="120"/>
        <w:ind w:firstLine="709"/>
        <w:rPr>
          <w:bCs/>
          <w:szCs w:val="28"/>
        </w:rPr>
      </w:pPr>
      <w:r w:rsidRPr="005C6724">
        <w:rPr>
          <w:bCs/>
          <w:szCs w:val="28"/>
        </w:rPr>
        <w:t>В целях повышения качества управления земельно-имущественным комплексом Красноярского края и наращивания доходного потенциала местн</w:t>
      </w:r>
      <w:r>
        <w:rPr>
          <w:bCs/>
          <w:szCs w:val="28"/>
        </w:rPr>
        <w:t>ого</w:t>
      </w:r>
      <w:r w:rsidRPr="005C6724">
        <w:rPr>
          <w:bCs/>
          <w:szCs w:val="28"/>
        </w:rPr>
        <w:t xml:space="preserve"> бюджет</w:t>
      </w:r>
      <w:r>
        <w:rPr>
          <w:bCs/>
          <w:szCs w:val="28"/>
        </w:rPr>
        <w:t>а</w:t>
      </w:r>
      <w:r w:rsidRPr="005C6724">
        <w:rPr>
          <w:bCs/>
          <w:szCs w:val="28"/>
        </w:rPr>
        <w:t xml:space="preserve"> осуществляется координация межведомственного взаимодействия органов местного самоуправления с УФНС по Красноярскому краю и Управлением </w:t>
      </w:r>
      <w:proofErr w:type="spellStart"/>
      <w:r w:rsidRPr="005C6724">
        <w:rPr>
          <w:bCs/>
          <w:szCs w:val="28"/>
        </w:rPr>
        <w:t>Росреестра</w:t>
      </w:r>
      <w:proofErr w:type="spellEnd"/>
      <w:r w:rsidRPr="005C6724">
        <w:rPr>
          <w:bCs/>
          <w:szCs w:val="28"/>
        </w:rPr>
        <w:t xml:space="preserve"> по Красноярскому краю (далее – </w:t>
      </w:r>
      <w:proofErr w:type="spellStart"/>
      <w:r w:rsidRPr="005C6724">
        <w:rPr>
          <w:bCs/>
          <w:szCs w:val="28"/>
        </w:rPr>
        <w:t>Росреестр</w:t>
      </w:r>
      <w:proofErr w:type="spellEnd"/>
      <w:r w:rsidRPr="005C6724">
        <w:rPr>
          <w:bCs/>
          <w:szCs w:val="28"/>
        </w:rPr>
        <w:t xml:space="preserve"> по Красноярскому краю).</w:t>
      </w:r>
    </w:p>
    <w:p w:rsidR="00B96749" w:rsidRPr="005C6724" w:rsidRDefault="00B96749" w:rsidP="00B96749">
      <w:pPr>
        <w:autoSpaceDE w:val="0"/>
        <w:autoSpaceDN w:val="0"/>
        <w:adjustRightInd w:val="0"/>
        <w:spacing w:before="120"/>
        <w:ind w:firstLine="709"/>
        <w:rPr>
          <w:bCs/>
          <w:szCs w:val="28"/>
        </w:rPr>
      </w:pPr>
      <w:r w:rsidRPr="005C6724">
        <w:rPr>
          <w:bCs/>
          <w:szCs w:val="28"/>
        </w:rPr>
        <w:t xml:space="preserve">В целях максимального вовлечения объектов недвижимости в налоговый оборот проводится работа </w:t>
      </w:r>
      <w:proofErr w:type="gramStart"/>
      <w:r w:rsidRPr="005C6724">
        <w:rPr>
          <w:bCs/>
          <w:szCs w:val="28"/>
        </w:rPr>
        <w:t>по</w:t>
      </w:r>
      <w:proofErr w:type="gramEnd"/>
      <w:r w:rsidRPr="005C6724">
        <w:rPr>
          <w:bCs/>
          <w:szCs w:val="28"/>
        </w:rPr>
        <w:t xml:space="preserve"> </w:t>
      </w:r>
      <w:proofErr w:type="gramStart"/>
      <w:r w:rsidRPr="005C6724">
        <w:rPr>
          <w:bCs/>
          <w:szCs w:val="28"/>
        </w:rPr>
        <w:t>следующим</w:t>
      </w:r>
      <w:proofErr w:type="gramEnd"/>
      <w:r w:rsidRPr="005C6724">
        <w:rPr>
          <w:bCs/>
          <w:szCs w:val="28"/>
        </w:rPr>
        <w:t xml:space="preserve"> направления:</w:t>
      </w:r>
    </w:p>
    <w:p w:rsidR="00B96749" w:rsidRPr="005C6724" w:rsidRDefault="00B96749" w:rsidP="00B96749">
      <w:pPr>
        <w:autoSpaceDE w:val="0"/>
        <w:autoSpaceDN w:val="0"/>
        <w:adjustRightInd w:val="0"/>
        <w:spacing w:before="120"/>
        <w:ind w:firstLine="709"/>
        <w:rPr>
          <w:bCs/>
          <w:szCs w:val="28"/>
        </w:rPr>
      </w:pPr>
      <w:r w:rsidRPr="005C6724">
        <w:rPr>
          <w:bCs/>
          <w:szCs w:val="28"/>
        </w:rPr>
        <w:lastRenderedPageBreak/>
        <w:t xml:space="preserve">внесение сведений в Федеральную информационную адресную систему (далее – ФИАС); </w:t>
      </w:r>
    </w:p>
    <w:p w:rsidR="00B96749" w:rsidRPr="005C6724" w:rsidRDefault="00B96749" w:rsidP="00B96749">
      <w:pPr>
        <w:autoSpaceDE w:val="0"/>
        <w:autoSpaceDN w:val="0"/>
        <w:adjustRightInd w:val="0"/>
        <w:spacing w:before="120"/>
        <w:ind w:firstLine="709"/>
        <w:rPr>
          <w:bCs/>
          <w:szCs w:val="28"/>
        </w:rPr>
      </w:pPr>
      <w:r w:rsidRPr="005C6724">
        <w:rPr>
          <w:bCs/>
          <w:szCs w:val="28"/>
        </w:rPr>
        <w:t xml:space="preserve">уточнение данных в Едином государственном реестре недвижимости (далее – ЕГРН) о земельных участках без кадастровой стоимости; </w:t>
      </w:r>
    </w:p>
    <w:p w:rsidR="00B96749" w:rsidRPr="005C6724" w:rsidRDefault="00B96749" w:rsidP="00B96749">
      <w:pPr>
        <w:autoSpaceDE w:val="0"/>
        <w:autoSpaceDN w:val="0"/>
        <w:adjustRightInd w:val="0"/>
        <w:spacing w:before="120"/>
        <w:ind w:firstLine="709"/>
        <w:rPr>
          <w:bCs/>
          <w:szCs w:val="28"/>
        </w:rPr>
      </w:pPr>
      <w:r w:rsidRPr="005C6724">
        <w:rPr>
          <w:bCs/>
          <w:szCs w:val="28"/>
        </w:rPr>
        <w:t xml:space="preserve">развитие электронного взаимодействия (предоставление заявлений в орган регистрации прав о постановке на государственный кадастровый учет и (или) государственную регистрацию прав в форме электронного документа); </w:t>
      </w:r>
    </w:p>
    <w:p w:rsidR="00B96749" w:rsidRPr="005C6724" w:rsidRDefault="00B96749" w:rsidP="00B96749">
      <w:pPr>
        <w:autoSpaceDE w:val="0"/>
        <w:autoSpaceDN w:val="0"/>
        <w:adjustRightInd w:val="0"/>
        <w:spacing w:before="120"/>
        <w:ind w:firstLine="709"/>
        <w:rPr>
          <w:bCs/>
          <w:szCs w:val="28"/>
        </w:rPr>
      </w:pPr>
      <w:r w:rsidRPr="005C6724">
        <w:rPr>
          <w:bCs/>
          <w:szCs w:val="28"/>
        </w:rPr>
        <w:t xml:space="preserve">внесение в ЕГРН сведений о границах территориальных зон и населенных пунктов; </w:t>
      </w:r>
    </w:p>
    <w:p w:rsidR="00B96749" w:rsidRPr="005C6724" w:rsidRDefault="00B96749" w:rsidP="00B96749">
      <w:pPr>
        <w:autoSpaceDE w:val="0"/>
        <w:autoSpaceDN w:val="0"/>
        <w:adjustRightInd w:val="0"/>
        <w:spacing w:before="120"/>
        <w:ind w:firstLine="709"/>
        <w:rPr>
          <w:bCs/>
          <w:szCs w:val="28"/>
        </w:rPr>
      </w:pPr>
      <w:r w:rsidRPr="005C6724">
        <w:rPr>
          <w:bCs/>
          <w:szCs w:val="28"/>
        </w:rPr>
        <w:t xml:space="preserve">внесение в ЕГРН сведений о правообладателях ранее учтенных объектов недвижимости; </w:t>
      </w:r>
    </w:p>
    <w:p w:rsidR="00B96749" w:rsidRPr="005C6724" w:rsidRDefault="00B96749" w:rsidP="00B96749">
      <w:pPr>
        <w:autoSpaceDE w:val="0"/>
        <w:autoSpaceDN w:val="0"/>
        <w:adjustRightInd w:val="0"/>
        <w:spacing w:before="120"/>
        <w:ind w:firstLine="709"/>
        <w:rPr>
          <w:bCs/>
          <w:szCs w:val="28"/>
        </w:rPr>
      </w:pPr>
      <w:r w:rsidRPr="005C6724">
        <w:rPr>
          <w:bCs/>
          <w:szCs w:val="28"/>
        </w:rPr>
        <w:t xml:space="preserve">снижение задолженности по имущественным налогам физических лиц; </w:t>
      </w:r>
    </w:p>
    <w:p w:rsidR="00B96749" w:rsidRPr="005C6724" w:rsidRDefault="00B96749" w:rsidP="00B96749">
      <w:pPr>
        <w:autoSpaceDE w:val="0"/>
        <w:autoSpaceDN w:val="0"/>
        <w:adjustRightInd w:val="0"/>
        <w:spacing w:before="120"/>
        <w:ind w:firstLine="709"/>
        <w:rPr>
          <w:bCs/>
          <w:szCs w:val="28"/>
        </w:rPr>
      </w:pPr>
      <w:r w:rsidRPr="005C6724">
        <w:rPr>
          <w:bCs/>
          <w:szCs w:val="28"/>
        </w:rPr>
        <w:t>проведение инвентаризации адресов объектов адресации и земельных участков и внесение сведений в Государственный адресный реестр (далее – ГАР).</w:t>
      </w:r>
    </w:p>
    <w:p w:rsidR="00B96749" w:rsidRPr="005C6724" w:rsidRDefault="00B96749" w:rsidP="00B96749">
      <w:pPr>
        <w:widowControl w:val="0"/>
        <w:autoSpaceDE w:val="0"/>
        <w:autoSpaceDN w:val="0"/>
        <w:adjustRightInd w:val="0"/>
        <w:spacing w:before="120"/>
        <w:ind w:firstLine="708"/>
        <w:rPr>
          <w:bCs/>
          <w:szCs w:val="28"/>
        </w:rPr>
      </w:pPr>
      <w:r w:rsidRPr="005C6724">
        <w:rPr>
          <w:bCs/>
          <w:szCs w:val="28"/>
        </w:rPr>
        <w:t xml:space="preserve">Кроме того, в 2020 году проведена государственная кадастровая оценка (далее – ГКО) земель населенных пунктов (постановление Правительства Красноярского края от 03.11.2020 № 766-п «Об утверждении результатов определения кадастровой стоимости земельных участков в составе земель населенных пунктов Красноярского края»). </w:t>
      </w:r>
    </w:p>
    <w:p w:rsidR="00B96749" w:rsidRPr="005C6724" w:rsidRDefault="00B96749" w:rsidP="00B96749">
      <w:pPr>
        <w:widowControl w:val="0"/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5C6724">
        <w:rPr>
          <w:szCs w:val="28"/>
        </w:rPr>
        <w:t xml:space="preserve">В соответствии с внесенными изменениями в Федеральный закон </w:t>
      </w:r>
      <w:r w:rsidRPr="005C6724">
        <w:rPr>
          <w:szCs w:val="28"/>
        </w:rPr>
        <w:br/>
        <w:t xml:space="preserve">от 03.07.2016 № 237-ФЗ «О государственной кадастровой оценке», включая требования к срокам проведения ГКО и видам объектов, в соответствии </w:t>
      </w:r>
      <w:r w:rsidRPr="005C6724">
        <w:rPr>
          <w:szCs w:val="28"/>
        </w:rPr>
        <w:br/>
        <w:t xml:space="preserve">с распоряжением Правительства Красноярского края от 20.12.2019 № 1050-р </w:t>
      </w:r>
      <w:r w:rsidRPr="005C6724">
        <w:rPr>
          <w:szCs w:val="28"/>
        </w:rPr>
        <w:br/>
        <w:t>в 2022 году проводится ГКО в отношении земель всех категорий.</w:t>
      </w:r>
    </w:p>
    <w:p w:rsidR="00B96749" w:rsidRDefault="00B96749" w:rsidP="00B96749">
      <w:pPr>
        <w:widowControl w:val="0"/>
        <w:autoSpaceDE w:val="0"/>
        <w:autoSpaceDN w:val="0"/>
        <w:adjustRightInd w:val="0"/>
        <w:spacing w:before="120"/>
        <w:ind w:firstLine="709"/>
        <w:rPr>
          <w:bCs/>
          <w:szCs w:val="28"/>
        </w:rPr>
      </w:pPr>
      <w:r w:rsidRPr="005C6724">
        <w:rPr>
          <w:bCs/>
          <w:szCs w:val="28"/>
        </w:rPr>
        <w:t>Совместно с УФНС по Красноярскому краю осуществляется координация деятельности по проведению органами местного самоуправления инвентаризации объектов адресации и земельных участков на территории Красноярского края и оперативному внесению сведений об адресах</w:t>
      </w:r>
      <w:r>
        <w:rPr>
          <w:bCs/>
          <w:szCs w:val="28"/>
        </w:rPr>
        <w:t xml:space="preserve"> </w:t>
      </w:r>
      <w:proofErr w:type="gramStart"/>
      <w:r w:rsidRPr="005C6724">
        <w:rPr>
          <w:bCs/>
          <w:szCs w:val="28"/>
        </w:rPr>
        <w:t>в</w:t>
      </w:r>
      <w:proofErr w:type="gramEnd"/>
      <w:r>
        <w:rPr>
          <w:bCs/>
          <w:szCs w:val="28"/>
        </w:rPr>
        <w:t xml:space="preserve"> </w:t>
      </w:r>
      <w:r w:rsidRPr="005C6724">
        <w:rPr>
          <w:bCs/>
          <w:szCs w:val="28"/>
        </w:rPr>
        <w:t>ГАР.</w:t>
      </w:r>
    </w:p>
    <w:p w:rsidR="00B96749" w:rsidRPr="005C6724" w:rsidRDefault="00B96749" w:rsidP="00B96749">
      <w:pPr>
        <w:spacing w:before="120"/>
        <w:ind w:firstLine="709"/>
        <w:rPr>
          <w:bCs/>
          <w:szCs w:val="28"/>
        </w:rPr>
      </w:pPr>
      <w:r w:rsidRPr="005C6724">
        <w:rPr>
          <w:bCs/>
          <w:szCs w:val="28"/>
        </w:rPr>
        <w:t xml:space="preserve">В целях </w:t>
      </w:r>
      <w:r w:rsidRPr="005C6724">
        <w:rPr>
          <w:szCs w:val="28"/>
        </w:rPr>
        <w:t>обеспечения учета имущества и земельных участков, вовлечения максимального количества объектов недвижимости в экономический</w:t>
      </w:r>
      <w:r>
        <w:rPr>
          <w:szCs w:val="28"/>
        </w:rPr>
        <w:t xml:space="preserve"> </w:t>
      </w:r>
      <w:r w:rsidRPr="005C6724">
        <w:rPr>
          <w:szCs w:val="28"/>
        </w:rPr>
        <w:t>оборот</w:t>
      </w:r>
      <w:r>
        <w:rPr>
          <w:szCs w:val="28"/>
        </w:rPr>
        <w:t xml:space="preserve"> </w:t>
      </w:r>
      <w:r w:rsidRPr="005C6724">
        <w:rPr>
          <w:bCs/>
          <w:szCs w:val="28"/>
        </w:rPr>
        <w:t>в 2019 году Правительством Красноярского края принято</w:t>
      </w:r>
      <w:r>
        <w:rPr>
          <w:bCs/>
          <w:szCs w:val="28"/>
        </w:rPr>
        <w:t xml:space="preserve"> </w:t>
      </w:r>
      <w:r w:rsidRPr="005C6724">
        <w:rPr>
          <w:bCs/>
          <w:szCs w:val="28"/>
        </w:rPr>
        <w:t>решение</w:t>
      </w:r>
      <w:r>
        <w:rPr>
          <w:bCs/>
          <w:szCs w:val="28"/>
        </w:rPr>
        <w:t xml:space="preserve"> </w:t>
      </w:r>
      <w:r w:rsidRPr="005C6724">
        <w:rPr>
          <w:bCs/>
          <w:szCs w:val="28"/>
        </w:rPr>
        <w:t>о</w:t>
      </w:r>
      <w:r>
        <w:rPr>
          <w:bCs/>
          <w:szCs w:val="28"/>
        </w:rPr>
        <w:t xml:space="preserve"> </w:t>
      </w:r>
      <w:proofErr w:type="spellStart"/>
      <w:r w:rsidRPr="005C6724">
        <w:rPr>
          <w:bCs/>
          <w:szCs w:val="28"/>
        </w:rPr>
        <w:t>созданиии</w:t>
      </w:r>
      <w:proofErr w:type="spellEnd"/>
      <w:r w:rsidRPr="005C6724">
        <w:rPr>
          <w:bCs/>
          <w:szCs w:val="28"/>
        </w:rPr>
        <w:t xml:space="preserve"> внедрении ГМИС (постановление Правительства края от 12.07.2019 № 355-п «</w:t>
      </w:r>
      <w:r w:rsidRPr="005C6724">
        <w:rPr>
          <w:szCs w:val="28"/>
        </w:rPr>
        <w:t>О создании государственной межведомственной информационной системы централизованного учета объектов земельно-имущественного комплекса Красноярского края</w:t>
      </w:r>
      <w:r w:rsidRPr="005C6724">
        <w:rPr>
          <w:bCs/>
          <w:szCs w:val="28"/>
        </w:rPr>
        <w:t>»).</w:t>
      </w:r>
    </w:p>
    <w:p w:rsidR="00B96749" w:rsidRPr="005C6724" w:rsidRDefault="00B96749" w:rsidP="00B96749">
      <w:pPr>
        <w:widowControl w:val="0"/>
        <w:autoSpaceDE w:val="0"/>
        <w:autoSpaceDN w:val="0"/>
        <w:adjustRightInd w:val="0"/>
        <w:spacing w:before="120"/>
        <w:ind w:firstLine="709"/>
        <w:rPr>
          <w:bCs/>
          <w:szCs w:val="28"/>
        </w:rPr>
      </w:pPr>
      <w:proofErr w:type="gramStart"/>
      <w:r w:rsidRPr="005C6724">
        <w:rPr>
          <w:bCs/>
          <w:szCs w:val="28"/>
        </w:rPr>
        <w:t xml:space="preserve">В связи с принятием Федерального закона от 30.12.2020 № 518-ФЗ </w:t>
      </w:r>
      <w:r w:rsidRPr="005C6724">
        <w:rPr>
          <w:bCs/>
          <w:szCs w:val="28"/>
        </w:rPr>
        <w:br/>
      </w:r>
      <w:r w:rsidRPr="005C6724">
        <w:rPr>
          <w:szCs w:val="28"/>
        </w:rPr>
        <w:t>«О внесении изменений в отдельные законодательные акты РФ» (далее – Закон № 518-ФЗ) в части дополнения Федерального закона № 218-ФЗ от 13.07.2015 «О государственной регистрации недвижимости» статьей 69.1 «Выявление правообладателей ранее учтенных объектов недвижимости» органы местного самоуправления наделены полномочиями по проведению мероприятий</w:t>
      </w:r>
      <w:r>
        <w:rPr>
          <w:szCs w:val="28"/>
        </w:rPr>
        <w:t xml:space="preserve"> </w:t>
      </w:r>
      <w:r w:rsidRPr="005C6724">
        <w:rPr>
          <w:szCs w:val="28"/>
        </w:rPr>
        <w:t xml:space="preserve">по </w:t>
      </w:r>
      <w:r w:rsidRPr="005C6724">
        <w:rPr>
          <w:szCs w:val="28"/>
        </w:rPr>
        <w:lastRenderedPageBreak/>
        <w:t xml:space="preserve">выявлению правообладателей ранее учтенных объектов недвижимости. </w:t>
      </w:r>
      <w:proofErr w:type="gramEnd"/>
    </w:p>
    <w:p w:rsidR="00B96749" w:rsidRPr="005C6724" w:rsidRDefault="00B96749" w:rsidP="00B96749">
      <w:pPr>
        <w:spacing w:before="120"/>
        <w:ind w:firstLine="708"/>
        <w:rPr>
          <w:szCs w:val="28"/>
        </w:rPr>
      </w:pPr>
      <w:r w:rsidRPr="005C6724">
        <w:rPr>
          <w:szCs w:val="28"/>
        </w:rPr>
        <w:t xml:space="preserve">С целью организации данной работы 14.04.2022 Правительством Красноярского края и </w:t>
      </w:r>
      <w:proofErr w:type="spellStart"/>
      <w:r w:rsidRPr="005C6724">
        <w:rPr>
          <w:szCs w:val="28"/>
        </w:rPr>
        <w:t>Росреестром</w:t>
      </w:r>
      <w:proofErr w:type="spellEnd"/>
      <w:r w:rsidRPr="005C6724">
        <w:rPr>
          <w:szCs w:val="28"/>
        </w:rPr>
        <w:t xml:space="preserve"> по Красноярскому краю утвержден План основных мероприятий по реализации Закона № 518-ФЗ на территории Красноярского края и 26.04.2022 дорожная карта по реализации мероприятий проекта «Наполнение Единого государственного реестра недвижимости необходимыми сведениями» на 2022 – 2024 годы.</w:t>
      </w:r>
    </w:p>
    <w:p w:rsidR="00B96749" w:rsidRPr="005C6724" w:rsidRDefault="00B96749" w:rsidP="00B96749">
      <w:pPr>
        <w:spacing w:before="120"/>
        <w:ind w:firstLine="708"/>
        <w:rPr>
          <w:szCs w:val="27"/>
        </w:rPr>
      </w:pPr>
      <w:r w:rsidRPr="005C6724">
        <w:rPr>
          <w:szCs w:val="27"/>
        </w:rPr>
        <w:t xml:space="preserve">Кроме того, на территории Красноярского края организована работа </w:t>
      </w:r>
      <w:r w:rsidRPr="005C6724">
        <w:rPr>
          <w:szCs w:val="27"/>
        </w:rPr>
        <w:br/>
        <w:t xml:space="preserve">по внесению границ населенных пунктов и территориальных зон. </w:t>
      </w:r>
      <w:proofErr w:type="spellStart"/>
      <w:r w:rsidRPr="005C6724">
        <w:rPr>
          <w:szCs w:val="27"/>
        </w:rPr>
        <w:t>Росреестром</w:t>
      </w:r>
      <w:proofErr w:type="spellEnd"/>
      <w:r w:rsidRPr="005C6724">
        <w:rPr>
          <w:szCs w:val="27"/>
        </w:rPr>
        <w:t xml:space="preserve"> установлены целевые показатели достижения – 80% внесения информации к 31.12.2023. </w:t>
      </w:r>
    </w:p>
    <w:p w:rsidR="00B96749" w:rsidRPr="005C6724" w:rsidRDefault="00B96749" w:rsidP="00B96749">
      <w:pPr>
        <w:shd w:val="clear" w:color="auto" w:fill="FFFFFF"/>
        <w:spacing w:before="120"/>
        <w:ind w:firstLine="709"/>
        <w:rPr>
          <w:szCs w:val="28"/>
        </w:rPr>
      </w:pPr>
    </w:p>
    <w:p w:rsidR="00B96749" w:rsidRDefault="00B96749" w:rsidP="00B96749">
      <w:pPr>
        <w:pStyle w:val="2"/>
        <w:rPr>
          <w:rFonts w:eastAsiaTheme="minorEastAsia"/>
        </w:rPr>
      </w:pPr>
    </w:p>
    <w:p w:rsidR="00B96749" w:rsidRDefault="00B96749" w:rsidP="00B96749">
      <w:pPr>
        <w:pStyle w:val="2"/>
        <w:rPr>
          <w:rFonts w:eastAsiaTheme="minorEastAsia"/>
        </w:rPr>
      </w:pPr>
    </w:p>
    <w:bookmarkEnd w:id="68"/>
    <w:p w:rsidR="00B96749" w:rsidRDefault="00B96749" w:rsidP="00B96749"/>
    <w:p w:rsidR="005D5C63" w:rsidRDefault="005D5C63" w:rsidP="005D5C63">
      <w:pPr>
        <w:spacing w:after="200" w:line="276" w:lineRule="auto"/>
        <w:jc w:val="left"/>
        <w:rPr>
          <w:rFonts w:eastAsia="Calibri"/>
          <w:szCs w:val="28"/>
        </w:rPr>
      </w:pPr>
      <w:r>
        <w:rPr>
          <w:rFonts w:eastAsia="Calibri"/>
          <w:szCs w:val="28"/>
        </w:rPr>
        <w:br w:type="page"/>
      </w:r>
    </w:p>
    <w:p w:rsidR="005D5C63" w:rsidRDefault="005D5C63"/>
    <w:sectPr w:rsidR="005D5C63" w:rsidSect="003706FB">
      <w:pgSz w:w="11906" w:h="16838"/>
      <w:pgMar w:top="851" w:right="850" w:bottom="851" w:left="1418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6CB" w:rsidRDefault="00A076CB" w:rsidP="007E3A27">
      <w:r>
        <w:separator/>
      </w:r>
    </w:p>
  </w:endnote>
  <w:endnote w:type="continuationSeparator" w:id="0">
    <w:p w:rsidR="00A076CB" w:rsidRDefault="00A076CB" w:rsidP="007E3A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6CB" w:rsidRDefault="00A076CB" w:rsidP="007E3A27">
      <w:r>
        <w:separator/>
      </w:r>
    </w:p>
  </w:footnote>
  <w:footnote w:type="continuationSeparator" w:id="0">
    <w:p w:rsidR="00A076CB" w:rsidRDefault="00A076CB" w:rsidP="007E3A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D3D11"/>
    <w:multiLevelType w:val="hybridMultilevel"/>
    <w:tmpl w:val="C88C5E6E"/>
    <w:lvl w:ilvl="0" w:tplc="FF3AE0B2">
      <w:start w:val="1"/>
      <w:numFmt w:val="bullet"/>
      <w:lvlText w:val="•"/>
      <w:lvlJc w:val="left"/>
      <w:pPr>
        <w:ind w:left="107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1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5C63"/>
    <w:rsid w:val="00053EB7"/>
    <w:rsid w:val="000D538F"/>
    <w:rsid w:val="000D5BAB"/>
    <w:rsid w:val="0011314F"/>
    <w:rsid w:val="00117DDD"/>
    <w:rsid w:val="00141F18"/>
    <w:rsid w:val="0014529D"/>
    <w:rsid w:val="0018317B"/>
    <w:rsid w:val="001A1CA5"/>
    <w:rsid w:val="001C17D1"/>
    <w:rsid w:val="001C4AD8"/>
    <w:rsid w:val="001C7456"/>
    <w:rsid w:val="001D6867"/>
    <w:rsid w:val="00231489"/>
    <w:rsid w:val="00265A68"/>
    <w:rsid w:val="0027650B"/>
    <w:rsid w:val="002D4D8A"/>
    <w:rsid w:val="002F5EB8"/>
    <w:rsid w:val="00316323"/>
    <w:rsid w:val="00343D7A"/>
    <w:rsid w:val="003545FD"/>
    <w:rsid w:val="003706FB"/>
    <w:rsid w:val="00383C75"/>
    <w:rsid w:val="00390188"/>
    <w:rsid w:val="003952B5"/>
    <w:rsid w:val="003B7577"/>
    <w:rsid w:val="003C7FD3"/>
    <w:rsid w:val="003F6A16"/>
    <w:rsid w:val="00415331"/>
    <w:rsid w:val="00452E1A"/>
    <w:rsid w:val="004A07C9"/>
    <w:rsid w:val="004E43C9"/>
    <w:rsid w:val="00501376"/>
    <w:rsid w:val="00514014"/>
    <w:rsid w:val="00521627"/>
    <w:rsid w:val="0053685A"/>
    <w:rsid w:val="00540184"/>
    <w:rsid w:val="005867FE"/>
    <w:rsid w:val="00596F74"/>
    <w:rsid w:val="005B104B"/>
    <w:rsid w:val="005D5C63"/>
    <w:rsid w:val="00600388"/>
    <w:rsid w:val="006434BA"/>
    <w:rsid w:val="006D6FE1"/>
    <w:rsid w:val="007509DB"/>
    <w:rsid w:val="007557EF"/>
    <w:rsid w:val="00785BF1"/>
    <w:rsid w:val="007869D6"/>
    <w:rsid w:val="007A547B"/>
    <w:rsid w:val="007A57E0"/>
    <w:rsid w:val="007C046A"/>
    <w:rsid w:val="007E3A27"/>
    <w:rsid w:val="00834F9A"/>
    <w:rsid w:val="00835749"/>
    <w:rsid w:val="008643AC"/>
    <w:rsid w:val="0089424D"/>
    <w:rsid w:val="008961D3"/>
    <w:rsid w:val="008F4B46"/>
    <w:rsid w:val="00902B2A"/>
    <w:rsid w:val="009049ED"/>
    <w:rsid w:val="0093167D"/>
    <w:rsid w:val="00952225"/>
    <w:rsid w:val="0096610F"/>
    <w:rsid w:val="009772C0"/>
    <w:rsid w:val="009A452A"/>
    <w:rsid w:val="009C1D64"/>
    <w:rsid w:val="009C2897"/>
    <w:rsid w:val="00A076CB"/>
    <w:rsid w:val="00A63869"/>
    <w:rsid w:val="00B96749"/>
    <w:rsid w:val="00BA21A3"/>
    <w:rsid w:val="00BC54FE"/>
    <w:rsid w:val="00BE24E8"/>
    <w:rsid w:val="00C01958"/>
    <w:rsid w:val="00C1267A"/>
    <w:rsid w:val="00C45208"/>
    <w:rsid w:val="00C45420"/>
    <w:rsid w:val="00C519A1"/>
    <w:rsid w:val="00CB1F42"/>
    <w:rsid w:val="00CF41CF"/>
    <w:rsid w:val="00D002C2"/>
    <w:rsid w:val="00D14660"/>
    <w:rsid w:val="00D31D74"/>
    <w:rsid w:val="00E050EE"/>
    <w:rsid w:val="00E42150"/>
    <w:rsid w:val="00E6420E"/>
    <w:rsid w:val="00E757C9"/>
    <w:rsid w:val="00E77B65"/>
    <w:rsid w:val="00EB016A"/>
    <w:rsid w:val="00ED187A"/>
    <w:rsid w:val="00ED410C"/>
    <w:rsid w:val="00ED7FF3"/>
    <w:rsid w:val="00F07F42"/>
    <w:rsid w:val="00FB77D5"/>
    <w:rsid w:val="00FC02F2"/>
    <w:rsid w:val="00FE1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C63"/>
    <w:pPr>
      <w:jc w:val="both"/>
    </w:pPr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600388"/>
    <w:pPr>
      <w:keepNext/>
      <w:outlineLvl w:val="0"/>
    </w:pPr>
    <w:rPr>
      <w:b/>
      <w:bCs/>
      <w:i/>
      <w:iCs/>
    </w:rPr>
  </w:style>
  <w:style w:type="paragraph" w:styleId="2">
    <w:name w:val="heading 2"/>
    <w:basedOn w:val="a"/>
    <w:next w:val="a"/>
    <w:link w:val="20"/>
    <w:qFormat/>
    <w:rsid w:val="00600388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6003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388"/>
    <w:rPr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600388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60038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600388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600388"/>
    <w:rPr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D5C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5C6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952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basedOn w:val="a1"/>
    <w:uiPriority w:val="43"/>
    <w:rsid w:val="00902B2A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a8">
    <w:name w:val="List Paragraph"/>
    <w:aliases w:val="Абзац списка основной,List Paragraph2,ПАРАГРАФ,Нумерация,список 1,Абзац списка3,Абзац списка2,Bullet List,FooterText,numbered,Подпись рисунка,Маркированный список_уровень1,Цветной список - Акцент 11,СПИСОК,Второй абзац списка,Абзац списка11"/>
    <w:basedOn w:val="a"/>
    <w:link w:val="a9"/>
    <w:uiPriority w:val="34"/>
    <w:qFormat/>
    <w:rsid w:val="00EB016A"/>
    <w:pPr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9">
    <w:name w:val="Абзац списка Знак"/>
    <w:aliases w:val="Абзац списка основной Знак,List Paragraph2 Знак,ПАРАГРАФ Знак,Нумерация Знак,список 1 Знак,Абзац списка3 Знак,Абзац списка2 Знак,Bullet List Знак,FooterText Знак,numbered Знак,Подпись рисунка Знак,Маркированный список_уровень1 Знак"/>
    <w:link w:val="a8"/>
    <w:uiPriority w:val="34"/>
    <w:qFormat/>
    <w:locked/>
    <w:rsid w:val="00EB016A"/>
    <w:rPr>
      <w:rFonts w:asciiTheme="minorHAnsi" w:eastAsiaTheme="minorHAnsi" w:hAnsiTheme="minorHAnsi" w:cstheme="minorBidi"/>
      <w:sz w:val="28"/>
      <w:szCs w:val="22"/>
      <w:lang w:eastAsia="en-US"/>
    </w:rPr>
  </w:style>
  <w:style w:type="paragraph" w:styleId="aa">
    <w:name w:val="Body Text Indent"/>
    <w:aliases w:val="Основной текст 1,Нумерованный список !!,Надин стиль,Основной текст без отступа"/>
    <w:basedOn w:val="a"/>
    <w:link w:val="ab"/>
    <w:rsid w:val="001C17D1"/>
    <w:pPr>
      <w:spacing w:after="120"/>
      <w:ind w:left="283" w:firstLine="720"/>
    </w:pPr>
    <w:rPr>
      <w:szCs w:val="20"/>
    </w:rPr>
  </w:style>
  <w:style w:type="character" w:customStyle="1" w:styleId="ab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a"/>
    <w:rsid w:val="001C17D1"/>
    <w:rPr>
      <w:sz w:val="28"/>
    </w:rPr>
  </w:style>
  <w:style w:type="paragraph" w:styleId="ac">
    <w:name w:val="footnote text"/>
    <w:aliases w:val="Footnote Text Char Char,Footnote Text Char Char Char Char,Footnote Text1,Footnote Text Char Char Char,Footnote Text Char"/>
    <w:basedOn w:val="a"/>
    <w:link w:val="11"/>
    <w:uiPriority w:val="99"/>
    <w:rsid w:val="007E3A27"/>
    <w:pPr>
      <w:jc w:val="left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7E3A27"/>
  </w:style>
  <w:style w:type="character" w:styleId="ae">
    <w:name w:val="footnote reference"/>
    <w:basedOn w:val="a0"/>
    <w:rsid w:val="007E3A27"/>
    <w:rPr>
      <w:vertAlign w:val="superscript"/>
    </w:rPr>
  </w:style>
  <w:style w:type="character" w:customStyle="1" w:styleId="11">
    <w:name w:val="Текст сноски Знак1"/>
    <w:aliases w:val="Footnote Text Char Char Знак,Footnote Text Char Char Char Char Знак,Footnote Text1 Знак,Footnote Text Char Char Char Знак,Footnote Text Char Знак"/>
    <w:basedOn w:val="a0"/>
    <w:link w:val="ac"/>
    <w:uiPriority w:val="99"/>
    <w:locked/>
    <w:rsid w:val="007E3A27"/>
  </w:style>
  <w:style w:type="character" w:styleId="af">
    <w:name w:val="Emphasis"/>
    <w:basedOn w:val="a0"/>
    <w:qFormat/>
    <w:rsid w:val="003B7577"/>
    <w:rPr>
      <w:i/>
      <w:iCs/>
    </w:rPr>
  </w:style>
  <w:style w:type="paragraph" w:customStyle="1" w:styleId="ConsPlusNormal">
    <w:name w:val="ConsPlusNormal"/>
    <w:link w:val="ConsPlusNormal0"/>
    <w:qFormat/>
    <w:rsid w:val="00B96749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ConsPlusNormal0">
    <w:name w:val="ConsPlusNormal Знак"/>
    <w:basedOn w:val="a0"/>
    <w:link w:val="ConsPlusNormal"/>
    <w:locked/>
    <w:rsid w:val="00B96749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9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nfin.krskstate.ru/fingr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B48B5FCBB9E88076295231D1DF1DC67E4DF2C91C2AAF18C19A6CFCDF97788F1BF826CE16E3B4680f4F6F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400"/>
              <a:t>Динамика недоимки по налогам и сборам в бюджет Богучанского района в 2018-2021гг.</a:t>
            </a:r>
          </a:p>
        </c:rich>
      </c:tx>
    </c:title>
    <c:plotArea>
      <c:layout>
        <c:manualLayout>
          <c:layoutTarget val="inner"/>
          <c:xMode val="edge"/>
          <c:yMode val="edge"/>
          <c:x val="0.10445793234179045"/>
          <c:y val="0.21540682414698317"/>
          <c:w val="0.86544947506561765"/>
          <c:h val="0.68518185226847705"/>
        </c:manualLayout>
      </c:layout>
      <c:lineChart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dLbl>
              <c:idx val="0"/>
              <c:layout>
                <c:manualLayout>
                  <c:x val="-1.6203703703703727E-2"/>
                  <c:y val="-5.9523809523809486E-2"/>
                </c:manualLayout>
              </c:layout>
              <c:showVal val="1"/>
            </c:dLbl>
            <c:dLbl>
              <c:idx val="1"/>
              <c:layout>
                <c:manualLayout>
                  <c:x val="-5.0925925925925937E-2"/>
                  <c:y val="-7.5396825396825504E-2"/>
                </c:manualLayout>
              </c:layout>
              <c:showVal val="1"/>
            </c:dLbl>
            <c:dLbl>
              <c:idx val="2"/>
              <c:layout>
                <c:manualLayout>
                  <c:x val="-1.6203703703703727E-2"/>
                  <c:y val="-3.9682539682539729E-2"/>
                </c:manualLayout>
              </c:layout>
              <c:showVal val="1"/>
            </c:dLbl>
            <c:dLbl>
              <c:idx val="3"/>
              <c:layout>
                <c:manualLayout>
                  <c:x val="0"/>
                  <c:y val="-6.349206349206353E-2"/>
                </c:manualLayout>
              </c:layout>
              <c:showVal val="1"/>
            </c:dLbl>
            <c:showVal val="1"/>
          </c:dLbls>
          <c:cat>
            <c:numRef>
              <c:f>Лист1!$A$2:$A$6</c:f>
              <c:numCache>
                <c:formatCode>dd/mm/yyyy</c:formatCode>
                <c:ptCount val="5"/>
                <c:pt idx="0">
                  <c:v>43101</c:v>
                </c:pt>
                <c:pt idx="1">
                  <c:v>43466</c:v>
                </c:pt>
                <c:pt idx="2">
                  <c:v>43831</c:v>
                </c:pt>
                <c:pt idx="3">
                  <c:v>44197</c:v>
                </c:pt>
                <c:pt idx="4">
                  <c:v>44562</c:v>
                </c:pt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21579</c:v>
                </c:pt>
                <c:pt idx="1">
                  <c:v>21386</c:v>
                </c:pt>
                <c:pt idx="2">
                  <c:v>23030</c:v>
                </c:pt>
                <c:pt idx="3">
                  <c:v>15367</c:v>
                </c:pt>
                <c:pt idx="4">
                  <c:v>11973.77</c:v>
                </c:pt>
              </c:numCache>
            </c:numRef>
          </c:val>
        </c:ser>
        <c:marker val="1"/>
        <c:axId val="116842496"/>
        <c:axId val="116844032"/>
      </c:lineChart>
      <c:dateAx>
        <c:axId val="116842496"/>
        <c:scaling>
          <c:orientation val="minMax"/>
        </c:scaling>
        <c:axPos val="b"/>
        <c:numFmt formatCode="dd/mm/yyyy" sourceLinked="1"/>
        <c:tickLblPos val="nextTo"/>
        <c:txPr>
          <a:bodyPr/>
          <a:lstStyle/>
          <a:p>
            <a:pPr>
              <a:defRPr b="1" cap="none" spc="0">
                <a:ln w="1905"/>
                <a:solidFill>
                  <a:schemeClr val="tx1"/>
                </a:solidFill>
                <a:effectLst>
                  <a:innerShdw blurRad="69850" dist="43180" dir="5400000">
                    <a:srgbClr val="000000">
                      <a:alpha val="65000"/>
                    </a:srgbClr>
                  </a:innerShdw>
                </a:effectLst>
              </a:defRPr>
            </a:pPr>
            <a:endParaRPr lang="ru-RU"/>
          </a:p>
        </c:txPr>
        <c:crossAx val="116844032"/>
        <c:crosses val="autoZero"/>
        <c:auto val="1"/>
        <c:lblOffset val="100"/>
        <c:majorUnit val="1"/>
      </c:dateAx>
      <c:valAx>
        <c:axId val="116844032"/>
        <c:scaling>
          <c:orientation val="minMax"/>
        </c:scaling>
        <c:axPos val="l"/>
        <c:numFmt formatCode="General" sourceLinked="1"/>
        <c:tickLblPos val="nextTo"/>
        <c:crossAx val="116842496"/>
        <c:crosses val="autoZero"/>
        <c:crossBetween val="between"/>
      </c:valAx>
      <c:spPr>
        <a:noFill/>
        <a:ln w="25400">
          <a:noFill/>
        </a:ln>
        <a:effectLst>
          <a:outerShdw blurRad="50800" dist="50800" dir="5400000" algn="ctr" rotWithShape="0">
            <a:schemeClr val="bg2"/>
          </a:outerShdw>
        </a:effectLst>
      </c:spPr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DBFC22-515F-41CD-8E46-8015224CD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37</Pages>
  <Words>12453</Words>
  <Characters>70988</Characters>
  <Application>Microsoft Office Word</Application>
  <DocSecurity>0</DocSecurity>
  <Lines>591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Userrfu</dc:creator>
  <cp:keywords/>
  <dc:description/>
  <cp:lastModifiedBy>Userrfu</cp:lastModifiedBy>
  <cp:revision>33</cp:revision>
  <dcterms:created xsi:type="dcterms:W3CDTF">2022-10-21T05:25:00Z</dcterms:created>
  <dcterms:modified xsi:type="dcterms:W3CDTF">2022-11-14T04:04:00Z</dcterms:modified>
</cp:coreProperties>
</file>