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1EC" w:rsidRPr="00BD65C2" w:rsidRDefault="00332387" w:rsidP="006221EC">
      <w:pPr>
        <w:jc w:val="center"/>
        <w:rPr>
          <w:b/>
          <w:sz w:val="26"/>
          <w:szCs w:val="26"/>
        </w:rPr>
      </w:pPr>
      <w:r w:rsidRPr="00BD65C2">
        <w:rPr>
          <w:b/>
          <w:sz w:val="26"/>
          <w:szCs w:val="26"/>
        </w:rPr>
        <w:t xml:space="preserve"> </w:t>
      </w:r>
      <w:r w:rsidR="006221EC" w:rsidRPr="00BD65C2">
        <w:rPr>
          <w:b/>
          <w:sz w:val="26"/>
          <w:szCs w:val="26"/>
        </w:rPr>
        <w:t>Пояснительная записка к проекту решения Богучанского районного Совета депутатов «Об утверждении отчета  об исполнении районного бюджета за 201</w:t>
      </w:r>
      <w:r w:rsidR="00FB6D93">
        <w:rPr>
          <w:b/>
          <w:sz w:val="26"/>
          <w:szCs w:val="26"/>
        </w:rPr>
        <w:t>7</w:t>
      </w:r>
      <w:r w:rsidR="006221EC" w:rsidRPr="00BD65C2">
        <w:rPr>
          <w:b/>
          <w:sz w:val="26"/>
          <w:szCs w:val="26"/>
        </w:rPr>
        <w:t xml:space="preserve"> год»</w:t>
      </w:r>
    </w:p>
    <w:p w:rsidR="006221EC" w:rsidRPr="00BD65C2" w:rsidRDefault="006221EC" w:rsidP="006221EC">
      <w:pPr>
        <w:rPr>
          <w:b/>
          <w:sz w:val="26"/>
          <w:szCs w:val="26"/>
        </w:rPr>
      </w:pPr>
    </w:p>
    <w:p w:rsidR="006221EC" w:rsidRPr="00BD65C2" w:rsidRDefault="005D0A45" w:rsidP="000F67AA">
      <w:pPr>
        <w:outlineLvl w:val="0"/>
        <w:rPr>
          <w:b/>
          <w:sz w:val="26"/>
          <w:szCs w:val="26"/>
        </w:rPr>
      </w:pPr>
      <w:r w:rsidRPr="00BD65C2">
        <w:rPr>
          <w:b/>
          <w:sz w:val="26"/>
          <w:szCs w:val="26"/>
        </w:rPr>
        <w:t xml:space="preserve">         </w:t>
      </w:r>
      <w:r w:rsidR="006221EC" w:rsidRPr="00BD65C2">
        <w:rPr>
          <w:b/>
          <w:sz w:val="26"/>
          <w:szCs w:val="26"/>
        </w:rPr>
        <w:t>Доходы</w:t>
      </w:r>
    </w:p>
    <w:p w:rsidR="006221EC" w:rsidRPr="00BD65C2" w:rsidRDefault="006221EC" w:rsidP="006221EC">
      <w:pPr>
        <w:ind w:firstLine="709"/>
        <w:jc w:val="both"/>
        <w:rPr>
          <w:sz w:val="26"/>
          <w:szCs w:val="26"/>
        </w:rPr>
      </w:pPr>
      <w:r w:rsidRPr="00BD65C2">
        <w:rPr>
          <w:sz w:val="26"/>
          <w:szCs w:val="26"/>
        </w:rPr>
        <w:t>Решением Богучанского районного Совета депутатов «О районном бюджете на 201</w:t>
      </w:r>
      <w:r w:rsidR="00FB6D93">
        <w:rPr>
          <w:sz w:val="26"/>
          <w:szCs w:val="26"/>
        </w:rPr>
        <w:t>7</w:t>
      </w:r>
      <w:r w:rsidRPr="00BD65C2">
        <w:rPr>
          <w:sz w:val="26"/>
          <w:szCs w:val="26"/>
        </w:rPr>
        <w:t xml:space="preserve"> год и плановый период 201</w:t>
      </w:r>
      <w:r w:rsidR="00FB6D93">
        <w:rPr>
          <w:sz w:val="26"/>
          <w:szCs w:val="26"/>
        </w:rPr>
        <w:t>8</w:t>
      </w:r>
      <w:r w:rsidR="00CB1475">
        <w:rPr>
          <w:sz w:val="26"/>
          <w:szCs w:val="26"/>
        </w:rPr>
        <w:t>-</w:t>
      </w:r>
      <w:r w:rsidRPr="00BD65C2">
        <w:rPr>
          <w:sz w:val="26"/>
          <w:szCs w:val="26"/>
        </w:rPr>
        <w:t>201</w:t>
      </w:r>
      <w:r w:rsidR="00FB6D93">
        <w:rPr>
          <w:sz w:val="26"/>
          <w:szCs w:val="26"/>
        </w:rPr>
        <w:t>9</w:t>
      </w:r>
      <w:r w:rsidRPr="00BD65C2">
        <w:rPr>
          <w:sz w:val="26"/>
          <w:szCs w:val="26"/>
        </w:rPr>
        <w:t xml:space="preserve"> годов» доходы районного бюджета  в первоначальной редакции были  утверждены в сумме </w:t>
      </w:r>
      <w:r w:rsidR="00FB6D93" w:rsidRPr="00114F09">
        <w:rPr>
          <w:sz w:val="26"/>
          <w:szCs w:val="26"/>
        </w:rPr>
        <w:t>1 779 167,1</w:t>
      </w:r>
      <w:r w:rsidRPr="00BD65C2">
        <w:rPr>
          <w:sz w:val="26"/>
          <w:szCs w:val="26"/>
        </w:rPr>
        <w:t xml:space="preserve"> тыс. рублей, в том числе собственные доходы – </w:t>
      </w:r>
      <w:r w:rsidR="00FB6D93">
        <w:rPr>
          <w:sz w:val="26"/>
          <w:szCs w:val="26"/>
        </w:rPr>
        <w:t>379 590,2</w:t>
      </w:r>
      <w:r w:rsidRPr="00BD65C2">
        <w:rPr>
          <w:sz w:val="26"/>
          <w:szCs w:val="26"/>
        </w:rPr>
        <w:t xml:space="preserve"> тыс. рублей. В течение года в районный бюджет 7 раз вносились изменения, в результате чего сумма доходов районного бюджета составила </w:t>
      </w:r>
      <w:r w:rsidR="00FD2A69">
        <w:rPr>
          <w:sz w:val="26"/>
          <w:szCs w:val="26"/>
        </w:rPr>
        <w:t>2</w:t>
      </w:r>
      <w:r w:rsidR="00FB6D93">
        <w:rPr>
          <w:sz w:val="26"/>
          <w:szCs w:val="26"/>
        </w:rPr>
        <w:t> </w:t>
      </w:r>
      <w:r w:rsidR="00FD2A69">
        <w:rPr>
          <w:sz w:val="26"/>
          <w:szCs w:val="26"/>
        </w:rPr>
        <w:t>1</w:t>
      </w:r>
      <w:r w:rsidR="00FB6D93">
        <w:rPr>
          <w:sz w:val="26"/>
          <w:szCs w:val="26"/>
        </w:rPr>
        <w:t>16 114,7</w:t>
      </w:r>
      <w:r w:rsidRPr="00BD65C2">
        <w:rPr>
          <w:sz w:val="26"/>
          <w:szCs w:val="26"/>
        </w:rPr>
        <w:t xml:space="preserve"> тыс. рублей, в том числе собственные доходы – </w:t>
      </w:r>
      <w:r w:rsidR="00F3550E">
        <w:rPr>
          <w:sz w:val="26"/>
          <w:szCs w:val="26"/>
        </w:rPr>
        <w:t>3</w:t>
      </w:r>
      <w:r w:rsidR="00FD2A69">
        <w:rPr>
          <w:sz w:val="26"/>
          <w:szCs w:val="26"/>
        </w:rPr>
        <w:t>9</w:t>
      </w:r>
      <w:r w:rsidR="00FB6D93">
        <w:rPr>
          <w:sz w:val="26"/>
          <w:szCs w:val="26"/>
        </w:rPr>
        <w:t>5 535,1</w:t>
      </w:r>
      <w:r w:rsidRPr="00BD65C2">
        <w:rPr>
          <w:sz w:val="26"/>
          <w:szCs w:val="26"/>
        </w:rPr>
        <w:t xml:space="preserve"> тыс. рублей. В результате законодательно утвержденные назначения по доходам возросли на </w:t>
      </w:r>
      <w:r w:rsidR="005B511B">
        <w:rPr>
          <w:sz w:val="26"/>
          <w:szCs w:val="26"/>
        </w:rPr>
        <w:t>3</w:t>
      </w:r>
      <w:r w:rsidR="005B7ED0">
        <w:rPr>
          <w:sz w:val="26"/>
          <w:szCs w:val="26"/>
        </w:rPr>
        <w:t>36 947,6</w:t>
      </w:r>
      <w:r w:rsidRPr="00BD65C2">
        <w:rPr>
          <w:sz w:val="26"/>
          <w:szCs w:val="26"/>
        </w:rPr>
        <w:t xml:space="preserve"> тыс. рублей или на </w:t>
      </w:r>
      <w:r w:rsidR="00F3550E">
        <w:rPr>
          <w:sz w:val="26"/>
          <w:szCs w:val="26"/>
        </w:rPr>
        <w:t>1</w:t>
      </w:r>
      <w:r w:rsidR="005B7ED0">
        <w:rPr>
          <w:sz w:val="26"/>
          <w:szCs w:val="26"/>
        </w:rPr>
        <w:t>8,9</w:t>
      </w:r>
      <w:r w:rsidRPr="00BD65C2">
        <w:rPr>
          <w:sz w:val="26"/>
          <w:szCs w:val="26"/>
        </w:rPr>
        <w:t xml:space="preserve"> %. Безвозмездные поступления возросли на </w:t>
      </w:r>
      <w:r w:rsidR="005B7ED0">
        <w:rPr>
          <w:sz w:val="26"/>
          <w:szCs w:val="26"/>
        </w:rPr>
        <w:t>321 002,7</w:t>
      </w:r>
      <w:r w:rsidRPr="00BD65C2">
        <w:rPr>
          <w:sz w:val="26"/>
          <w:szCs w:val="26"/>
        </w:rPr>
        <w:t xml:space="preserve"> тыс. рублей. План собственных доходов увеличился на </w:t>
      </w:r>
      <w:r w:rsidR="005B7ED0">
        <w:rPr>
          <w:sz w:val="26"/>
          <w:szCs w:val="26"/>
        </w:rPr>
        <w:t>15 944,9</w:t>
      </w:r>
      <w:r w:rsidRPr="00BD65C2">
        <w:rPr>
          <w:sz w:val="26"/>
          <w:szCs w:val="26"/>
        </w:rPr>
        <w:t xml:space="preserve"> тыс. рублей</w:t>
      </w:r>
    </w:p>
    <w:p w:rsidR="006221EC" w:rsidRPr="00F3550E" w:rsidRDefault="006221EC" w:rsidP="006221EC">
      <w:pPr>
        <w:ind w:firstLine="709"/>
        <w:jc w:val="both"/>
        <w:rPr>
          <w:sz w:val="26"/>
          <w:szCs w:val="26"/>
        </w:rPr>
      </w:pPr>
      <w:r w:rsidRPr="00B3594A">
        <w:rPr>
          <w:sz w:val="26"/>
          <w:szCs w:val="26"/>
        </w:rPr>
        <w:t xml:space="preserve">Доходы районного бюджета исполнены в сумме </w:t>
      </w:r>
      <w:r w:rsidR="005B7ED0" w:rsidRPr="003B434E">
        <w:rPr>
          <w:sz w:val="26"/>
          <w:szCs w:val="26"/>
        </w:rPr>
        <w:t>2 065 497,</w:t>
      </w:r>
      <w:r w:rsidR="003B434E" w:rsidRPr="003B434E">
        <w:rPr>
          <w:sz w:val="26"/>
          <w:szCs w:val="26"/>
        </w:rPr>
        <w:t>5</w:t>
      </w:r>
      <w:r w:rsidRPr="00B3594A">
        <w:rPr>
          <w:sz w:val="26"/>
          <w:szCs w:val="26"/>
        </w:rPr>
        <w:t xml:space="preserve"> тыс. рублей или 1</w:t>
      </w:r>
      <w:r w:rsidR="005B7ED0">
        <w:rPr>
          <w:sz w:val="26"/>
          <w:szCs w:val="26"/>
        </w:rPr>
        <w:t>16,1</w:t>
      </w:r>
      <w:r w:rsidRPr="00B3594A">
        <w:rPr>
          <w:sz w:val="26"/>
          <w:szCs w:val="26"/>
        </w:rPr>
        <w:t xml:space="preserve">% к первоначальному плану  и на  </w:t>
      </w:r>
      <w:r w:rsidR="005B7ED0">
        <w:rPr>
          <w:sz w:val="26"/>
          <w:szCs w:val="26"/>
        </w:rPr>
        <w:t>97,6</w:t>
      </w:r>
      <w:r w:rsidRPr="00B3594A">
        <w:rPr>
          <w:sz w:val="26"/>
          <w:szCs w:val="26"/>
        </w:rPr>
        <w:t xml:space="preserve">% к уточненному плану. По собственным доходам выполнение плана составило </w:t>
      </w:r>
      <w:r w:rsidR="005B7ED0">
        <w:rPr>
          <w:sz w:val="26"/>
          <w:szCs w:val="26"/>
        </w:rPr>
        <w:t>362 349,0</w:t>
      </w:r>
      <w:r w:rsidRPr="00B3594A">
        <w:rPr>
          <w:sz w:val="26"/>
          <w:szCs w:val="26"/>
        </w:rPr>
        <w:t xml:space="preserve"> тыс. рублей или </w:t>
      </w:r>
      <w:r w:rsidR="00F3550E" w:rsidRPr="00B3594A">
        <w:rPr>
          <w:sz w:val="26"/>
          <w:szCs w:val="26"/>
        </w:rPr>
        <w:t>9</w:t>
      </w:r>
      <w:r w:rsidR="002B08E5">
        <w:rPr>
          <w:sz w:val="26"/>
          <w:szCs w:val="26"/>
        </w:rPr>
        <w:t>1,6</w:t>
      </w:r>
      <w:r w:rsidRPr="00B3594A">
        <w:rPr>
          <w:sz w:val="26"/>
          <w:szCs w:val="26"/>
        </w:rPr>
        <w:t>% к уточненному плану (</w:t>
      </w:r>
      <w:r w:rsidR="00F3550E" w:rsidRPr="00B3594A">
        <w:rPr>
          <w:sz w:val="26"/>
          <w:szCs w:val="26"/>
        </w:rPr>
        <w:t>3</w:t>
      </w:r>
      <w:r w:rsidR="009F0A3B" w:rsidRPr="00B3594A">
        <w:rPr>
          <w:sz w:val="26"/>
          <w:szCs w:val="26"/>
        </w:rPr>
        <w:t>9</w:t>
      </w:r>
      <w:r w:rsidR="002B08E5">
        <w:rPr>
          <w:sz w:val="26"/>
          <w:szCs w:val="26"/>
        </w:rPr>
        <w:t>5 535,1</w:t>
      </w:r>
      <w:r w:rsidRPr="00B3594A">
        <w:rPr>
          <w:sz w:val="26"/>
          <w:szCs w:val="26"/>
        </w:rPr>
        <w:t xml:space="preserve"> тыс. руб.).</w:t>
      </w:r>
    </w:p>
    <w:p w:rsidR="006221EC" w:rsidRPr="00F3550E" w:rsidRDefault="006221EC" w:rsidP="006221EC">
      <w:pPr>
        <w:ind w:firstLine="709"/>
        <w:jc w:val="both"/>
        <w:rPr>
          <w:sz w:val="26"/>
          <w:szCs w:val="26"/>
        </w:rPr>
      </w:pPr>
      <w:r w:rsidRPr="00F3550E">
        <w:rPr>
          <w:sz w:val="26"/>
          <w:szCs w:val="26"/>
        </w:rPr>
        <w:t xml:space="preserve">Собственные доходы в общем объеме бюджета составили </w:t>
      </w:r>
      <w:r w:rsidR="002B08E5">
        <w:rPr>
          <w:sz w:val="26"/>
          <w:szCs w:val="26"/>
        </w:rPr>
        <w:t>17,5</w:t>
      </w:r>
      <w:r w:rsidRPr="00F3550E">
        <w:rPr>
          <w:sz w:val="26"/>
          <w:szCs w:val="26"/>
        </w:rPr>
        <w:t xml:space="preserve">%, безвозмездные поступления  – </w:t>
      </w:r>
      <w:r w:rsidR="002B08E5">
        <w:rPr>
          <w:sz w:val="26"/>
          <w:szCs w:val="26"/>
        </w:rPr>
        <w:t>82,5</w:t>
      </w:r>
      <w:r w:rsidRPr="00F3550E">
        <w:rPr>
          <w:sz w:val="26"/>
          <w:szCs w:val="26"/>
        </w:rPr>
        <w:t xml:space="preserve">%. </w:t>
      </w:r>
    </w:p>
    <w:p w:rsidR="006221EC" w:rsidRPr="00F3550E" w:rsidRDefault="006221EC" w:rsidP="006221EC">
      <w:pPr>
        <w:ind w:firstLine="709"/>
        <w:jc w:val="both"/>
        <w:rPr>
          <w:sz w:val="26"/>
          <w:szCs w:val="26"/>
        </w:rPr>
      </w:pPr>
      <w:r w:rsidRPr="00F3550E">
        <w:rPr>
          <w:sz w:val="26"/>
          <w:szCs w:val="26"/>
        </w:rPr>
        <w:t>Формирование бюджета  территории в 201</w:t>
      </w:r>
      <w:r w:rsidR="002B08E5">
        <w:rPr>
          <w:sz w:val="26"/>
          <w:szCs w:val="26"/>
        </w:rPr>
        <w:t>7</w:t>
      </w:r>
      <w:r w:rsidRPr="00F3550E">
        <w:rPr>
          <w:sz w:val="26"/>
          <w:szCs w:val="26"/>
        </w:rPr>
        <w:t xml:space="preserve"> году проходило  в соответствии с федеральным Законом  № 131-ФЗ «Об общих принципах организации местного самоуправления в Российской Федерации». </w:t>
      </w:r>
    </w:p>
    <w:p w:rsidR="006221EC" w:rsidRPr="00F3550E" w:rsidRDefault="006221EC" w:rsidP="006221EC">
      <w:pPr>
        <w:ind w:firstLine="709"/>
        <w:jc w:val="both"/>
        <w:rPr>
          <w:sz w:val="26"/>
          <w:szCs w:val="26"/>
        </w:rPr>
      </w:pPr>
      <w:r w:rsidRPr="00F3550E">
        <w:rPr>
          <w:sz w:val="26"/>
          <w:szCs w:val="26"/>
        </w:rPr>
        <w:t>В составе районного бюджета был сформирован фонд финансовой поддержки, распределение которого осуществлялось на основе единой методики, в то же время, в целях смягчения перехода к новым принципам распределения финансовой помощи, в 201</w:t>
      </w:r>
      <w:r w:rsidR="002B08E5">
        <w:rPr>
          <w:sz w:val="26"/>
          <w:szCs w:val="26"/>
        </w:rPr>
        <w:t>7</w:t>
      </w:r>
      <w:r w:rsidRPr="00F3550E">
        <w:rPr>
          <w:sz w:val="26"/>
          <w:szCs w:val="26"/>
        </w:rPr>
        <w:t xml:space="preserve"> году из районного бюджета выделялись межбюджетные трансферты на обеспечение сбалансированности бюджетов поселений. </w:t>
      </w:r>
    </w:p>
    <w:p w:rsidR="00A763BE" w:rsidRDefault="006221EC" w:rsidP="00CD78D2">
      <w:pPr>
        <w:ind w:firstLine="540"/>
        <w:jc w:val="both"/>
        <w:rPr>
          <w:sz w:val="26"/>
          <w:szCs w:val="26"/>
        </w:rPr>
      </w:pPr>
      <w:r w:rsidRPr="003F2FF4">
        <w:rPr>
          <w:sz w:val="26"/>
          <w:szCs w:val="26"/>
        </w:rPr>
        <w:t>Доходы районного бюджета на 201</w:t>
      </w:r>
      <w:r w:rsidR="002B08E5">
        <w:rPr>
          <w:sz w:val="26"/>
          <w:szCs w:val="26"/>
        </w:rPr>
        <w:t>7</w:t>
      </w:r>
      <w:r w:rsidRPr="003F2FF4">
        <w:rPr>
          <w:sz w:val="26"/>
          <w:szCs w:val="26"/>
        </w:rPr>
        <w:t xml:space="preserve"> год формировались в условиях изменения налогового и бюджетного законодательства, вносимых федеральными законами. Фактически в бюджет поступило собственных доходов </w:t>
      </w:r>
      <w:r w:rsidR="002B08E5">
        <w:rPr>
          <w:sz w:val="26"/>
          <w:szCs w:val="26"/>
        </w:rPr>
        <w:t>362</w:t>
      </w:r>
      <w:r w:rsidR="00CD13B5">
        <w:rPr>
          <w:sz w:val="26"/>
          <w:szCs w:val="26"/>
        </w:rPr>
        <w:t xml:space="preserve"> </w:t>
      </w:r>
      <w:r w:rsidR="002B08E5">
        <w:rPr>
          <w:sz w:val="26"/>
          <w:szCs w:val="26"/>
        </w:rPr>
        <w:t>349,0</w:t>
      </w:r>
      <w:r w:rsidR="0026496D" w:rsidRPr="003F2FF4">
        <w:rPr>
          <w:sz w:val="26"/>
          <w:szCs w:val="26"/>
        </w:rPr>
        <w:t xml:space="preserve"> тыс. руб</w:t>
      </w:r>
      <w:r w:rsidRPr="003F2FF4">
        <w:rPr>
          <w:sz w:val="26"/>
          <w:szCs w:val="26"/>
        </w:rPr>
        <w:t xml:space="preserve">., что  на  </w:t>
      </w:r>
      <w:r w:rsidR="002B08E5">
        <w:rPr>
          <w:sz w:val="26"/>
          <w:szCs w:val="26"/>
        </w:rPr>
        <w:t>30 830,6</w:t>
      </w:r>
      <w:r w:rsidRPr="003F2FF4">
        <w:rPr>
          <w:sz w:val="26"/>
          <w:szCs w:val="26"/>
        </w:rPr>
        <w:t xml:space="preserve"> тыс. р</w:t>
      </w:r>
      <w:r w:rsidR="00A763BE" w:rsidRPr="003F2FF4">
        <w:rPr>
          <w:sz w:val="26"/>
          <w:szCs w:val="26"/>
        </w:rPr>
        <w:t>ублей больше по сравнению с 201</w:t>
      </w:r>
      <w:r w:rsidR="002B08E5">
        <w:rPr>
          <w:sz w:val="26"/>
          <w:szCs w:val="26"/>
        </w:rPr>
        <w:t>6</w:t>
      </w:r>
      <w:r w:rsidRPr="003F2FF4">
        <w:rPr>
          <w:sz w:val="26"/>
          <w:szCs w:val="26"/>
        </w:rPr>
        <w:t xml:space="preserve"> годом</w:t>
      </w:r>
      <w:r w:rsidR="00B3594A">
        <w:rPr>
          <w:sz w:val="26"/>
          <w:szCs w:val="26"/>
        </w:rPr>
        <w:t>.</w:t>
      </w:r>
    </w:p>
    <w:p w:rsidR="002B08E5" w:rsidRPr="002C654C" w:rsidRDefault="002B08E5" w:rsidP="002B08E5">
      <w:pPr>
        <w:ind w:firstLine="540"/>
        <w:jc w:val="both"/>
        <w:rPr>
          <w:sz w:val="26"/>
          <w:szCs w:val="26"/>
        </w:rPr>
      </w:pPr>
      <w:proofErr w:type="gramStart"/>
      <w:r w:rsidRPr="002C654C">
        <w:rPr>
          <w:sz w:val="26"/>
          <w:szCs w:val="26"/>
        </w:rPr>
        <w:t>По итогам 2017 года задолженность в консолидированный краевой бюджет  составляла  159</w:t>
      </w:r>
      <w:r w:rsidR="00CD13B5">
        <w:rPr>
          <w:sz w:val="26"/>
          <w:szCs w:val="26"/>
        </w:rPr>
        <w:t xml:space="preserve"> </w:t>
      </w:r>
      <w:r w:rsidRPr="002C654C">
        <w:rPr>
          <w:sz w:val="26"/>
          <w:szCs w:val="26"/>
        </w:rPr>
        <w:t>910, тыс. рублей, за 2017 год  увеличилась  на 12</w:t>
      </w:r>
      <w:r w:rsidR="00CD13B5">
        <w:rPr>
          <w:sz w:val="26"/>
          <w:szCs w:val="26"/>
        </w:rPr>
        <w:t xml:space="preserve"> </w:t>
      </w:r>
      <w:r w:rsidRPr="002C654C">
        <w:rPr>
          <w:sz w:val="26"/>
          <w:szCs w:val="26"/>
        </w:rPr>
        <w:t>890,8  тыс. рублей,  в том    числе по налогам   5</w:t>
      </w:r>
      <w:r w:rsidR="00CD13B5">
        <w:rPr>
          <w:sz w:val="26"/>
          <w:szCs w:val="26"/>
        </w:rPr>
        <w:t xml:space="preserve"> </w:t>
      </w:r>
      <w:r w:rsidRPr="002C654C">
        <w:rPr>
          <w:sz w:val="26"/>
          <w:szCs w:val="26"/>
        </w:rPr>
        <w:t>179,0   тыс. рублей  и по состоянию на 01.01.2017 года  составила  172</w:t>
      </w:r>
      <w:r w:rsidR="00CD13B5">
        <w:rPr>
          <w:sz w:val="26"/>
          <w:szCs w:val="26"/>
        </w:rPr>
        <w:t xml:space="preserve"> </w:t>
      </w:r>
      <w:r w:rsidRPr="002C654C">
        <w:rPr>
          <w:sz w:val="26"/>
          <w:szCs w:val="26"/>
        </w:rPr>
        <w:t>808,8  тыс. рублей, в том числе по налогам 85</w:t>
      </w:r>
      <w:r w:rsidR="00CD13B5">
        <w:rPr>
          <w:sz w:val="26"/>
          <w:szCs w:val="26"/>
        </w:rPr>
        <w:t xml:space="preserve"> </w:t>
      </w:r>
      <w:r w:rsidRPr="002C654C">
        <w:rPr>
          <w:sz w:val="26"/>
          <w:szCs w:val="26"/>
        </w:rPr>
        <w:t>635,0  тыс. рублей.</w:t>
      </w:r>
      <w:proofErr w:type="gramEnd"/>
    </w:p>
    <w:p w:rsidR="002B08E5" w:rsidRPr="002C654C" w:rsidRDefault="002B08E5" w:rsidP="002B08E5">
      <w:pPr>
        <w:ind w:firstLine="567"/>
        <w:jc w:val="both"/>
        <w:rPr>
          <w:color w:val="FF0000"/>
          <w:sz w:val="26"/>
          <w:szCs w:val="26"/>
        </w:rPr>
      </w:pPr>
      <w:r w:rsidRPr="002C654C">
        <w:rPr>
          <w:color w:val="FF0000"/>
          <w:sz w:val="26"/>
          <w:szCs w:val="26"/>
        </w:rPr>
        <w:t xml:space="preserve">                                                                                             </w:t>
      </w:r>
    </w:p>
    <w:p w:rsidR="002B08E5" w:rsidRPr="002C654C" w:rsidRDefault="002B08E5" w:rsidP="002B08E5">
      <w:pPr>
        <w:ind w:firstLine="720"/>
        <w:jc w:val="both"/>
        <w:rPr>
          <w:sz w:val="26"/>
          <w:szCs w:val="26"/>
        </w:rPr>
      </w:pPr>
      <w:r w:rsidRPr="002C654C">
        <w:rPr>
          <w:sz w:val="26"/>
          <w:szCs w:val="26"/>
        </w:rPr>
        <w:t>За 12 месяцев 2017 года  проведено  11 межведомственных комиссий, приглашено 120 руководителей организаций–недоимщиков. Из числа приглашенных,  заслушано               68  руководителей  (общая сумма  задолженности  более 20 млн. рублей).</w:t>
      </w:r>
    </w:p>
    <w:p w:rsidR="002B08E5" w:rsidRPr="002C654C" w:rsidRDefault="002B08E5" w:rsidP="002B08E5">
      <w:pPr>
        <w:ind w:firstLine="709"/>
        <w:jc w:val="both"/>
        <w:rPr>
          <w:sz w:val="26"/>
          <w:szCs w:val="26"/>
        </w:rPr>
      </w:pPr>
      <w:r w:rsidRPr="002C654C">
        <w:rPr>
          <w:sz w:val="26"/>
          <w:szCs w:val="26"/>
        </w:rPr>
        <w:t>В течение 2017 года были заслушаны организации  имеющие задолженность  в консолидированный краевой бюджет и внебюджетные фонды: ООО БРИК, УК «</w:t>
      </w:r>
      <w:proofErr w:type="spellStart"/>
      <w:r w:rsidRPr="002C654C">
        <w:rPr>
          <w:sz w:val="26"/>
          <w:szCs w:val="26"/>
        </w:rPr>
        <w:t>Богучанжилкомхоз</w:t>
      </w:r>
      <w:proofErr w:type="spellEnd"/>
      <w:r w:rsidRPr="002C654C">
        <w:rPr>
          <w:sz w:val="26"/>
          <w:szCs w:val="26"/>
        </w:rPr>
        <w:t>»,  ООО «Водные ресурсы», ООО «БЛК», лесозаготовительные участки ЗАО «</w:t>
      </w:r>
      <w:proofErr w:type="spellStart"/>
      <w:r w:rsidRPr="002C654C">
        <w:rPr>
          <w:sz w:val="26"/>
          <w:szCs w:val="26"/>
        </w:rPr>
        <w:t>Новоенисейского</w:t>
      </w:r>
      <w:proofErr w:type="spellEnd"/>
      <w:r w:rsidRPr="002C654C">
        <w:rPr>
          <w:sz w:val="26"/>
          <w:szCs w:val="26"/>
        </w:rPr>
        <w:t xml:space="preserve"> ЛХК»,  ФКУ Объединение исправительных  учреждений № 26 с особыми условиями  хозяйственной деятельности.</w:t>
      </w:r>
    </w:p>
    <w:p w:rsidR="002B08E5" w:rsidRPr="002C654C" w:rsidRDefault="002B08E5" w:rsidP="002B08E5">
      <w:pPr>
        <w:ind w:firstLine="720"/>
        <w:jc w:val="both"/>
        <w:rPr>
          <w:sz w:val="26"/>
          <w:szCs w:val="26"/>
        </w:rPr>
      </w:pPr>
      <w:r w:rsidRPr="002C654C">
        <w:rPr>
          <w:sz w:val="26"/>
          <w:szCs w:val="26"/>
        </w:rPr>
        <w:t xml:space="preserve">По итогам проведенной совместной работы комиссии организациями произведена оплата текущей задолженности за 12 месяцев в консолидированный  </w:t>
      </w:r>
      <w:r w:rsidRPr="002C654C">
        <w:rPr>
          <w:sz w:val="26"/>
          <w:szCs w:val="26"/>
        </w:rPr>
        <w:lastRenderedPageBreak/>
        <w:t>краевой бюджет в сумме    13</w:t>
      </w:r>
      <w:r w:rsidR="00CD13B5">
        <w:rPr>
          <w:sz w:val="26"/>
          <w:szCs w:val="26"/>
        </w:rPr>
        <w:t xml:space="preserve"> </w:t>
      </w:r>
      <w:r w:rsidRPr="002C654C">
        <w:rPr>
          <w:sz w:val="26"/>
          <w:szCs w:val="26"/>
        </w:rPr>
        <w:t>000,0 тыс. рублей, в  том числе в районный бюджет  4000,0  тыс. рублей.</w:t>
      </w:r>
    </w:p>
    <w:p w:rsidR="002B08E5" w:rsidRPr="002C654C" w:rsidRDefault="002B08E5" w:rsidP="002B08E5">
      <w:pPr>
        <w:ind w:firstLine="720"/>
        <w:jc w:val="both"/>
        <w:rPr>
          <w:sz w:val="26"/>
          <w:szCs w:val="26"/>
        </w:rPr>
      </w:pPr>
      <w:r w:rsidRPr="002C654C">
        <w:rPr>
          <w:sz w:val="26"/>
          <w:szCs w:val="26"/>
        </w:rPr>
        <w:t>Налога на доходы с физических лиц  за 2017  год уплачено  по результатам  проведенной работы   2</w:t>
      </w:r>
      <w:r w:rsidR="00CD13B5">
        <w:rPr>
          <w:sz w:val="26"/>
          <w:szCs w:val="26"/>
        </w:rPr>
        <w:t xml:space="preserve"> </w:t>
      </w:r>
      <w:r w:rsidRPr="002C654C">
        <w:rPr>
          <w:sz w:val="26"/>
          <w:szCs w:val="26"/>
        </w:rPr>
        <w:t>811,1  тыс. рублей.</w:t>
      </w:r>
    </w:p>
    <w:p w:rsidR="00FE4BF4" w:rsidRPr="002C654C" w:rsidRDefault="00FE4BF4" w:rsidP="00FE4BF4">
      <w:pPr>
        <w:ind w:firstLine="567"/>
        <w:jc w:val="both"/>
        <w:rPr>
          <w:sz w:val="26"/>
          <w:szCs w:val="26"/>
        </w:rPr>
      </w:pPr>
    </w:p>
    <w:p w:rsidR="00A763BE" w:rsidRPr="006E5A9D" w:rsidRDefault="00A763BE" w:rsidP="00A763BE">
      <w:pPr>
        <w:ind w:firstLine="540"/>
        <w:jc w:val="both"/>
        <w:rPr>
          <w:sz w:val="26"/>
          <w:szCs w:val="26"/>
        </w:rPr>
      </w:pPr>
      <w:r w:rsidRPr="006E5A9D">
        <w:rPr>
          <w:sz w:val="26"/>
          <w:szCs w:val="26"/>
        </w:rPr>
        <w:t>Основными источниками формирования собственных доходов бюджета в 201</w:t>
      </w:r>
      <w:r w:rsidR="002B08E5">
        <w:rPr>
          <w:sz w:val="26"/>
          <w:szCs w:val="26"/>
        </w:rPr>
        <w:t>7</w:t>
      </w:r>
      <w:r w:rsidRPr="006E5A9D">
        <w:rPr>
          <w:sz w:val="26"/>
          <w:szCs w:val="26"/>
        </w:rPr>
        <w:t xml:space="preserve"> году являлись: </w:t>
      </w:r>
    </w:p>
    <w:p w:rsidR="00A763BE" w:rsidRPr="006E5A9D" w:rsidRDefault="00A763BE" w:rsidP="00A763BE">
      <w:pPr>
        <w:ind w:firstLine="142"/>
        <w:jc w:val="both"/>
        <w:rPr>
          <w:sz w:val="26"/>
          <w:szCs w:val="26"/>
        </w:rPr>
      </w:pPr>
      <w:r w:rsidRPr="006E5A9D">
        <w:rPr>
          <w:sz w:val="26"/>
          <w:szCs w:val="26"/>
        </w:rPr>
        <w:t xml:space="preserve">- налог на прибыль                     </w:t>
      </w:r>
      <w:r w:rsidR="006E5A9D">
        <w:rPr>
          <w:sz w:val="26"/>
          <w:szCs w:val="26"/>
        </w:rPr>
        <w:t xml:space="preserve">                                    -</w:t>
      </w:r>
      <w:r w:rsidR="003F2FF4" w:rsidRPr="006E5A9D">
        <w:rPr>
          <w:sz w:val="26"/>
          <w:szCs w:val="26"/>
        </w:rPr>
        <w:t xml:space="preserve">          </w:t>
      </w:r>
      <w:r w:rsidR="005D2F3F">
        <w:rPr>
          <w:sz w:val="26"/>
          <w:szCs w:val="26"/>
        </w:rPr>
        <w:t>27 004,9</w:t>
      </w:r>
      <w:r w:rsidR="00884163" w:rsidRPr="006E5A9D">
        <w:rPr>
          <w:sz w:val="26"/>
          <w:szCs w:val="26"/>
        </w:rPr>
        <w:t xml:space="preserve"> тыс. </w:t>
      </w:r>
      <w:r w:rsidRPr="006E5A9D">
        <w:rPr>
          <w:sz w:val="26"/>
          <w:szCs w:val="26"/>
        </w:rPr>
        <w:t xml:space="preserve"> руб. (</w:t>
      </w:r>
      <w:r w:rsidR="00102DBC">
        <w:rPr>
          <w:sz w:val="26"/>
          <w:szCs w:val="26"/>
        </w:rPr>
        <w:t>7,4</w:t>
      </w:r>
      <w:r w:rsidRPr="006E5A9D">
        <w:rPr>
          <w:sz w:val="26"/>
          <w:szCs w:val="26"/>
        </w:rPr>
        <w:t xml:space="preserve"> %) </w:t>
      </w:r>
    </w:p>
    <w:p w:rsidR="00A763BE" w:rsidRPr="006E5A9D" w:rsidRDefault="00A763BE" w:rsidP="00A763BE">
      <w:pPr>
        <w:ind w:firstLine="142"/>
        <w:jc w:val="both"/>
        <w:rPr>
          <w:sz w:val="26"/>
          <w:szCs w:val="26"/>
        </w:rPr>
      </w:pPr>
      <w:r w:rsidRPr="006E5A9D">
        <w:rPr>
          <w:sz w:val="26"/>
          <w:szCs w:val="26"/>
        </w:rPr>
        <w:t xml:space="preserve">- налог на доходы физических лиц                   </w:t>
      </w:r>
      <w:r w:rsidR="006E5A9D">
        <w:rPr>
          <w:sz w:val="26"/>
          <w:szCs w:val="26"/>
        </w:rPr>
        <w:t xml:space="preserve">          </w:t>
      </w:r>
      <w:r w:rsidRPr="006E5A9D">
        <w:rPr>
          <w:sz w:val="26"/>
          <w:szCs w:val="26"/>
        </w:rPr>
        <w:t xml:space="preserve">  - </w:t>
      </w:r>
      <w:r w:rsidR="003F2FF4" w:rsidRPr="006E5A9D">
        <w:rPr>
          <w:sz w:val="26"/>
          <w:szCs w:val="26"/>
        </w:rPr>
        <w:t xml:space="preserve">       </w:t>
      </w:r>
      <w:r w:rsidR="00AF3012">
        <w:rPr>
          <w:sz w:val="26"/>
          <w:szCs w:val="26"/>
        </w:rPr>
        <w:t>2</w:t>
      </w:r>
      <w:r w:rsidR="005D2F3F">
        <w:rPr>
          <w:sz w:val="26"/>
          <w:szCs w:val="26"/>
        </w:rPr>
        <w:t>01</w:t>
      </w:r>
      <w:r w:rsidR="00CD13B5">
        <w:rPr>
          <w:sz w:val="26"/>
          <w:szCs w:val="26"/>
        </w:rPr>
        <w:t> </w:t>
      </w:r>
      <w:r w:rsidR="005D2F3F">
        <w:rPr>
          <w:sz w:val="26"/>
          <w:szCs w:val="26"/>
        </w:rPr>
        <w:t>71</w:t>
      </w:r>
      <w:r w:rsidR="00CD13B5">
        <w:rPr>
          <w:sz w:val="26"/>
          <w:szCs w:val="26"/>
        </w:rPr>
        <w:t>7,2</w:t>
      </w:r>
      <w:r w:rsidR="00C23FC5" w:rsidRPr="006E5A9D">
        <w:rPr>
          <w:sz w:val="26"/>
          <w:szCs w:val="26"/>
        </w:rPr>
        <w:t xml:space="preserve"> тыс.</w:t>
      </w:r>
      <w:r w:rsidRPr="006E5A9D">
        <w:rPr>
          <w:sz w:val="26"/>
          <w:szCs w:val="26"/>
        </w:rPr>
        <w:t xml:space="preserve"> руб. (</w:t>
      </w:r>
      <w:r w:rsidR="00273E05" w:rsidRPr="006E5A9D">
        <w:rPr>
          <w:sz w:val="26"/>
          <w:szCs w:val="26"/>
        </w:rPr>
        <w:t>5</w:t>
      </w:r>
      <w:r w:rsidR="00102DBC">
        <w:rPr>
          <w:sz w:val="26"/>
          <w:szCs w:val="26"/>
        </w:rPr>
        <w:t>5,7</w:t>
      </w:r>
      <w:r w:rsidRPr="006E5A9D">
        <w:rPr>
          <w:sz w:val="26"/>
          <w:szCs w:val="26"/>
        </w:rPr>
        <w:t>%)</w:t>
      </w:r>
    </w:p>
    <w:p w:rsidR="00A763BE" w:rsidRPr="006E5A9D" w:rsidRDefault="00A763BE" w:rsidP="00A763BE">
      <w:pPr>
        <w:ind w:firstLine="142"/>
        <w:jc w:val="both"/>
        <w:rPr>
          <w:sz w:val="26"/>
          <w:szCs w:val="26"/>
        </w:rPr>
      </w:pPr>
      <w:r w:rsidRPr="006E5A9D">
        <w:rPr>
          <w:sz w:val="26"/>
          <w:szCs w:val="26"/>
        </w:rPr>
        <w:t xml:space="preserve">- единый налог на вмененный доход             </w:t>
      </w:r>
      <w:r w:rsidR="00C23FC5" w:rsidRPr="006E5A9D">
        <w:rPr>
          <w:sz w:val="26"/>
          <w:szCs w:val="26"/>
        </w:rPr>
        <w:t xml:space="preserve"> </w:t>
      </w:r>
      <w:r w:rsidR="006E5A9D">
        <w:rPr>
          <w:sz w:val="26"/>
          <w:szCs w:val="26"/>
        </w:rPr>
        <w:t xml:space="preserve">         </w:t>
      </w:r>
      <w:r w:rsidR="00C23FC5" w:rsidRPr="006E5A9D">
        <w:rPr>
          <w:sz w:val="26"/>
          <w:szCs w:val="26"/>
        </w:rPr>
        <w:t xml:space="preserve">    </w:t>
      </w:r>
      <w:r w:rsidR="006E5A9D">
        <w:rPr>
          <w:sz w:val="26"/>
          <w:szCs w:val="26"/>
        </w:rPr>
        <w:t xml:space="preserve"> </w:t>
      </w:r>
      <w:r w:rsidR="00C23FC5" w:rsidRPr="006E5A9D">
        <w:rPr>
          <w:sz w:val="26"/>
          <w:szCs w:val="26"/>
        </w:rPr>
        <w:t>-</w:t>
      </w:r>
      <w:r w:rsidR="006E5A9D">
        <w:rPr>
          <w:sz w:val="26"/>
          <w:szCs w:val="26"/>
        </w:rPr>
        <w:t xml:space="preserve">     </w:t>
      </w:r>
      <w:r w:rsidR="00C23FC5" w:rsidRPr="006E5A9D">
        <w:rPr>
          <w:sz w:val="26"/>
          <w:szCs w:val="26"/>
        </w:rPr>
        <w:t xml:space="preserve">   </w:t>
      </w:r>
      <w:r w:rsidR="003F2FF4" w:rsidRPr="006E5A9D">
        <w:rPr>
          <w:sz w:val="26"/>
          <w:szCs w:val="26"/>
        </w:rPr>
        <w:t xml:space="preserve">   </w:t>
      </w:r>
      <w:r w:rsidR="005D2F3F">
        <w:rPr>
          <w:sz w:val="26"/>
          <w:szCs w:val="26"/>
        </w:rPr>
        <w:t>27</w:t>
      </w:r>
      <w:r w:rsidR="00CD13B5">
        <w:rPr>
          <w:sz w:val="26"/>
          <w:szCs w:val="26"/>
        </w:rPr>
        <w:t> 700,9</w:t>
      </w:r>
      <w:r w:rsidR="00C23FC5" w:rsidRPr="006E5A9D">
        <w:rPr>
          <w:sz w:val="26"/>
          <w:szCs w:val="26"/>
        </w:rPr>
        <w:t xml:space="preserve"> тыс.</w:t>
      </w:r>
      <w:r w:rsidRPr="006E5A9D">
        <w:rPr>
          <w:sz w:val="26"/>
          <w:szCs w:val="26"/>
        </w:rPr>
        <w:t xml:space="preserve"> руб. (</w:t>
      </w:r>
      <w:r w:rsidR="00273E05" w:rsidRPr="006E5A9D">
        <w:rPr>
          <w:sz w:val="26"/>
          <w:szCs w:val="26"/>
        </w:rPr>
        <w:t>7,</w:t>
      </w:r>
      <w:r w:rsidR="00102DBC">
        <w:rPr>
          <w:sz w:val="26"/>
          <w:szCs w:val="26"/>
        </w:rPr>
        <w:t>6</w:t>
      </w:r>
      <w:r w:rsidRPr="006E5A9D">
        <w:rPr>
          <w:sz w:val="26"/>
          <w:szCs w:val="26"/>
        </w:rPr>
        <w:t>%)</w:t>
      </w:r>
    </w:p>
    <w:p w:rsidR="00A763BE" w:rsidRPr="006E5A9D" w:rsidRDefault="00A763BE" w:rsidP="00A763BE">
      <w:pPr>
        <w:ind w:firstLine="142"/>
        <w:jc w:val="both"/>
        <w:rPr>
          <w:sz w:val="26"/>
          <w:szCs w:val="26"/>
        </w:rPr>
      </w:pPr>
      <w:r w:rsidRPr="006E5A9D">
        <w:rPr>
          <w:sz w:val="26"/>
          <w:szCs w:val="26"/>
        </w:rPr>
        <w:t>-  арендная плата на зем</w:t>
      </w:r>
      <w:r w:rsidR="00273E05" w:rsidRPr="006E5A9D">
        <w:rPr>
          <w:sz w:val="26"/>
          <w:szCs w:val="26"/>
        </w:rPr>
        <w:t xml:space="preserve">ельные участки         </w:t>
      </w:r>
      <w:r w:rsidRPr="006E5A9D">
        <w:rPr>
          <w:sz w:val="26"/>
          <w:szCs w:val="26"/>
        </w:rPr>
        <w:t xml:space="preserve"> </w:t>
      </w:r>
      <w:r w:rsidR="006E5A9D">
        <w:rPr>
          <w:sz w:val="26"/>
          <w:szCs w:val="26"/>
        </w:rPr>
        <w:t xml:space="preserve">      </w:t>
      </w:r>
      <w:r w:rsidRPr="006E5A9D">
        <w:rPr>
          <w:sz w:val="26"/>
          <w:szCs w:val="26"/>
        </w:rPr>
        <w:t xml:space="preserve">  </w:t>
      </w:r>
      <w:r w:rsidR="006E5A9D">
        <w:rPr>
          <w:sz w:val="26"/>
          <w:szCs w:val="26"/>
        </w:rPr>
        <w:t xml:space="preserve"> </w:t>
      </w:r>
      <w:r w:rsidRPr="006E5A9D">
        <w:rPr>
          <w:sz w:val="26"/>
          <w:szCs w:val="26"/>
        </w:rPr>
        <w:t xml:space="preserve">  </w:t>
      </w:r>
      <w:r w:rsidR="006E5A9D">
        <w:rPr>
          <w:sz w:val="26"/>
          <w:szCs w:val="26"/>
        </w:rPr>
        <w:t xml:space="preserve"> </w:t>
      </w:r>
      <w:r w:rsidRPr="006E5A9D">
        <w:rPr>
          <w:sz w:val="26"/>
          <w:szCs w:val="26"/>
        </w:rPr>
        <w:t xml:space="preserve">- </w:t>
      </w:r>
      <w:r w:rsidR="003F2FF4" w:rsidRPr="006E5A9D">
        <w:rPr>
          <w:sz w:val="26"/>
          <w:szCs w:val="26"/>
        </w:rPr>
        <w:t xml:space="preserve">   </w:t>
      </w:r>
      <w:r w:rsidR="006E5A9D">
        <w:rPr>
          <w:sz w:val="26"/>
          <w:szCs w:val="26"/>
        </w:rPr>
        <w:t xml:space="preserve">      </w:t>
      </w:r>
      <w:r w:rsidR="003F2FF4" w:rsidRPr="006E5A9D">
        <w:rPr>
          <w:sz w:val="26"/>
          <w:szCs w:val="26"/>
        </w:rPr>
        <w:t xml:space="preserve">  </w:t>
      </w:r>
      <w:r w:rsidR="005D2F3F">
        <w:rPr>
          <w:sz w:val="26"/>
          <w:szCs w:val="26"/>
        </w:rPr>
        <w:t>26</w:t>
      </w:r>
      <w:r w:rsidR="00CD13B5">
        <w:rPr>
          <w:sz w:val="26"/>
          <w:szCs w:val="26"/>
        </w:rPr>
        <w:t> </w:t>
      </w:r>
      <w:r w:rsidR="005D2F3F">
        <w:rPr>
          <w:sz w:val="26"/>
          <w:szCs w:val="26"/>
        </w:rPr>
        <w:t>8</w:t>
      </w:r>
      <w:r w:rsidR="00272994">
        <w:rPr>
          <w:sz w:val="26"/>
          <w:szCs w:val="26"/>
        </w:rPr>
        <w:t>1</w:t>
      </w:r>
      <w:r w:rsidR="00CD13B5">
        <w:rPr>
          <w:sz w:val="26"/>
          <w:szCs w:val="26"/>
        </w:rPr>
        <w:t>0,7</w:t>
      </w:r>
      <w:r w:rsidR="00C23FC5" w:rsidRPr="006E5A9D">
        <w:rPr>
          <w:sz w:val="26"/>
          <w:szCs w:val="26"/>
        </w:rPr>
        <w:t xml:space="preserve"> тыс.</w:t>
      </w:r>
      <w:r w:rsidRPr="006E5A9D">
        <w:rPr>
          <w:sz w:val="26"/>
          <w:szCs w:val="26"/>
        </w:rPr>
        <w:t xml:space="preserve"> руб. (</w:t>
      </w:r>
      <w:r w:rsidR="00102DBC">
        <w:rPr>
          <w:sz w:val="26"/>
          <w:szCs w:val="26"/>
        </w:rPr>
        <w:t>7,4</w:t>
      </w:r>
      <w:r w:rsidRPr="006E5A9D">
        <w:rPr>
          <w:sz w:val="26"/>
          <w:szCs w:val="26"/>
        </w:rPr>
        <w:t>%)</w:t>
      </w:r>
    </w:p>
    <w:p w:rsidR="00A763BE" w:rsidRPr="006E5A9D" w:rsidRDefault="00A763BE" w:rsidP="00A763BE">
      <w:pPr>
        <w:ind w:firstLine="142"/>
        <w:jc w:val="both"/>
        <w:rPr>
          <w:sz w:val="26"/>
          <w:szCs w:val="26"/>
        </w:rPr>
      </w:pPr>
      <w:r w:rsidRPr="006E5A9D">
        <w:rPr>
          <w:sz w:val="26"/>
          <w:szCs w:val="26"/>
        </w:rPr>
        <w:t>- аренда имущества муниципальной собственности</w:t>
      </w:r>
      <w:r w:rsidR="006E5A9D">
        <w:rPr>
          <w:sz w:val="26"/>
          <w:szCs w:val="26"/>
        </w:rPr>
        <w:t xml:space="preserve"> </w:t>
      </w:r>
      <w:r w:rsidRPr="006E5A9D">
        <w:rPr>
          <w:sz w:val="26"/>
          <w:szCs w:val="26"/>
        </w:rPr>
        <w:t xml:space="preserve"> </w:t>
      </w:r>
      <w:r w:rsidR="006E5A9D">
        <w:rPr>
          <w:sz w:val="26"/>
          <w:szCs w:val="26"/>
        </w:rPr>
        <w:t xml:space="preserve"> </w:t>
      </w:r>
      <w:r w:rsidR="003F2FF4" w:rsidRPr="006E5A9D">
        <w:rPr>
          <w:sz w:val="26"/>
          <w:szCs w:val="26"/>
        </w:rPr>
        <w:t>-</w:t>
      </w:r>
      <w:r w:rsidR="006E5A9D">
        <w:rPr>
          <w:sz w:val="26"/>
          <w:szCs w:val="26"/>
        </w:rPr>
        <w:t xml:space="preserve">       </w:t>
      </w:r>
      <w:r w:rsidR="003F2FF4" w:rsidRPr="006E5A9D">
        <w:rPr>
          <w:sz w:val="26"/>
          <w:szCs w:val="26"/>
        </w:rPr>
        <w:t xml:space="preserve">    </w:t>
      </w:r>
      <w:r w:rsidR="005D2F3F">
        <w:rPr>
          <w:sz w:val="26"/>
          <w:szCs w:val="26"/>
        </w:rPr>
        <w:t>11 628,</w:t>
      </w:r>
      <w:r w:rsidR="00CD13B5">
        <w:rPr>
          <w:sz w:val="26"/>
          <w:szCs w:val="26"/>
        </w:rPr>
        <w:t>3</w:t>
      </w:r>
      <w:r w:rsidR="00F92D3D" w:rsidRPr="006E5A9D">
        <w:rPr>
          <w:sz w:val="26"/>
          <w:szCs w:val="26"/>
        </w:rPr>
        <w:t xml:space="preserve"> тыс.</w:t>
      </w:r>
      <w:r w:rsidRPr="006E5A9D">
        <w:rPr>
          <w:sz w:val="26"/>
          <w:szCs w:val="26"/>
        </w:rPr>
        <w:t xml:space="preserve"> руб. (</w:t>
      </w:r>
      <w:r w:rsidR="00102DBC">
        <w:rPr>
          <w:sz w:val="26"/>
          <w:szCs w:val="26"/>
        </w:rPr>
        <w:t>3,2</w:t>
      </w:r>
      <w:r w:rsidRPr="006E5A9D">
        <w:rPr>
          <w:sz w:val="26"/>
          <w:szCs w:val="26"/>
        </w:rPr>
        <w:t>%)</w:t>
      </w:r>
    </w:p>
    <w:p w:rsidR="00A763BE" w:rsidRDefault="00A763BE" w:rsidP="00A763BE">
      <w:pPr>
        <w:ind w:firstLine="142"/>
        <w:jc w:val="both"/>
        <w:rPr>
          <w:sz w:val="26"/>
          <w:szCs w:val="26"/>
        </w:rPr>
      </w:pPr>
      <w:r w:rsidRPr="006E5A9D">
        <w:rPr>
          <w:sz w:val="26"/>
          <w:szCs w:val="26"/>
        </w:rPr>
        <w:t xml:space="preserve">- </w:t>
      </w:r>
      <w:r w:rsidR="00EF7FE2">
        <w:rPr>
          <w:sz w:val="26"/>
          <w:szCs w:val="26"/>
        </w:rPr>
        <w:t>д</w:t>
      </w:r>
      <w:r w:rsidR="005D2F3F">
        <w:rPr>
          <w:sz w:val="26"/>
          <w:szCs w:val="26"/>
        </w:rPr>
        <w:t xml:space="preserve">оходы от продажи земельных участков                 </w:t>
      </w:r>
      <w:r w:rsidR="00EF7FE2">
        <w:rPr>
          <w:sz w:val="26"/>
          <w:szCs w:val="26"/>
        </w:rPr>
        <w:t xml:space="preserve"> </w:t>
      </w:r>
      <w:r w:rsidRPr="006E5A9D">
        <w:rPr>
          <w:sz w:val="26"/>
          <w:szCs w:val="26"/>
        </w:rPr>
        <w:t xml:space="preserve"> </w:t>
      </w:r>
      <w:r w:rsidR="006F708E" w:rsidRPr="006E5A9D">
        <w:rPr>
          <w:sz w:val="26"/>
          <w:szCs w:val="26"/>
        </w:rPr>
        <w:t xml:space="preserve"> </w:t>
      </w:r>
      <w:r w:rsidR="003F2FF4" w:rsidRPr="006E5A9D">
        <w:rPr>
          <w:sz w:val="26"/>
          <w:szCs w:val="26"/>
        </w:rPr>
        <w:t>-</w:t>
      </w:r>
      <w:r w:rsidR="00AF3012">
        <w:rPr>
          <w:sz w:val="26"/>
          <w:szCs w:val="26"/>
        </w:rPr>
        <w:t xml:space="preserve">  </w:t>
      </w:r>
      <w:r w:rsidR="005D2F3F">
        <w:rPr>
          <w:sz w:val="26"/>
          <w:szCs w:val="26"/>
        </w:rPr>
        <w:t xml:space="preserve">         </w:t>
      </w:r>
      <w:r w:rsidR="00EF7FE2">
        <w:rPr>
          <w:sz w:val="26"/>
          <w:szCs w:val="26"/>
        </w:rPr>
        <w:t>10</w:t>
      </w:r>
      <w:r w:rsidR="00B27FAA">
        <w:rPr>
          <w:sz w:val="26"/>
          <w:szCs w:val="26"/>
        </w:rPr>
        <w:t> 803,5</w:t>
      </w:r>
      <w:r w:rsidR="00F92D3D" w:rsidRPr="006E5A9D">
        <w:rPr>
          <w:sz w:val="26"/>
          <w:szCs w:val="26"/>
        </w:rPr>
        <w:t xml:space="preserve"> тыс</w:t>
      </w:r>
      <w:r w:rsidRPr="006E5A9D">
        <w:rPr>
          <w:sz w:val="26"/>
          <w:szCs w:val="26"/>
        </w:rPr>
        <w:t>. руб.(</w:t>
      </w:r>
      <w:r w:rsidR="00102DBC">
        <w:rPr>
          <w:sz w:val="26"/>
          <w:szCs w:val="26"/>
        </w:rPr>
        <w:t>3,0</w:t>
      </w:r>
      <w:r w:rsidRPr="006E5A9D">
        <w:rPr>
          <w:sz w:val="26"/>
          <w:szCs w:val="26"/>
        </w:rPr>
        <w:t>%)</w:t>
      </w:r>
    </w:p>
    <w:p w:rsidR="00EF7FE2" w:rsidRPr="006E5A9D" w:rsidRDefault="00EF7FE2" w:rsidP="00A763BE">
      <w:pPr>
        <w:ind w:firstLine="142"/>
        <w:jc w:val="both"/>
        <w:rPr>
          <w:sz w:val="26"/>
          <w:szCs w:val="26"/>
        </w:rPr>
      </w:pPr>
      <w:r>
        <w:rPr>
          <w:sz w:val="26"/>
          <w:szCs w:val="26"/>
        </w:rPr>
        <w:t xml:space="preserve">- доходы от реализации муниципального имущества  -            8 789,9 тыс. руб. </w:t>
      </w:r>
      <w:r w:rsidR="00102DBC">
        <w:rPr>
          <w:sz w:val="26"/>
          <w:szCs w:val="26"/>
        </w:rPr>
        <w:t>(2,4%)</w:t>
      </w:r>
    </w:p>
    <w:p w:rsidR="00A763BE" w:rsidRPr="006E5A9D" w:rsidRDefault="00A763BE" w:rsidP="00A763BE">
      <w:pPr>
        <w:ind w:firstLine="142"/>
        <w:jc w:val="both"/>
        <w:rPr>
          <w:sz w:val="26"/>
          <w:szCs w:val="26"/>
        </w:rPr>
      </w:pPr>
      <w:r w:rsidRPr="006E5A9D">
        <w:rPr>
          <w:sz w:val="26"/>
          <w:szCs w:val="26"/>
        </w:rPr>
        <w:t xml:space="preserve">- штрафы, санкции, возмещение ущерба             </w:t>
      </w:r>
      <w:r w:rsidR="006E5A9D">
        <w:rPr>
          <w:sz w:val="26"/>
          <w:szCs w:val="26"/>
        </w:rPr>
        <w:t xml:space="preserve">   </w:t>
      </w:r>
      <w:r w:rsidRPr="006E5A9D">
        <w:rPr>
          <w:sz w:val="26"/>
          <w:szCs w:val="26"/>
        </w:rPr>
        <w:t xml:space="preserve">       - </w:t>
      </w:r>
      <w:r w:rsidR="003F2FF4" w:rsidRPr="006E5A9D">
        <w:rPr>
          <w:sz w:val="26"/>
          <w:szCs w:val="26"/>
        </w:rPr>
        <w:t xml:space="preserve">   </w:t>
      </w:r>
      <w:r w:rsidR="006E5A9D">
        <w:rPr>
          <w:sz w:val="26"/>
          <w:szCs w:val="26"/>
        </w:rPr>
        <w:t xml:space="preserve">  </w:t>
      </w:r>
      <w:r w:rsidR="003F2FF4" w:rsidRPr="006E5A9D">
        <w:rPr>
          <w:sz w:val="26"/>
          <w:szCs w:val="26"/>
        </w:rPr>
        <w:t xml:space="preserve">      </w:t>
      </w:r>
      <w:r w:rsidRPr="006E5A9D">
        <w:rPr>
          <w:sz w:val="26"/>
          <w:szCs w:val="26"/>
        </w:rPr>
        <w:t xml:space="preserve"> </w:t>
      </w:r>
      <w:r w:rsidR="005D2F3F">
        <w:rPr>
          <w:sz w:val="26"/>
          <w:szCs w:val="26"/>
        </w:rPr>
        <w:t>6</w:t>
      </w:r>
      <w:r w:rsidR="00B27FAA">
        <w:rPr>
          <w:sz w:val="26"/>
          <w:szCs w:val="26"/>
        </w:rPr>
        <w:t> </w:t>
      </w:r>
      <w:r w:rsidR="005D2F3F">
        <w:rPr>
          <w:sz w:val="26"/>
          <w:szCs w:val="26"/>
        </w:rPr>
        <w:t>01</w:t>
      </w:r>
      <w:r w:rsidR="00B27FAA">
        <w:rPr>
          <w:sz w:val="26"/>
          <w:szCs w:val="26"/>
        </w:rPr>
        <w:t>0,5</w:t>
      </w:r>
      <w:r w:rsidR="00F92D3D" w:rsidRPr="006E5A9D">
        <w:rPr>
          <w:sz w:val="26"/>
          <w:szCs w:val="26"/>
        </w:rPr>
        <w:t>тыс</w:t>
      </w:r>
      <w:r w:rsidRPr="006E5A9D">
        <w:rPr>
          <w:sz w:val="26"/>
          <w:szCs w:val="26"/>
        </w:rPr>
        <w:t>. руб. (</w:t>
      </w:r>
      <w:r w:rsidR="00273E05" w:rsidRPr="006E5A9D">
        <w:rPr>
          <w:sz w:val="26"/>
          <w:szCs w:val="26"/>
        </w:rPr>
        <w:t>1,</w:t>
      </w:r>
      <w:r w:rsidR="00102DBC">
        <w:rPr>
          <w:sz w:val="26"/>
          <w:szCs w:val="26"/>
        </w:rPr>
        <w:t>6</w:t>
      </w:r>
      <w:r w:rsidRPr="006E5A9D">
        <w:rPr>
          <w:sz w:val="26"/>
          <w:szCs w:val="26"/>
        </w:rPr>
        <w:t xml:space="preserve">%) </w:t>
      </w:r>
    </w:p>
    <w:p w:rsidR="00A763BE" w:rsidRPr="006E5A9D" w:rsidRDefault="00A763BE" w:rsidP="00A763BE">
      <w:pPr>
        <w:ind w:firstLine="142"/>
        <w:jc w:val="both"/>
        <w:rPr>
          <w:sz w:val="26"/>
          <w:szCs w:val="26"/>
        </w:rPr>
      </w:pPr>
      <w:r w:rsidRPr="006E5A9D">
        <w:rPr>
          <w:sz w:val="26"/>
          <w:szCs w:val="26"/>
        </w:rPr>
        <w:t xml:space="preserve">- доходы от оказания  платных услуг                     </w:t>
      </w:r>
      <w:r w:rsidR="006E5A9D">
        <w:rPr>
          <w:sz w:val="26"/>
          <w:szCs w:val="26"/>
        </w:rPr>
        <w:t xml:space="preserve">     </w:t>
      </w:r>
      <w:r w:rsidRPr="006E5A9D">
        <w:rPr>
          <w:sz w:val="26"/>
          <w:szCs w:val="26"/>
        </w:rPr>
        <w:t xml:space="preserve">   -  </w:t>
      </w:r>
      <w:r w:rsidR="003F2FF4" w:rsidRPr="006E5A9D">
        <w:rPr>
          <w:sz w:val="26"/>
          <w:szCs w:val="26"/>
        </w:rPr>
        <w:t xml:space="preserve">         </w:t>
      </w:r>
      <w:r w:rsidR="00AF3012">
        <w:rPr>
          <w:sz w:val="26"/>
          <w:szCs w:val="26"/>
        </w:rPr>
        <w:t>32</w:t>
      </w:r>
      <w:r w:rsidR="005D2F3F">
        <w:rPr>
          <w:sz w:val="26"/>
          <w:szCs w:val="26"/>
        </w:rPr>
        <w:t> </w:t>
      </w:r>
      <w:r w:rsidR="00AF3012">
        <w:rPr>
          <w:sz w:val="26"/>
          <w:szCs w:val="26"/>
        </w:rPr>
        <w:t>7</w:t>
      </w:r>
      <w:r w:rsidR="005D2F3F">
        <w:rPr>
          <w:sz w:val="26"/>
          <w:szCs w:val="26"/>
        </w:rPr>
        <w:t>00,8</w:t>
      </w:r>
      <w:r w:rsidR="00F92D3D" w:rsidRPr="006E5A9D">
        <w:rPr>
          <w:sz w:val="26"/>
          <w:szCs w:val="26"/>
        </w:rPr>
        <w:t>тыс</w:t>
      </w:r>
      <w:r w:rsidRPr="006E5A9D">
        <w:rPr>
          <w:sz w:val="26"/>
          <w:szCs w:val="26"/>
        </w:rPr>
        <w:t>. руб. (</w:t>
      </w:r>
      <w:r w:rsidR="00102DBC">
        <w:rPr>
          <w:sz w:val="26"/>
          <w:szCs w:val="26"/>
        </w:rPr>
        <w:t>9,0</w:t>
      </w:r>
      <w:r w:rsidRPr="006E5A9D">
        <w:rPr>
          <w:sz w:val="26"/>
          <w:szCs w:val="26"/>
        </w:rPr>
        <w:t>%)</w:t>
      </w:r>
    </w:p>
    <w:p w:rsidR="00A763BE" w:rsidRPr="006E5A9D" w:rsidRDefault="00A763BE" w:rsidP="00A763BE">
      <w:pPr>
        <w:ind w:firstLine="360"/>
        <w:jc w:val="both"/>
        <w:rPr>
          <w:i/>
          <w:sz w:val="26"/>
          <w:szCs w:val="26"/>
        </w:rPr>
      </w:pPr>
    </w:p>
    <w:p w:rsidR="006E5A9D" w:rsidRPr="006E5A9D" w:rsidRDefault="00A763BE" w:rsidP="006E5A9D">
      <w:pPr>
        <w:ind w:firstLine="720"/>
        <w:jc w:val="both"/>
        <w:rPr>
          <w:sz w:val="26"/>
          <w:szCs w:val="26"/>
        </w:rPr>
      </w:pPr>
      <w:r w:rsidRPr="006E5A9D">
        <w:rPr>
          <w:sz w:val="26"/>
          <w:szCs w:val="26"/>
        </w:rPr>
        <w:t xml:space="preserve">  </w:t>
      </w:r>
      <w:r w:rsidRPr="00352BA6">
        <w:rPr>
          <w:sz w:val="26"/>
          <w:szCs w:val="26"/>
        </w:rPr>
        <w:t>По итогам 201</w:t>
      </w:r>
      <w:r w:rsidR="00102DBC" w:rsidRPr="00352BA6">
        <w:rPr>
          <w:sz w:val="26"/>
          <w:szCs w:val="26"/>
        </w:rPr>
        <w:t>7</w:t>
      </w:r>
      <w:r w:rsidRPr="00352BA6">
        <w:rPr>
          <w:sz w:val="26"/>
          <w:szCs w:val="26"/>
        </w:rPr>
        <w:t xml:space="preserve"> года в  бюджет поступило </w:t>
      </w:r>
      <w:r w:rsidR="00102DBC" w:rsidRPr="00352BA6">
        <w:rPr>
          <w:sz w:val="26"/>
          <w:szCs w:val="26"/>
        </w:rPr>
        <w:t>27 004,9</w:t>
      </w:r>
      <w:r w:rsidRPr="00352BA6">
        <w:rPr>
          <w:sz w:val="26"/>
          <w:szCs w:val="26"/>
        </w:rPr>
        <w:t xml:space="preserve">  тыс. рублей налога на прибыль организаций, что составляет </w:t>
      </w:r>
      <w:r w:rsidR="00102DBC" w:rsidRPr="00352BA6">
        <w:rPr>
          <w:sz w:val="26"/>
          <w:szCs w:val="26"/>
        </w:rPr>
        <w:t>7</w:t>
      </w:r>
      <w:r w:rsidR="00AF3012" w:rsidRPr="00352BA6">
        <w:rPr>
          <w:sz w:val="26"/>
          <w:szCs w:val="26"/>
        </w:rPr>
        <w:t>,4</w:t>
      </w:r>
      <w:r w:rsidRPr="00352BA6">
        <w:rPr>
          <w:sz w:val="26"/>
          <w:szCs w:val="26"/>
        </w:rPr>
        <w:t xml:space="preserve"> процент</w:t>
      </w:r>
      <w:r w:rsidR="003846FA" w:rsidRPr="00352BA6">
        <w:rPr>
          <w:sz w:val="26"/>
          <w:szCs w:val="26"/>
        </w:rPr>
        <w:t>а</w:t>
      </w:r>
      <w:r w:rsidRPr="00352BA6">
        <w:rPr>
          <w:sz w:val="26"/>
          <w:szCs w:val="26"/>
        </w:rPr>
        <w:t xml:space="preserve">  собственных доходов. Исполнение бюджетных назначений по налогу на прибыль организаций составило </w:t>
      </w:r>
      <w:r w:rsidR="00FD4710" w:rsidRPr="00352BA6">
        <w:rPr>
          <w:sz w:val="26"/>
          <w:szCs w:val="26"/>
        </w:rPr>
        <w:t>10</w:t>
      </w:r>
      <w:r w:rsidR="00102DBC" w:rsidRPr="00352BA6">
        <w:rPr>
          <w:sz w:val="26"/>
          <w:szCs w:val="26"/>
        </w:rPr>
        <w:t>5,9</w:t>
      </w:r>
      <w:r w:rsidR="00FD4710" w:rsidRPr="00352BA6">
        <w:rPr>
          <w:sz w:val="26"/>
          <w:szCs w:val="26"/>
        </w:rPr>
        <w:t xml:space="preserve"> процента</w:t>
      </w:r>
      <w:r w:rsidRPr="00352BA6">
        <w:rPr>
          <w:sz w:val="26"/>
          <w:szCs w:val="26"/>
        </w:rPr>
        <w:t>. По сравнению с 201</w:t>
      </w:r>
      <w:r w:rsidR="00102DBC" w:rsidRPr="00352BA6">
        <w:rPr>
          <w:sz w:val="26"/>
          <w:szCs w:val="26"/>
        </w:rPr>
        <w:t>6</w:t>
      </w:r>
      <w:r w:rsidRPr="00352BA6">
        <w:rPr>
          <w:sz w:val="26"/>
          <w:szCs w:val="26"/>
        </w:rPr>
        <w:t xml:space="preserve"> годом поступления по налогу на прибыль организаций </w:t>
      </w:r>
      <w:r w:rsidR="00352BA6" w:rsidRPr="00352BA6">
        <w:rPr>
          <w:sz w:val="26"/>
          <w:szCs w:val="26"/>
        </w:rPr>
        <w:t>увеличились</w:t>
      </w:r>
      <w:r w:rsidR="00FD4710" w:rsidRPr="00352BA6">
        <w:rPr>
          <w:sz w:val="26"/>
          <w:szCs w:val="26"/>
        </w:rPr>
        <w:t xml:space="preserve"> на  </w:t>
      </w:r>
      <w:r w:rsidR="00352BA6" w:rsidRPr="00352BA6">
        <w:rPr>
          <w:sz w:val="26"/>
          <w:szCs w:val="26"/>
        </w:rPr>
        <w:t>21 587,3</w:t>
      </w:r>
      <w:r w:rsidRPr="00352BA6">
        <w:rPr>
          <w:sz w:val="26"/>
          <w:szCs w:val="26"/>
        </w:rPr>
        <w:t xml:space="preserve"> тыс. рублей. </w:t>
      </w:r>
      <w:r w:rsidR="00FD4710" w:rsidRPr="00352BA6">
        <w:rPr>
          <w:sz w:val="26"/>
          <w:szCs w:val="26"/>
        </w:rPr>
        <w:t xml:space="preserve"> </w:t>
      </w:r>
      <w:r w:rsidR="00352BA6" w:rsidRPr="00352BA6">
        <w:rPr>
          <w:sz w:val="26"/>
          <w:szCs w:val="26"/>
        </w:rPr>
        <w:t>Увеличение поступлений  в 2017 году относительно 2016 года, связано с поступление</w:t>
      </w:r>
      <w:r w:rsidR="00352BA6">
        <w:rPr>
          <w:sz w:val="26"/>
          <w:szCs w:val="26"/>
        </w:rPr>
        <w:t>м</w:t>
      </w:r>
      <w:r w:rsidR="00352BA6" w:rsidRPr="00352BA6">
        <w:rPr>
          <w:sz w:val="26"/>
          <w:szCs w:val="26"/>
        </w:rPr>
        <w:t xml:space="preserve"> авансовых платежей от ЗАО "</w:t>
      </w:r>
      <w:proofErr w:type="spellStart"/>
      <w:r w:rsidR="00352BA6" w:rsidRPr="00352BA6">
        <w:rPr>
          <w:sz w:val="26"/>
          <w:szCs w:val="26"/>
        </w:rPr>
        <w:t>БоАЗ</w:t>
      </w:r>
      <w:proofErr w:type="spellEnd"/>
      <w:r w:rsidR="00352BA6" w:rsidRPr="00352BA6">
        <w:rPr>
          <w:sz w:val="26"/>
          <w:szCs w:val="26"/>
        </w:rPr>
        <w:t>" в сумме 20 768,3 тыс. рублей. Кроме того увеличились поступления от ООО "</w:t>
      </w:r>
      <w:proofErr w:type="spellStart"/>
      <w:r w:rsidR="00352BA6" w:rsidRPr="00352BA6">
        <w:rPr>
          <w:sz w:val="26"/>
          <w:szCs w:val="26"/>
        </w:rPr>
        <w:t>Лессервис</w:t>
      </w:r>
      <w:proofErr w:type="spellEnd"/>
      <w:r w:rsidR="00352BA6" w:rsidRPr="00352BA6">
        <w:rPr>
          <w:sz w:val="26"/>
          <w:szCs w:val="26"/>
        </w:rPr>
        <w:t>" на 275 тыс</w:t>
      </w:r>
      <w:proofErr w:type="gramStart"/>
      <w:r w:rsidR="00352BA6" w:rsidRPr="00352BA6">
        <w:rPr>
          <w:sz w:val="26"/>
          <w:szCs w:val="26"/>
        </w:rPr>
        <w:t>.р</w:t>
      </w:r>
      <w:proofErr w:type="gramEnd"/>
      <w:r w:rsidR="00352BA6" w:rsidRPr="00352BA6">
        <w:rPr>
          <w:sz w:val="26"/>
          <w:szCs w:val="26"/>
        </w:rPr>
        <w:t>уб</w:t>
      </w:r>
      <w:r w:rsidR="00352BA6">
        <w:rPr>
          <w:sz w:val="26"/>
          <w:szCs w:val="26"/>
        </w:rPr>
        <w:t>.</w:t>
      </w:r>
      <w:r w:rsidR="00352BA6" w:rsidRPr="00352BA6">
        <w:rPr>
          <w:sz w:val="26"/>
          <w:szCs w:val="26"/>
        </w:rPr>
        <w:t xml:space="preserve"> и ООО "</w:t>
      </w:r>
      <w:proofErr w:type="spellStart"/>
      <w:r w:rsidR="00352BA6" w:rsidRPr="00352BA6">
        <w:rPr>
          <w:sz w:val="26"/>
          <w:szCs w:val="26"/>
        </w:rPr>
        <w:t>Газпромбурение</w:t>
      </w:r>
      <w:proofErr w:type="spellEnd"/>
      <w:r w:rsidR="00352BA6" w:rsidRPr="00352BA6">
        <w:rPr>
          <w:sz w:val="26"/>
          <w:szCs w:val="26"/>
        </w:rPr>
        <w:t>" на 3471 тыс.руб.</w:t>
      </w:r>
    </w:p>
    <w:p w:rsidR="00340D98" w:rsidRDefault="00A763BE" w:rsidP="00CD78D2">
      <w:pPr>
        <w:ind w:firstLine="540"/>
        <w:jc w:val="both"/>
        <w:rPr>
          <w:sz w:val="26"/>
          <w:szCs w:val="26"/>
        </w:rPr>
      </w:pPr>
      <w:r w:rsidRPr="00CD78D2">
        <w:rPr>
          <w:sz w:val="26"/>
          <w:szCs w:val="26"/>
        </w:rPr>
        <w:t xml:space="preserve">Налог на доходы физических лиц основной по величине источник  бюджета района, удельный вес которого в собственных доходах </w:t>
      </w:r>
      <w:r w:rsidR="00352BA6">
        <w:rPr>
          <w:sz w:val="26"/>
          <w:szCs w:val="26"/>
        </w:rPr>
        <w:t>районного</w:t>
      </w:r>
      <w:r w:rsidRPr="00CD78D2">
        <w:rPr>
          <w:sz w:val="26"/>
          <w:szCs w:val="26"/>
        </w:rPr>
        <w:t xml:space="preserve"> бюджета составил </w:t>
      </w:r>
      <w:r w:rsidR="002A3369" w:rsidRPr="00CD78D2">
        <w:rPr>
          <w:sz w:val="26"/>
          <w:szCs w:val="26"/>
        </w:rPr>
        <w:t>5</w:t>
      </w:r>
      <w:r w:rsidR="00352BA6">
        <w:rPr>
          <w:sz w:val="26"/>
          <w:szCs w:val="26"/>
        </w:rPr>
        <w:t>5,7</w:t>
      </w:r>
      <w:r w:rsidRPr="00CD78D2">
        <w:rPr>
          <w:sz w:val="26"/>
          <w:szCs w:val="26"/>
        </w:rPr>
        <w:t xml:space="preserve"> процента. За 201</w:t>
      </w:r>
      <w:r w:rsidR="00352BA6">
        <w:rPr>
          <w:sz w:val="26"/>
          <w:szCs w:val="26"/>
        </w:rPr>
        <w:t>7</w:t>
      </w:r>
      <w:r w:rsidRPr="00CD78D2">
        <w:rPr>
          <w:sz w:val="26"/>
          <w:szCs w:val="26"/>
        </w:rPr>
        <w:t xml:space="preserve"> год в  бюджет района  поступило </w:t>
      </w:r>
      <w:r w:rsidR="002A3369" w:rsidRPr="00CD78D2">
        <w:rPr>
          <w:sz w:val="26"/>
          <w:szCs w:val="26"/>
        </w:rPr>
        <w:t>2</w:t>
      </w:r>
      <w:r w:rsidR="00352BA6">
        <w:rPr>
          <w:sz w:val="26"/>
          <w:szCs w:val="26"/>
        </w:rPr>
        <w:t>01</w:t>
      </w:r>
      <w:r w:rsidR="00B27FAA">
        <w:rPr>
          <w:sz w:val="26"/>
          <w:szCs w:val="26"/>
        </w:rPr>
        <w:t> </w:t>
      </w:r>
      <w:r w:rsidR="00352BA6">
        <w:rPr>
          <w:sz w:val="26"/>
          <w:szCs w:val="26"/>
        </w:rPr>
        <w:t>71</w:t>
      </w:r>
      <w:r w:rsidR="00B27FAA">
        <w:rPr>
          <w:sz w:val="26"/>
          <w:szCs w:val="26"/>
        </w:rPr>
        <w:t>7,2</w:t>
      </w:r>
      <w:r w:rsidR="00352BA6">
        <w:rPr>
          <w:sz w:val="26"/>
          <w:szCs w:val="26"/>
        </w:rPr>
        <w:t xml:space="preserve"> </w:t>
      </w:r>
      <w:r w:rsidRPr="00CD78D2">
        <w:rPr>
          <w:sz w:val="26"/>
          <w:szCs w:val="26"/>
        </w:rPr>
        <w:t xml:space="preserve"> тыс. рублей, исполнение бюджетного задания составило </w:t>
      </w:r>
      <w:r w:rsidR="00340D98">
        <w:rPr>
          <w:sz w:val="26"/>
          <w:szCs w:val="26"/>
        </w:rPr>
        <w:t>99,</w:t>
      </w:r>
      <w:r w:rsidR="00352BA6">
        <w:rPr>
          <w:sz w:val="26"/>
          <w:szCs w:val="26"/>
        </w:rPr>
        <w:t>9</w:t>
      </w:r>
      <w:r w:rsidRPr="00CD78D2">
        <w:rPr>
          <w:sz w:val="26"/>
          <w:szCs w:val="26"/>
        </w:rPr>
        <w:t xml:space="preserve"> процент</w:t>
      </w:r>
      <w:r w:rsidR="00340D98">
        <w:rPr>
          <w:sz w:val="26"/>
          <w:szCs w:val="26"/>
        </w:rPr>
        <w:t>а</w:t>
      </w:r>
      <w:r w:rsidRPr="00CD78D2">
        <w:rPr>
          <w:sz w:val="26"/>
          <w:szCs w:val="26"/>
        </w:rPr>
        <w:t xml:space="preserve">, что </w:t>
      </w:r>
      <w:r w:rsidR="00340D98">
        <w:rPr>
          <w:sz w:val="26"/>
          <w:szCs w:val="26"/>
        </w:rPr>
        <w:t>ниже</w:t>
      </w:r>
      <w:r w:rsidRPr="00CD78D2">
        <w:rPr>
          <w:sz w:val="26"/>
          <w:szCs w:val="26"/>
        </w:rPr>
        <w:t xml:space="preserve"> прогнозных назначений на </w:t>
      </w:r>
      <w:r w:rsidR="00352BA6">
        <w:rPr>
          <w:sz w:val="26"/>
          <w:szCs w:val="26"/>
        </w:rPr>
        <w:t>20</w:t>
      </w:r>
      <w:r w:rsidR="00B27FAA">
        <w:rPr>
          <w:sz w:val="26"/>
          <w:szCs w:val="26"/>
        </w:rPr>
        <w:t>5,3</w:t>
      </w:r>
      <w:r w:rsidR="00352BA6">
        <w:rPr>
          <w:sz w:val="26"/>
          <w:szCs w:val="26"/>
        </w:rPr>
        <w:t xml:space="preserve"> </w:t>
      </w:r>
      <w:r w:rsidRPr="00CD78D2">
        <w:rPr>
          <w:sz w:val="26"/>
          <w:szCs w:val="26"/>
        </w:rPr>
        <w:t xml:space="preserve"> тыс. рублей. </w:t>
      </w:r>
      <w:r w:rsidR="00352BA6">
        <w:rPr>
          <w:sz w:val="26"/>
          <w:szCs w:val="26"/>
        </w:rPr>
        <w:t xml:space="preserve">Снижение </w:t>
      </w:r>
      <w:r w:rsidR="00340D98">
        <w:rPr>
          <w:sz w:val="26"/>
          <w:szCs w:val="26"/>
        </w:rPr>
        <w:t xml:space="preserve"> </w:t>
      </w:r>
      <w:r w:rsidR="00CD78D2" w:rsidRPr="00CD78D2">
        <w:rPr>
          <w:sz w:val="26"/>
          <w:szCs w:val="26"/>
        </w:rPr>
        <w:t xml:space="preserve"> к уровню 201</w:t>
      </w:r>
      <w:r w:rsidR="00352BA6">
        <w:rPr>
          <w:sz w:val="26"/>
          <w:szCs w:val="26"/>
        </w:rPr>
        <w:t>6</w:t>
      </w:r>
      <w:r w:rsidR="00CD78D2" w:rsidRPr="00CD78D2">
        <w:rPr>
          <w:sz w:val="26"/>
          <w:szCs w:val="26"/>
        </w:rPr>
        <w:t xml:space="preserve"> года составило </w:t>
      </w:r>
      <w:r w:rsidR="00352BA6">
        <w:rPr>
          <w:sz w:val="26"/>
          <w:szCs w:val="26"/>
        </w:rPr>
        <w:t>28 755,</w:t>
      </w:r>
      <w:r w:rsidR="00B27FAA">
        <w:rPr>
          <w:sz w:val="26"/>
          <w:szCs w:val="26"/>
        </w:rPr>
        <w:t>7</w:t>
      </w:r>
      <w:r w:rsidR="00CD78D2" w:rsidRPr="00CD78D2">
        <w:rPr>
          <w:sz w:val="26"/>
          <w:szCs w:val="26"/>
        </w:rPr>
        <w:t xml:space="preserve"> тыс. рублей</w:t>
      </w:r>
      <w:r w:rsidR="00340D98">
        <w:rPr>
          <w:sz w:val="26"/>
          <w:szCs w:val="26"/>
        </w:rPr>
        <w:t>.</w:t>
      </w:r>
    </w:p>
    <w:p w:rsidR="00352BA6" w:rsidRDefault="00352BA6" w:rsidP="00CD78D2">
      <w:pPr>
        <w:ind w:firstLine="540"/>
        <w:jc w:val="both"/>
        <w:rPr>
          <w:sz w:val="26"/>
          <w:szCs w:val="26"/>
        </w:rPr>
      </w:pPr>
      <w:r w:rsidRPr="00352BA6">
        <w:rPr>
          <w:sz w:val="26"/>
          <w:szCs w:val="26"/>
        </w:rPr>
        <w:t xml:space="preserve">Снижение поступлений в 2017 году относительно 2016 года обусловлено завершением строительства магистрального нефтепровода </w:t>
      </w:r>
      <w:proofErr w:type="spellStart"/>
      <w:r w:rsidRPr="00352BA6">
        <w:rPr>
          <w:sz w:val="26"/>
          <w:szCs w:val="26"/>
        </w:rPr>
        <w:t>Куюмба-Тайшет</w:t>
      </w:r>
      <w:proofErr w:type="spellEnd"/>
      <w:r w:rsidRPr="00352BA6">
        <w:rPr>
          <w:sz w:val="26"/>
          <w:szCs w:val="26"/>
        </w:rPr>
        <w:t xml:space="preserve"> и прекращением функционирования на территории района значительного числа обособленных подразделений подрядных организаций (ООО "</w:t>
      </w:r>
      <w:proofErr w:type="spellStart"/>
      <w:r w:rsidRPr="00352BA6">
        <w:rPr>
          <w:sz w:val="26"/>
          <w:szCs w:val="26"/>
        </w:rPr>
        <w:t>Велесстрой</w:t>
      </w:r>
      <w:proofErr w:type="spellEnd"/>
      <w:r w:rsidRPr="00352BA6">
        <w:rPr>
          <w:sz w:val="26"/>
          <w:szCs w:val="26"/>
        </w:rPr>
        <w:t>", ЗАО "</w:t>
      </w:r>
      <w:proofErr w:type="spellStart"/>
      <w:r w:rsidRPr="00352BA6">
        <w:rPr>
          <w:sz w:val="26"/>
          <w:szCs w:val="26"/>
        </w:rPr>
        <w:t>Стройресурс</w:t>
      </w:r>
      <w:proofErr w:type="spellEnd"/>
      <w:r w:rsidRPr="00352BA6">
        <w:rPr>
          <w:sz w:val="26"/>
          <w:szCs w:val="26"/>
        </w:rPr>
        <w:t>", ООО "</w:t>
      </w:r>
      <w:proofErr w:type="spellStart"/>
      <w:r w:rsidRPr="00352BA6">
        <w:rPr>
          <w:sz w:val="26"/>
          <w:szCs w:val="26"/>
        </w:rPr>
        <w:t>Велесстрой</w:t>
      </w:r>
      <w:proofErr w:type="spellEnd"/>
      <w:r w:rsidRPr="00352BA6">
        <w:rPr>
          <w:sz w:val="26"/>
          <w:szCs w:val="26"/>
        </w:rPr>
        <w:t xml:space="preserve"> монтаж", АО "</w:t>
      </w:r>
      <w:proofErr w:type="spellStart"/>
      <w:r w:rsidRPr="00352BA6">
        <w:rPr>
          <w:sz w:val="26"/>
          <w:szCs w:val="26"/>
        </w:rPr>
        <w:t>Связьтранснефть</w:t>
      </w:r>
      <w:proofErr w:type="spellEnd"/>
      <w:r w:rsidRPr="00352BA6">
        <w:rPr>
          <w:sz w:val="26"/>
          <w:szCs w:val="26"/>
        </w:rPr>
        <w:t>", ООО "</w:t>
      </w:r>
      <w:proofErr w:type="spellStart"/>
      <w:r w:rsidRPr="00352BA6">
        <w:rPr>
          <w:sz w:val="26"/>
          <w:szCs w:val="26"/>
        </w:rPr>
        <w:t>Стройновация</w:t>
      </w:r>
      <w:proofErr w:type="spellEnd"/>
      <w:r w:rsidRPr="00352BA6">
        <w:rPr>
          <w:sz w:val="26"/>
          <w:szCs w:val="26"/>
        </w:rPr>
        <w:t>", АО "</w:t>
      </w:r>
      <w:proofErr w:type="spellStart"/>
      <w:r w:rsidRPr="00352BA6">
        <w:rPr>
          <w:sz w:val="26"/>
          <w:szCs w:val="26"/>
        </w:rPr>
        <w:t>Гипротрубопровод</w:t>
      </w:r>
      <w:proofErr w:type="spellEnd"/>
      <w:r w:rsidRPr="00352BA6">
        <w:rPr>
          <w:sz w:val="26"/>
          <w:szCs w:val="26"/>
        </w:rPr>
        <w:t xml:space="preserve">", ООО "ЦУП ВСТО" - в 2017 году недополучено доходов на сумму 35 262 </w:t>
      </w:r>
      <w:proofErr w:type="spellStart"/>
      <w:r w:rsidRPr="00352BA6">
        <w:rPr>
          <w:sz w:val="26"/>
          <w:szCs w:val="26"/>
        </w:rPr>
        <w:t>тыс</w:t>
      </w:r>
      <w:proofErr w:type="gramStart"/>
      <w:r w:rsidRPr="00352BA6">
        <w:rPr>
          <w:sz w:val="26"/>
          <w:szCs w:val="26"/>
        </w:rPr>
        <w:t>.р</w:t>
      </w:r>
      <w:proofErr w:type="gramEnd"/>
      <w:r w:rsidRPr="00352BA6">
        <w:rPr>
          <w:sz w:val="26"/>
          <w:szCs w:val="26"/>
        </w:rPr>
        <w:t>уб</w:t>
      </w:r>
      <w:proofErr w:type="spellEnd"/>
      <w:r w:rsidRPr="00352BA6">
        <w:rPr>
          <w:sz w:val="26"/>
          <w:szCs w:val="26"/>
        </w:rPr>
        <w:t>). Кроме того, прекратило свою деятельность в 2016 году одно из крупнейших предприятий район</w:t>
      </w:r>
      <w:proofErr w:type="gramStart"/>
      <w:r w:rsidRPr="00352BA6">
        <w:rPr>
          <w:sz w:val="26"/>
          <w:szCs w:val="26"/>
        </w:rPr>
        <w:t>а ООО</w:t>
      </w:r>
      <w:proofErr w:type="gramEnd"/>
      <w:r w:rsidRPr="00352BA6">
        <w:rPr>
          <w:sz w:val="26"/>
          <w:szCs w:val="26"/>
        </w:rPr>
        <w:t xml:space="preserve"> "</w:t>
      </w:r>
      <w:proofErr w:type="spellStart"/>
      <w:r w:rsidRPr="00352BA6">
        <w:rPr>
          <w:sz w:val="26"/>
          <w:szCs w:val="26"/>
        </w:rPr>
        <w:t>Богучанская</w:t>
      </w:r>
      <w:proofErr w:type="spellEnd"/>
      <w:r w:rsidRPr="00352BA6">
        <w:rPr>
          <w:sz w:val="26"/>
          <w:szCs w:val="26"/>
        </w:rPr>
        <w:t xml:space="preserve"> геофизическая экспедиция", выпадающие доходы составили 13 252 тыс. рублей.</w:t>
      </w:r>
    </w:p>
    <w:p w:rsidR="00B3302C" w:rsidRPr="00B3302C" w:rsidRDefault="00B3302C" w:rsidP="00B3302C">
      <w:pPr>
        <w:ind w:firstLine="540"/>
        <w:jc w:val="both"/>
        <w:rPr>
          <w:sz w:val="26"/>
          <w:szCs w:val="26"/>
        </w:rPr>
      </w:pPr>
      <w:r w:rsidRPr="00B3302C">
        <w:rPr>
          <w:sz w:val="26"/>
          <w:szCs w:val="26"/>
        </w:rPr>
        <w:t>В течение 2017 года  проводилась работа  по привлечению  к постановке на учет  обособленных подразделений.</w:t>
      </w:r>
    </w:p>
    <w:p w:rsidR="00B3302C" w:rsidRPr="00B3302C" w:rsidRDefault="00B3302C" w:rsidP="00B3302C">
      <w:pPr>
        <w:ind w:firstLine="540"/>
        <w:jc w:val="both"/>
        <w:rPr>
          <w:sz w:val="26"/>
          <w:szCs w:val="26"/>
        </w:rPr>
      </w:pPr>
      <w:r w:rsidRPr="00B3302C">
        <w:rPr>
          <w:sz w:val="26"/>
          <w:szCs w:val="26"/>
        </w:rPr>
        <w:t xml:space="preserve">В 2017 году  направлено 20 писем  подрядным организациям с целью постановки обособленных подразделений. </w:t>
      </w:r>
    </w:p>
    <w:p w:rsidR="00B3302C" w:rsidRPr="00B3302C" w:rsidRDefault="00B3302C" w:rsidP="00B3302C">
      <w:pPr>
        <w:ind w:firstLine="540"/>
        <w:jc w:val="both"/>
        <w:rPr>
          <w:sz w:val="26"/>
          <w:szCs w:val="26"/>
        </w:rPr>
      </w:pPr>
      <w:r w:rsidRPr="00B3302C">
        <w:rPr>
          <w:sz w:val="26"/>
          <w:szCs w:val="26"/>
        </w:rPr>
        <w:t xml:space="preserve">По результатам данной работы  дополнительно поступило   НДФЛ 440,0 тыс. рублей.  </w:t>
      </w:r>
    </w:p>
    <w:p w:rsidR="00B3302C" w:rsidRPr="00B3302C" w:rsidRDefault="00B3302C" w:rsidP="00B3302C">
      <w:pPr>
        <w:ind w:firstLine="540"/>
        <w:jc w:val="both"/>
        <w:rPr>
          <w:sz w:val="26"/>
          <w:szCs w:val="26"/>
        </w:rPr>
      </w:pPr>
      <w:r w:rsidRPr="00B3302C">
        <w:rPr>
          <w:sz w:val="26"/>
          <w:szCs w:val="26"/>
        </w:rPr>
        <w:t xml:space="preserve"> Данная работа продолжается  с момента  строительства  крупных объектов на территории района.</w:t>
      </w:r>
    </w:p>
    <w:p w:rsidR="00B3302C" w:rsidRPr="00B3302C" w:rsidRDefault="00B3302C" w:rsidP="00B3302C">
      <w:pPr>
        <w:ind w:firstLine="540"/>
        <w:jc w:val="both"/>
        <w:rPr>
          <w:sz w:val="26"/>
          <w:szCs w:val="26"/>
        </w:rPr>
      </w:pPr>
      <w:r w:rsidRPr="00B3302C">
        <w:rPr>
          <w:sz w:val="26"/>
          <w:szCs w:val="26"/>
        </w:rPr>
        <w:lastRenderedPageBreak/>
        <w:t xml:space="preserve">Продолжает действовать комиссия, утвержденная постановлением Главы  Богучанского района   от 01.10.2004   № 908-П «О создании районной межведомственной комиссии по обеспечению прав граждан на вознаграждение за труд» легализации заработной платы во внебюджетном секторе экономики района, на которой заслушиваются работодатели,  выплачивающие заработную плату ниже МРОТ, ниже прожиточного минимума трудоспособного населения. </w:t>
      </w:r>
    </w:p>
    <w:p w:rsidR="00B3302C" w:rsidRPr="00B3302C" w:rsidRDefault="00B3302C" w:rsidP="00B3302C">
      <w:pPr>
        <w:jc w:val="both"/>
        <w:rPr>
          <w:sz w:val="26"/>
          <w:szCs w:val="26"/>
        </w:rPr>
      </w:pPr>
      <w:r w:rsidRPr="00B3302C">
        <w:rPr>
          <w:sz w:val="26"/>
          <w:szCs w:val="26"/>
        </w:rPr>
        <w:t>За 2017 год на заседание комиссии заслушано 177 руководителей. По итогам работы повысили заработную плату 64  работодателя   до уровня  прожиточного  минимума трудоспособного населения,  74 работодателя  предоставили обоснование по выплате  заработной плате  (работают на 0,5 ставки) 8  работодателей ссылаясь на необоснованность (неправомерность) предложения комисс</w:t>
      </w:r>
      <w:proofErr w:type="gramStart"/>
      <w:r w:rsidRPr="00B3302C">
        <w:rPr>
          <w:sz w:val="26"/>
          <w:szCs w:val="26"/>
        </w:rPr>
        <w:t>ии о ее</w:t>
      </w:r>
      <w:proofErr w:type="gramEnd"/>
      <w:r w:rsidRPr="00B3302C">
        <w:rPr>
          <w:sz w:val="26"/>
          <w:szCs w:val="26"/>
        </w:rPr>
        <w:t xml:space="preserve"> повышении. </w:t>
      </w:r>
    </w:p>
    <w:p w:rsidR="00B3302C" w:rsidRPr="00B3302C" w:rsidRDefault="00B3302C" w:rsidP="00B3302C">
      <w:pPr>
        <w:ind w:firstLine="851"/>
        <w:jc w:val="both"/>
        <w:rPr>
          <w:sz w:val="26"/>
          <w:szCs w:val="26"/>
        </w:rPr>
      </w:pPr>
      <w:r w:rsidRPr="00B3302C">
        <w:rPr>
          <w:sz w:val="26"/>
          <w:szCs w:val="26"/>
        </w:rPr>
        <w:t>В отношении 75 работодателей направлены письма об инициировании проверок по соблюдению трудового законодательства в Прокуратуру Богучанского района.</w:t>
      </w:r>
    </w:p>
    <w:p w:rsidR="00B3302C" w:rsidRPr="00B3302C" w:rsidRDefault="00B3302C" w:rsidP="00B3302C">
      <w:pPr>
        <w:ind w:firstLine="540"/>
        <w:jc w:val="both"/>
        <w:rPr>
          <w:sz w:val="26"/>
          <w:szCs w:val="26"/>
        </w:rPr>
      </w:pPr>
      <w:r w:rsidRPr="00B3302C">
        <w:rPr>
          <w:sz w:val="26"/>
          <w:szCs w:val="26"/>
        </w:rPr>
        <w:t xml:space="preserve">  </w:t>
      </w:r>
      <w:proofErr w:type="gramStart"/>
      <w:r w:rsidRPr="00B3302C">
        <w:rPr>
          <w:sz w:val="26"/>
          <w:szCs w:val="26"/>
        </w:rPr>
        <w:t>Дополнительный</w:t>
      </w:r>
      <w:proofErr w:type="gramEnd"/>
      <w:r w:rsidRPr="00B3302C">
        <w:rPr>
          <w:sz w:val="26"/>
          <w:szCs w:val="26"/>
        </w:rPr>
        <w:t xml:space="preserve"> НДФЛ в результате повышения заработной платы  по состоянию  на 01.01.2018 года по оценке составил   1728  тыс. рублей.</w:t>
      </w:r>
    </w:p>
    <w:p w:rsidR="006C608D" w:rsidRPr="006C608D" w:rsidRDefault="00340D98" w:rsidP="006C608D">
      <w:pPr>
        <w:ind w:firstLine="540"/>
        <w:jc w:val="both"/>
        <w:rPr>
          <w:sz w:val="26"/>
          <w:szCs w:val="26"/>
        </w:rPr>
      </w:pPr>
      <w:r w:rsidRPr="006C608D">
        <w:rPr>
          <w:sz w:val="26"/>
          <w:szCs w:val="26"/>
        </w:rPr>
        <w:t>.</w:t>
      </w:r>
      <w:r w:rsidR="00CD78D2" w:rsidRPr="006C608D">
        <w:rPr>
          <w:sz w:val="26"/>
          <w:szCs w:val="26"/>
        </w:rPr>
        <w:t xml:space="preserve"> </w:t>
      </w:r>
      <w:r w:rsidR="006C608D" w:rsidRPr="006C608D">
        <w:rPr>
          <w:sz w:val="26"/>
          <w:szCs w:val="26"/>
        </w:rPr>
        <w:t>Поступление по единому налогу на вмененный доход для определенных видов деятельности за 2017 год составило 27 700,9 тыс. рублей или 98,7 процентов от запланированной суммы.  Удельный вес налога в собственных доходах  бюджета составляет 5,8 процента.  Снижение  поступлений по данному виду дохода к 2016 году составляет 114,9 тыс. руб.</w:t>
      </w:r>
    </w:p>
    <w:p w:rsidR="007677F4" w:rsidRDefault="00772779" w:rsidP="00A763BE">
      <w:pPr>
        <w:ind w:firstLine="540"/>
        <w:jc w:val="both"/>
      </w:pPr>
      <w:r>
        <w:rPr>
          <w:sz w:val="26"/>
          <w:szCs w:val="26"/>
        </w:rPr>
        <w:t xml:space="preserve">Поступление по земельному налогу составило </w:t>
      </w:r>
      <w:r w:rsidR="006C608D">
        <w:rPr>
          <w:sz w:val="26"/>
          <w:szCs w:val="26"/>
        </w:rPr>
        <w:t>56</w:t>
      </w:r>
      <w:r w:rsidR="00B27FAA">
        <w:rPr>
          <w:sz w:val="26"/>
          <w:szCs w:val="26"/>
        </w:rPr>
        <w:t>8,0</w:t>
      </w:r>
      <w:r w:rsidR="006C608D">
        <w:rPr>
          <w:sz w:val="26"/>
          <w:szCs w:val="26"/>
        </w:rPr>
        <w:t xml:space="preserve"> </w:t>
      </w:r>
      <w:r>
        <w:rPr>
          <w:sz w:val="26"/>
          <w:szCs w:val="26"/>
        </w:rPr>
        <w:t xml:space="preserve"> тыс. рублей или 9</w:t>
      </w:r>
      <w:r w:rsidR="006C608D">
        <w:rPr>
          <w:sz w:val="26"/>
          <w:szCs w:val="26"/>
        </w:rPr>
        <w:t>8,8</w:t>
      </w:r>
      <w:r>
        <w:rPr>
          <w:sz w:val="26"/>
          <w:szCs w:val="26"/>
        </w:rPr>
        <w:t>% к уточненным показателям. По сравнению с 201</w:t>
      </w:r>
      <w:r w:rsidR="006C608D">
        <w:rPr>
          <w:sz w:val="26"/>
          <w:szCs w:val="26"/>
        </w:rPr>
        <w:t>6</w:t>
      </w:r>
      <w:r>
        <w:rPr>
          <w:sz w:val="26"/>
          <w:szCs w:val="26"/>
        </w:rPr>
        <w:t xml:space="preserve"> годом </w:t>
      </w:r>
      <w:r w:rsidR="006C608D">
        <w:rPr>
          <w:sz w:val="26"/>
          <w:szCs w:val="26"/>
        </w:rPr>
        <w:t xml:space="preserve">увеличение </w:t>
      </w:r>
      <w:r>
        <w:rPr>
          <w:sz w:val="26"/>
          <w:szCs w:val="26"/>
        </w:rPr>
        <w:t xml:space="preserve"> составило </w:t>
      </w:r>
      <w:r w:rsidR="006C608D">
        <w:rPr>
          <w:sz w:val="26"/>
          <w:szCs w:val="26"/>
        </w:rPr>
        <w:t>19</w:t>
      </w:r>
      <w:r w:rsidR="00B27FAA">
        <w:rPr>
          <w:sz w:val="26"/>
          <w:szCs w:val="26"/>
        </w:rPr>
        <w:t>8,1</w:t>
      </w:r>
      <w:r>
        <w:rPr>
          <w:sz w:val="26"/>
          <w:szCs w:val="26"/>
        </w:rPr>
        <w:t xml:space="preserve"> тыс. рублей.</w:t>
      </w:r>
      <w:r w:rsidRPr="00772779">
        <w:t xml:space="preserve"> </w:t>
      </w:r>
    </w:p>
    <w:p w:rsidR="00772779" w:rsidRPr="00143EF5" w:rsidRDefault="00772779" w:rsidP="00A763BE">
      <w:pPr>
        <w:ind w:firstLine="540"/>
        <w:jc w:val="both"/>
        <w:rPr>
          <w:sz w:val="26"/>
          <w:szCs w:val="26"/>
        </w:rPr>
      </w:pPr>
      <w:r>
        <w:rPr>
          <w:sz w:val="26"/>
          <w:szCs w:val="26"/>
        </w:rPr>
        <w:t xml:space="preserve">По государственной пошлине поступило в бюджет  </w:t>
      </w:r>
      <w:r w:rsidR="007677F4">
        <w:rPr>
          <w:sz w:val="26"/>
          <w:szCs w:val="26"/>
        </w:rPr>
        <w:t>4</w:t>
      </w:r>
      <w:r w:rsidR="00B27FAA">
        <w:rPr>
          <w:sz w:val="26"/>
          <w:szCs w:val="26"/>
        </w:rPr>
        <w:t> </w:t>
      </w:r>
      <w:r w:rsidR="007677F4">
        <w:rPr>
          <w:sz w:val="26"/>
          <w:szCs w:val="26"/>
        </w:rPr>
        <w:t>37</w:t>
      </w:r>
      <w:r w:rsidR="00B27FAA">
        <w:rPr>
          <w:sz w:val="26"/>
          <w:szCs w:val="26"/>
        </w:rPr>
        <w:t>4,1</w:t>
      </w:r>
      <w:r>
        <w:rPr>
          <w:sz w:val="26"/>
          <w:szCs w:val="26"/>
        </w:rPr>
        <w:t xml:space="preserve"> тыс. рублей или </w:t>
      </w:r>
      <w:r w:rsidR="007677F4">
        <w:rPr>
          <w:sz w:val="26"/>
          <w:szCs w:val="26"/>
        </w:rPr>
        <w:t>102,4</w:t>
      </w:r>
      <w:r>
        <w:rPr>
          <w:sz w:val="26"/>
          <w:szCs w:val="26"/>
        </w:rPr>
        <w:t>% от плановых назначений. По сравнению с 201</w:t>
      </w:r>
      <w:r w:rsidR="007677F4">
        <w:rPr>
          <w:sz w:val="26"/>
          <w:szCs w:val="26"/>
        </w:rPr>
        <w:t>6</w:t>
      </w:r>
      <w:r>
        <w:rPr>
          <w:sz w:val="26"/>
          <w:szCs w:val="26"/>
        </w:rPr>
        <w:t xml:space="preserve"> годом  поступило на  </w:t>
      </w:r>
      <w:r w:rsidR="007677F4">
        <w:rPr>
          <w:sz w:val="26"/>
          <w:szCs w:val="26"/>
        </w:rPr>
        <w:t>69</w:t>
      </w:r>
      <w:r w:rsidR="002F5DDC">
        <w:rPr>
          <w:sz w:val="26"/>
          <w:szCs w:val="26"/>
        </w:rPr>
        <w:t>8,2</w:t>
      </w:r>
      <w:r>
        <w:rPr>
          <w:sz w:val="26"/>
          <w:szCs w:val="26"/>
        </w:rPr>
        <w:t xml:space="preserve"> тыс. рублей </w:t>
      </w:r>
      <w:r w:rsidR="007677F4">
        <w:rPr>
          <w:sz w:val="26"/>
          <w:szCs w:val="26"/>
        </w:rPr>
        <w:t>меньше</w:t>
      </w:r>
      <w:r w:rsidR="007677F4" w:rsidRPr="007677F4">
        <w:t xml:space="preserve"> </w:t>
      </w:r>
      <w:r w:rsidR="007677F4" w:rsidRPr="007677F4">
        <w:rPr>
          <w:sz w:val="26"/>
          <w:szCs w:val="26"/>
        </w:rPr>
        <w:t>в связи с уменьшением количества рассматриваемых дел</w:t>
      </w:r>
      <w:r>
        <w:rPr>
          <w:sz w:val="26"/>
          <w:szCs w:val="26"/>
        </w:rPr>
        <w:t>.</w:t>
      </w:r>
    </w:p>
    <w:p w:rsidR="002A0317" w:rsidRPr="002A0317" w:rsidRDefault="00A70D8B" w:rsidP="005D6F2B">
      <w:pPr>
        <w:ind w:firstLine="540"/>
        <w:jc w:val="both"/>
        <w:rPr>
          <w:sz w:val="26"/>
          <w:szCs w:val="26"/>
        </w:rPr>
      </w:pPr>
      <w:r w:rsidRPr="005D6F2B">
        <w:rPr>
          <w:sz w:val="26"/>
          <w:szCs w:val="26"/>
        </w:rPr>
        <w:t xml:space="preserve">Поступления от  арендной платы от продажи права на заключение договоров аренды земельных участков  в доход  бюджета составили </w:t>
      </w:r>
      <w:r w:rsidR="00272994">
        <w:rPr>
          <w:sz w:val="26"/>
          <w:szCs w:val="26"/>
        </w:rPr>
        <w:t>26</w:t>
      </w:r>
      <w:r w:rsidR="002F5DDC">
        <w:rPr>
          <w:sz w:val="26"/>
          <w:szCs w:val="26"/>
        </w:rPr>
        <w:t> </w:t>
      </w:r>
      <w:r w:rsidR="00272994">
        <w:rPr>
          <w:sz w:val="26"/>
          <w:szCs w:val="26"/>
        </w:rPr>
        <w:t>81</w:t>
      </w:r>
      <w:r w:rsidR="002F5DDC">
        <w:rPr>
          <w:sz w:val="26"/>
          <w:szCs w:val="26"/>
        </w:rPr>
        <w:t>0,7</w:t>
      </w:r>
      <w:r w:rsidRPr="005D6F2B">
        <w:rPr>
          <w:sz w:val="26"/>
          <w:szCs w:val="26"/>
        </w:rPr>
        <w:t xml:space="preserve"> тыс. рублей, что </w:t>
      </w:r>
      <w:r w:rsidR="005D6F2B" w:rsidRPr="005D6F2B">
        <w:rPr>
          <w:sz w:val="26"/>
          <w:szCs w:val="26"/>
        </w:rPr>
        <w:t>ниже</w:t>
      </w:r>
      <w:r w:rsidRPr="005D6F2B">
        <w:rPr>
          <w:sz w:val="26"/>
          <w:szCs w:val="26"/>
        </w:rPr>
        <w:t xml:space="preserve"> прогнозных назначений на </w:t>
      </w:r>
      <w:r w:rsidR="00272994">
        <w:rPr>
          <w:sz w:val="26"/>
          <w:szCs w:val="26"/>
        </w:rPr>
        <w:t>7 193,</w:t>
      </w:r>
      <w:r w:rsidR="002F5DDC">
        <w:rPr>
          <w:sz w:val="26"/>
          <w:szCs w:val="26"/>
        </w:rPr>
        <w:t>6</w:t>
      </w:r>
      <w:r w:rsidRPr="005D6F2B">
        <w:rPr>
          <w:sz w:val="26"/>
          <w:szCs w:val="26"/>
        </w:rPr>
        <w:t xml:space="preserve"> тыс. рублей. </w:t>
      </w:r>
      <w:r w:rsidR="005D6F2B" w:rsidRPr="005D6F2B">
        <w:rPr>
          <w:sz w:val="26"/>
          <w:szCs w:val="26"/>
        </w:rPr>
        <w:t xml:space="preserve"> Снижение</w:t>
      </w:r>
      <w:r w:rsidRPr="005D6F2B">
        <w:rPr>
          <w:sz w:val="26"/>
          <w:szCs w:val="26"/>
        </w:rPr>
        <w:t xml:space="preserve">  поступлений относительно 201</w:t>
      </w:r>
      <w:r w:rsidR="00272994">
        <w:rPr>
          <w:sz w:val="26"/>
          <w:szCs w:val="26"/>
        </w:rPr>
        <w:t>6</w:t>
      </w:r>
      <w:r w:rsidRPr="005D6F2B">
        <w:rPr>
          <w:sz w:val="26"/>
          <w:szCs w:val="26"/>
        </w:rPr>
        <w:t xml:space="preserve"> года составило </w:t>
      </w:r>
      <w:r w:rsidR="00272994">
        <w:rPr>
          <w:sz w:val="26"/>
          <w:szCs w:val="26"/>
        </w:rPr>
        <w:t>4</w:t>
      </w:r>
      <w:r w:rsidR="002F5DDC">
        <w:rPr>
          <w:sz w:val="26"/>
          <w:szCs w:val="26"/>
        </w:rPr>
        <w:t> 751,9</w:t>
      </w:r>
      <w:r w:rsidRPr="005D6F2B">
        <w:rPr>
          <w:sz w:val="26"/>
          <w:szCs w:val="26"/>
        </w:rPr>
        <w:t xml:space="preserve"> тыс. руб.</w:t>
      </w:r>
      <w:r w:rsidR="002A0317" w:rsidRPr="005D6F2B">
        <w:rPr>
          <w:sz w:val="26"/>
          <w:szCs w:val="26"/>
        </w:rPr>
        <w:t xml:space="preserve">  </w:t>
      </w:r>
      <w:r w:rsidR="00272994" w:rsidRPr="00272994">
        <w:rPr>
          <w:sz w:val="26"/>
          <w:szCs w:val="26"/>
        </w:rPr>
        <w:t xml:space="preserve">Неисполнение бюджетных назначений в 2017 году, а также снижение поступлений относительно 2016 года связано с наличием задолженности, в отношении которой проведена </w:t>
      </w:r>
      <w:proofErr w:type="spellStart"/>
      <w:r w:rsidR="00272994" w:rsidRPr="00272994">
        <w:rPr>
          <w:sz w:val="26"/>
          <w:szCs w:val="26"/>
        </w:rPr>
        <w:t>претензионно-исковая</w:t>
      </w:r>
      <w:proofErr w:type="spellEnd"/>
      <w:r w:rsidR="00272994" w:rsidRPr="00272994">
        <w:rPr>
          <w:sz w:val="26"/>
          <w:szCs w:val="26"/>
        </w:rPr>
        <w:t xml:space="preserve"> работа. Основными должниками по аренде за 2017 год являются  ЗАО "</w:t>
      </w:r>
      <w:proofErr w:type="spellStart"/>
      <w:r w:rsidR="00272994" w:rsidRPr="00272994">
        <w:rPr>
          <w:sz w:val="26"/>
          <w:szCs w:val="26"/>
        </w:rPr>
        <w:t>Новоенисейских</w:t>
      </w:r>
      <w:proofErr w:type="spellEnd"/>
      <w:r w:rsidR="00272994" w:rsidRPr="00272994">
        <w:rPr>
          <w:sz w:val="26"/>
          <w:szCs w:val="26"/>
        </w:rPr>
        <w:t xml:space="preserve"> ЛХК"  - 4013 тыс. рублей, ООО "БЗП" в сумме 1588 тыс</w:t>
      </w:r>
      <w:proofErr w:type="gramStart"/>
      <w:r w:rsidR="00272994" w:rsidRPr="00272994">
        <w:rPr>
          <w:sz w:val="26"/>
          <w:szCs w:val="26"/>
        </w:rPr>
        <w:t>.р</w:t>
      </w:r>
      <w:proofErr w:type="gramEnd"/>
      <w:r w:rsidR="00272994" w:rsidRPr="00272994">
        <w:rPr>
          <w:sz w:val="26"/>
          <w:szCs w:val="26"/>
        </w:rPr>
        <w:t>ублей, ООО "Ангарские лесные ресурсы"  - 629 тыс. рублей, ООО "Транс-М" - 372 тыс. рублей, ООО "</w:t>
      </w:r>
      <w:proofErr w:type="spellStart"/>
      <w:r w:rsidR="00272994" w:rsidRPr="00272994">
        <w:rPr>
          <w:sz w:val="26"/>
          <w:szCs w:val="26"/>
        </w:rPr>
        <w:t>Богучанский</w:t>
      </w:r>
      <w:proofErr w:type="spellEnd"/>
      <w:r w:rsidR="00272994" w:rsidRPr="00272994">
        <w:rPr>
          <w:sz w:val="26"/>
          <w:szCs w:val="26"/>
        </w:rPr>
        <w:t xml:space="preserve"> ЛЗУ" -  343 тыс. рублей, ООО "</w:t>
      </w:r>
      <w:proofErr w:type="spellStart"/>
      <w:r w:rsidR="00272994" w:rsidRPr="00272994">
        <w:rPr>
          <w:sz w:val="26"/>
          <w:szCs w:val="26"/>
        </w:rPr>
        <w:t>Веритас</w:t>
      </w:r>
      <w:proofErr w:type="spellEnd"/>
      <w:r w:rsidR="00272994" w:rsidRPr="00272994">
        <w:rPr>
          <w:sz w:val="26"/>
          <w:szCs w:val="26"/>
        </w:rPr>
        <w:t>" - 211 тыс. рублей.  Годовое начисление арендной платы уменьшилось в связи с продажей земельного участка площадью 65 г</w:t>
      </w:r>
      <w:proofErr w:type="gramStart"/>
      <w:r w:rsidR="00272994" w:rsidRPr="00272994">
        <w:rPr>
          <w:sz w:val="26"/>
          <w:szCs w:val="26"/>
        </w:rPr>
        <w:t>а ООО</w:t>
      </w:r>
      <w:proofErr w:type="gramEnd"/>
      <w:r w:rsidR="00272994" w:rsidRPr="00272994">
        <w:rPr>
          <w:sz w:val="26"/>
          <w:szCs w:val="26"/>
        </w:rPr>
        <w:t xml:space="preserve"> "Левана".  В 2016 году поступили денежные средства в сумме 2 911.7 тыс</w:t>
      </w:r>
      <w:proofErr w:type="gramStart"/>
      <w:r w:rsidR="00272994" w:rsidRPr="00272994">
        <w:rPr>
          <w:sz w:val="26"/>
          <w:szCs w:val="26"/>
        </w:rPr>
        <w:t>.р</w:t>
      </w:r>
      <w:proofErr w:type="gramEnd"/>
      <w:r w:rsidR="00272994" w:rsidRPr="00272994">
        <w:rPr>
          <w:sz w:val="26"/>
          <w:szCs w:val="26"/>
        </w:rPr>
        <w:t xml:space="preserve">ублей в счет погашения задолженности прошлых лет по арендной плате за земельные участки, </w:t>
      </w:r>
      <w:proofErr w:type="spellStart"/>
      <w:r w:rsidR="00272994" w:rsidRPr="00272994">
        <w:rPr>
          <w:sz w:val="26"/>
          <w:szCs w:val="26"/>
        </w:rPr>
        <w:t>гос.собственность</w:t>
      </w:r>
      <w:proofErr w:type="spellEnd"/>
      <w:r w:rsidR="00272994" w:rsidRPr="00272994">
        <w:rPr>
          <w:sz w:val="26"/>
          <w:szCs w:val="26"/>
        </w:rPr>
        <w:t xml:space="preserve"> на которые не разграничена и которые расположены в границах сельских поселений (ЗАО "</w:t>
      </w:r>
      <w:proofErr w:type="spellStart"/>
      <w:r w:rsidR="00272994" w:rsidRPr="00272994">
        <w:rPr>
          <w:sz w:val="26"/>
          <w:szCs w:val="26"/>
        </w:rPr>
        <w:t>Новоенисейских</w:t>
      </w:r>
      <w:proofErr w:type="spellEnd"/>
      <w:r w:rsidR="00272994" w:rsidRPr="00272994">
        <w:rPr>
          <w:sz w:val="26"/>
          <w:szCs w:val="26"/>
        </w:rPr>
        <w:t xml:space="preserve"> ЛХК" 03.06.2016)</w:t>
      </w:r>
      <w:r w:rsidR="002A0317" w:rsidRPr="002A0317">
        <w:rPr>
          <w:sz w:val="26"/>
          <w:szCs w:val="26"/>
        </w:rPr>
        <w:t xml:space="preserve"> </w:t>
      </w:r>
    </w:p>
    <w:p w:rsidR="002511B0" w:rsidRPr="002511B0" w:rsidRDefault="00A70D8B" w:rsidP="002511B0">
      <w:pPr>
        <w:ind w:firstLine="540"/>
        <w:jc w:val="both"/>
        <w:rPr>
          <w:sz w:val="26"/>
          <w:szCs w:val="26"/>
        </w:rPr>
      </w:pPr>
      <w:r w:rsidRPr="00D44BE7">
        <w:rPr>
          <w:sz w:val="26"/>
          <w:szCs w:val="26"/>
        </w:rPr>
        <w:t>Одним из основных источников</w:t>
      </w:r>
      <w:r w:rsidRPr="002511B0">
        <w:rPr>
          <w:sz w:val="26"/>
          <w:szCs w:val="26"/>
        </w:rPr>
        <w:t xml:space="preserve">  бюджета района 201</w:t>
      </w:r>
      <w:r w:rsidR="00272994">
        <w:rPr>
          <w:sz w:val="26"/>
          <w:szCs w:val="26"/>
        </w:rPr>
        <w:t>7</w:t>
      </w:r>
      <w:r w:rsidRPr="002511B0">
        <w:rPr>
          <w:sz w:val="26"/>
          <w:szCs w:val="26"/>
        </w:rPr>
        <w:t xml:space="preserve"> году являлись доходы от сдачи в аренду муниципального имущ</w:t>
      </w:r>
      <w:r w:rsidR="00D246D9" w:rsidRPr="002511B0">
        <w:rPr>
          <w:sz w:val="26"/>
          <w:szCs w:val="26"/>
        </w:rPr>
        <w:t xml:space="preserve">ества, удельный вес составил </w:t>
      </w:r>
      <w:r w:rsidR="00272994">
        <w:rPr>
          <w:sz w:val="26"/>
          <w:szCs w:val="26"/>
        </w:rPr>
        <w:t>3,2</w:t>
      </w:r>
      <w:r w:rsidRPr="002511B0">
        <w:rPr>
          <w:sz w:val="26"/>
          <w:szCs w:val="26"/>
        </w:rPr>
        <w:t xml:space="preserve"> процент</w:t>
      </w:r>
      <w:r w:rsidR="00272994">
        <w:rPr>
          <w:sz w:val="26"/>
          <w:szCs w:val="26"/>
        </w:rPr>
        <w:t>а</w:t>
      </w:r>
      <w:r w:rsidRPr="002511B0">
        <w:rPr>
          <w:sz w:val="26"/>
          <w:szCs w:val="26"/>
        </w:rPr>
        <w:t xml:space="preserve"> собственных доходов. За 201</w:t>
      </w:r>
      <w:r w:rsidR="00272994">
        <w:rPr>
          <w:sz w:val="26"/>
          <w:szCs w:val="26"/>
        </w:rPr>
        <w:t>7</w:t>
      </w:r>
      <w:r w:rsidRPr="002511B0">
        <w:rPr>
          <w:sz w:val="26"/>
          <w:szCs w:val="26"/>
        </w:rPr>
        <w:t xml:space="preserve"> год в  бюджет поступило </w:t>
      </w:r>
      <w:r w:rsidR="00272994">
        <w:rPr>
          <w:sz w:val="26"/>
          <w:szCs w:val="26"/>
        </w:rPr>
        <w:t>11 628,</w:t>
      </w:r>
      <w:r w:rsidR="002F5DDC">
        <w:rPr>
          <w:sz w:val="26"/>
          <w:szCs w:val="26"/>
        </w:rPr>
        <w:t>3</w:t>
      </w:r>
      <w:r w:rsidR="00272994">
        <w:rPr>
          <w:sz w:val="26"/>
          <w:szCs w:val="26"/>
        </w:rPr>
        <w:t xml:space="preserve"> </w:t>
      </w:r>
      <w:r w:rsidRPr="002511B0">
        <w:rPr>
          <w:sz w:val="26"/>
          <w:szCs w:val="26"/>
        </w:rPr>
        <w:t xml:space="preserve"> тыс. рублей, что на </w:t>
      </w:r>
      <w:r w:rsidR="00272994">
        <w:rPr>
          <w:sz w:val="26"/>
          <w:szCs w:val="26"/>
        </w:rPr>
        <w:t>25</w:t>
      </w:r>
      <w:r w:rsidR="002F5DDC">
        <w:rPr>
          <w:sz w:val="26"/>
          <w:szCs w:val="26"/>
        </w:rPr>
        <w:t> </w:t>
      </w:r>
      <w:r w:rsidR="00272994">
        <w:rPr>
          <w:sz w:val="26"/>
          <w:szCs w:val="26"/>
        </w:rPr>
        <w:t>79</w:t>
      </w:r>
      <w:r w:rsidR="002F5DDC">
        <w:rPr>
          <w:sz w:val="26"/>
          <w:szCs w:val="26"/>
        </w:rPr>
        <w:t>0,6</w:t>
      </w:r>
      <w:r w:rsidRPr="002511B0">
        <w:rPr>
          <w:sz w:val="26"/>
          <w:szCs w:val="26"/>
        </w:rPr>
        <w:t xml:space="preserve"> тыс. рублей ниже прогнозируемых показателей. </w:t>
      </w:r>
      <w:proofErr w:type="gramStart"/>
      <w:r w:rsidR="003463F1" w:rsidRPr="003463F1">
        <w:rPr>
          <w:sz w:val="26"/>
          <w:szCs w:val="26"/>
        </w:rPr>
        <w:t>Уменьшение поступлений в 2017 году относительно 2016 года связано с образовавшейся задолженностью за аренду муниципального имущества УК "</w:t>
      </w:r>
      <w:proofErr w:type="spellStart"/>
      <w:r w:rsidR="003463F1" w:rsidRPr="003463F1">
        <w:rPr>
          <w:sz w:val="26"/>
          <w:szCs w:val="26"/>
        </w:rPr>
        <w:t>Богучанжилкомхоз</w:t>
      </w:r>
      <w:proofErr w:type="spellEnd"/>
      <w:r w:rsidR="003463F1" w:rsidRPr="003463F1">
        <w:rPr>
          <w:sz w:val="26"/>
          <w:szCs w:val="26"/>
        </w:rPr>
        <w:t xml:space="preserve">" - 10 643, 4 тыс. рублей, </w:t>
      </w:r>
      <w:r w:rsidR="003463F1" w:rsidRPr="003463F1">
        <w:rPr>
          <w:sz w:val="26"/>
          <w:szCs w:val="26"/>
        </w:rPr>
        <w:lastRenderedPageBreak/>
        <w:t xml:space="preserve">ООО "Жилье" - 2 214, 9 тыс. рублей, ООО "Водные ресурсы" - 3 426, 3 тыс. рублей, БЭС - 49,8 тыс. рублей, Индивидуальные предприниматели, </w:t>
      </w:r>
      <w:proofErr w:type="spellStart"/>
      <w:r w:rsidR="003463F1" w:rsidRPr="003463F1">
        <w:rPr>
          <w:sz w:val="26"/>
          <w:szCs w:val="26"/>
        </w:rPr>
        <w:t>найм</w:t>
      </w:r>
      <w:proofErr w:type="spellEnd"/>
      <w:r w:rsidR="003463F1" w:rsidRPr="003463F1">
        <w:rPr>
          <w:sz w:val="26"/>
          <w:szCs w:val="26"/>
        </w:rPr>
        <w:t xml:space="preserve"> жилья -  2 198,3 тыс. рублей.</w:t>
      </w:r>
      <w:proofErr w:type="gramEnd"/>
      <w:r w:rsidR="003463F1" w:rsidRPr="003463F1">
        <w:rPr>
          <w:sz w:val="26"/>
          <w:szCs w:val="26"/>
        </w:rPr>
        <w:t xml:space="preserve"> В отношении должников ведется </w:t>
      </w:r>
      <w:proofErr w:type="spellStart"/>
      <w:r w:rsidR="003463F1" w:rsidRPr="003463F1">
        <w:rPr>
          <w:sz w:val="26"/>
          <w:szCs w:val="26"/>
        </w:rPr>
        <w:t>претензионно-исковая</w:t>
      </w:r>
      <w:proofErr w:type="spellEnd"/>
      <w:r w:rsidR="003463F1" w:rsidRPr="003463F1">
        <w:rPr>
          <w:sz w:val="26"/>
          <w:szCs w:val="26"/>
        </w:rPr>
        <w:t xml:space="preserve"> работа. Поданы иски в суд, часть исковых заявлений удовлетворены, в бюджет денежные средства еще не проступили.</w:t>
      </w:r>
    </w:p>
    <w:p w:rsidR="008E31BC" w:rsidRDefault="00A70D8B" w:rsidP="00A70D8B">
      <w:pPr>
        <w:pStyle w:val="2"/>
        <w:spacing w:line="240" w:lineRule="auto"/>
        <w:ind w:left="0" w:firstLine="539"/>
        <w:jc w:val="both"/>
        <w:rPr>
          <w:sz w:val="26"/>
          <w:szCs w:val="26"/>
        </w:rPr>
      </w:pPr>
      <w:proofErr w:type="gramStart"/>
      <w:r w:rsidRPr="002511B0">
        <w:rPr>
          <w:sz w:val="26"/>
          <w:szCs w:val="26"/>
        </w:rPr>
        <w:t>Согласно Реестра</w:t>
      </w:r>
      <w:proofErr w:type="gramEnd"/>
      <w:r w:rsidRPr="002511B0">
        <w:rPr>
          <w:sz w:val="26"/>
          <w:szCs w:val="26"/>
        </w:rPr>
        <w:t xml:space="preserve"> приватизации муниципального имущества в  бюджет планировалось поступление доходов от реализации имущества находящегося в муниципальной собственности в размере </w:t>
      </w:r>
      <w:r w:rsidR="008E4428">
        <w:rPr>
          <w:sz w:val="26"/>
          <w:szCs w:val="26"/>
        </w:rPr>
        <w:t>879</w:t>
      </w:r>
      <w:r w:rsidR="002F5DDC">
        <w:rPr>
          <w:sz w:val="26"/>
          <w:szCs w:val="26"/>
        </w:rPr>
        <w:t>3,9</w:t>
      </w:r>
      <w:r w:rsidR="008E4428">
        <w:rPr>
          <w:sz w:val="26"/>
          <w:szCs w:val="26"/>
        </w:rPr>
        <w:t xml:space="preserve"> </w:t>
      </w:r>
      <w:r w:rsidRPr="002511B0">
        <w:rPr>
          <w:sz w:val="26"/>
          <w:szCs w:val="26"/>
        </w:rPr>
        <w:t>тыс. рублей. Фактически в 201</w:t>
      </w:r>
      <w:r w:rsidR="008E4428">
        <w:rPr>
          <w:sz w:val="26"/>
          <w:szCs w:val="26"/>
        </w:rPr>
        <w:t>7</w:t>
      </w:r>
      <w:r w:rsidRPr="002511B0">
        <w:rPr>
          <w:sz w:val="26"/>
          <w:szCs w:val="26"/>
        </w:rPr>
        <w:t xml:space="preserve"> году поступило </w:t>
      </w:r>
      <w:r w:rsidR="008E4428">
        <w:rPr>
          <w:sz w:val="26"/>
          <w:szCs w:val="26"/>
        </w:rPr>
        <w:t>87</w:t>
      </w:r>
      <w:r w:rsidR="002F5DDC">
        <w:rPr>
          <w:sz w:val="26"/>
          <w:szCs w:val="26"/>
        </w:rPr>
        <w:t>89,9</w:t>
      </w:r>
      <w:r w:rsidR="008E4428">
        <w:rPr>
          <w:sz w:val="26"/>
          <w:szCs w:val="26"/>
        </w:rPr>
        <w:t xml:space="preserve"> </w:t>
      </w:r>
      <w:r w:rsidRPr="002511B0">
        <w:rPr>
          <w:sz w:val="26"/>
          <w:szCs w:val="26"/>
        </w:rPr>
        <w:t xml:space="preserve">тыс. рублей, или </w:t>
      </w:r>
      <w:r w:rsidR="008E4428">
        <w:rPr>
          <w:sz w:val="26"/>
          <w:szCs w:val="26"/>
        </w:rPr>
        <w:t>99,9</w:t>
      </w:r>
      <w:r w:rsidRPr="002511B0">
        <w:rPr>
          <w:sz w:val="26"/>
          <w:szCs w:val="26"/>
        </w:rPr>
        <w:t>%. По сравнению с 201</w:t>
      </w:r>
      <w:r w:rsidR="008E4428">
        <w:rPr>
          <w:sz w:val="26"/>
          <w:szCs w:val="26"/>
        </w:rPr>
        <w:t>6</w:t>
      </w:r>
      <w:r w:rsidRPr="002511B0">
        <w:rPr>
          <w:sz w:val="26"/>
          <w:szCs w:val="26"/>
        </w:rPr>
        <w:t xml:space="preserve"> годом  доходы от реализации муниципального имущества </w:t>
      </w:r>
      <w:r w:rsidR="008E4428">
        <w:rPr>
          <w:sz w:val="26"/>
          <w:szCs w:val="26"/>
        </w:rPr>
        <w:t xml:space="preserve">возросли на </w:t>
      </w:r>
      <w:r w:rsidR="002F5DDC">
        <w:rPr>
          <w:sz w:val="26"/>
          <w:szCs w:val="26"/>
        </w:rPr>
        <w:t>8 012,3</w:t>
      </w:r>
      <w:r w:rsidRPr="002511B0">
        <w:rPr>
          <w:sz w:val="26"/>
          <w:szCs w:val="26"/>
        </w:rPr>
        <w:t xml:space="preserve">  тыс. рублей</w:t>
      </w:r>
      <w:r w:rsidR="008E31BC">
        <w:rPr>
          <w:sz w:val="26"/>
          <w:szCs w:val="26"/>
        </w:rPr>
        <w:t>.</w:t>
      </w:r>
      <w:r w:rsidR="00DC4D6D">
        <w:rPr>
          <w:sz w:val="26"/>
          <w:szCs w:val="26"/>
        </w:rPr>
        <w:t xml:space="preserve"> </w:t>
      </w:r>
      <w:r w:rsidR="008E4428" w:rsidRPr="008E4428">
        <w:rPr>
          <w:sz w:val="26"/>
          <w:szCs w:val="26"/>
        </w:rPr>
        <w:t>Увеличение поступлений в 2017 году по отношению к 2016 году, связано с тем, что состоялся аукцион согласно с утвержденным планом приватизации на 2017 год и реализовано муниципальное имущество на сумму 7 541,7 тыс</w:t>
      </w:r>
      <w:proofErr w:type="gramStart"/>
      <w:r w:rsidR="008E4428" w:rsidRPr="008E4428">
        <w:rPr>
          <w:sz w:val="26"/>
          <w:szCs w:val="26"/>
        </w:rPr>
        <w:t>.р</w:t>
      </w:r>
      <w:proofErr w:type="gramEnd"/>
      <w:r w:rsidR="008E4428" w:rsidRPr="008E4428">
        <w:rPr>
          <w:sz w:val="26"/>
          <w:szCs w:val="26"/>
        </w:rPr>
        <w:t>уб.</w:t>
      </w:r>
    </w:p>
    <w:p w:rsidR="00A70D8B" w:rsidRPr="00DC4D6D" w:rsidRDefault="00DC4D6D" w:rsidP="00A70D8B">
      <w:pPr>
        <w:pStyle w:val="2"/>
        <w:spacing w:line="240" w:lineRule="auto"/>
        <w:ind w:left="0" w:firstLine="539"/>
        <w:jc w:val="both"/>
        <w:rPr>
          <w:b/>
          <w:i/>
          <w:sz w:val="26"/>
          <w:szCs w:val="26"/>
        </w:rPr>
      </w:pPr>
      <w:r w:rsidRPr="00DC4D6D">
        <w:rPr>
          <w:sz w:val="26"/>
          <w:szCs w:val="26"/>
        </w:rPr>
        <w:t>В 201</w:t>
      </w:r>
      <w:r w:rsidR="008E4428">
        <w:rPr>
          <w:sz w:val="26"/>
          <w:szCs w:val="26"/>
        </w:rPr>
        <w:t>7</w:t>
      </w:r>
      <w:r w:rsidR="00A70D8B" w:rsidRPr="00DC4D6D">
        <w:rPr>
          <w:sz w:val="26"/>
          <w:szCs w:val="26"/>
        </w:rPr>
        <w:t xml:space="preserve"> году  поступило  штрафов, санкций, возмещений ущерба </w:t>
      </w:r>
      <w:r w:rsidR="008E4428">
        <w:rPr>
          <w:sz w:val="26"/>
          <w:szCs w:val="26"/>
        </w:rPr>
        <w:t>6</w:t>
      </w:r>
      <w:r w:rsidR="002F5DDC">
        <w:rPr>
          <w:sz w:val="26"/>
          <w:szCs w:val="26"/>
        </w:rPr>
        <w:t> </w:t>
      </w:r>
      <w:r w:rsidR="008E4428">
        <w:rPr>
          <w:sz w:val="26"/>
          <w:szCs w:val="26"/>
        </w:rPr>
        <w:t>01</w:t>
      </w:r>
      <w:r w:rsidR="002F5DDC">
        <w:rPr>
          <w:sz w:val="26"/>
          <w:szCs w:val="26"/>
        </w:rPr>
        <w:t>0,5</w:t>
      </w:r>
      <w:r w:rsidRPr="00DC4D6D">
        <w:rPr>
          <w:sz w:val="26"/>
          <w:szCs w:val="26"/>
        </w:rPr>
        <w:t xml:space="preserve"> </w:t>
      </w:r>
      <w:r w:rsidR="00A70D8B" w:rsidRPr="00DC4D6D">
        <w:rPr>
          <w:sz w:val="26"/>
          <w:szCs w:val="26"/>
        </w:rPr>
        <w:t xml:space="preserve"> тыс. рублей. Относительно 201</w:t>
      </w:r>
      <w:r w:rsidR="008E4428">
        <w:rPr>
          <w:sz w:val="26"/>
          <w:szCs w:val="26"/>
        </w:rPr>
        <w:t>6</w:t>
      </w:r>
      <w:r w:rsidR="00A70D8B" w:rsidRPr="00DC4D6D">
        <w:rPr>
          <w:sz w:val="26"/>
          <w:szCs w:val="26"/>
        </w:rPr>
        <w:t xml:space="preserve"> года </w:t>
      </w:r>
      <w:r w:rsidR="008E4428">
        <w:rPr>
          <w:sz w:val="26"/>
          <w:szCs w:val="26"/>
        </w:rPr>
        <w:t>снижение</w:t>
      </w:r>
      <w:r w:rsidRPr="00DC4D6D">
        <w:rPr>
          <w:sz w:val="26"/>
          <w:szCs w:val="26"/>
        </w:rPr>
        <w:t xml:space="preserve"> поступлений</w:t>
      </w:r>
      <w:r w:rsidR="00A70D8B" w:rsidRPr="00DC4D6D">
        <w:rPr>
          <w:sz w:val="26"/>
          <w:szCs w:val="26"/>
        </w:rPr>
        <w:t xml:space="preserve">  составило </w:t>
      </w:r>
      <w:r w:rsidR="008E31BC">
        <w:rPr>
          <w:sz w:val="26"/>
          <w:szCs w:val="26"/>
        </w:rPr>
        <w:t>1</w:t>
      </w:r>
      <w:r w:rsidR="004E059C">
        <w:rPr>
          <w:sz w:val="26"/>
          <w:szCs w:val="26"/>
        </w:rPr>
        <w:t> </w:t>
      </w:r>
      <w:r w:rsidR="008E4428">
        <w:rPr>
          <w:sz w:val="26"/>
          <w:szCs w:val="26"/>
        </w:rPr>
        <w:t>95</w:t>
      </w:r>
      <w:r w:rsidR="004E059C">
        <w:rPr>
          <w:sz w:val="26"/>
          <w:szCs w:val="26"/>
        </w:rPr>
        <w:t>4,2</w:t>
      </w:r>
      <w:r w:rsidR="00A70D8B" w:rsidRPr="00DC4D6D">
        <w:rPr>
          <w:sz w:val="26"/>
          <w:szCs w:val="26"/>
        </w:rPr>
        <w:t xml:space="preserve"> тыс. рублей. </w:t>
      </w:r>
      <w:proofErr w:type="gramStart"/>
      <w:r w:rsidR="008E4428" w:rsidRPr="008E4428">
        <w:rPr>
          <w:sz w:val="26"/>
          <w:szCs w:val="26"/>
        </w:rPr>
        <w:t>В 2017 году невыполнение плановых назначений обусловлено тем, что не были восстановлены неправомерные расходы, выявленные по результатам проверки МБУК "</w:t>
      </w:r>
      <w:proofErr w:type="spellStart"/>
      <w:r w:rsidR="008E4428" w:rsidRPr="008E4428">
        <w:rPr>
          <w:sz w:val="26"/>
          <w:szCs w:val="26"/>
        </w:rPr>
        <w:t>Таеж</w:t>
      </w:r>
      <w:r w:rsidR="008E4428">
        <w:rPr>
          <w:sz w:val="26"/>
          <w:szCs w:val="26"/>
        </w:rPr>
        <w:t>нин</w:t>
      </w:r>
      <w:r w:rsidR="008E4428" w:rsidRPr="008E4428">
        <w:rPr>
          <w:sz w:val="26"/>
          <w:szCs w:val="26"/>
        </w:rPr>
        <w:t>ский</w:t>
      </w:r>
      <w:proofErr w:type="spellEnd"/>
      <w:r w:rsidR="008E4428" w:rsidRPr="008E4428">
        <w:rPr>
          <w:sz w:val="26"/>
          <w:szCs w:val="26"/>
        </w:rPr>
        <w:t xml:space="preserve"> КСК" контрольно-счетной комиссией администрации Богучанского района в сумме 1 230,6 тыс. руб. Снижение поступлений в 2017 году относительно 2016 года, в связи с тем,</w:t>
      </w:r>
      <w:r w:rsidR="008E4428">
        <w:rPr>
          <w:sz w:val="26"/>
          <w:szCs w:val="26"/>
        </w:rPr>
        <w:t xml:space="preserve"> </w:t>
      </w:r>
      <w:r w:rsidR="008E4428" w:rsidRPr="008E4428">
        <w:rPr>
          <w:sz w:val="26"/>
          <w:szCs w:val="26"/>
        </w:rPr>
        <w:t>что значительно снизились поступления от денежных взысканий, налагаемых в возмещение ущерба, причиненного в результате незаконного или</w:t>
      </w:r>
      <w:proofErr w:type="gramEnd"/>
      <w:r w:rsidR="008E4428" w:rsidRPr="008E4428">
        <w:rPr>
          <w:sz w:val="26"/>
          <w:szCs w:val="26"/>
        </w:rPr>
        <w:t xml:space="preserve"> нецелевого использования бюджетных средств на сумму 1627.8 тыс.</w:t>
      </w:r>
      <w:r w:rsidR="008E4428">
        <w:rPr>
          <w:sz w:val="26"/>
          <w:szCs w:val="26"/>
        </w:rPr>
        <w:t xml:space="preserve"> </w:t>
      </w:r>
      <w:r w:rsidR="008E4428" w:rsidRPr="008E4428">
        <w:rPr>
          <w:sz w:val="26"/>
          <w:szCs w:val="26"/>
        </w:rPr>
        <w:t>рублей.</w:t>
      </w:r>
      <w:r w:rsidR="008E4428">
        <w:rPr>
          <w:sz w:val="26"/>
          <w:szCs w:val="26"/>
        </w:rPr>
        <w:t xml:space="preserve"> </w:t>
      </w:r>
      <w:r w:rsidR="008E4428" w:rsidRPr="008E4428">
        <w:rPr>
          <w:sz w:val="26"/>
          <w:szCs w:val="26"/>
        </w:rPr>
        <w:t xml:space="preserve">Также уменьшились поступления денежных взысканий за нарушение  законодательства об административных правонарушениях, предусмотренные ст. 20.25 </w:t>
      </w:r>
      <w:proofErr w:type="spellStart"/>
      <w:r w:rsidR="008E4428" w:rsidRPr="008E4428">
        <w:rPr>
          <w:sz w:val="26"/>
          <w:szCs w:val="26"/>
        </w:rPr>
        <w:t>КоАП</w:t>
      </w:r>
      <w:proofErr w:type="spellEnd"/>
      <w:r w:rsidR="008E4428" w:rsidRPr="008E4428">
        <w:rPr>
          <w:sz w:val="26"/>
          <w:szCs w:val="26"/>
        </w:rPr>
        <w:t xml:space="preserve"> на сумму 537 тыс</w:t>
      </w:r>
      <w:proofErr w:type="gramStart"/>
      <w:r w:rsidR="008E4428" w:rsidRPr="008E4428">
        <w:rPr>
          <w:sz w:val="26"/>
          <w:szCs w:val="26"/>
        </w:rPr>
        <w:t>.р</w:t>
      </w:r>
      <w:proofErr w:type="gramEnd"/>
      <w:r w:rsidR="008E4428" w:rsidRPr="008E4428">
        <w:rPr>
          <w:sz w:val="26"/>
          <w:szCs w:val="26"/>
        </w:rPr>
        <w:t>ублей, за нарушение закон</w:t>
      </w:r>
      <w:r w:rsidR="008E4428">
        <w:rPr>
          <w:sz w:val="26"/>
          <w:szCs w:val="26"/>
        </w:rPr>
        <w:t>о</w:t>
      </w:r>
      <w:r w:rsidR="008E4428" w:rsidRPr="008E4428">
        <w:rPr>
          <w:sz w:val="26"/>
          <w:szCs w:val="26"/>
        </w:rPr>
        <w:t>дательства в области охраны окружающей среды на сумму 308 тыс.рублей, денежных взысканий за нарушения законодательства о контрактной системе в сфере закупок товаров, работ, услуг для обеспечения муниципальных нужд на сумму 572,6 тыс. рублей.</w:t>
      </w:r>
    </w:p>
    <w:p w:rsidR="006F708E" w:rsidRPr="00B51104" w:rsidRDefault="00A70D8B" w:rsidP="00A70D8B">
      <w:pPr>
        <w:ind w:firstLine="709"/>
        <w:jc w:val="both"/>
        <w:rPr>
          <w:sz w:val="26"/>
          <w:szCs w:val="26"/>
        </w:rPr>
      </w:pPr>
      <w:r w:rsidRPr="00B51104">
        <w:rPr>
          <w:sz w:val="26"/>
          <w:szCs w:val="26"/>
        </w:rPr>
        <w:t>Безвозмездные поступления по районному бюджету в 201</w:t>
      </w:r>
      <w:r w:rsidR="00655897" w:rsidRPr="00B51104">
        <w:rPr>
          <w:sz w:val="26"/>
          <w:szCs w:val="26"/>
        </w:rPr>
        <w:t>7</w:t>
      </w:r>
      <w:r w:rsidRPr="00B51104">
        <w:rPr>
          <w:sz w:val="26"/>
          <w:szCs w:val="26"/>
        </w:rPr>
        <w:t xml:space="preserve"> году составили </w:t>
      </w:r>
      <w:r w:rsidR="00737F05" w:rsidRPr="00B51104">
        <w:rPr>
          <w:sz w:val="26"/>
          <w:szCs w:val="26"/>
        </w:rPr>
        <w:t xml:space="preserve"> 1</w:t>
      </w:r>
      <w:r w:rsidR="00B51104" w:rsidRPr="00B51104">
        <w:rPr>
          <w:sz w:val="26"/>
          <w:szCs w:val="26"/>
        </w:rPr>
        <w:t> 703 148,</w:t>
      </w:r>
      <w:r w:rsidR="0079734B">
        <w:rPr>
          <w:sz w:val="26"/>
          <w:szCs w:val="26"/>
        </w:rPr>
        <w:t>5</w:t>
      </w:r>
      <w:r w:rsidRPr="00B51104">
        <w:rPr>
          <w:sz w:val="26"/>
          <w:szCs w:val="26"/>
        </w:rPr>
        <w:t xml:space="preserve"> тыс. рублей</w:t>
      </w:r>
      <w:r w:rsidR="00E7639C" w:rsidRPr="00B51104">
        <w:rPr>
          <w:sz w:val="26"/>
          <w:szCs w:val="26"/>
        </w:rPr>
        <w:t>, и</w:t>
      </w:r>
      <w:r w:rsidR="006F708E" w:rsidRPr="00B51104">
        <w:rPr>
          <w:sz w:val="26"/>
          <w:szCs w:val="26"/>
        </w:rPr>
        <w:t>з них:</w:t>
      </w:r>
    </w:p>
    <w:p w:rsidR="00A70D8B" w:rsidRPr="00B51104" w:rsidRDefault="00A70D8B" w:rsidP="00A70D8B">
      <w:pPr>
        <w:ind w:firstLine="709"/>
        <w:jc w:val="both"/>
        <w:rPr>
          <w:sz w:val="26"/>
          <w:szCs w:val="26"/>
        </w:rPr>
      </w:pPr>
      <w:r w:rsidRPr="00B51104">
        <w:rPr>
          <w:sz w:val="26"/>
          <w:szCs w:val="26"/>
        </w:rPr>
        <w:t xml:space="preserve">- субсидии и субвенции на выполнение федеральных и краевых полномочий  </w:t>
      </w:r>
      <w:r w:rsidR="00B51104" w:rsidRPr="00B51104">
        <w:rPr>
          <w:sz w:val="26"/>
          <w:szCs w:val="26"/>
        </w:rPr>
        <w:t>1</w:t>
      </w:r>
      <w:r w:rsidR="0079734B">
        <w:rPr>
          <w:sz w:val="26"/>
          <w:szCs w:val="26"/>
        </w:rPr>
        <w:t> 081 317,5</w:t>
      </w:r>
      <w:r w:rsidR="00DC4D6D" w:rsidRPr="00B51104">
        <w:rPr>
          <w:sz w:val="26"/>
          <w:szCs w:val="26"/>
        </w:rPr>
        <w:t xml:space="preserve"> </w:t>
      </w:r>
      <w:r w:rsidRPr="00B51104">
        <w:rPr>
          <w:sz w:val="26"/>
          <w:szCs w:val="26"/>
        </w:rPr>
        <w:t>тыс. рублей;</w:t>
      </w:r>
    </w:p>
    <w:p w:rsidR="00B51104" w:rsidRDefault="00B51104" w:rsidP="00A70D8B">
      <w:pPr>
        <w:ind w:firstLine="709"/>
        <w:jc w:val="both"/>
        <w:rPr>
          <w:sz w:val="26"/>
          <w:szCs w:val="26"/>
        </w:rPr>
      </w:pPr>
      <w:r w:rsidRPr="00B51104">
        <w:rPr>
          <w:sz w:val="26"/>
          <w:szCs w:val="26"/>
        </w:rPr>
        <w:t>- фонд финансовой поддержки 412</w:t>
      </w:r>
      <w:r w:rsidR="004E059C">
        <w:rPr>
          <w:sz w:val="26"/>
          <w:szCs w:val="26"/>
        </w:rPr>
        <w:t> </w:t>
      </w:r>
      <w:r w:rsidRPr="00B51104">
        <w:rPr>
          <w:sz w:val="26"/>
          <w:szCs w:val="26"/>
        </w:rPr>
        <w:t>57</w:t>
      </w:r>
      <w:r w:rsidR="004E059C">
        <w:rPr>
          <w:sz w:val="26"/>
          <w:szCs w:val="26"/>
        </w:rPr>
        <w:t xml:space="preserve">5,9 </w:t>
      </w:r>
      <w:r w:rsidRPr="00B51104">
        <w:rPr>
          <w:sz w:val="26"/>
          <w:szCs w:val="26"/>
        </w:rPr>
        <w:t>тыс. рублей;</w:t>
      </w:r>
    </w:p>
    <w:p w:rsidR="00F878C1" w:rsidRPr="00B51104" w:rsidRDefault="00F878C1" w:rsidP="00A70D8B">
      <w:pPr>
        <w:ind w:firstLine="709"/>
        <w:jc w:val="both"/>
        <w:rPr>
          <w:sz w:val="26"/>
          <w:szCs w:val="26"/>
        </w:rPr>
      </w:pPr>
      <w:r>
        <w:rPr>
          <w:sz w:val="26"/>
          <w:szCs w:val="26"/>
        </w:rPr>
        <w:t>- дотации по обеспечению сбалансированности бюджетов 158 176,0 тыс. рублей;</w:t>
      </w:r>
    </w:p>
    <w:p w:rsidR="00A70D8B" w:rsidRPr="00B51104" w:rsidRDefault="00A70D8B" w:rsidP="00A70D8B">
      <w:pPr>
        <w:ind w:firstLine="709"/>
        <w:jc w:val="both"/>
        <w:rPr>
          <w:sz w:val="26"/>
          <w:szCs w:val="26"/>
        </w:rPr>
      </w:pPr>
      <w:r w:rsidRPr="00B51104">
        <w:rPr>
          <w:sz w:val="26"/>
          <w:szCs w:val="26"/>
        </w:rPr>
        <w:t xml:space="preserve">- иные межбюджетные трансферты </w:t>
      </w:r>
      <w:r w:rsidR="00B51104" w:rsidRPr="00B51104">
        <w:rPr>
          <w:sz w:val="26"/>
          <w:szCs w:val="26"/>
        </w:rPr>
        <w:t>47</w:t>
      </w:r>
      <w:r w:rsidR="004E059C">
        <w:rPr>
          <w:sz w:val="26"/>
          <w:szCs w:val="26"/>
        </w:rPr>
        <w:t> </w:t>
      </w:r>
      <w:r w:rsidR="00B51104" w:rsidRPr="00B51104">
        <w:rPr>
          <w:sz w:val="26"/>
          <w:szCs w:val="26"/>
        </w:rPr>
        <w:t>26</w:t>
      </w:r>
      <w:r w:rsidR="004E059C">
        <w:rPr>
          <w:sz w:val="26"/>
          <w:szCs w:val="26"/>
        </w:rPr>
        <w:t>4,7</w:t>
      </w:r>
      <w:r w:rsidRPr="00B51104">
        <w:rPr>
          <w:sz w:val="26"/>
          <w:szCs w:val="26"/>
        </w:rPr>
        <w:t xml:space="preserve"> тыс. рублей;</w:t>
      </w:r>
    </w:p>
    <w:p w:rsidR="00A70D8B" w:rsidRPr="00B51104" w:rsidRDefault="00A70D8B" w:rsidP="00A70D8B">
      <w:pPr>
        <w:ind w:firstLine="709"/>
        <w:jc w:val="both"/>
        <w:rPr>
          <w:sz w:val="26"/>
          <w:szCs w:val="26"/>
        </w:rPr>
      </w:pPr>
      <w:r w:rsidRPr="00B51104">
        <w:rPr>
          <w:sz w:val="26"/>
          <w:szCs w:val="26"/>
        </w:rPr>
        <w:t xml:space="preserve">- прочие безвозмездные поступления </w:t>
      </w:r>
      <w:r w:rsidR="00DC4D6D" w:rsidRPr="00B51104">
        <w:rPr>
          <w:sz w:val="26"/>
          <w:szCs w:val="26"/>
        </w:rPr>
        <w:t xml:space="preserve"> </w:t>
      </w:r>
      <w:r w:rsidR="00B51104" w:rsidRPr="00B51104">
        <w:rPr>
          <w:sz w:val="26"/>
          <w:szCs w:val="26"/>
        </w:rPr>
        <w:t>2</w:t>
      </w:r>
      <w:r w:rsidR="004E059C">
        <w:rPr>
          <w:sz w:val="26"/>
          <w:szCs w:val="26"/>
        </w:rPr>
        <w:t> </w:t>
      </w:r>
      <w:r w:rsidR="00B51104" w:rsidRPr="00B51104">
        <w:rPr>
          <w:sz w:val="26"/>
          <w:szCs w:val="26"/>
        </w:rPr>
        <w:t>138</w:t>
      </w:r>
      <w:r w:rsidR="004E059C">
        <w:rPr>
          <w:sz w:val="26"/>
          <w:szCs w:val="26"/>
        </w:rPr>
        <w:t xml:space="preserve">,1 </w:t>
      </w:r>
      <w:r w:rsidRPr="00B51104">
        <w:rPr>
          <w:sz w:val="26"/>
          <w:szCs w:val="26"/>
        </w:rPr>
        <w:t xml:space="preserve"> тыс. рублей.</w:t>
      </w:r>
    </w:p>
    <w:p w:rsidR="00B51104" w:rsidRPr="00B51104" w:rsidRDefault="00B51104" w:rsidP="00A70D8B">
      <w:pPr>
        <w:ind w:firstLine="709"/>
        <w:jc w:val="both"/>
        <w:rPr>
          <w:sz w:val="26"/>
          <w:szCs w:val="26"/>
        </w:rPr>
      </w:pPr>
      <w:r w:rsidRPr="00B51104">
        <w:rPr>
          <w:sz w:val="26"/>
          <w:szCs w:val="26"/>
        </w:rPr>
        <w:t>- доходы  бюджета от возврата остатков целевых сре</w:t>
      </w:r>
      <w:proofErr w:type="gramStart"/>
      <w:r w:rsidRPr="00B51104">
        <w:rPr>
          <w:sz w:val="26"/>
          <w:szCs w:val="26"/>
        </w:rPr>
        <w:t>дств  пр</w:t>
      </w:r>
      <w:proofErr w:type="gramEnd"/>
      <w:r w:rsidRPr="00B51104">
        <w:rPr>
          <w:sz w:val="26"/>
          <w:szCs w:val="26"/>
        </w:rPr>
        <w:t>ошлых лет 19 4</w:t>
      </w:r>
      <w:r w:rsidR="0079734B">
        <w:rPr>
          <w:sz w:val="26"/>
          <w:szCs w:val="26"/>
        </w:rPr>
        <w:t>0</w:t>
      </w:r>
      <w:r w:rsidRPr="00B51104">
        <w:rPr>
          <w:sz w:val="26"/>
          <w:szCs w:val="26"/>
        </w:rPr>
        <w:t>6,</w:t>
      </w:r>
      <w:r w:rsidR="004E059C">
        <w:rPr>
          <w:sz w:val="26"/>
          <w:szCs w:val="26"/>
        </w:rPr>
        <w:t>3</w:t>
      </w:r>
      <w:r w:rsidRPr="00B51104">
        <w:rPr>
          <w:sz w:val="26"/>
          <w:szCs w:val="26"/>
        </w:rPr>
        <w:t xml:space="preserve"> тыс. рублей;</w:t>
      </w:r>
    </w:p>
    <w:p w:rsidR="00A70D8B" w:rsidRPr="00826672" w:rsidRDefault="00112B7D" w:rsidP="00A70D8B">
      <w:pPr>
        <w:ind w:firstLine="709"/>
        <w:jc w:val="both"/>
        <w:rPr>
          <w:sz w:val="26"/>
          <w:szCs w:val="26"/>
        </w:rPr>
      </w:pPr>
      <w:r w:rsidRPr="00B51104">
        <w:rPr>
          <w:sz w:val="26"/>
          <w:szCs w:val="26"/>
        </w:rPr>
        <w:t>- возврат остатков целевых сре</w:t>
      </w:r>
      <w:proofErr w:type="gramStart"/>
      <w:r w:rsidRPr="00B51104">
        <w:rPr>
          <w:sz w:val="26"/>
          <w:szCs w:val="26"/>
        </w:rPr>
        <w:t>дств в р</w:t>
      </w:r>
      <w:proofErr w:type="gramEnd"/>
      <w:r w:rsidRPr="00B51104">
        <w:rPr>
          <w:sz w:val="26"/>
          <w:szCs w:val="26"/>
        </w:rPr>
        <w:t xml:space="preserve">айонный бюджет и перечисление целевых средств в краевой бюджет </w:t>
      </w:r>
      <w:r w:rsidR="00B51104" w:rsidRPr="00B51104">
        <w:rPr>
          <w:sz w:val="26"/>
          <w:szCs w:val="26"/>
        </w:rPr>
        <w:t xml:space="preserve"> - 17 730,0</w:t>
      </w:r>
      <w:r w:rsidRPr="00B51104">
        <w:rPr>
          <w:sz w:val="26"/>
          <w:szCs w:val="26"/>
        </w:rPr>
        <w:t xml:space="preserve"> тыс. рублей.</w:t>
      </w:r>
    </w:p>
    <w:p w:rsidR="00A70D8B" w:rsidRPr="00826672" w:rsidRDefault="00A70D8B" w:rsidP="00A70D8B">
      <w:pPr>
        <w:ind w:firstLine="709"/>
        <w:jc w:val="both"/>
        <w:rPr>
          <w:sz w:val="26"/>
          <w:szCs w:val="26"/>
        </w:rPr>
      </w:pPr>
    </w:p>
    <w:p w:rsidR="00A70D8B" w:rsidRPr="00FA04AA" w:rsidRDefault="00A70D8B" w:rsidP="000F67AA">
      <w:pPr>
        <w:ind w:firstLine="709"/>
        <w:outlineLvl w:val="0"/>
        <w:rPr>
          <w:sz w:val="26"/>
          <w:szCs w:val="26"/>
        </w:rPr>
      </w:pPr>
      <w:r w:rsidRPr="00FA04AA">
        <w:rPr>
          <w:b/>
          <w:sz w:val="26"/>
          <w:szCs w:val="26"/>
        </w:rPr>
        <w:t>Источники внутреннего финансирования дефицита бюджета</w:t>
      </w:r>
      <w:r w:rsidRPr="00FA04AA">
        <w:rPr>
          <w:sz w:val="26"/>
          <w:szCs w:val="26"/>
        </w:rPr>
        <w:t>.</w:t>
      </w:r>
    </w:p>
    <w:p w:rsidR="00EB6846" w:rsidRPr="00FA04AA" w:rsidRDefault="00A70D8B" w:rsidP="00A70D8B">
      <w:pPr>
        <w:ind w:firstLine="709"/>
        <w:jc w:val="both"/>
        <w:rPr>
          <w:sz w:val="26"/>
          <w:szCs w:val="26"/>
        </w:rPr>
      </w:pPr>
      <w:r w:rsidRPr="00FA04AA">
        <w:rPr>
          <w:sz w:val="26"/>
          <w:szCs w:val="26"/>
        </w:rPr>
        <w:t>При утверждении районного бюджета на 201</w:t>
      </w:r>
      <w:r w:rsidR="00655897" w:rsidRPr="00FA04AA">
        <w:rPr>
          <w:sz w:val="26"/>
          <w:szCs w:val="26"/>
        </w:rPr>
        <w:t>7</w:t>
      </w:r>
      <w:r w:rsidRPr="00FA04AA">
        <w:rPr>
          <w:sz w:val="26"/>
          <w:szCs w:val="26"/>
        </w:rPr>
        <w:t xml:space="preserve"> год был утвержден дефицит в размере </w:t>
      </w:r>
      <w:r w:rsidR="00900A1F" w:rsidRPr="00FA04AA">
        <w:rPr>
          <w:sz w:val="26"/>
          <w:szCs w:val="26"/>
        </w:rPr>
        <w:t>48 001,9</w:t>
      </w:r>
      <w:r w:rsidRPr="00FA04AA">
        <w:rPr>
          <w:sz w:val="26"/>
          <w:szCs w:val="26"/>
        </w:rPr>
        <w:t xml:space="preserve"> тыс. рублей. С учетом внесения изменений и дополнений  в решение Богучанского районного Совета депутатов «О районном бюджете на 201</w:t>
      </w:r>
      <w:r w:rsidR="00900A1F" w:rsidRPr="00FA04AA">
        <w:rPr>
          <w:sz w:val="26"/>
          <w:szCs w:val="26"/>
        </w:rPr>
        <w:t>7</w:t>
      </w:r>
      <w:r w:rsidRPr="00FA04AA">
        <w:rPr>
          <w:sz w:val="26"/>
          <w:szCs w:val="26"/>
        </w:rPr>
        <w:t xml:space="preserve"> год и плановый период 201</w:t>
      </w:r>
      <w:r w:rsidR="00900A1F" w:rsidRPr="00FA04AA">
        <w:rPr>
          <w:sz w:val="26"/>
          <w:szCs w:val="26"/>
        </w:rPr>
        <w:t>8</w:t>
      </w:r>
      <w:r w:rsidRPr="00FA04AA">
        <w:rPr>
          <w:sz w:val="26"/>
          <w:szCs w:val="26"/>
        </w:rPr>
        <w:t>-201</w:t>
      </w:r>
      <w:r w:rsidR="00900A1F" w:rsidRPr="00FA04AA">
        <w:rPr>
          <w:sz w:val="26"/>
          <w:szCs w:val="26"/>
        </w:rPr>
        <w:t>9</w:t>
      </w:r>
      <w:r w:rsidRPr="00FA04AA">
        <w:rPr>
          <w:sz w:val="26"/>
          <w:szCs w:val="26"/>
        </w:rPr>
        <w:t xml:space="preserve"> годов» дефицит районного бюджета  на конец года утвержден в сумме </w:t>
      </w:r>
      <w:r w:rsidR="00900A1F" w:rsidRPr="00FA04AA">
        <w:rPr>
          <w:sz w:val="26"/>
          <w:szCs w:val="26"/>
        </w:rPr>
        <w:t>3 807,4</w:t>
      </w:r>
      <w:r w:rsidRPr="00FA04AA">
        <w:rPr>
          <w:sz w:val="26"/>
          <w:szCs w:val="26"/>
        </w:rPr>
        <w:t xml:space="preserve"> тыс. рублей. На погашение дефицита планировалось </w:t>
      </w:r>
      <w:r w:rsidRPr="00FA04AA">
        <w:rPr>
          <w:sz w:val="26"/>
          <w:szCs w:val="26"/>
        </w:rPr>
        <w:lastRenderedPageBreak/>
        <w:t>направление остатков денежных средств на счетах на начало года</w:t>
      </w:r>
      <w:r w:rsidR="00724523" w:rsidRPr="00FA04AA">
        <w:rPr>
          <w:sz w:val="26"/>
          <w:szCs w:val="26"/>
        </w:rPr>
        <w:t xml:space="preserve"> </w:t>
      </w:r>
      <w:r w:rsidR="00B51104" w:rsidRPr="00FA04AA">
        <w:rPr>
          <w:sz w:val="26"/>
          <w:szCs w:val="26"/>
        </w:rPr>
        <w:t>48 001,9</w:t>
      </w:r>
      <w:r w:rsidR="00724523" w:rsidRPr="00FA04AA">
        <w:rPr>
          <w:sz w:val="26"/>
          <w:szCs w:val="26"/>
        </w:rPr>
        <w:t xml:space="preserve"> тыс. рублей</w:t>
      </w:r>
      <w:r w:rsidR="00EB6846" w:rsidRPr="00FA04AA">
        <w:rPr>
          <w:sz w:val="26"/>
          <w:szCs w:val="26"/>
        </w:rPr>
        <w:t>. Фактически  свободные остатки на начало 2017 года составили</w:t>
      </w:r>
      <w:r w:rsidR="003C1AF7">
        <w:rPr>
          <w:sz w:val="26"/>
          <w:szCs w:val="26"/>
        </w:rPr>
        <w:t xml:space="preserve"> 37 285,9</w:t>
      </w:r>
      <w:r w:rsidR="00EB6846" w:rsidRPr="00FA04AA">
        <w:rPr>
          <w:sz w:val="26"/>
          <w:szCs w:val="26"/>
        </w:rPr>
        <w:t xml:space="preserve"> тыс. рублей, что было учтено при первом внесении изменений и дополнений в решение о бюджете.</w:t>
      </w:r>
    </w:p>
    <w:p w:rsidR="00A70D8B" w:rsidRPr="00BD65C2" w:rsidRDefault="00931500" w:rsidP="00A70D8B">
      <w:pPr>
        <w:ind w:firstLine="709"/>
        <w:jc w:val="both"/>
        <w:rPr>
          <w:sz w:val="26"/>
          <w:szCs w:val="26"/>
        </w:rPr>
      </w:pPr>
      <w:r w:rsidRPr="00FA04AA">
        <w:rPr>
          <w:sz w:val="26"/>
          <w:szCs w:val="26"/>
        </w:rPr>
        <w:t xml:space="preserve"> </w:t>
      </w:r>
      <w:r w:rsidR="00540F49" w:rsidRPr="00FA04AA">
        <w:rPr>
          <w:sz w:val="26"/>
          <w:szCs w:val="26"/>
        </w:rPr>
        <w:t xml:space="preserve">Планировалось </w:t>
      </w:r>
      <w:r w:rsidR="00724523" w:rsidRPr="00FA04AA">
        <w:rPr>
          <w:sz w:val="26"/>
          <w:szCs w:val="26"/>
        </w:rPr>
        <w:t xml:space="preserve">получение бюджетного кредита из краевого бюджета в сумме </w:t>
      </w:r>
      <w:r w:rsidR="00540F49" w:rsidRPr="00FA04AA">
        <w:rPr>
          <w:sz w:val="26"/>
          <w:szCs w:val="26"/>
        </w:rPr>
        <w:t>89 600</w:t>
      </w:r>
      <w:r w:rsidR="00724523" w:rsidRPr="00FA04AA">
        <w:rPr>
          <w:sz w:val="26"/>
          <w:szCs w:val="26"/>
        </w:rPr>
        <w:t xml:space="preserve"> тыс. рублей.</w:t>
      </w:r>
      <w:r w:rsidR="00A70D8B" w:rsidRPr="00FA04AA">
        <w:rPr>
          <w:sz w:val="26"/>
          <w:szCs w:val="26"/>
        </w:rPr>
        <w:t xml:space="preserve"> </w:t>
      </w:r>
      <w:proofErr w:type="gramStart"/>
      <w:r w:rsidR="00A70D8B" w:rsidRPr="00FA04AA">
        <w:rPr>
          <w:sz w:val="26"/>
          <w:szCs w:val="26"/>
        </w:rPr>
        <w:t>По результатам исполнения бюджета за 201</w:t>
      </w:r>
      <w:r w:rsidR="00540F49" w:rsidRPr="00FA04AA">
        <w:rPr>
          <w:sz w:val="26"/>
          <w:szCs w:val="26"/>
        </w:rPr>
        <w:t>7</w:t>
      </w:r>
      <w:r w:rsidR="00A70D8B" w:rsidRPr="00FA04AA">
        <w:rPr>
          <w:sz w:val="26"/>
          <w:szCs w:val="26"/>
        </w:rPr>
        <w:t xml:space="preserve"> год  </w:t>
      </w:r>
      <w:proofErr w:type="spellStart"/>
      <w:r w:rsidR="00540F49" w:rsidRPr="00FA04AA">
        <w:rPr>
          <w:sz w:val="26"/>
          <w:szCs w:val="26"/>
        </w:rPr>
        <w:t>профицит</w:t>
      </w:r>
      <w:proofErr w:type="spellEnd"/>
      <w:r w:rsidR="00A70D8B" w:rsidRPr="00FA04AA">
        <w:rPr>
          <w:sz w:val="26"/>
          <w:szCs w:val="26"/>
        </w:rPr>
        <w:t xml:space="preserve"> бюджета составил</w:t>
      </w:r>
      <w:r w:rsidR="008E31BC" w:rsidRPr="00FA04AA">
        <w:rPr>
          <w:sz w:val="26"/>
          <w:szCs w:val="26"/>
        </w:rPr>
        <w:t xml:space="preserve"> </w:t>
      </w:r>
      <w:r w:rsidR="00540F49" w:rsidRPr="00FA04AA">
        <w:rPr>
          <w:sz w:val="26"/>
          <w:szCs w:val="26"/>
        </w:rPr>
        <w:t>37 197,0</w:t>
      </w:r>
      <w:r w:rsidR="00C37978" w:rsidRPr="00FA04AA">
        <w:rPr>
          <w:sz w:val="26"/>
          <w:szCs w:val="26"/>
        </w:rPr>
        <w:t xml:space="preserve"> тыс. рублей</w:t>
      </w:r>
      <w:r w:rsidR="00A70D8B" w:rsidRPr="00FA04AA">
        <w:rPr>
          <w:sz w:val="26"/>
          <w:szCs w:val="26"/>
        </w:rPr>
        <w:t xml:space="preserve">, </w:t>
      </w:r>
      <w:r w:rsidR="00D95A99" w:rsidRPr="00FA04AA">
        <w:rPr>
          <w:sz w:val="26"/>
          <w:szCs w:val="26"/>
        </w:rPr>
        <w:t xml:space="preserve"> На покрытие дефицита направлены </w:t>
      </w:r>
      <w:r w:rsidR="00737F05" w:rsidRPr="00FA04AA">
        <w:rPr>
          <w:sz w:val="26"/>
          <w:szCs w:val="26"/>
        </w:rPr>
        <w:t xml:space="preserve"> остатки денежных средств </w:t>
      </w:r>
      <w:r w:rsidR="00D95A99" w:rsidRPr="00FA04AA">
        <w:rPr>
          <w:sz w:val="26"/>
          <w:szCs w:val="26"/>
        </w:rPr>
        <w:t xml:space="preserve"> на начало года </w:t>
      </w:r>
      <w:r w:rsidR="003C1AF7">
        <w:rPr>
          <w:sz w:val="26"/>
          <w:szCs w:val="26"/>
        </w:rPr>
        <w:t>37 207,4</w:t>
      </w:r>
      <w:r w:rsidR="00D95A99" w:rsidRPr="00FA04AA">
        <w:rPr>
          <w:sz w:val="26"/>
          <w:szCs w:val="26"/>
        </w:rPr>
        <w:t xml:space="preserve"> тыс. рублей, </w:t>
      </w:r>
      <w:r w:rsidR="00540F49" w:rsidRPr="00FA04AA">
        <w:rPr>
          <w:sz w:val="26"/>
          <w:szCs w:val="26"/>
        </w:rPr>
        <w:t>погашен бюджетный кредит на сумму 70 000 тыс. рублей</w:t>
      </w:r>
      <w:r w:rsidR="00FA04AA" w:rsidRPr="00FA04AA">
        <w:rPr>
          <w:sz w:val="26"/>
          <w:szCs w:val="26"/>
        </w:rPr>
        <w:t>, проведена реструктуризация обязательств по бюджетному кредит</w:t>
      </w:r>
      <w:r w:rsidR="002275D8">
        <w:rPr>
          <w:sz w:val="26"/>
          <w:szCs w:val="26"/>
        </w:rPr>
        <w:t>у на сумму 33 000,0 тыс. рублей,</w:t>
      </w:r>
      <w:r w:rsidR="00737F05">
        <w:rPr>
          <w:sz w:val="26"/>
          <w:szCs w:val="26"/>
        </w:rPr>
        <w:t xml:space="preserve"> </w:t>
      </w:r>
      <w:r w:rsidR="002275D8">
        <w:rPr>
          <w:sz w:val="26"/>
          <w:szCs w:val="26"/>
        </w:rPr>
        <w:t>привлечено бюджетных кредитов из краевого бюджета в сумме 22 000 тыс</w:t>
      </w:r>
      <w:proofErr w:type="gramEnd"/>
      <w:r w:rsidR="002275D8">
        <w:rPr>
          <w:sz w:val="26"/>
          <w:szCs w:val="26"/>
        </w:rPr>
        <w:t>. рублей.</w:t>
      </w:r>
    </w:p>
    <w:p w:rsidR="007A4D01" w:rsidRPr="00BD65C2" w:rsidRDefault="007A4D01" w:rsidP="007A4D01">
      <w:pPr>
        <w:ind w:firstLine="709"/>
        <w:rPr>
          <w:b/>
          <w:sz w:val="26"/>
          <w:szCs w:val="26"/>
        </w:rPr>
      </w:pPr>
    </w:p>
    <w:p w:rsidR="007A4D01" w:rsidRPr="00BE6992" w:rsidRDefault="007A4D01" w:rsidP="000F67AA">
      <w:pPr>
        <w:ind w:firstLine="709"/>
        <w:outlineLvl w:val="0"/>
        <w:rPr>
          <w:b/>
          <w:sz w:val="26"/>
          <w:szCs w:val="26"/>
        </w:rPr>
      </w:pPr>
      <w:r w:rsidRPr="00BE6992">
        <w:rPr>
          <w:b/>
          <w:sz w:val="26"/>
          <w:szCs w:val="26"/>
        </w:rPr>
        <w:t>Расходы районного бюджета</w:t>
      </w:r>
    </w:p>
    <w:p w:rsidR="001772AD" w:rsidRPr="00BE6992" w:rsidRDefault="007A4D01" w:rsidP="007A4D01">
      <w:pPr>
        <w:ind w:firstLine="709"/>
        <w:jc w:val="both"/>
        <w:rPr>
          <w:sz w:val="26"/>
          <w:szCs w:val="26"/>
        </w:rPr>
      </w:pPr>
      <w:r w:rsidRPr="00BE6992">
        <w:rPr>
          <w:sz w:val="26"/>
          <w:szCs w:val="26"/>
        </w:rPr>
        <w:t>Решением Богучанского районного Совета депутатов «О районном бюджете на 201</w:t>
      </w:r>
      <w:r w:rsidR="00161C01">
        <w:rPr>
          <w:sz w:val="26"/>
          <w:szCs w:val="26"/>
        </w:rPr>
        <w:t>7</w:t>
      </w:r>
      <w:r w:rsidRPr="00BE6992">
        <w:rPr>
          <w:sz w:val="26"/>
          <w:szCs w:val="26"/>
        </w:rPr>
        <w:t xml:space="preserve"> год и плановый период 201</w:t>
      </w:r>
      <w:r w:rsidR="00161C01">
        <w:rPr>
          <w:sz w:val="26"/>
          <w:szCs w:val="26"/>
        </w:rPr>
        <w:t>8</w:t>
      </w:r>
      <w:r w:rsidRPr="00BE6992">
        <w:rPr>
          <w:sz w:val="26"/>
          <w:szCs w:val="26"/>
        </w:rPr>
        <w:t>-201</w:t>
      </w:r>
      <w:r w:rsidR="00161C01">
        <w:rPr>
          <w:sz w:val="26"/>
          <w:szCs w:val="26"/>
        </w:rPr>
        <w:t>9</w:t>
      </w:r>
      <w:r w:rsidRPr="00BE6992">
        <w:rPr>
          <w:sz w:val="26"/>
          <w:szCs w:val="26"/>
        </w:rPr>
        <w:t xml:space="preserve"> годов» объем расходов утвержден в сумме </w:t>
      </w:r>
      <w:r w:rsidR="00FB6D93" w:rsidRPr="001338D4">
        <w:rPr>
          <w:sz w:val="28"/>
          <w:szCs w:val="28"/>
        </w:rPr>
        <w:t>1 827 169,0</w:t>
      </w:r>
      <w:r w:rsidRPr="00BE6992">
        <w:rPr>
          <w:sz w:val="26"/>
          <w:szCs w:val="26"/>
        </w:rPr>
        <w:t xml:space="preserve"> тыс. рублей,  уточненный план составил </w:t>
      </w:r>
      <w:r w:rsidR="00F32A58">
        <w:rPr>
          <w:sz w:val="26"/>
          <w:szCs w:val="26"/>
        </w:rPr>
        <w:t>2</w:t>
      </w:r>
      <w:r w:rsidR="00FA04AA">
        <w:rPr>
          <w:sz w:val="26"/>
          <w:szCs w:val="26"/>
        </w:rPr>
        <w:t>119 992</w:t>
      </w:r>
      <w:r w:rsidR="00076E14">
        <w:rPr>
          <w:sz w:val="26"/>
          <w:szCs w:val="26"/>
        </w:rPr>
        <w:t>,0</w:t>
      </w:r>
      <w:r w:rsidRPr="00BE6992">
        <w:rPr>
          <w:sz w:val="26"/>
          <w:szCs w:val="26"/>
        </w:rPr>
        <w:t xml:space="preserve"> тыс. рублей. Исполнение  расходов районного бюджета  в 201</w:t>
      </w:r>
      <w:r w:rsidR="00FA04AA">
        <w:rPr>
          <w:sz w:val="26"/>
          <w:szCs w:val="26"/>
        </w:rPr>
        <w:t>7</w:t>
      </w:r>
      <w:r w:rsidRPr="00BE6992">
        <w:rPr>
          <w:sz w:val="26"/>
          <w:szCs w:val="26"/>
        </w:rPr>
        <w:t xml:space="preserve"> году составило </w:t>
      </w:r>
      <w:r w:rsidR="00F32A58">
        <w:rPr>
          <w:sz w:val="26"/>
          <w:szCs w:val="26"/>
        </w:rPr>
        <w:t>2</w:t>
      </w:r>
      <w:r w:rsidR="00FA04AA">
        <w:rPr>
          <w:sz w:val="26"/>
          <w:szCs w:val="26"/>
        </w:rPr>
        <w:t> 028 300,</w:t>
      </w:r>
      <w:r w:rsidR="00076E14">
        <w:rPr>
          <w:sz w:val="26"/>
          <w:szCs w:val="26"/>
        </w:rPr>
        <w:t>1</w:t>
      </w:r>
      <w:r w:rsidRPr="00BE6992">
        <w:rPr>
          <w:sz w:val="26"/>
          <w:szCs w:val="26"/>
        </w:rPr>
        <w:t xml:space="preserve"> тыс. рублей или </w:t>
      </w:r>
      <w:r w:rsidR="00FA04AA">
        <w:rPr>
          <w:sz w:val="26"/>
          <w:szCs w:val="26"/>
        </w:rPr>
        <w:t>95,7</w:t>
      </w:r>
      <w:r w:rsidRPr="00BE6992">
        <w:rPr>
          <w:sz w:val="26"/>
          <w:szCs w:val="26"/>
        </w:rPr>
        <w:t xml:space="preserve">% к уточненному плану. </w:t>
      </w:r>
    </w:p>
    <w:p w:rsidR="007A4D01" w:rsidRPr="00BE6992" w:rsidRDefault="007A4D01" w:rsidP="007A4D01">
      <w:pPr>
        <w:ind w:firstLine="709"/>
        <w:jc w:val="both"/>
        <w:rPr>
          <w:sz w:val="26"/>
          <w:szCs w:val="26"/>
        </w:rPr>
      </w:pPr>
      <w:r w:rsidRPr="00BE6992">
        <w:rPr>
          <w:sz w:val="26"/>
          <w:szCs w:val="26"/>
        </w:rPr>
        <w:t xml:space="preserve">Структура расходов районного бюджета составляет:  </w:t>
      </w:r>
    </w:p>
    <w:p w:rsidR="007A4D01" w:rsidRPr="00BE6992" w:rsidRDefault="001772AD" w:rsidP="001772AD">
      <w:pPr>
        <w:ind w:firstLine="709"/>
        <w:jc w:val="center"/>
        <w:rPr>
          <w:sz w:val="26"/>
          <w:szCs w:val="26"/>
        </w:rPr>
      </w:pPr>
      <w:r w:rsidRPr="00BE6992">
        <w:rPr>
          <w:sz w:val="26"/>
          <w:szCs w:val="26"/>
        </w:rPr>
        <w:t xml:space="preserve">                                                                                                           </w:t>
      </w:r>
      <w:r w:rsidR="007A4D01" w:rsidRPr="00BE6992">
        <w:rPr>
          <w:sz w:val="26"/>
          <w:szCs w:val="26"/>
        </w:rPr>
        <w:t>тыс. руб.</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3"/>
        <w:gridCol w:w="4072"/>
        <w:gridCol w:w="1418"/>
        <w:gridCol w:w="1446"/>
        <w:gridCol w:w="1321"/>
        <w:gridCol w:w="837"/>
      </w:tblGrid>
      <w:tr w:rsidR="00FA04AA" w:rsidRPr="00BE6992" w:rsidTr="008F5016">
        <w:trPr>
          <w:trHeight w:val="876"/>
        </w:trPr>
        <w:tc>
          <w:tcPr>
            <w:tcW w:w="653" w:type="dxa"/>
          </w:tcPr>
          <w:p w:rsidR="000F67AA" w:rsidRPr="000F67AA" w:rsidRDefault="000F67AA" w:rsidP="00E96E22">
            <w:pPr>
              <w:ind w:right="-315" w:firstLine="142"/>
              <w:jc w:val="both"/>
            </w:pPr>
          </w:p>
        </w:tc>
        <w:tc>
          <w:tcPr>
            <w:tcW w:w="4072" w:type="dxa"/>
          </w:tcPr>
          <w:p w:rsidR="000F67AA" w:rsidRDefault="000F67AA" w:rsidP="000F67AA">
            <w:pPr>
              <w:jc w:val="center"/>
            </w:pPr>
          </w:p>
          <w:p w:rsidR="000F67AA" w:rsidRPr="000F67AA" w:rsidRDefault="000F67AA" w:rsidP="000F67AA">
            <w:pPr>
              <w:jc w:val="center"/>
            </w:pPr>
            <w:r w:rsidRPr="000F67AA">
              <w:rPr>
                <w:sz w:val="22"/>
                <w:szCs w:val="22"/>
              </w:rPr>
              <w:t>Наименование разделов функциональной классификации расходов</w:t>
            </w:r>
          </w:p>
        </w:tc>
        <w:tc>
          <w:tcPr>
            <w:tcW w:w="1418" w:type="dxa"/>
          </w:tcPr>
          <w:p w:rsidR="000F67AA" w:rsidRPr="000F67AA" w:rsidRDefault="002775FD" w:rsidP="000F67AA">
            <w:pPr>
              <w:spacing w:after="200" w:line="276" w:lineRule="auto"/>
              <w:jc w:val="center"/>
            </w:pPr>
            <w:r>
              <w:rPr>
                <w:sz w:val="22"/>
                <w:szCs w:val="22"/>
              </w:rPr>
              <w:t xml:space="preserve">Уточненный </w:t>
            </w:r>
            <w:r w:rsidR="000F67AA">
              <w:rPr>
                <w:sz w:val="22"/>
                <w:szCs w:val="22"/>
              </w:rPr>
              <w:t>план</w:t>
            </w:r>
          </w:p>
          <w:p w:rsidR="000F67AA" w:rsidRPr="000F67AA" w:rsidRDefault="000F67AA" w:rsidP="000F67AA">
            <w:pPr>
              <w:jc w:val="center"/>
            </w:pPr>
          </w:p>
        </w:tc>
        <w:tc>
          <w:tcPr>
            <w:tcW w:w="1446" w:type="dxa"/>
          </w:tcPr>
          <w:p w:rsidR="000F67AA" w:rsidRDefault="000F67AA" w:rsidP="000F67AA">
            <w:pPr>
              <w:jc w:val="center"/>
            </w:pPr>
          </w:p>
          <w:p w:rsidR="000F67AA" w:rsidRPr="000F67AA" w:rsidRDefault="000F67AA" w:rsidP="000F67AA">
            <w:pPr>
              <w:jc w:val="center"/>
            </w:pPr>
            <w:r>
              <w:rPr>
                <w:sz w:val="22"/>
                <w:szCs w:val="22"/>
              </w:rPr>
              <w:t>И</w:t>
            </w:r>
            <w:r w:rsidRPr="000F67AA">
              <w:rPr>
                <w:sz w:val="22"/>
                <w:szCs w:val="22"/>
              </w:rPr>
              <w:t>сполнено</w:t>
            </w:r>
          </w:p>
        </w:tc>
        <w:tc>
          <w:tcPr>
            <w:tcW w:w="1321" w:type="dxa"/>
          </w:tcPr>
          <w:p w:rsidR="000F67AA" w:rsidRPr="000F67AA" w:rsidRDefault="000F67AA" w:rsidP="000F67AA">
            <w:pPr>
              <w:ind w:firstLine="297"/>
              <w:jc w:val="center"/>
            </w:pPr>
            <w:r w:rsidRPr="000F67AA">
              <w:rPr>
                <w:sz w:val="22"/>
                <w:szCs w:val="22"/>
              </w:rPr>
              <w:t>%</w:t>
            </w:r>
            <w:r>
              <w:rPr>
                <w:sz w:val="22"/>
                <w:szCs w:val="22"/>
              </w:rPr>
              <w:t xml:space="preserve"> исполнения</w:t>
            </w:r>
          </w:p>
        </w:tc>
        <w:tc>
          <w:tcPr>
            <w:tcW w:w="837" w:type="dxa"/>
          </w:tcPr>
          <w:p w:rsidR="000F67AA" w:rsidRDefault="000F67AA" w:rsidP="000F67AA"/>
          <w:p w:rsidR="000F67AA" w:rsidRPr="000F67AA" w:rsidRDefault="000F67AA" w:rsidP="000F67AA">
            <w:r w:rsidRPr="000F67AA">
              <w:rPr>
                <w:sz w:val="22"/>
                <w:szCs w:val="22"/>
              </w:rPr>
              <w:t xml:space="preserve">Доля </w:t>
            </w:r>
            <w:proofErr w:type="gramStart"/>
            <w:r w:rsidRPr="000F67AA">
              <w:rPr>
                <w:sz w:val="22"/>
                <w:szCs w:val="22"/>
              </w:rPr>
              <w:t>в</w:t>
            </w:r>
            <w:proofErr w:type="gramEnd"/>
            <w:r w:rsidRPr="000F67AA">
              <w:rPr>
                <w:sz w:val="22"/>
                <w:szCs w:val="22"/>
              </w:rPr>
              <w:t xml:space="preserve"> %</w:t>
            </w:r>
          </w:p>
        </w:tc>
      </w:tr>
      <w:tr w:rsidR="00FA04AA" w:rsidRPr="00BE6992" w:rsidTr="008F5016">
        <w:tc>
          <w:tcPr>
            <w:tcW w:w="653" w:type="dxa"/>
          </w:tcPr>
          <w:p w:rsidR="000F67AA" w:rsidRPr="000F67AA" w:rsidRDefault="000F67AA" w:rsidP="00E96E22">
            <w:pPr>
              <w:ind w:right="-315" w:firstLine="142"/>
              <w:jc w:val="both"/>
            </w:pPr>
            <w:r w:rsidRPr="000F67AA">
              <w:rPr>
                <w:sz w:val="22"/>
                <w:szCs w:val="22"/>
              </w:rPr>
              <w:t>01</w:t>
            </w:r>
          </w:p>
        </w:tc>
        <w:tc>
          <w:tcPr>
            <w:tcW w:w="4072" w:type="dxa"/>
          </w:tcPr>
          <w:p w:rsidR="000F67AA" w:rsidRPr="000F67AA" w:rsidRDefault="000F67AA" w:rsidP="00E96E22">
            <w:r w:rsidRPr="000F67AA">
              <w:rPr>
                <w:sz w:val="22"/>
                <w:szCs w:val="22"/>
              </w:rPr>
              <w:t>Общегосударственные вопросы</w:t>
            </w:r>
          </w:p>
        </w:tc>
        <w:tc>
          <w:tcPr>
            <w:tcW w:w="1418" w:type="dxa"/>
          </w:tcPr>
          <w:p w:rsidR="000F67AA" w:rsidRPr="00F1105E" w:rsidRDefault="00FA04AA" w:rsidP="00076E14">
            <w:pPr>
              <w:jc w:val="right"/>
              <w:rPr>
                <w:sz w:val="20"/>
                <w:szCs w:val="20"/>
              </w:rPr>
            </w:pPr>
            <w:r>
              <w:rPr>
                <w:sz w:val="20"/>
                <w:szCs w:val="20"/>
              </w:rPr>
              <w:t>70</w:t>
            </w:r>
            <w:r w:rsidR="00076E14">
              <w:rPr>
                <w:sz w:val="20"/>
                <w:szCs w:val="20"/>
              </w:rPr>
              <w:t> </w:t>
            </w:r>
            <w:r>
              <w:rPr>
                <w:sz w:val="20"/>
                <w:szCs w:val="20"/>
              </w:rPr>
              <w:t>48</w:t>
            </w:r>
            <w:r w:rsidR="00076E14">
              <w:rPr>
                <w:sz w:val="20"/>
                <w:szCs w:val="20"/>
              </w:rPr>
              <w:t>7,7</w:t>
            </w:r>
          </w:p>
        </w:tc>
        <w:tc>
          <w:tcPr>
            <w:tcW w:w="1446" w:type="dxa"/>
          </w:tcPr>
          <w:p w:rsidR="000F67AA" w:rsidRPr="00F1105E" w:rsidRDefault="00FA04AA" w:rsidP="00076E14">
            <w:pPr>
              <w:ind w:firstLine="216"/>
              <w:jc w:val="right"/>
              <w:rPr>
                <w:sz w:val="20"/>
                <w:szCs w:val="20"/>
              </w:rPr>
            </w:pPr>
            <w:r>
              <w:rPr>
                <w:sz w:val="20"/>
                <w:szCs w:val="20"/>
              </w:rPr>
              <w:t>67</w:t>
            </w:r>
            <w:r w:rsidR="00076E14">
              <w:rPr>
                <w:sz w:val="20"/>
                <w:szCs w:val="20"/>
              </w:rPr>
              <w:t> </w:t>
            </w:r>
            <w:r>
              <w:rPr>
                <w:sz w:val="20"/>
                <w:szCs w:val="20"/>
              </w:rPr>
              <w:t>44</w:t>
            </w:r>
            <w:r w:rsidR="00076E14">
              <w:rPr>
                <w:sz w:val="20"/>
                <w:szCs w:val="20"/>
              </w:rPr>
              <w:t>7,5</w:t>
            </w:r>
          </w:p>
        </w:tc>
        <w:tc>
          <w:tcPr>
            <w:tcW w:w="1321" w:type="dxa"/>
          </w:tcPr>
          <w:p w:rsidR="000F67AA" w:rsidRPr="00F1105E" w:rsidRDefault="002B71C5" w:rsidP="002B71C5">
            <w:pPr>
              <w:jc w:val="right"/>
              <w:rPr>
                <w:sz w:val="20"/>
                <w:szCs w:val="20"/>
              </w:rPr>
            </w:pPr>
            <w:r>
              <w:rPr>
                <w:sz w:val="20"/>
                <w:szCs w:val="20"/>
              </w:rPr>
              <w:t>95,7</w:t>
            </w:r>
          </w:p>
        </w:tc>
        <w:tc>
          <w:tcPr>
            <w:tcW w:w="837" w:type="dxa"/>
          </w:tcPr>
          <w:p w:rsidR="000F67AA" w:rsidRPr="00F1105E" w:rsidRDefault="00F1105E" w:rsidP="002B71C5">
            <w:pPr>
              <w:jc w:val="right"/>
              <w:rPr>
                <w:sz w:val="20"/>
                <w:szCs w:val="20"/>
              </w:rPr>
            </w:pPr>
            <w:r w:rsidRPr="00F1105E">
              <w:rPr>
                <w:sz w:val="20"/>
                <w:szCs w:val="20"/>
              </w:rPr>
              <w:t>3,</w:t>
            </w:r>
            <w:r w:rsidR="002B71C5">
              <w:rPr>
                <w:sz w:val="20"/>
                <w:szCs w:val="20"/>
              </w:rPr>
              <w:t>3</w:t>
            </w:r>
          </w:p>
        </w:tc>
      </w:tr>
      <w:tr w:rsidR="00FA04AA" w:rsidRPr="00BE6992" w:rsidTr="008F5016">
        <w:tc>
          <w:tcPr>
            <w:tcW w:w="653" w:type="dxa"/>
          </w:tcPr>
          <w:p w:rsidR="000F67AA" w:rsidRPr="000F67AA" w:rsidRDefault="000F67AA" w:rsidP="00E96E22">
            <w:pPr>
              <w:ind w:right="-315" w:firstLine="142"/>
              <w:jc w:val="both"/>
            </w:pPr>
            <w:r w:rsidRPr="000F67AA">
              <w:rPr>
                <w:sz w:val="22"/>
                <w:szCs w:val="22"/>
              </w:rPr>
              <w:t>02</w:t>
            </w:r>
          </w:p>
        </w:tc>
        <w:tc>
          <w:tcPr>
            <w:tcW w:w="4072" w:type="dxa"/>
          </w:tcPr>
          <w:p w:rsidR="000F67AA" w:rsidRPr="000F67AA" w:rsidRDefault="000F67AA" w:rsidP="00E96E22">
            <w:r w:rsidRPr="000F67AA">
              <w:rPr>
                <w:sz w:val="22"/>
                <w:szCs w:val="22"/>
              </w:rPr>
              <w:t>Национальная оборона</w:t>
            </w:r>
          </w:p>
        </w:tc>
        <w:tc>
          <w:tcPr>
            <w:tcW w:w="1418" w:type="dxa"/>
          </w:tcPr>
          <w:p w:rsidR="000F67AA" w:rsidRPr="00F1105E" w:rsidRDefault="00FA04AA" w:rsidP="00FA04AA">
            <w:pPr>
              <w:jc w:val="right"/>
              <w:rPr>
                <w:sz w:val="20"/>
                <w:szCs w:val="20"/>
              </w:rPr>
            </w:pPr>
            <w:r>
              <w:rPr>
                <w:sz w:val="20"/>
                <w:szCs w:val="20"/>
              </w:rPr>
              <w:t>4</w:t>
            </w:r>
            <w:r w:rsidR="00076E14">
              <w:rPr>
                <w:sz w:val="20"/>
                <w:szCs w:val="20"/>
              </w:rPr>
              <w:t> </w:t>
            </w:r>
            <w:r>
              <w:rPr>
                <w:sz w:val="20"/>
                <w:szCs w:val="20"/>
              </w:rPr>
              <w:t>131</w:t>
            </w:r>
            <w:r w:rsidR="00076E14">
              <w:rPr>
                <w:sz w:val="20"/>
                <w:szCs w:val="20"/>
              </w:rPr>
              <w:t>,0</w:t>
            </w:r>
          </w:p>
        </w:tc>
        <w:tc>
          <w:tcPr>
            <w:tcW w:w="1446" w:type="dxa"/>
          </w:tcPr>
          <w:p w:rsidR="000F67AA" w:rsidRPr="00F1105E" w:rsidRDefault="00FA04AA" w:rsidP="00076E14">
            <w:pPr>
              <w:ind w:firstLine="216"/>
              <w:jc w:val="right"/>
              <w:rPr>
                <w:sz w:val="20"/>
                <w:szCs w:val="20"/>
              </w:rPr>
            </w:pPr>
            <w:r>
              <w:rPr>
                <w:sz w:val="20"/>
                <w:szCs w:val="20"/>
              </w:rPr>
              <w:t>4</w:t>
            </w:r>
            <w:r w:rsidR="00FF0F8E">
              <w:rPr>
                <w:sz w:val="20"/>
                <w:szCs w:val="20"/>
              </w:rPr>
              <w:t xml:space="preserve"> </w:t>
            </w:r>
            <w:r w:rsidR="00076E14">
              <w:rPr>
                <w:sz w:val="20"/>
                <w:szCs w:val="20"/>
              </w:rPr>
              <w:t> </w:t>
            </w:r>
            <w:r>
              <w:rPr>
                <w:sz w:val="20"/>
                <w:szCs w:val="20"/>
              </w:rPr>
              <w:t>07</w:t>
            </w:r>
            <w:r w:rsidR="00076E14">
              <w:rPr>
                <w:sz w:val="20"/>
                <w:szCs w:val="20"/>
              </w:rPr>
              <w:t>6,6</w:t>
            </w:r>
          </w:p>
        </w:tc>
        <w:tc>
          <w:tcPr>
            <w:tcW w:w="1321" w:type="dxa"/>
          </w:tcPr>
          <w:p w:rsidR="000F67AA" w:rsidRPr="00F1105E" w:rsidRDefault="002B71C5" w:rsidP="002B71C5">
            <w:pPr>
              <w:jc w:val="right"/>
              <w:rPr>
                <w:sz w:val="20"/>
                <w:szCs w:val="20"/>
              </w:rPr>
            </w:pPr>
            <w:r>
              <w:rPr>
                <w:sz w:val="20"/>
                <w:szCs w:val="20"/>
              </w:rPr>
              <w:t>98,7</w:t>
            </w:r>
          </w:p>
        </w:tc>
        <w:tc>
          <w:tcPr>
            <w:tcW w:w="837" w:type="dxa"/>
          </w:tcPr>
          <w:p w:rsidR="000F67AA" w:rsidRPr="00F1105E" w:rsidRDefault="00F1105E" w:rsidP="000F67AA">
            <w:pPr>
              <w:jc w:val="right"/>
              <w:rPr>
                <w:sz w:val="20"/>
                <w:szCs w:val="20"/>
              </w:rPr>
            </w:pPr>
            <w:r w:rsidRPr="00F1105E">
              <w:rPr>
                <w:sz w:val="20"/>
                <w:szCs w:val="20"/>
              </w:rPr>
              <w:t>0,2</w:t>
            </w:r>
          </w:p>
        </w:tc>
      </w:tr>
      <w:tr w:rsidR="00FA04AA" w:rsidRPr="00BE6992" w:rsidTr="008F5016">
        <w:tc>
          <w:tcPr>
            <w:tcW w:w="653" w:type="dxa"/>
          </w:tcPr>
          <w:p w:rsidR="000F67AA" w:rsidRPr="000F67AA" w:rsidRDefault="000F67AA" w:rsidP="00E96E22">
            <w:pPr>
              <w:ind w:right="-315" w:firstLine="142"/>
              <w:jc w:val="both"/>
            </w:pPr>
            <w:r w:rsidRPr="000F67AA">
              <w:rPr>
                <w:sz w:val="22"/>
                <w:szCs w:val="22"/>
              </w:rPr>
              <w:t>03</w:t>
            </w:r>
          </w:p>
        </w:tc>
        <w:tc>
          <w:tcPr>
            <w:tcW w:w="4072" w:type="dxa"/>
          </w:tcPr>
          <w:p w:rsidR="000F67AA" w:rsidRPr="000F67AA" w:rsidRDefault="000F67AA" w:rsidP="00E96E22">
            <w:r w:rsidRPr="000F67AA">
              <w:rPr>
                <w:sz w:val="22"/>
                <w:szCs w:val="22"/>
              </w:rPr>
              <w:t>Национальная безопасность и правоохранительная деятельность</w:t>
            </w:r>
          </w:p>
        </w:tc>
        <w:tc>
          <w:tcPr>
            <w:tcW w:w="1418" w:type="dxa"/>
          </w:tcPr>
          <w:p w:rsidR="000F67AA" w:rsidRPr="00F1105E" w:rsidRDefault="00FA04AA" w:rsidP="00FA04AA">
            <w:pPr>
              <w:jc w:val="right"/>
              <w:rPr>
                <w:sz w:val="20"/>
                <w:szCs w:val="20"/>
              </w:rPr>
            </w:pPr>
            <w:r>
              <w:rPr>
                <w:sz w:val="20"/>
                <w:szCs w:val="20"/>
              </w:rPr>
              <w:t>26</w:t>
            </w:r>
            <w:r w:rsidR="00FF0F8E">
              <w:rPr>
                <w:sz w:val="20"/>
                <w:szCs w:val="20"/>
              </w:rPr>
              <w:t> </w:t>
            </w:r>
            <w:r>
              <w:rPr>
                <w:sz w:val="20"/>
                <w:szCs w:val="20"/>
              </w:rPr>
              <w:t>960</w:t>
            </w:r>
            <w:r w:rsidR="00FF0F8E">
              <w:rPr>
                <w:sz w:val="20"/>
                <w:szCs w:val="20"/>
              </w:rPr>
              <w:t>,6</w:t>
            </w:r>
          </w:p>
        </w:tc>
        <w:tc>
          <w:tcPr>
            <w:tcW w:w="1446" w:type="dxa"/>
          </w:tcPr>
          <w:p w:rsidR="000F67AA" w:rsidRPr="00F1105E" w:rsidRDefault="00FA04AA" w:rsidP="00FA04AA">
            <w:pPr>
              <w:ind w:firstLine="216"/>
              <w:jc w:val="right"/>
              <w:rPr>
                <w:sz w:val="20"/>
                <w:szCs w:val="20"/>
              </w:rPr>
            </w:pPr>
            <w:r>
              <w:rPr>
                <w:sz w:val="20"/>
                <w:szCs w:val="20"/>
              </w:rPr>
              <w:t>24</w:t>
            </w:r>
            <w:r w:rsidR="00FF0F8E">
              <w:rPr>
                <w:sz w:val="20"/>
                <w:szCs w:val="20"/>
              </w:rPr>
              <w:t> </w:t>
            </w:r>
            <w:r>
              <w:rPr>
                <w:sz w:val="20"/>
                <w:szCs w:val="20"/>
              </w:rPr>
              <w:t>422</w:t>
            </w:r>
            <w:r w:rsidR="00FF0F8E">
              <w:rPr>
                <w:sz w:val="20"/>
                <w:szCs w:val="20"/>
              </w:rPr>
              <w:t>,1</w:t>
            </w:r>
          </w:p>
        </w:tc>
        <w:tc>
          <w:tcPr>
            <w:tcW w:w="1321" w:type="dxa"/>
          </w:tcPr>
          <w:p w:rsidR="000F67AA" w:rsidRPr="00F1105E" w:rsidRDefault="002B71C5" w:rsidP="002B71C5">
            <w:pPr>
              <w:jc w:val="right"/>
              <w:rPr>
                <w:sz w:val="20"/>
                <w:szCs w:val="20"/>
              </w:rPr>
            </w:pPr>
            <w:r>
              <w:rPr>
                <w:sz w:val="20"/>
                <w:szCs w:val="20"/>
              </w:rPr>
              <w:t>90,6</w:t>
            </w:r>
          </w:p>
        </w:tc>
        <w:tc>
          <w:tcPr>
            <w:tcW w:w="837" w:type="dxa"/>
          </w:tcPr>
          <w:p w:rsidR="000F67AA" w:rsidRPr="00F1105E" w:rsidRDefault="00F1105E" w:rsidP="000F67AA">
            <w:pPr>
              <w:jc w:val="right"/>
              <w:rPr>
                <w:sz w:val="20"/>
                <w:szCs w:val="20"/>
              </w:rPr>
            </w:pPr>
            <w:r w:rsidRPr="00F1105E">
              <w:rPr>
                <w:sz w:val="20"/>
                <w:szCs w:val="20"/>
              </w:rPr>
              <w:t>1,2</w:t>
            </w:r>
          </w:p>
        </w:tc>
      </w:tr>
      <w:tr w:rsidR="00FA04AA" w:rsidRPr="00BE6992" w:rsidTr="008F5016">
        <w:tc>
          <w:tcPr>
            <w:tcW w:w="653" w:type="dxa"/>
          </w:tcPr>
          <w:p w:rsidR="000F67AA" w:rsidRPr="000F67AA" w:rsidRDefault="000F67AA" w:rsidP="00E96E22">
            <w:pPr>
              <w:ind w:right="-315" w:firstLine="142"/>
              <w:jc w:val="both"/>
            </w:pPr>
            <w:r w:rsidRPr="000F67AA">
              <w:rPr>
                <w:sz w:val="22"/>
                <w:szCs w:val="22"/>
              </w:rPr>
              <w:t>04</w:t>
            </w:r>
          </w:p>
        </w:tc>
        <w:tc>
          <w:tcPr>
            <w:tcW w:w="4072" w:type="dxa"/>
          </w:tcPr>
          <w:p w:rsidR="000F67AA" w:rsidRPr="000F67AA" w:rsidRDefault="000F67AA" w:rsidP="00E96E22">
            <w:r w:rsidRPr="000F67AA">
              <w:rPr>
                <w:sz w:val="22"/>
                <w:szCs w:val="22"/>
              </w:rPr>
              <w:t>Национальная экономика</w:t>
            </w:r>
          </w:p>
        </w:tc>
        <w:tc>
          <w:tcPr>
            <w:tcW w:w="1418" w:type="dxa"/>
          </w:tcPr>
          <w:p w:rsidR="000F67AA" w:rsidRPr="00F1105E" w:rsidRDefault="00FA04AA" w:rsidP="00FA04AA">
            <w:pPr>
              <w:jc w:val="right"/>
              <w:rPr>
                <w:sz w:val="20"/>
                <w:szCs w:val="20"/>
              </w:rPr>
            </w:pPr>
            <w:r>
              <w:rPr>
                <w:sz w:val="20"/>
                <w:szCs w:val="20"/>
              </w:rPr>
              <w:t>78</w:t>
            </w:r>
            <w:r w:rsidR="00FF0F8E">
              <w:rPr>
                <w:sz w:val="20"/>
                <w:szCs w:val="20"/>
              </w:rPr>
              <w:t> </w:t>
            </w:r>
            <w:r>
              <w:rPr>
                <w:sz w:val="20"/>
                <w:szCs w:val="20"/>
              </w:rPr>
              <w:t>622</w:t>
            </w:r>
            <w:r w:rsidR="00FF0F8E">
              <w:rPr>
                <w:sz w:val="20"/>
                <w:szCs w:val="20"/>
              </w:rPr>
              <w:t>,2</w:t>
            </w:r>
          </w:p>
        </w:tc>
        <w:tc>
          <w:tcPr>
            <w:tcW w:w="1446" w:type="dxa"/>
          </w:tcPr>
          <w:p w:rsidR="000F67AA" w:rsidRPr="00F1105E" w:rsidRDefault="00FA04AA" w:rsidP="00FA04AA">
            <w:pPr>
              <w:ind w:firstLine="216"/>
              <w:jc w:val="right"/>
              <w:rPr>
                <w:sz w:val="20"/>
                <w:szCs w:val="20"/>
              </w:rPr>
            </w:pPr>
            <w:r>
              <w:rPr>
                <w:sz w:val="20"/>
                <w:szCs w:val="20"/>
              </w:rPr>
              <w:t>75</w:t>
            </w:r>
            <w:r w:rsidR="00FF0F8E">
              <w:rPr>
                <w:sz w:val="20"/>
                <w:szCs w:val="20"/>
              </w:rPr>
              <w:t> </w:t>
            </w:r>
            <w:r>
              <w:rPr>
                <w:sz w:val="20"/>
                <w:szCs w:val="20"/>
              </w:rPr>
              <w:t>145</w:t>
            </w:r>
            <w:r w:rsidR="00FF0F8E">
              <w:rPr>
                <w:sz w:val="20"/>
                <w:szCs w:val="20"/>
              </w:rPr>
              <w:t>,5</w:t>
            </w:r>
          </w:p>
        </w:tc>
        <w:tc>
          <w:tcPr>
            <w:tcW w:w="1321" w:type="dxa"/>
          </w:tcPr>
          <w:p w:rsidR="000F67AA" w:rsidRPr="00F1105E" w:rsidRDefault="002B71C5" w:rsidP="002B71C5">
            <w:pPr>
              <w:jc w:val="right"/>
              <w:rPr>
                <w:sz w:val="20"/>
                <w:szCs w:val="20"/>
              </w:rPr>
            </w:pPr>
            <w:r>
              <w:rPr>
                <w:sz w:val="20"/>
                <w:szCs w:val="20"/>
              </w:rPr>
              <w:t>95,6</w:t>
            </w:r>
          </w:p>
        </w:tc>
        <w:tc>
          <w:tcPr>
            <w:tcW w:w="837" w:type="dxa"/>
          </w:tcPr>
          <w:p w:rsidR="000F67AA" w:rsidRPr="00F1105E" w:rsidRDefault="00F1105E" w:rsidP="002B71C5">
            <w:pPr>
              <w:jc w:val="right"/>
              <w:rPr>
                <w:sz w:val="20"/>
                <w:szCs w:val="20"/>
              </w:rPr>
            </w:pPr>
            <w:r>
              <w:rPr>
                <w:sz w:val="20"/>
                <w:szCs w:val="20"/>
              </w:rPr>
              <w:t>3,</w:t>
            </w:r>
            <w:r w:rsidR="002B71C5">
              <w:rPr>
                <w:sz w:val="20"/>
                <w:szCs w:val="20"/>
              </w:rPr>
              <w:t>7</w:t>
            </w:r>
          </w:p>
        </w:tc>
      </w:tr>
      <w:tr w:rsidR="00FA04AA" w:rsidRPr="00BE6992" w:rsidTr="008F5016">
        <w:tc>
          <w:tcPr>
            <w:tcW w:w="653" w:type="dxa"/>
          </w:tcPr>
          <w:p w:rsidR="000F67AA" w:rsidRPr="000F67AA" w:rsidRDefault="000F67AA" w:rsidP="00E96E22">
            <w:pPr>
              <w:ind w:right="-315" w:firstLine="142"/>
              <w:jc w:val="both"/>
            </w:pPr>
            <w:r w:rsidRPr="000F67AA">
              <w:rPr>
                <w:sz w:val="22"/>
                <w:szCs w:val="22"/>
              </w:rPr>
              <w:t>05</w:t>
            </w:r>
          </w:p>
        </w:tc>
        <w:tc>
          <w:tcPr>
            <w:tcW w:w="4072" w:type="dxa"/>
          </w:tcPr>
          <w:p w:rsidR="000F67AA" w:rsidRPr="000F67AA" w:rsidRDefault="000F67AA" w:rsidP="00E96E22">
            <w:r w:rsidRPr="000F67AA">
              <w:rPr>
                <w:sz w:val="22"/>
                <w:szCs w:val="22"/>
              </w:rPr>
              <w:t>Жилищно-коммунальное хозяйство</w:t>
            </w:r>
          </w:p>
        </w:tc>
        <w:tc>
          <w:tcPr>
            <w:tcW w:w="1418" w:type="dxa"/>
          </w:tcPr>
          <w:p w:rsidR="000F67AA" w:rsidRPr="00F1105E" w:rsidRDefault="00FA04AA" w:rsidP="00FF0F8E">
            <w:pPr>
              <w:jc w:val="right"/>
              <w:rPr>
                <w:sz w:val="20"/>
                <w:szCs w:val="20"/>
              </w:rPr>
            </w:pPr>
            <w:r>
              <w:rPr>
                <w:sz w:val="20"/>
                <w:szCs w:val="20"/>
              </w:rPr>
              <w:t>279</w:t>
            </w:r>
            <w:r w:rsidR="00FF0F8E">
              <w:rPr>
                <w:sz w:val="20"/>
                <w:szCs w:val="20"/>
              </w:rPr>
              <w:t xml:space="preserve"> </w:t>
            </w:r>
            <w:r>
              <w:rPr>
                <w:sz w:val="20"/>
                <w:szCs w:val="20"/>
              </w:rPr>
              <w:t xml:space="preserve"> 23</w:t>
            </w:r>
            <w:r w:rsidR="00FF0F8E">
              <w:rPr>
                <w:sz w:val="20"/>
                <w:szCs w:val="20"/>
              </w:rPr>
              <w:t>3,8</w:t>
            </w:r>
          </w:p>
        </w:tc>
        <w:tc>
          <w:tcPr>
            <w:tcW w:w="1446" w:type="dxa"/>
          </w:tcPr>
          <w:p w:rsidR="000F67AA" w:rsidRPr="00F1105E" w:rsidRDefault="00FA04AA" w:rsidP="00FA04AA">
            <w:pPr>
              <w:ind w:firstLine="216"/>
              <w:jc w:val="right"/>
              <w:rPr>
                <w:sz w:val="20"/>
                <w:szCs w:val="20"/>
              </w:rPr>
            </w:pPr>
            <w:r>
              <w:rPr>
                <w:sz w:val="20"/>
                <w:szCs w:val="20"/>
              </w:rPr>
              <w:t>257</w:t>
            </w:r>
            <w:r w:rsidR="00FF0F8E">
              <w:rPr>
                <w:sz w:val="20"/>
                <w:szCs w:val="20"/>
              </w:rPr>
              <w:t> </w:t>
            </w:r>
            <w:r>
              <w:rPr>
                <w:sz w:val="20"/>
                <w:szCs w:val="20"/>
              </w:rPr>
              <w:t>765</w:t>
            </w:r>
            <w:r w:rsidR="00FF0F8E">
              <w:rPr>
                <w:sz w:val="20"/>
                <w:szCs w:val="20"/>
              </w:rPr>
              <w:t>,1</w:t>
            </w:r>
          </w:p>
        </w:tc>
        <w:tc>
          <w:tcPr>
            <w:tcW w:w="1321" w:type="dxa"/>
          </w:tcPr>
          <w:p w:rsidR="000F67AA" w:rsidRPr="00F1105E" w:rsidRDefault="002B71C5" w:rsidP="002B71C5">
            <w:pPr>
              <w:jc w:val="right"/>
              <w:rPr>
                <w:sz w:val="20"/>
                <w:szCs w:val="20"/>
              </w:rPr>
            </w:pPr>
            <w:r>
              <w:rPr>
                <w:sz w:val="20"/>
                <w:szCs w:val="20"/>
              </w:rPr>
              <w:t>92,3</w:t>
            </w:r>
          </w:p>
        </w:tc>
        <w:tc>
          <w:tcPr>
            <w:tcW w:w="837" w:type="dxa"/>
          </w:tcPr>
          <w:p w:rsidR="000F67AA" w:rsidRPr="00F1105E" w:rsidRDefault="00F1105E" w:rsidP="002B71C5">
            <w:pPr>
              <w:jc w:val="right"/>
              <w:rPr>
                <w:sz w:val="20"/>
                <w:szCs w:val="20"/>
              </w:rPr>
            </w:pPr>
            <w:r>
              <w:rPr>
                <w:sz w:val="20"/>
                <w:szCs w:val="20"/>
              </w:rPr>
              <w:t>1</w:t>
            </w:r>
            <w:r w:rsidR="002B71C5">
              <w:rPr>
                <w:sz w:val="20"/>
                <w:szCs w:val="20"/>
              </w:rPr>
              <w:t>2,7</w:t>
            </w:r>
          </w:p>
        </w:tc>
      </w:tr>
      <w:tr w:rsidR="00FF0F8E" w:rsidRPr="00BE6992" w:rsidTr="008F5016">
        <w:tc>
          <w:tcPr>
            <w:tcW w:w="653" w:type="dxa"/>
          </w:tcPr>
          <w:p w:rsidR="00FF0F8E" w:rsidRPr="000F67AA" w:rsidRDefault="00FF0F8E" w:rsidP="00E96E22">
            <w:pPr>
              <w:ind w:right="-315" w:firstLine="142"/>
              <w:jc w:val="both"/>
            </w:pPr>
            <w:r w:rsidRPr="000F67AA">
              <w:rPr>
                <w:sz w:val="22"/>
                <w:szCs w:val="22"/>
              </w:rPr>
              <w:t>07</w:t>
            </w:r>
          </w:p>
        </w:tc>
        <w:tc>
          <w:tcPr>
            <w:tcW w:w="4072" w:type="dxa"/>
          </w:tcPr>
          <w:p w:rsidR="00FF0F8E" w:rsidRPr="000F67AA" w:rsidRDefault="00FF0F8E" w:rsidP="00E96E22">
            <w:r w:rsidRPr="000F67AA">
              <w:rPr>
                <w:sz w:val="22"/>
                <w:szCs w:val="22"/>
              </w:rPr>
              <w:t>Образование</w:t>
            </w:r>
          </w:p>
        </w:tc>
        <w:tc>
          <w:tcPr>
            <w:tcW w:w="1418" w:type="dxa"/>
          </w:tcPr>
          <w:p w:rsidR="00FF0F8E" w:rsidRPr="00F1105E" w:rsidRDefault="00FF0F8E" w:rsidP="00FA04AA">
            <w:pPr>
              <w:jc w:val="right"/>
              <w:rPr>
                <w:sz w:val="20"/>
                <w:szCs w:val="20"/>
              </w:rPr>
            </w:pPr>
            <w:r>
              <w:rPr>
                <w:sz w:val="20"/>
                <w:szCs w:val="20"/>
              </w:rPr>
              <w:t>1 271 206,1</w:t>
            </w:r>
          </w:p>
        </w:tc>
        <w:tc>
          <w:tcPr>
            <w:tcW w:w="1446" w:type="dxa"/>
          </w:tcPr>
          <w:p w:rsidR="00FF0F8E" w:rsidRPr="00F1105E" w:rsidRDefault="00FF0F8E" w:rsidP="00FA04AA">
            <w:pPr>
              <w:jc w:val="right"/>
              <w:rPr>
                <w:sz w:val="20"/>
                <w:szCs w:val="20"/>
              </w:rPr>
            </w:pPr>
            <w:r>
              <w:rPr>
                <w:sz w:val="20"/>
                <w:szCs w:val="20"/>
              </w:rPr>
              <w:t>1 227 241,0</w:t>
            </w:r>
          </w:p>
        </w:tc>
        <w:tc>
          <w:tcPr>
            <w:tcW w:w="1321" w:type="dxa"/>
          </w:tcPr>
          <w:p w:rsidR="00FF0F8E" w:rsidRPr="00F1105E" w:rsidRDefault="00FF0F8E" w:rsidP="002B71C5">
            <w:pPr>
              <w:jc w:val="right"/>
              <w:rPr>
                <w:sz w:val="20"/>
                <w:szCs w:val="20"/>
              </w:rPr>
            </w:pPr>
            <w:r>
              <w:rPr>
                <w:sz w:val="20"/>
                <w:szCs w:val="20"/>
              </w:rPr>
              <w:t>96,5</w:t>
            </w:r>
          </w:p>
        </w:tc>
        <w:tc>
          <w:tcPr>
            <w:tcW w:w="837" w:type="dxa"/>
          </w:tcPr>
          <w:p w:rsidR="00FF0F8E" w:rsidRPr="00F1105E" w:rsidRDefault="00FF0F8E" w:rsidP="002B71C5">
            <w:pPr>
              <w:jc w:val="right"/>
              <w:rPr>
                <w:sz w:val="20"/>
                <w:szCs w:val="20"/>
              </w:rPr>
            </w:pPr>
            <w:r>
              <w:rPr>
                <w:sz w:val="20"/>
                <w:szCs w:val="20"/>
              </w:rPr>
              <w:t>60,5</w:t>
            </w:r>
          </w:p>
        </w:tc>
      </w:tr>
      <w:tr w:rsidR="00FF0F8E" w:rsidRPr="00BE6992" w:rsidTr="008F5016">
        <w:tc>
          <w:tcPr>
            <w:tcW w:w="653" w:type="dxa"/>
          </w:tcPr>
          <w:p w:rsidR="00FF0F8E" w:rsidRPr="000F67AA" w:rsidRDefault="00FF0F8E" w:rsidP="00E96E22">
            <w:pPr>
              <w:ind w:right="-315" w:firstLine="142"/>
              <w:jc w:val="both"/>
            </w:pPr>
            <w:r w:rsidRPr="000F67AA">
              <w:rPr>
                <w:sz w:val="22"/>
                <w:szCs w:val="22"/>
              </w:rPr>
              <w:t>08</w:t>
            </w:r>
          </w:p>
        </w:tc>
        <w:tc>
          <w:tcPr>
            <w:tcW w:w="4072" w:type="dxa"/>
          </w:tcPr>
          <w:p w:rsidR="00FF0F8E" w:rsidRPr="000F67AA" w:rsidRDefault="00FF0F8E" w:rsidP="00E96E22">
            <w:r w:rsidRPr="000F67AA">
              <w:rPr>
                <w:sz w:val="22"/>
                <w:szCs w:val="22"/>
              </w:rPr>
              <w:t xml:space="preserve">Культура и  кинематография </w:t>
            </w:r>
          </w:p>
        </w:tc>
        <w:tc>
          <w:tcPr>
            <w:tcW w:w="1418" w:type="dxa"/>
          </w:tcPr>
          <w:p w:rsidR="00FF0F8E" w:rsidRPr="00F1105E" w:rsidRDefault="00FF0F8E" w:rsidP="00FF0F8E">
            <w:pPr>
              <w:jc w:val="right"/>
              <w:rPr>
                <w:sz w:val="20"/>
                <w:szCs w:val="20"/>
              </w:rPr>
            </w:pPr>
            <w:r>
              <w:rPr>
                <w:sz w:val="20"/>
                <w:szCs w:val="20"/>
              </w:rPr>
              <w:t>173 891,6</w:t>
            </w:r>
          </w:p>
        </w:tc>
        <w:tc>
          <w:tcPr>
            <w:tcW w:w="1446" w:type="dxa"/>
          </w:tcPr>
          <w:p w:rsidR="00FF0F8E" w:rsidRPr="00F1105E" w:rsidRDefault="00FF0F8E" w:rsidP="002B71C5">
            <w:pPr>
              <w:ind w:firstLine="216"/>
              <w:jc w:val="right"/>
              <w:rPr>
                <w:sz w:val="20"/>
                <w:szCs w:val="20"/>
              </w:rPr>
            </w:pPr>
            <w:r>
              <w:rPr>
                <w:sz w:val="20"/>
                <w:szCs w:val="20"/>
              </w:rPr>
              <w:t>163 201,1</w:t>
            </w:r>
          </w:p>
        </w:tc>
        <w:tc>
          <w:tcPr>
            <w:tcW w:w="1321" w:type="dxa"/>
          </w:tcPr>
          <w:p w:rsidR="00FF0F8E" w:rsidRPr="00F1105E" w:rsidRDefault="00FF0F8E" w:rsidP="002B71C5">
            <w:pPr>
              <w:jc w:val="right"/>
              <w:rPr>
                <w:sz w:val="20"/>
                <w:szCs w:val="20"/>
              </w:rPr>
            </w:pPr>
            <w:r>
              <w:rPr>
                <w:sz w:val="20"/>
                <w:szCs w:val="20"/>
              </w:rPr>
              <w:t>93,8</w:t>
            </w:r>
          </w:p>
        </w:tc>
        <w:tc>
          <w:tcPr>
            <w:tcW w:w="837" w:type="dxa"/>
          </w:tcPr>
          <w:p w:rsidR="00FF0F8E" w:rsidRPr="00F1105E" w:rsidRDefault="00FF0F8E" w:rsidP="00F268C0">
            <w:pPr>
              <w:jc w:val="right"/>
              <w:rPr>
                <w:sz w:val="20"/>
                <w:szCs w:val="20"/>
              </w:rPr>
            </w:pPr>
            <w:r>
              <w:rPr>
                <w:sz w:val="20"/>
                <w:szCs w:val="20"/>
              </w:rPr>
              <w:t>8,1</w:t>
            </w:r>
          </w:p>
        </w:tc>
      </w:tr>
      <w:tr w:rsidR="00FF0F8E" w:rsidRPr="00BE6992" w:rsidTr="008F5016">
        <w:tc>
          <w:tcPr>
            <w:tcW w:w="653" w:type="dxa"/>
          </w:tcPr>
          <w:p w:rsidR="00FF0F8E" w:rsidRPr="000F67AA" w:rsidRDefault="00FF0F8E" w:rsidP="00E96E22">
            <w:pPr>
              <w:ind w:right="-315" w:firstLine="142"/>
              <w:jc w:val="both"/>
            </w:pPr>
            <w:r w:rsidRPr="000F67AA">
              <w:rPr>
                <w:sz w:val="22"/>
                <w:szCs w:val="22"/>
              </w:rPr>
              <w:t>09</w:t>
            </w:r>
          </w:p>
        </w:tc>
        <w:tc>
          <w:tcPr>
            <w:tcW w:w="4072" w:type="dxa"/>
          </w:tcPr>
          <w:p w:rsidR="00FF0F8E" w:rsidRPr="000F67AA" w:rsidRDefault="00FF0F8E" w:rsidP="00E96E22">
            <w:r w:rsidRPr="000F67AA">
              <w:rPr>
                <w:sz w:val="22"/>
                <w:szCs w:val="22"/>
              </w:rPr>
              <w:t xml:space="preserve">Здравоохранение </w:t>
            </w:r>
          </w:p>
        </w:tc>
        <w:tc>
          <w:tcPr>
            <w:tcW w:w="1418" w:type="dxa"/>
          </w:tcPr>
          <w:p w:rsidR="00FF0F8E" w:rsidRPr="00F1105E" w:rsidRDefault="00FF0F8E" w:rsidP="002775FD">
            <w:pPr>
              <w:jc w:val="right"/>
              <w:rPr>
                <w:sz w:val="20"/>
                <w:szCs w:val="20"/>
              </w:rPr>
            </w:pPr>
            <w:r>
              <w:rPr>
                <w:sz w:val="20"/>
                <w:szCs w:val="20"/>
              </w:rPr>
              <w:t>64,0</w:t>
            </w:r>
          </w:p>
        </w:tc>
        <w:tc>
          <w:tcPr>
            <w:tcW w:w="1446" w:type="dxa"/>
          </w:tcPr>
          <w:p w:rsidR="00FF0F8E" w:rsidRPr="00F1105E" w:rsidRDefault="00FF0F8E" w:rsidP="00701842">
            <w:pPr>
              <w:ind w:firstLine="216"/>
              <w:jc w:val="right"/>
              <w:rPr>
                <w:sz w:val="20"/>
                <w:szCs w:val="20"/>
              </w:rPr>
            </w:pPr>
            <w:r>
              <w:rPr>
                <w:sz w:val="20"/>
                <w:szCs w:val="20"/>
              </w:rPr>
              <w:t>64,0</w:t>
            </w:r>
          </w:p>
        </w:tc>
        <w:tc>
          <w:tcPr>
            <w:tcW w:w="1321" w:type="dxa"/>
          </w:tcPr>
          <w:p w:rsidR="00FF0F8E" w:rsidRPr="00F1105E" w:rsidRDefault="00FF0F8E" w:rsidP="000F67AA">
            <w:pPr>
              <w:jc w:val="right"/>
              <w:rPr>
                <w:sz w:val="20"/>
                <w:szCs w:val="20"/>
              </w:rPr>
            </w:pPr>
            <w:r>
              <w:rPr>
                <w:sz w:val="20"/>
                <w:szCs w:val="20"/>
              </w:rPr>
              <w:t>100</w:t>
            </w:r>
          </w:p>
        </w:tc>
        <w:tc>
          <w:tcPr>
            <w:tcW w:w="837" w:type="dxa"/>
          </w:tcPr>
          <w:p w:rsidR="00FF0F8E" w:rsidRPr="00F1105E" w:rsidRDefault="00FF0F8E" w:rsidP="000F67AA">
            <w:pPr>
              <w:jc w:val="right"/>
              <w:rPr>
                <w:sz w:val="20"/>
                <w:szCs w:val="20"/>
              </w:rPr>
            </w:pPr>
            <w:r>
              <w:rPr>
                <w:sz w:val="20"/>
                <w:szCs w:val="20"/>
              </w:rPr>
              <w:t>0,0</w:t>
            </w:r>
          </w:p>
        </w:tc>
      </w:tr>
      <w:tr w:rsidR="00FF0F8E" w:rsidRPr="00BE6992" w:rsidTr="008F5016">
        <w:tc>
          <w:tcPr>
            <w:tcW w:w="653" w:type="dxa"/>
          </w:tcPr>
          <w:p w:rsidR="00FF0F8E" w:rsidRPr="000F67AA" w:rsidRDefault="00FF0F8E" w:rsidP="00E96E22">
            <w:pPr>
              <w:ind w:right="-315" w:firstLine="142"/>
              <w:jc w:val="both"/>
            </w:pPr>
            <w:r w:rsidRPr="000F67AA">
              <w:rPr>
                <w:sz w:val="22"/>
                <w:szCs w:val="22"/>
              </w:rPr>
              <w:t>10</w:t>
            </w:r>
          </w:p>
        </w:tc>
        <w:tc>
          <w:tcPr>
            <w:tcW w:w="4072" w:type="dxa"/>
          </w:tcPr>
          <w:p w:rsidR="00FF0F8E" w:rsidRPr="000F67AA" w:rsidRDefault="00FF0F8E" w:rsidP="00E96E22">
            <w:r w:rsidRPr="000F67AA">
              <w:rPr>
                <w:sz w:val="22"/>
                <w:szCs w:val="22"/>
              </w:rPr>
              <w:t>Социальная политика</w:t>
            </w:r>
          </w:p>
        </w:tc>
        <w:tc>
          <w:tcPr>
            <w:tcW w:w="1418" w:type="dxa"/>
          </w:tcPr>
          <w:p w:rsidR="00FF0F8E" w:rsidRPr="00F1105E" w:rsidRDefault="00FF0F8E" w:rsidP="00FF0F8E">
            <w:pPr>
              <w:jc w:val="right"/>
              <w:rPr>
                <w:sz w:val="20"/>
                <w:szCs w:val="20"/>
              </w:rPr>
            </w:pPr>
            <w:r>
              <w:rPr>
                <w:sz w:val="20"/>
                <w:szCs w:val="20"/>
              </w:rPr>
              <w:t>108 963,4</w:t>
            </w:r>
          </w:p>
        </w:tc>
        <w:tc>
          <w:tcPr>
            <w:tcW w:w="1446" w:type="dxa"/>
          </w:tcPr>
          <w:p w:rsidR="00FF0F8E" w:rsidRPr="00F1105E" w:rsidRDefault="00FF0F8E" w:rsidP="002B71C5">
            <w:pPr>
              <w:ind w:firstLine="216"/>
              <w:jc w:val="right"/>
              <w:rPr>
                <w:sz w:val="20"/>
                <w:szCs w:val="20"/>
              </w:rPr>
            </w:pPr>
            <w:r>
              <w:rPr>
                <w:sz w:val="20"/>
                <w:szCs w:val="20"/>
              </w:rPr>
              <w:t>105 778,9</w:t>
            </w:r>
          </w:p>
        </w:tc>
        <w:tc>
          <w:tcPr>
            <w:tcW w:w="1321" w:type="dxa"/>
          </w:tcPr>
          <w:p w:rsidR="00FF0F8E" w:rsidRPr="00F1105E" w:rsidRDefault="00FF0F8E" w:rsidP="002B71C5">
            <w:pPr>
              <w:jc w:val="right"/>
              <w:rPr>
                <w:sz w:val="20"/>
                <w:szCs w:val="20"/>
              </w:rPr>
            </w:pPr>
            <w:r>
              <w:rPr>
                <w:sz w:val="20"/>
                <w:szCs w:val="20"/>
              </w:rPr>
              <w:t>97,1</w:t>
            </w:r>
          </w:p>
        </w:tc>
        <w:tc>
          <w:tcPr>
            <w:tcW w:w="837" w:type="dxa"/>
          </w:tcPr>
          <w:p w:rsidR="00FF0F8E" w:rsidRPr="00F1105E" w:rsidRDefault="00FF0F8E" w:rsidP="002B71C5">
            <w:pPr>
              <w:jc w:val="right"/>
              <w:rPr>
                <w:sz w:val="20"/>
                <w:szCs w:val="20"/>
              </w:rPr>
            </w:pPr>
            <w:r>
              <w:rPr>
                <w:sz w:val="20"/>
                <w:szCs w:val="20"/>
              </w:rPr>
              <w:t>5,2</w:t>
            </w:r>
          </w:p>
        </w:tc>
      </w:tr>
      <w:tr w:rsidR="00FF0F8E" w:rsidRPr="00BE6992" w:rsidTr="008F5016">
        <w:tc>
          <w:tcPr>
            <w:tcW w:w="653" w:type="dxa"/>
          </w:tcPr>
          <w:p w:rsidR="00FF0F8E" w:rsidRPr="000F67AA" w:rsidRDefault="00FF0F8E" w:rsidP="00E96E22">
            <w:pPr>
              <w:ind w:right="-315" w:firstLine="142"/>
              <w:jc w:val="both"/>
            </w:pPr>
            <w:r w:rsidRPr="000F67AA">
              <w:rPr>
                <w:sz w:val="22"/>
                <w:szCs w:val="22"/>
              </w:rPr>
              <w:t>11</w:t>
            </w:r>
          </w:p>
        </w:tc>
        <w:tc>
          <w:tcPr>
            <w:tcW w:w="4072" w:type="dxa"/>
          </w:tcPr>
          <w:p w:rsidR="00FF0F8E" w:rsidRPr="000F67AA" w:rsidRDefault="00FF0F8E" w:rsidP="00E96E22">
            <w:r w:rsidRPr="000F67AA">
              <w:rPr>
                <w:sz w:val="22"/>
                <w:szCs w:val="22"/>
              </w:rPr>
              <w:t>Физическая культура и спорт</w:t>
            </w:r>
          </w:p>
        </w:tc>
        <w:tc>
          <w:tcPr>
            <w:tcW w:w="1418" w:type="dxa"/>
          </w:tcPr>
          <w:p w:rsidR="00FF0F8E" w:rsidRPr="00F1105E" w:rsidRDefault="00FF0F8E" w:rsidP="00FF0F8E">
            <w:pPr>
              <w:jc w:val="right"/>
              <w:rPr>
                <w:sz w:val="20"/>
                <w:szCs w:val="20"/>
              </w:rPr>
            </w:pPr>
            <w:r>
              <w:rPr>
                <w:sz w:val="20"/>
                <w:szCs w:val="20"/>
              </w:rPr>
              <w:t>1 945,7</w:t>
            </w:r>
          </w:p>
        </w:tc>
        <w:tc>
          <w:tcPr>
            <w:tcW w:w="1446" w:type="dxa"/>
          </w:tcPr>
          <w:p w:rsidR="00FF0F8E" w:rsidRPr="00F1105E" w:rsidRDefault="00FF0F8E" w:rsidP="00FF0F8E">
            <w:pPr>
              <w:ind w:firstLine="216"/>
              <w:jc w:val="right"/>
              <w:rPr>
                <w:sz w:val="20"/>
                <w:szCs w:val="20"/>
              </w:rPr>
            </w:pPr>
            <w:r>
              <w:rPr>
                <w:sz w:val="20"/>
                <w:szCs w:val="20"/>
              </w:rPr>
              <w:t>1 616,8</w:t>
            </w:r>
          </w:p>
        </w:tc>
        <w:tc>
          <w:tcPr>
            <w:tcW w:w="1321" w:type="dxa"/>
          </w:tcPr>
          <w:p w:rsidR="00FF0F8E" w:rsidRPr="00F1105E" w:rsidRDefault="00FF0F8E" w:rsidP="002B71C5">
            <w:pPr>
              <w:jc w:val="right"/>
              <w:rPr>
                <w:sz w:val="20"/>
                <w:szCs w:val="20"/>
              </w:rPr>
            </w:pPr>
            <w:r>
              <w:rPr>
                <w:sz w:val="20"/>
                <w:szCs w:val="20"/>
              </w:rPr>
              <w:t>83,1</w:t>
            </w:r>
          </w:p>
        </w:tc>
        <w:tc>
          <w:tcPr>
            <w:tcW w:w="837" w:type="dxa"/>
          </w:tcPr>
          <w:p w:rsidR="00FF0F8E" w:rsidRPr="00F1105E" w:rsidRDefault="00FF0F8E" w:rsidP="000F67AA">
            <w:pPr>
              <w:jc w:val="right"/>
              <w:rPr>
                <w:sz w:val="20"/>
                <w:szCs w:val="20"/>
              </w:rPr>
            </w:pPr>
            <w:r>
              <w:rPr>
                <w:sz w:val="20"/>
                <w:szCs w:val="20"/>
              </w:rPr>
              <w:t>0,1</w:t>
            </w:r>
          </w:p>
        </w:tc>
      </w:tr>
      <w:tr w:rsidR="00FF0F8E" w:rsidRPr="00BE6992" w:rsidTr="008F5016">
        <w:tc>
          <w:tcPr>
            <w:tcW w:w="653" w:type="dxa"/>
          </w:tcPr>
          <w:p w:rsidR="00FF0F8E" w:rsidRPr="000F67AA" w:rsidRDefault="00FF0F8E" w:rsidP="00E96E22">
            <w:pPr>
              <w:ind w:right="-315" w:firstLine="142"/>
              <w:jc w:val="both"/>
            </w:pPr>
            <w:r>
              <w:rPr>
                <w:sz w:val="22"/>
                <w:szCs w:val="22"/>
              </w:rPr>
              <w:t>12</w:t>
            </w:r>
          </w:p>
        </w:tc>
        <w:tc>
          <w:tcPr>
            <w:tcW w:w="4072" w:type="dxa"/>
          </w:tcPr>
          <w:p w:rsidR="00FF0F8E" w:rsidRPr="000F67AA" w:rsidRDefault="00FF0F8E" w:rsidP="00E96E22">
            <w:r>
              <w:rPr>
                <w:sz w:val="22"/>
                <w:szCs w:val="22"/>
              </w:rPr>
              <w:t>Обслуживание муниципального долга</w:t>
            </w:r>
          </w:p>
        </w:tc>
        <w:tc>
          <w:tcPr>
            <w:tcW w:w="1418" w:type="dxa"/>
          </w:tcPr>
          <w:p w:rsidR="00FF0F8E" w:rsidRPr="00F1105E" w:rsidRDefault="00FF0F8E" w:rsidP="00FF0F8E">
            <w:pPr>
              <w:jc w:val="right"/>
              <w:rPr>
                <w:sz w:val="20"/>
                <w:szCs w:val="20"/>
              </w:rPr>
            </w:pPr>
            <w:r>
              <w:rPr>
                <w:sz w:val="20"/>
                <w:szCs w:val="20"/>
              </w:rPr>
              <w:t>80,9</w:t>
            </w:r>
          </w:p>
        </w:tc>
        <w:tc>
          <w:tcPr>
            <w:tcW w:w="1446" w:type="dxa"/>
          </w:tcPr>
          <w:p w:rsidR="00FF0F8E" w:rsidRPr="00F1105E" w:rsidRDefault="00FF0F8E" w:rsidP="002B71C5">
            <w:pPr>
              <w:ind w:firstLine="216"/>
              <w:jc w:val="right"/>
              <w:rPr>
                <w:sz w:val="20"/>
                <w:szCs w:val="20"/>
              </w:rPr>
            </w:pPr>
            <w:r>
              <w:rPr>
                <w:sz w:val="20"/>
                <w:szCs w:val="20"/>
              </w:rPr>
              <w:t>27,0</w:t>
            </w:r>
          </w:p>
        </w:tc>
        <w:tc>
          <w:tcPr>
            <w:tcW w:w="1321" w:type="dxa"/>
          </w:tcPr>
          <w:p w:rsidR="00FF0F8E" w:rsidRPr="00F1105E" w:rsidRDefault="00FF0F8E" w:rsidP="002B71C5">
            <w:pPr>
              <w:jc w:val="right"/>
              <w:rPr>
                <w:sz w:val="20"/>
                <w:szCs w:val="20"/>
              </w:rPr>
            </w:pPr>
            <w:r>
              <w:rPr>
                <w:sz w:val="20"/>
                <w:szCs w:val="20"/>
              </w:rPr>
              <w:t>33,3</w:t>
            </w:r>
          </w:p>
        </w:tc>
        <w:tc>
          <w:tcPr>
            <w:tcW w:w="837" w:type="dxa"/>
          </w:tcPr>
          <w:p w:rsidR="00FF0F8E" w:rsidRPr="00F1105E" w:rsidRDefault="00FF0F8E" w:rsidP="000F67AA">
            <w:pPr>
              <w:jc w:val="right"/>
              <w:rPr>
                <w:sz w:val="20"/>
                <w:szCs w:val="20"/>
              </w:rPr>
            </w:pPr>
            <w:r>
              <w:rPr>
                <w:sz w:val="20"/>
                <w:szCs w:val="20"/>
              </w:rPr>
              <w:t>0,0</w:t>
            </w:r>
          </w:p>
        </w:tc>
      </w:tr>
      <w:tr w:rsidR="00FF0F8E" w:rsidRPr="00BE6992" w:rsidTr="008F5016">
        <w:tc>
          <w:tcPr>
            <w:tcW w:w="653" w:type="dxa"/>
          </w:tcPr>
          <w:p w:rsidR="00FF0F8E" w:rsidRPr="000F67AA" w:rsidRDefault="00FF0F8E" w:rsidP="00E96E22">
            <w:pPr>
              <w:ind w:right="-315" w:firstLine="142"/>
              <w:jc w:val="both"/>
            </w:pPr>
            <w:r w:rsidRPr="000F67AA">
              <w:rPr>
                <w:sz w:val="22"/>
                <w:szCs w:val="22"/>
              </w:rPr>
              <w:t>14</w:t>
            </w:r>
          </w:p>
        </w:tc>
        <w:tc>
          <w:tcPr>
            <w:tcW w:w="4072" w:type="dxa"/>
          </w:tcPr>
          <w:p w:rsidR="00FF0F8E" w:rsidRPr="000F67AA" w:rsidRDefault="00FF0F8E" w:rsidP="00E96E22">
            <w:r w:rsidRPr="000F67AA">
              <w:rPr>
                <w:sz w:val="22"/>
                <w:szCs w:val="22"/>
              </w:rPr>
              <w:t>Межбюджетные трансферты</w:t>
            </w:r>
          </w:p>
        </w:tc>
        <w:tc>
          <w:tcPr>
            <w:tcW w:w="1418" w:type="dxa"/>
          </w:tcPr>
          <w:p w:rsidR="00FF0F8E" w:rsidRPr="00F1105E" w:rsidRDefault="00FF0F8E" w:rsidP="002B71C5">
            <w:pPr>
              <w:jc w:val="right"/>
              <w:rPr>
                <w:sz w:val="20"/>
                <w:szCs w:val="20"/>
              </w:rPr>
            </w:pPr>
            <w:r>
              <w:rPr>
                <w:sz w:val="20"/>
                <w:szCs w:val="20"/>
              </w:rPr>
              <w:t>104 335,0</w:t>
            </w:r>
          </w:p>
        </w:tc>
        <w:tc>
          <w:tcPr>
            <w:tcW w:w="1446" w:type="dxa"/>
          </w:tcPr>
          <w:p w:rsidR="00FF0F8E" w:rsidRPr="00F1105E" w:rsidRDefault="00FF0F8E" w:rsidP="00FF0F8E">
            <w:pPr>
              <w:ind w:firstLine="216"/>
              <w:jc w:val="right"/>
              <w:rPr>
                <w:sz w:val="20"/>
                <w:szCs w:val="20"/>
              </w:rPr>
            </w:pPr>
            <w:r>
              <w:rPr>
                <w:sz w:val="20"/>
                <w:szCs w:val="20"/>
              </w:rPr>
              <w:t>101 514,4</w:t>
            </w:r>
          </w:p>
        </w:tc>
        <w:tc>
          <w:tcPr>
            <w:tcW w:w="1321" w:type="dxa"/>
          </w:tcPr>
          <w:p w:rsidR="00FF0F8E" w:rsidRPr="00F1105E" w:rsidRDefault="00FF0F8E" w:rsidP="002B71C5">
            <w:pPr>
              <w:jc w:val="right"/>
              <w:rPr>
                <w:sz w:val="20"/>
                <w:szCs w:val="20"/>
              </w:rPr>
            </w:pPr>
            <w:r>
              <w:rPr>
                <w:sz w:val="20"/>
                <w:szCs w:val="20"/>
              </w:rPr>
              <w:t>97,3</w:t>
            </w:r>
          </w:p>
        </w:tc>
        <w:tc>
          <w:tcPr>
            <w:tcW w:w="837" w:type="dxa"/>
          </w:tcPr>
          <w:p w:rsidR="00FF0F8E" w:rsidRPr="00F1105E" w:rsidRDefault="00FF0F8E" w:rsidP="002B71C5">
            <w:pPr>
              <w:jc w:val="right"/>
              <w:rPr>
                <w:sz w:val="20"/>
                <w:szCs w:val="20"/>
              </w:rPr>
            </w:pPr>
            <w:r>
              <w:rPr>
                <w:sz w:val="20"/>
                <w:szCs w:val="20"/>
              </w:rPr>
              <w:t>5,0</w:t>
            </w:r>
          </w:p>
        </w:tc>
      </w:tr>
      <w:tr w:rsidR="00FF0F8E" w:rsidRPr="00F1105E" w:rsidTr="008F5016">
        <w:trPr>
          <w:trHeight w:val="333"/>
        </w:trPr>
        <w:tc>
          <w:tcPr>
            <w:tcW w:w="653" w:type="dxa"/>
          </w:tcPr>
          <w:p w:rsidR="00FF0F8E" w:rsidRPr="000F67AA" w:rsidRDefault="00FF0F8E" w:rsidP="00E96E22">
            <w:pPr>
              <w:ind w:firstLine="709"/>
              <w:jc w:val="both"/>
            </w:pPr>
          </w:p>
        </w:tc>
        <w:tc>
          <w:tcPr>
            <w:tcW w:w="4072" w:type="dxa"/>
          </w:tcPr>
          <w:p w:rsidR="00FF0F8E" w:rsidRPr="000F67AA" w:rsidRDefault="00FF0F8E" w:rsidP="00E96E22">
            <w:r w:rsidRPr="000F67AA">
              <w:rPr>
                <w:sz w:val="22"/>
                <w:szCs w:val="22"/>
              </w:rPr>
              <w:t>Итого</w:t>
            </w:r>
          </w:p>
        </w:tc>
        <w:tc>
          <w:tcPr>
            <w:tcW w:w="1418" w:type="dxa"/>
          </w:tcPr>
          <w:p w:rsidR="00FF0F8E" w:rsidRPr="00F1105E" w:rsidRDefault="00FF0F8E" w:rsidP="002B71C5">
            <w:pPr>
              <w:jc w:val="right"/>
              <w:rPr>
                <w:sz w:val="20"/>
                <w:szCs w:val="20"/>
              </w:rPr>
            </w:pPr>
            <w:r w:rsidRPr="00F1105E">
              <w:rPr>
                <w:sz w:val="20"/>
                <w:szCs w:val="20"/>
              </w:rPr>
              <w:t>2</w:t>
            </w:r>
            <w:r>
              <w:rPr>
                <w:sz w:val="20"/>
                <w:szCs w:val="20"/>
              </w:rPr>
              <w:t> 119 922,0</w:t>
            </w:r>
          </w:p>
        </w:tc>
        <w:tc>
          <w:tcPr>
            <w:tcW w:w="1446" w:type="dxa"/>
          </w:tcPr>
          <w:p w:rsidR="00FF0F8E" w:rsidRPr="00F1105E" w:rsidRDefault="00FF0F8E" w:rsidP="002B71C5">
            <w:pPr>
              <w:ind w:firstLine="151"/>
              <w:jc w:val="right"/>
              <w:rPr>
                <w:sz w:val="20"/>
                <w:szCs w:val="20"/>
              </w:rPr>
            </w:pPr>
            <w:r w:rsidRPr="00F1105E">
              <w:rPr>
                <w:sz w:val="20"/>
                <w:szCs w:val="20"/>
              </w:rPr>
              <w:t>2</w:t>
            </w:r>
            <w:r>
              <w:rPr>
                <w:sz w:val="20"/>
                <w:szCs w:val="20"/>
              </w:rPr>
              <w:t> 028 300,1</w:t>
            </w:r>
          </w:p>
        </w:tc>
        <w:tc>
          <w:tcPr>
            <w:tcW w:w="1321" w:type="dxa"/>
          </w:tcPr>
          <w:p w:rsidR="00FF0F8E" w:rsidRPr="00F1105E" w:rsidRDefault="00FF0F8E" w:rsidP="002B71C5">
            <w:pPr>
              <w:jc w:val="right"/>
              <w:rPr>
                <w:sz w:val="20"/>
                <w:szCs w:val="20"/>
              </w:rPr>
            </w:pPr>
            <w:r>
              <w:rPr>
                <w:sz w:val="20"/>
                <w:szCs w:val="20"/>
              </w:rPr>
              <w:t>95,7</w:t>
            </w:r>
          </w:p>
        </w:tc>
        <w:tc>
          <w:tcPr>
            <w:tcW w:w="837" w:type="dxa"/>
          </w:tcPr>
          <w:p w:rsidR="00FF0F8E" w:rsidRPr="00F1105E" w:rsidRDefault="00FF0F8E" w:rsidP="000F67AA">
            <w:pPr>
              <w:jc w:val="right"/>
              <w:rPr>
                <w:sz w:val="20"/>
                <w:szCs w:val="20"/>
              </w:rPr>
            </w:pPr>
            <w:r w:rsidRPr="00F1105E">
              <w:rPr>
                <w:sz w:val="20"/>
                <w:szCs w:val="20"/>
              </w:rPr>
              <w:t>100,0</w:t>
            </w:r>
          </w:p>
        </w:tc>
      </w:tr>
      <w:tr w:rsidR="00FF0F8E" w:rsidRPr="00F1105E" w:rsidTr="008F5016">
        <w:tc>
          <w:tcPr>
            <w:tcW w:w="653" w:type="dxa"/>
          </w:tcPr>
          <w:p w:rsidR="00FF0F8E" w:rsidRPr="000F67AA" w:rsidRDefault="00FF0F8E" w:rsidP="00E96E22">
            <w:pPr>
              <w:ind w:firstLine="709"/>
              <w:jc w:val="both"/>
            </w:pPr>
          </w:p>
        </w:tc>
        <w:tc>
          <w:tcPr>
            <w:tcW w:w="4072" w:type="dxa"/>
          </w:tcPr>
          <w:p w:rsidR="00FF0F8E" w:rsidRPr="000F67AA" w:rsidRDefault="00FF0F8E" w:rsidP="00E96E22"/>
        </w:tc>
        <w:tc>
          <w:tcPr>
            <w:tcW w:w="1418" w:type="dxa"/>
          </w:tcPr>
          <w:p w:rsidR="00FF0F8E" w:rsidRPr="00F1105E" w:rsidRDefault="00FF0F8E" w:rsidP="002B71C5">
            <w:pPr>
              <w:jc w:val="right"/>
              <w:rPr>
                <w:sz w:val="20"/>
                <w:szCs w:val="20"/>
              </w:rPr>
            </w:pPr>
          </w:p>
        </w:tc>
        <w:tc>
          <w:tcPr>
            <w:tcW w:w="1446" w:type="dxa"/>
          </w:tcPr>
          <w:p w:rsidR="00FF0F8E" w:rsidRPr="00F1105E" w:rsidRDefault="00FF0F8E" w:rsidP="002B71C5">
            <w:pPr>
              <w:ind w:firstLine="151"/>
              <w:jc w:val="right"/>
              <w:rPr>
                <w:sz w:val="20"/>
                <w:szCs w:val="20"/>
              </w:rPr>
            </w:pPr>
          </w:p>
        </w:tc>
        <w:tc>
          <w:tcPr>
            <w:tcW w:w="1321" w:type="dxa"/>
          </w:tcPr>
          <w:p w:rsidR="00FF0F8E" w:rsidRPr="00F1105E" w:rsidRDefault="00FF0F8E" w:rsidP="002B71C5">
            <w:pPr>
              <w:jc w:val="right"/>
              <w:rPr>
                <w:sz w:val="20"/>
                <w:szCs w:val="20"/>
              </w:rPr>
            </w:pPr>
          </w:p>
        </w:tc>
        <w:tc>
          <w:tcPr>
            <w:tcW w:w="837" w:type="dxa"/>
          </w:tcPr>
          <w:p w:rsidR="00FF0F8E" w:rsidRPr="00F1105E" w:rsidRDefault="00FF0F8E" w:rsidP="000F67AA">
            <w:pPr>
              <w:jc w:val="right"/>
              <w:rPr>
                <w:sz w:val="20"/>
                <w:szCs w:val="20"/>
              </w:rPr>
            </w:pPr>
          </w:p>
        </w:tc>
      </w:tr>
    </w:tbl>
    <w:p w:rsidR="007A4D01" w:rsidRPr="00BE6992" w:rsidRDefault="007A4D01" w:rsidP="007A4D01">
      <w:pPr>
        <w:ind w:firstLine="709"/>
        <w:jc w:val="both"/>
        <w:rPr>
          <w:sz w:val="26"/>
          <w:szCs w:val="26"/>
        </w:rPr>
      </w:pPr>
    </w:p>
    <w:p w:rsidR="007A4D01" w:rsidRPr="009945EF" w:rsidRDefault="007A4D01" w:rsidP="007A4D01">
      <w:pPr>
        <w:ind w:firstLine="709"/>
        <w:jc w:val="both"/>
        <w:rPr>
          <w:sz w:val="26"/>
          <w:szCs w:val="26"/>
        </w:rPr>
      </w:pPr>
      <w:r w:rsidRPr="009945EF">
        <w:rPr>
          <w:sz w:val="26"/>
          <w:szCs w:val="26"/>
        </w:rPr>
        <w:t xml:space="preserve">Наибольший удельный вес в расходах районного бюджета составляют расходы на «Образование» </w:t>
      </w:r>
      <w:r w:rsidR="00832BDA">
        <w:rPr>
          <w:sz w:val="26"/>
          <w:szCs w:val="26"/>
        </w:rPr>
        <w:t>60,5</w:t>
      </w:r>
      <w:r w:rsidRPr="009945EF">
        <w:rPr>
          <w:sz w:val="26"/>
          <w:szCs w:val="26"/>
        </w:rPr>
        <w:t xml:space="preserve">%, расходы на «Жилищно-коммунальное хозяйство» -  </w:t>
      </w:r>
      <w:r w:rsidR="00B7093A">
        <w:rPr>
          <w:sz w:val="26"/>
          <w:szCs w:val="26"/>
        </w:rPr>
        <w:t>1</w:t>
      </w:r>
      <w:r w:rsidR="00832BDA">
        <w:rPr>
          <w:sz w:val="26"/>
          <w:szCs w:val="26"/>
        </w:rPr>
        <w:t>2,7</w:t>
      </w:r>
      <w:r w:rsidR="009945EF" w:rsidRPr="009945EF">
        <w:rPr>
          <w:sz w:val="26"/>
          <w:szCs w:val="26"/>
        </w:rPr>
        <w:t xml:space="preserve">%, «Культуру и кинематографию» - </w:t>
      </w:r>
      <w:r w:rsidR="00832BDA">
        <w:rPr>
          <w:sz w:val="26"/>
          <w:szCs w:val="26"/>
        </w:rPr>
        <w:t>8,1</w:t>
      </w:r>
      <w:r w:rsidR="009945EF" w:rsidRPr="009945EF">
        <w:rPr>
          <w:sz w:val="26"/>
          <w:szCs w:val="26"/>
        </w:rPr>
        <w:t xml:space="preserve">%, «Социальную политику» составляют </w:t>
      </w:r>
      <w:r w:rsidR="00832BDA">
        <w:rPr>
          <w:sz w:val="26"/>
          <w:szCs w:val="26"/>
        </w:rPr>
        <w:t>5,2</w:t>
      </w:r>
      <w:r w:rsidR="009945EF" w:rsidRPr="009945EF">
        <w:rPr>
          <w:sz w:val="26"/>
          <w:szCs w:val="26"/>
        </w:rPr>
        <w:t>%,</w:t>
      </w:r>
    </w:p>
    <w:p w:rsidR="007A4D01" w:rsidRDefault="007A4D01" w:rsidP="007A4D01">
      <w:pPr>
        <w:ind w:firstLine="709"/>
        <w:jc w:val="both"/>
        <w:rPr>
          <w:sz w:val="26"/>
          <w:szCs w:val="26"/>
        </w:rPr>
      </w:pPr>
      <w:r w:rsidRPr="009945EF">
        <w:rPr>
          <w:sz w:val="26"/>
          <w:szCs w:val="26"/>
        </w:rPr>
        <w:t>Бюджет в 201</w:t>
      </w:r>
      <w:r w:rsidR="00832BDA">
        <w:rPr>
          <w:sz w:val="26"/>
          <w:szCs w:val="26"/>
        </w:rPr>
        <w:t>7</w:t>
      </w:r>
      <w:r w:rsidRPr="009945EF">
        <w:rPr>
          <w:sz w:val="26"/>
          <w:szCs w:val="26"/>
        </w:rPr>
        <w:t xml:space="preserve"> году также как и в предыдущие годы сохраняет социальную направленность,  расходы на социально-культурные мероприятия составляют 7</w:t>
      </w:r>
      <w:r w:rsidR="00832BDA">
        <w:rPr>
          <w:sz w:val="26"/>
          <w:szCs w:val="26"/>
        </w:rPr>
        <w:t>3,9</w:t>
      </w:r>
      <w:r w:rsidRPr="009945EF">
        <w:rPr>
          <w:sz w:val="26"/>
          <w:szCs w:val="26"/>
        </w:rPr>
        <w:t>%   в общем объеме бюджета района.</w:t>
      </w:r>
    </w:p>
    <w:p w:rsidR="001338D4" w:rsidRPr="001338D4" w:rsidRDefault="001338D4" w:rsidP="001338D4">
      <w:pPr>
        <w:ind w:firstLine="540"/>
        <w:jc w:val="both"/>
        <w:rPr>
          <w:sz w:val="26"/>
          <w:szCs w:val="26"/>
        </w:rPr>
      </w:pPr>
      <w:r w:rsidRPr="001338D4">
        <w:rPr>
          <w:sz w:val="26"/>
          <w:szCs w:val="26"/>
        </w:rPr>
        <w:t xml:space="preserve">Расходы на оплату труда работников бюджетной сферы составили  </w:t>
      </w:r>
      <w:r w:rsidRPr="00372E22">
        <w:rPr>
          <w:sz w:val="26"/>
          <w:szCs w:val="26"/>
        </w:rPr>
        <w:t>1</w:t>
      </w:r>
      <w:r w:rsidR="00372E22" w:rsidRPr="00372E22">
        <w:rPr>
          <w:sz w:val="26"/>
          <w:szCs w:val="26"/>
        </w:rPr>
        <w:t> </w:t>
      </w:r>
      <w:r w:rsidRPr="00372E22">
        <w:rPr>
          <w:sz w:val="26"/>
          <w:szCs w:val="26"/>
        </w:rPr>
        <w:t>1</w:t>
      </w:r>
      <w:r w:rsidR="00372E22" w:rsidRPr="00372E22">
        <w:rPr>
          <w:sz w:val="26"/>
          <w:szCs w:val="26"/>
        </w:rPr>
        <w:t>04 479,4</w:t>
      </w:r>
      <w:r w:rsidRPr="001338D4">
        <w:rPr>
          <w:sz w:val="26"/>
          <w:szCs w:val="26"/>
        </w:rPr>
        <w:t xml:space="preserve"> тыс. рублей.</w:t>
      </w:r>
    </w:p>
    <w:p w:rsidR="001338D4" w:rsidRPr="001338D4" w:rsidRDefault="001338D4" w:rsidP="001338D4">
      <w:pPr>
        <w:ind w:firstLine="540"/>
        <w:jc w:val="both"/>
        <w:rPr>
          <w:sz w:val="26"/>
          <w:szCs w:val="26"/>
        </w:rPr>
      </w:pPr>
      <w:r w:rsidRPr="001338D4">
        <w:rPr>
          <w:sz w:val="26"/>
          <w:szCs w:val="26"/>
        </w:rPr>
        <w:t xml:space="preserve">Для обеспечения государственных гарантий по выплате заработной платы работникам на уровне не ниже минимальной заработной платы, установленной в </w:t>
      </w:r>
      <w:r w:rsidRPr="001338D4">
        <w:rPr>
          <w:sz w:val="26"/>
          <w:szCs w:val="26"/>
        </w:rPr>
        <w:lastRenderedPageBreak/>
        <w:t xml:space="preserve">Красноярском крае, из </w:t>
      </w:r>
      <w:r w:rsidR="00372E22">
        <w:rPr>
          <w:sz w:val="26"/>
          <w:szCs w:val="26"/>
        </w:rPr>
        <w:t xml:space="preserve">районного </w:t>
      </w:r>
      <w:r w:rsidRPr="001338D4">
        <w:rPr>
          <w:sz w:val="26"/>
          <w:szCs w:val="26"/>
        </w:rPr>
        <w:t>бюджета  выплачено 1</w:t>
      </w:r>
      <w:r w:rsidR="00E130A0">
        <w:rPr>
          <w:sz w:val="26"/>
          <w:szCs w:val="26"/>
        </w:rPr>
        <w:t>59 908,7</w:t>
      </w:r>
      <w:r w:rsidRPr="001338D4">
        <w:rPr>
          <w:sz w:val="26"/>
          <w:szCs w:val="26"/>
        </w:rPr>
        <w:t xml:space="preserve"> тыс. рублей, по сравнению с 2016 годом расходы возросли на 34</w:t>
      </w:r>
      <w:r w:rsidR="00372E22">
        <w:rPr>
          <w:sz w:val="26"/>
          <w:szCs w:val="26"/>
        </w:rPr>
        <w:t xml:space="preserve"> </w:t>
      </w:r>
      <w:r w:rsidRPr="001338D4">
        <w:rPr>
          <w:sz w:val="26"/>
          <w:szCs w:val="26"/>
        </w:rPr>
        <w:t>666,3 тыс. рублей.</w:t>
      </w:r>
    </w:p>
    <w:p w:rsidR="001338D4" w:rsidRPr="001338D4" w:rsidRDefault="001338D4" w:rsidP="001338D4">
      <w:pPr>
        <w:pStyle w:val="a3"/>
        <w:tabs>
          <w:tab w:val="center" w:pos="-1843"/>
          <w:tab w:val="right" w:pos="10632"/>
        </w:tabs>
        <w:ind w:firstLine="709"/>
        <w:jc w:val="both"/>
        <w:rPr>
          <w:b w:val="0"/>
          <w:noProof/>
          <w:sz w:val="26"/>
          <w:szCs w:val="26"/>
        </w:rPr>
      </w:pPr>
      <w:r w:rsidRPr="001338D4">
        <w:rPr>
          <w:b w:val="0"/>
          <w:noProof/>
          <w:sz w:val="26"/>
          <w:szCs w:val="26"/>
        </w:rPr>
        <w:t>Одним из приоритетных направлений бюджетной политики в области оплаты труда на ближайшую перспективу  является повышение размеров оплаты труда отдельным категориям работников бюджетной сферы в рамках реализации указов Президента Российской Федерации, предусматривающих мероприятия, направленные на обеспечение достижения установленных соотношений средней заработной платы отдельных категорий работников к индикативным показателям.</w:t>
      </w:r>
    </w:p>
    <w:p w:rsidR="001338D4" w:rsidRPr="001338D4" w:rsidRDefault="001338D4" w:rsidP="001338D4">
      <w:pPr>
        <w:pStyle w:val="a3"/>
        <w:tabs>
          <w:tab w:val="center" w:pos="-1843"/>
          <w:tab w:val="right" w:pos="10632"/>
        </w:tabs>
        <w:jc w:val="both"/>
        <w:rPr>
          <w:b w:val="0"/>
          <w:noProof/>
          <w:sz w:val="26"/>
          <w:szCs w:val="26"/>
        </w:rPr>
      </w:pPr>
      <w:r w:rsidRPr="001338D4">
        <w:rPr>
          <w:b w:val="0"/>
          <w:noProof/>
          <w:sz w:val="26"/>
          <w:szCs w:val="26"/>
        </w:rPr>
        <w:t xml:space="preserve">         Совершенствование системы оплаты труда работников учреждений ориентировано на достижение конкретных показателей качества и количества оказываемых услуг, при этом должно быть обеспечено соответствие оплаты труда конкретных работников качеству оказания ими муниципальных услуг.</w:t>
      </w:r>
    </w:p>
    <w:p w:rsidR="001338D4" w:rsidRPr="001338D4" w:rsidRDefault="001338D4" w:rsidP="001338D4">
      <w:pPr>
        <w:spacing w:before="120"/>
        <w:ind w:firstLine="709"/>
        <w:jc w:val="both"/>
        <w:rPr>
          <w:color w:val="000000"/>
          <w:sz w:val="26"/>
          <w:szCs w:val="26"/>
        </w:rPr>
      </w:pPr>
      <w:r w:rsidRPr="001338D4">
        <w:rPr>
          <w:color w:val="000000"/>
          <w:sz w:val="26"/>
          <w:szCs w:val="26"/>
        </w:rPr>
        <w:t>В 2017 году произведено увеличение фондов оплаты труда с целью выполнения с 1 июня 2017 года индикативных показателей и доведения средней заработной платы:</w:t>
      </w:r>
    </w:p>
    <w:p w:rsidR="001338D4" w:rsidRPr="001338D4" w:rsidRDefault="001338D4" w:rsidP="001338D4">
      <w:pPr>
        <w:spacing w:before="120"/>
        <w:ind w:firstLine="709"/>
        <w:jc w:val="both"/>
        <w:rPr>
          <w:color w:val="000000"/>
          <w:sz w:val="26"/>
          <w:szCs w:val="26"/>
        </w:rPr>
      </w:pPr>
      <w:r w:rsidRPr="001338D4">
        <w:rPr>
          <w:color w:val="000000"/>
          <w:sz w:val="26"/>
          <w:szCs w:val="26"/>
        </w:rPr>
        <w:t>педагогических работников учреждений дополнительного образования детей до 95% от средней заработной платы учителей в крае, направлено дополнительно 1633,0 тыс. рублей;</w:t>
      </w:r>
    </w:p>
    <w:p w:rsidR="001338D4" w:rsidRPr="001338D4" w:rsidRDefault="001338D4" w:rsidP="001338D4">
      <w:pPr>
        <w:spacing w:before="120"/>
        <w:ind w:firstLine="709"/>
        <w:jc w:val="both"/>
        <w:rPr>
          <w:color w:val="000000"/>
          <w:sz w:val="26"/>
          <w:szCs w:val="26"/>
        </w:rPr>
      </w:pPr>
      <w:r w:rsidRPr="001338D4">
        <w:rPr>
          <w:color w:val="000000"/>
          <w:sz w:val="26"/>
          <w:szCs w:val="26"/>
        </w:rPr>
        <w:t>основного и административно-управленческого персонала учреждений культуры до 90% от дохода от трудовой деятельности по краю, дополнительно направлено 11 588,5 тыс. рублей.</w:t>
      </w:r>
    </w:p>
    <w:p w:rsidR="001338D4" w:rsidRPr="001338D4" w:rsidRDefault="001338D4" w:rsidP="001338D4">
      <w:pPr>
        <w:spacing w:before="120"/>
        <w:ind w:firstLine="709"/>
        <w:jc w:val="both"/>
        <w:rPr>
          <w:color w:val="000000"/>
          <w:sz w:val="26"/>
          <w:szCs w:val="26"/>
        </w:rPr>
      </w:pPr>
      <w:r w:rsidRPr="001338D4">
        <w:rPr>
          <w:color w:val="000000"/>
          <w:sz w:val="26"/>
          <w:szCs w:val="26"/>
        </w:rPr>
        <w:t xml:space="preserve">При этом повышение </w:t>
      </w:r>
      <w:proofErr w:type="gramStart"/>
      <w:r w:rsidRPr="001338D4">
        <w:rPr>
          <w:color w:val="000000"/>
          <w:sz w:val="26"/>
          <w:szCs w:val="26"/>
        </w:rPr>
        <w:t>фондов оплаты труда работников учреждений культуры края</w:t>
      </w:r>
      <w:proofErr w:type="gramEnd"/>
      <w:r w:rsidRPr="001338D4">
        <w:rPr>
          <w:color w:val="000000"/>
          <w:sz w:val="26"/>
          <w:szCs w:val="26"/>
        </w:rPr>
        <w:t xml:space="preserve"> производились параллельно с осуществлением масштабной работы по реорганизации государственных (муниципальных) учреждений культуры, предусматривающей, в том числе, перевод работников, не задействованных в реализации основной деятельности учреждений культуры, в иные учреждения, осуществляющие функции по обеспечению деятельности учреждений бюджетной сферы. В районе реорганизованы МБУК "Централизованная клубная система" п. </w:t>
      </w:r>
      <w:proofErr w:type="spellStart"/>
      <w:r w:rsidRPr="001338D4">
        <w:rPr>
          <w:color w:val="000000"/>
          <w:sz w:val="26"/>
          <w:szCs w:val="26"/>
        </w:rPr>
        <w:t>Невонка</w:t>
      </w:r>
      <w:proofErr w:type="spellEnd"/>
      <w:r w:rsidRPr="001338D4">
        <w:rPr>
          <w:color w:val="000000"/>
          <w:sz w:val="26"/>
          <w:szCs w:val="26"/>
        </w:rPr>
        <w:t xml:space="preserve">, МБУК "Сельский Дом культуры "Сибирь" п. </w:t>
      </w:r>
      <w:proofErr w:type="spellStart"/>
      <w:r w:rsidRPr="001338D4">
        <w:rPr>
          <w:color w:val="000000"/>
          <w:sz w:val="26"/>
          <w:szCs w:val="26"/>
        </w:rPr>
        <w:t>Пинчуга</w:t>
      </w:r>
      <w:proofErr w:type="spellEnd"/>
      <w:r w:rsidRPr="001338D4">
        <w:rPr>
          <w:color w:val="000000"/>
          <w:sz w:val="26"/>
          <w:szCs w:val="26"/>
        </w:rPr>
        <w:t>", МБУК Сельский Дом культуры  "Юность" с</w:t>
      </w:r>
      <w:proofErr w:type="gramStart"/>
      <w:r w:rsidRPr="001338D4">
        <w:rPr>
          <w:color w:val="000000"/>
          <w:sz w:val="26"/>
          <w:szCs w:val="26"/>
        </w:rPr>
        <w:t>.Ч</w:t>
      </w:r>
      <w:proofErr w:type="gramEnd"/>
      <w:r w:rsidRPr="001338D4">
        <w:rPr>
          <w:color w:val="000000"/>
          <w:sz w:val="26"/>
          <w:szCs w:val="26"/>
        </w:rPr>
        <w:t>унояр, МБУК «</w:t>
      </w:r>
      <w:proofErr w:type="spellStart"/>
      <w:r w:rsidRPr="001338D4">
        <w:rPr>
          <w:color w:val="000000"/>
          <w:sz w:val="26"/>
          <w:szCs w:val="26"/>
        </w:rPr>
        <w:t>Таежнинский</w:t>
      </w:r>
      <w:proofErr w:type="spellEnd"/>
      <w:r w:rsidRPr="001338D4">
        <w:rPr>
          <w:color w:val="000000"/>
          <w:sz w:val="26"/>
          <w:szCs w:val="26"/>
        </w:rPr>
        <w:t xml:space="preserve"> культурно-спортивный комплекс», МБУК«</w:t>
      </w:r>
      <w:proofErr w:type="spellStart"/>
      <w:r w:rsidRPr="001338D4">
        <w:rPr>
          <w:color w:val="000000"/>
          <w:sz w:val="26"/>
          <w:szCs w:val="26"/>
        </w:rPr>
        <w:t>Таежнинская</w:t>
      </w:r>
      <w:proofErr w:type="spellEnd"/>
      <w:r w:rsidRPr="001338D4">
        <w:rPr>
          <w:color w:val="000000"/>
          <w:sz w:val="26"/>
          <w:szCs w:val="26"/>
        </w:rPr>
        <w:t xml:space="preserve"> сельская библиотека».</w:t>
      </w:r>
    </w:p>
    <w:p w:rsidR="001338D4" w:rsidRPr="001338D4" w:rsidRDefault="001338D4" w:rsidP="001338D4">
      <w:pPr>
        <w:pStyle w:val="ad"/>
        <w:autoSpaceDE w:val="0"/>
        <w:autoSpaceDN w:val="0"/>
        <w:adjustRightInd w:val="0"/>
        <w:ind w:left="0" w:firstLine="709"/>
        <w:jc w:val="both"/>
        <w:rPr>
          <w:color w:val="000000"/>
          <w:sz w:val="26"/>
          <w:szCs w:val="26"/>
        </w:rPr>
      </w:pPr>
      <w:r w:rsidRPr="001338D4">
        <w:rPr>
          <w:color w:val="000000"/>
          <w:sz w:val="26"/>
          <w:szCs w:val="26"/>
        </w:rPr>
        <w:t>обеспечение  повышенной с 1 января 2017 года заработной платы специалистов по работе с молодежью, методистов муниципальных молодежных центров дополнительно направлено  675,3 тыс. рублей.</w:t>
      </w:r>
    </w:p>
    <w:p w:rsidR="001338D4" w:rsidRPr="001338D4" w:rsidRDefault="001338D4" w:rsidP="001338D4">
      <w:pPr>
        <w:pStyle w:val="ad"/>
        <w:autoSpaceDE w:val="0"/>
        <w:autoSpaceDN w:val="0"/>
        <w:adjustRightInd w:val="0"/>
        <w:ind w:left="0" w:firstLine="709"/>
        <w:jc w:val="both"/>
        <w:rPr>
          <w:color w:val="000000"/>
          <w:sz w:val="26"/>
          <w:szCs w:val="26"/>
        </w:rPr>
      </w:pPr>
      <w:r w:rsidRPr="001338D4">
        <w:rPr>
          <w:color w:val="000000"/>
          <w:sz w:val="26"/>
          <w:szCs w:val="26"/>
        </w:rPr>
        <w:t xml:space="preserve">обеспечение повышения на 10 процентов с 1 января 2017 года </w:t>
      </w:r>
      <w:proofErr w:type="gramStart"/>
      <w:r w:rsidRPr="001338D4">
        <w:rPr>
          <w:color w:val="000000"/>
          <w:sz w:val="26"/>
          <w:szCs w:val="26"/>
        </w:rPr>
        <w:t>фондов оплаты труда основного персонала библиотек</w:t>
      </w:r>
      <w:proofErr w:type="gramEnd"/>
      <w:r w:rsidRPr="001338D4">
        <w:rPr>
          <w:color w:val="000000"/>
          <w:sz w:val="26"/>
          <w:szCs w:val="26"/>
        </w:rPr>
        <w:t xml:space="preserve"> и музеев направлено  858,7 тыс. рублей.</w:t>
      </w:r>
    </w:p>
    <w:p w:rsidR="001338D4" w:rsidRPr="001338D4" w:rsidRDefault="001338D4" w:rsidP="001338D4">
      <w:pPr>
        <w:ind w:firstLine="709"/>
        <w:jc w:val="both"/>
        <w:rPr>
          <w:sz w:val="26"/>
          <w:szCs w:val="26"/>
        </w:rPr>
      </w:pPr>
    </w:p>
    <w:p w:rsidR="006F1AB0" w:rsidRPr="00BD65C2" w:rsidRDefault="006F1AB0" w:rsidP="000F67AA">
      <w:pPr>
        <w:spacing w:before="60"/>
        <w:ind w:firstLine="741"/>
        <w:jc w:val="center"/>
        <w:outlineLvl w:val="0"/>
        <w:rPr>
          <w:b/>
          <w:sz w:val="26"/>
          <w:szCs w:val="26"/>
        </w:rPr>
      </w:pPr>
      <w:r w:rsidRPr="00575F7D">
        <w:rPr>
          <w:b/>
          <w:sz w:val="26"/>
          <w:szCs w:val="26"/>
        </w:rPr>
        <w:t>Муниципальные программы Богучанского района</w:t>
      </w:r>
    </w:p>
    <w:p w:rsidR="00534441" w:rsidRDefault="005F6755" w:rsidP="001338D4">
      <w:pPr>
        <w:ind w:firstLine="709"/>
        <w:jc w:val="both"/>
        <w:outlineLvl w:val="6"/>
        <w:rPr>
          <w:sz w:val="26"/>
          <w:szCs w:val="26"/>
        </w:rPr>
      </w:pPr>
      <w:r w:rsidRPr="00BD65C2">
        <w:rPr>
          <w:sz w:val="26"/>
          <w:szCs w:val="26"/>
        </w:rPr>
        <w:t>В соответствии с положениями статьи 179 Бюджетного кодекса Российской Федерации районный бюджет на 201</w:t>
      </w:r>
      <w:r w:rsidR="00F50E4B">
        <w:rPr>
          <w:sz w:val="26"/>
          <w:szCs w:val="26"/>
        </w:rPr>
        <w:t>7</w:t>
      </w:r>
      <w:r w:rsidRPr="00BD65C2">
        <w:rPr>
          <w:sz w:val="26"/>
          <w:szCs w:val="26"/>
        </w:rPr>
        <w:t xml:space="preserve"> год и плановый период 201</w:t>
      </w:r>
      <w:r w:rsidR="00F50E4B">
        <w:rPr>
          <w:sz w:val="26"/>
          <w:szCs w:val="26"/>
        </w:rPr>
        <w:t>8</w:t>
      </w:r>
      <w:r w:rsidRPr="00BD65C2">
        <w:rPr>
          <w:sz w:val="26"/>
          <w:szCs w:val="26"/>
        </w:rPr>
        <w:t> – 201</w:t>
      </w:r>
      <w:r w:rsidR="00F50E4B">
        <w:rPr>
          <w:sz w:val="26"/>
          <w:szCs w:val="26"/>
        </w:rPr>
        <w:t>9</w:t>
      </w:r>
      <w:r w:rsidRPr="00BD65C2">
        <w:rPr>
          <w:sz w:val="26"/>
          <w:szCs w:val="26"/>
        </w:rPr>
        <w:t xml:space="preserve"> годов  </w:t>
      </w:r>
      <w:r w:rsidR="006F1AB0" w:rsidRPr="00BD65C2">
        <w:rPr>
          <w:sz w:val="26"/>
          <w:szCs w:val="26"/>
        </w:rPr>
        <w:t xml:space="preserve"> сформирован и </w:t>
      </w:r>
      <w:r w:rsidRPr="00BD65C2">
        <w:rPr>
          <w:sz w:val="26"/>
          <w:szCs w:val="26"/>
        </w:rPr>
        <w:t xml:space="preserve"> утвержден на основании муниципальных программ.</w:t>
      </w:r>
      <w:r w:rsidR="006F1AB0" w:rsidRPr="00BD65C2">
        <w:rPr>
          <w:sz w:val="26"/>
          <w:szCs w:val="26"/>
        </w:rPr>
        <w:t xml:space="preserve"> </w:t>
      </w:r>
      <w:r w:rsidRPr="00BD65C2">
        <w:rPr>
          <w:bCs/>
          <w:sz w:val="26"/>
          <w:szCs w:val="26"/>
        </w:rPr>
        <w:t>В  районе утвержден</w:t>
      </w:r>
      <w:r w:rsidR="006F1AB0" w:rsidRPr="00BD65C2">
        <w:rPr>
          <w:bCs/>
          <w:sz w:val="26"/>
          <w:szCs w:val="26"/>
        </w:rPr>
        <w:t>о</w:t>
      </w:r>
      <w:r w:rsidRPr="00BD65C2">
        <w:rPr>
          <w:bCs/>
          <w:sz w:val="26"/>
          <w:szCs w:val="26"/>
        </w:rPr>
        <w:t xml:space="preserve"> 12 муниципальных программ Богучанского района (далее –  муниципальная программа)</w:t>
      </w:r>
      <w:r w:rsidR="00167802" w:rsidRPr="00BD65C2">
        <w:rPr>
          <w:bCs/>
          <w:sz w:val="26"/>
          <w:szCs w:val="26"/>
        </w:rPr>
        <w:t xml:space="preserve"> расходы районного бюджета </w:t>
      </w:r>
      <w:r w:rsidR="006F1AB0" w:rsidRPr="00BD65C2">
        <w:rPr>
          <w:bCs/>
          <w:sz w:val="26"/>
          <w:szCs w:val="26"/>
        </w:rPr>
        <w:t xml:space="preserve"> на реализацию муниципальных программ </w:t>
      </w:r>
      <w:r w:rsidR="00E46800">
        <w:rPr>
          <w:bCs/>
          <w:sz w:val="26"/>
          <w:szCs w:val="26"/>
        </w:rPr>
        <w:t>предусмотрены в сумме</w:t>
      </w:r>
      <w:r w:rsidR="006F1AB0" w:rsidRPr="00BD65C2">
        <w:rPr>
          <w:bCs/>
          <w:sz w:val="26"/>
          <w:szCs w:val="26"/>
        </w:rPr>
        <w:t xml:space="preserve"> </w:t>
      </w:r>
      <w:r w:rsidR="00013843" w:rsidRPr="00BD65C2">
        <w:rPr>
          <w:bCs/>
          <w:sz w:val="26"/>
          <w:szCs w:val="26"/>
        </w:rPr>
        <w:t xml:space="preserve"> </w:t>
      </w:r>
      <w:r w:rsidR="00E46800" w:rsidRPr="00575F7D">
        <w:rPr>
          <w:sz w:val="26"/>
          <w:szCs w:val="26"/>
        </w:rPr>
        <w:t>2</w:t>
      </w:r>
      <w:r w:rsidR="00F50E4B">
        <w:rPr>
          <w:sz w:val="26"/>
          <w:szCs w:val="26"/>
        </w:rPr>
        <w:t> 056 262,6</w:t>
      </w:r>
      <w:r w:rsidR="00167802" w:rsidRPr="00575F7D">
        <w:rPr>
          <w:bCs/>
          <w:sz w:val="26"/>
          <w:szCs w:val="26"/>
        </w:rPr>
        <w:t xml:space="preserve"> тыс. рублей, что составляет 9</w:t>
      </w:r>
      <w:r w:rsidR="00F50E4B">
        <w:rPr>
          <w:bCs/>
          <w:sz w:val="26"/>
          <w:szCs w:val="26"/>
        </w:rPr>
        <w:t>7,0</w:t>
      </w:r>
      <w:r w:rsidR="00167802" w:rsidRPr="00575F7D">
        <w:rPr>
          <w:bCs/>
          <w:sz w:val="26"/>
          <w:szCs w:val="26"/>
        </w:rPr>
        <w:t>% общего объема бюджета.</w:t>
      </w:r>
      <w:r w:rsidR="006F1AB0" w:rsidRPr="00575F7D">
        <w:rPr>
          <w:bCs/>
          <w:sz w:val="26"/>
          <w:szCs w:val="26"/>
        </w:rPr>
        <w:t xml:space="preserve">  Кассовые расходы  составили</w:t>
      </w:r>
      <w:r w:rsidR="00EA020A" w:rsidRPr="00575F7D">
        <w:rPr>
          <w:sz w:val="26"/>
          <w:szCs w:val="26"/>
        </w:rPr>
        <w:t xml:space="preserve"> </w:t>
      </w:r>
      <w:r w:rsidR="0078456E" w:rsidRPr="00575F7D">
        <w:rPr>
          <w:sz w:val="26"/>
          <w:szCs w:val="26"/>
        </w:rPr>
        <w:t xml:space="preserve"> </w:t>
      </w:r>
      <w:r w:rsidR="00F50E4B">
        <w:rPr>
          <w:sz w:val="26"/>
          <w:szCs w:val="26"/>
        </w:rPr>
        <w:t>1 968 765,0</w:t>
      </w:r>
      <w:r w:rsidR="00E46800" w:rsidRPr="00575F7D">
        <w:rPr>
          <w:bCs/>
          <w:sz w:val="26"/>
          <w:szCs w:val="26"/>
        </w:rPr>
        <w:t xml:space="preserve"> </w:t>
      </w:r>
      <w:r w:rsidR="0078456E" w:rsidRPr="00575F7D">
        <w:rPr>
          <w:sz w:val="26"/>
          <w:szCs w:val="26"/>
        </w:rPr>
        <w:t xml:space="preserve"> тыс. рублей,   что составляет </w:t>
      </w:r>
      <w:r w:rsidR="00575F7D" w:rsidRPr="00575F7D">
        <w:rPr>
          <w:sz w:val="26"/>
          <w:szCs w:val="26"/>
        </w:rPr>
        <w:t>9</w:t>
      </w:r>
      <w:r w:rsidR="00F50E4B">
        <w:rPr>
          <w:sz w:val="26"/>
          <w:szCs w:val="26"/>
        </w:rPr>
        <w:t>5,7</w:t>
      </w:r>
      <w:r w:rsidR="00534441" w:rsidRPr="00575F7D">
        <w:rPr>
          <w:sz w:val="26"/>
          <w:szCs w:val="26"/>
        </w:rPr>
        <w:t>% плановых</w:t>
      </w:r>
      <w:r w:rsidR="00534441">
        <w:rPr>
          <w:sz w:val="26"/>
          <w:szCs w:val="26"/>
        </w:rPr>
        <w:t xml:space="preserve"> назначений.</w:t>
      </w:r>
    </w:p>
    <w:p w:rsidR="00534441" w:rsidRDefault="00534441" w:rsidP="00534441">
      <w:pPr>
        <w:jc w:val="both"/>
        <w:outlineLvl w:val="6"/>
        <w:rPr>
          <w:sz w:val="26"/>
          <w:szCs w:val="26"/>
        </w:rPr>
      </w:pPr>
    </w:p>
    <w:p w:rsidR="00214B11" w:rsidRDefault="00F132CF" w:rsidP="00214B11">
      <w:pPr>
        <w:jc w:val="center"/>
        <w:outlineLvl w:val="6"/>
        <w:rPr>
          <w:b/>
          <w:bCs/>
          <w:sz w:val="26"/>
          <w:szCs w:val="26"/>
        </w:rPr>
      </w:pPr>
      <w:r w:rsidRPr="00821BD5">
        <w:rPr>
          <w:b/>
          <w:bCs/>
          <w:sz w:val="26"/>
          <w:szCs w:val="26"/>
          <w:u w:val="single"/>
        </w:rPr>
        <w:lastRenderedPageBreak/>
        <w:t>1. Муниципальная программа "Развитие образования Богучанского района"</w:t>
      </w:r>
    </w:p>
    <w:p w:rsidR="00214B11" w:rsidRDefault="00214B11" w:rsidP="00214B11">
      <w:pPr>
        <w:jc w:val="both"/>
        <w:outlineLvl w:val="6"/>
        <w:rPr>
          <w:b/>
          <w:bCs/>
          <w:sz w:val="26"/>
          <w:szCs w:val="26"/>
        </w:rPr>
      </w:pPr>
    </w:p>
    <w:p w:rsidR="00D671C9" w:rsidRDefault="00214B11" w:rsidP="00214B11">
      <w:pPr>
        <w:jc w:val="both"/>
        <w:outlineLvl w:val="6"/>
        <w:rPr>
          <w:bCs/>
          <w:sz w:val="26"/>
          <w:szCs w:val="26"/>
        </w:rPr>
      </w:pPr>
      <w:r>
        <w:rPr>
          <w:bCs/>
          <w:sz w:val="26"/>
          <w:szCs w:val="26"/>
        </w:rPr>
        <w:t xml:space="preserve">         О</w:t>
      </w:r>
      <w:r w:rsidR="00F132CF" w:rsidRPr="00605B39">
        <w:rPr>
          <w:bCs/>
          <w:sz w:val="26"/>
          <w:szCs w:val="26"/>
        </w:rPr>
        <w:t>своение сре</w:t>
      </w:r>
      <w:proofErr w:type="gramStart"/>
      <w:r w:rsidR="00F132CF" w:rsidRPr="00605B39">
        <w:rPr>
          <w:bCs/>
          <w:sz w:val="26"/>
          <w:szCs w:val="26"/>
        </w:rPr>
        <w:t>дств  в ц</w:t>
      </w:r>
      <w:proofErr w:type="gramEnd"/>
      <w:r w:rsidR="00F132CF" w:rsidRPr="00605B39">
        <w:rPr>
          <w:bCs/>
          <w:sz w:val="26"/>
          <w:szCs w:val="26"/>
        </w:rPr>
        <w:t xml:space="preserve">елом по программе составило  </w:t>
      </w:r>
      <w:r w:rsidR="00961299">
        <w:rPr>
          <w:bCs/>
          <w:sz w:val="26"/>
          <w:szCs w:val="26"/>
        </w:rPr>
        <w:t>96,4</w:t>
      </w:r>
      <w:r w:rsidR="00F132CF" w:rsidRPr="00605B39">
        <w:rPr>
          <w:bCs/>
          <w:sz w:val="26"/>
          <w:szCs w:val="26"/>
        </w:rPr>
        <w:t xml:space="preserve">% (уточненный план </w:t>
      </w:r>
      <w:r w:rsidR="003D4B98" w:rsidRPr="00605B39">
        <w:rPr>
          <w:bCs/>
          <w:sz w:val="26"/>
          <w:szCs w:val="26"/>
        </w:rPr>
        <w:t>1</w:t>
      </w:r>
      <w:r w:rsidR="00961299">
        <w:rPr>
          <w:bCs/>
          <w:sz w:val="26"/>
          <w:szCs w:val="26"/>
        </w:rPr>
        <w:t> 253 802,6</w:t>
      </w:r>
      <w:r w:rsidR="00F132CF" w:rsidRPr="00605B39">
        <w:rPr>
          <w:bCs/>
          <w:sz w:val="26"/>
          <w:szCs w:val="26"/>
        </w:rPr>
        <w:t xml:space="preserve"> тыс. рублей,  исполнено   </w:t>
      </w:r>
      <w:r w:rsidR="003D4B98" w:rsidRPr="00605B39">
        <w:rPr>
          <w:bCs/>
          <w:sz w:val="26"/>
          <w:szCs w:val="26"/>
        </w:rPr>
        <w:t>1</w:t>
      </w:r>
      <w:r w:rsidR="00961299">
        <w:rPr>
          <w:bCs/>
          <w:sz w:val="26"/>
          <w:szCs w:val="26"/>
        </w:rPr>
        <w:t> </w:t>
      </w:r>
      <w:r w:rsidR="00300C96">
        <w:rPr>
          <w:bCs/>
          <w:sz w:val="26"/>
          <w:szCs w:val="26"/>
        </w:rPr>
        <w:t>2</w:t>
      </w:r>
      <w:r w:rsidR="00961299">
        <w:rPr>
          <w:bCs/>
          <w:sz w:val="26"/>
          <w:szCs w:val="26"/>
        </w:rPr>
        <w:t>08 661,1</w:t>
      </w:r>
      <w:r w:rsidR="00F132CF" w:rsidRPr="00605B39">
        <w:rPr>
          <w:bCs/>
          <w:sz w:val="26"/>
          <w:szCs w:val="26"/>
        </w:rPr>
        <w:t xml:space="preserve"> тыс. рублей)</w:t>
      </w:r>
    </w:p>
    <w:p w:rsidR="00961299" w:rsidRDefault="00901CC7" w:rsidP="00961299">
      <w:pPr>
        <w:ind w:firstLine="567"/>
        <w:jc w:val="both"/>
        <w:rPr>
          <w:bCs/>
          <w:sz w:val="26"/>
          <w:szCs w:val="26"/>
        </w:rPr>
      </w:pPr>
      <w:r>
        <w:rPr>
          <w:bCs/>
          <w:sz w:val="26"/>
          <w:szCs w:val="26"/>
        </w:rPr>
        <w:t xml:space="preserve">Бюджетные ассигнования распределены по главным распорядителям следующим образом: </w:t>
      </w:r>
    </w:p>
    <w:p w:rsidR="00961299" w:rsidRDefault="00961299" w:rsidP="00961299">
      <w:pPr>
        <w:ind w:firstLine="567"/>
        <w:jc w:val="right"/>
        <w:rPr>
          <w:bCs/>
          <w:sz w:val="26"/>
          <w:szCs w:val="26"/>
        </w:rPr>
      </w:pPr>
      <w:r>
        <w:rPr>
          <w:bCs/>
          <w:sz w:val="26"/>
          <w:szCs w:val="26"/>
        </w:rPr>
        <w:t>тыс. руб.</w:t>
      </w:r>
    </w:p>
    <w:tbl>
      <w:tblPr>
        <w:tblW w:w="8980" w:type="dxa"/>
        <w:tblInd w:w="93" w:type="dxa"/>
        <w:tblLook w:val="04A0"/>
      </w:tblPr>
      <w:tblGrid>
        <w:gridCol w:w="3600"/>
        <w:gridCol w:w="1840"/>
        <w:gridCol w:w="1960"/>
        <w:gridCol w:w="1580"/>
      </w:tblGrid>
      <w:tr w:rsidR="00961299" w:rsidRPr="00901CC7" w:rsidTr="00961299">
        <w:trPr>
          <w:trHeight w:val="758"/>
        </w:trPr>
        <w:tc>
          <w:tcPr>
            <w:tcW w:w="3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1299" w:rsidRPr="00901CC7" w:rsidRDefault="00961299" w:rsidP="00961299">
            <w:pPr>
              <w:jc w:val="center"/>
              <w:rPr>
                <w:b/>
                <w:bCs/>
                <w:sz w:val="20"/>
                <w:szCs w:val="20"/>
              </w:rPr>
            </w:pPr>
            <w:r>
              <w:rPr>
                <w:b/>
                <w:bCs/>
                <w:sz w:val="20"/>
                <w:szCs w:val="20"/>
              </w:rPr>
              <w:t>Наименование ГРБС</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961299" w:rsidRPr="00901CC7" w:rsidRDefault="00961299" w:rsidP="00961299">
            <w:pPr>
              <w:jc w:val="center"/>
              <w:rPr>
                <w:b/>
                <w:bCs/>
                <w:sz w:val="20"/>
                <w:szCs w:val="20"/>
              </w:rPr>
            </w:pPr>
            <w:r w:rsidRPr="00901CC7">
              <w:rPr>
                <w:b/>
                <w:bCs/>
                <w:sz w:val="20"/>
                <w:szCs w:val="20"/>
              </w:rPr>
              <w:t>План на 201</w:t>
            </w:r>
            <w:r>
              <w:rPr>
                <w:b/>
                <w:bCs/>
                <w:sz w:val="20"/>
                <w:szCs w:val="20"/>
              </w:rPr>
              <w:t>7</w:t>
            </w:r>
            <w:r w:rsidRPr="00901CC7">
              <w:rPr>
                <w:b/>
                <w:bCs/>
                <w:sz w:val="20"/>
                <w:szCs w:val="20"/>
              </w:rPr>
              <w:t xml:space="preserve"> год</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961299" w:rsidRPr="00901CC7" w:rsidRDefault="00961299" w:rsidP="00961299">
            <w:pPr>
              <w:jc w:val="center"/>
              <w:rPr>
                <w:b/>
                <w:bCs/>
                <w:sz w:val="20"/>
                <w:szCs w:val="20"/>
              </w:rPr>
            </w:pPr>
            <w:r w:rsidRPr="00901CC7">
              <w:rPr>
                <w:b/>
                <w:bCs/>
                <w:sz w:val="20"/>
                <w:szCs w:val="20"/>
              </w:rPr>
              <w:t>Факт за 201</w:t>
            </w:r>
            <w:r>
              <w:rPr>
                <w:b/>
                <w:bCs/>
                <w:sz w:val="20"/>
                <w:szCs w:val="20"/>
              </w:rPr>
              <w:t>7</w:t>
            </w:r>
            <w:r w:rsidRPr="00901CC7">
              <w:rPr>
                <w:b/>
                <w:bCs/>
                <w:sz w:val="20"/>
                <w:szCs w:val="20"/>
              </w:rPr>
              <w:t xml:space="preserve"> год</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961299" w:rsidRPr="00901CC7" w:rsidRDefault="00961299" w:rsidP="00961299">
            <w:pPr>
              <w:jc w:val="right"/>
              <w:rPr>
                <w:b/>
                <w:bCs/>
                <w:sz w:val="20"/>
                <w:szCs w:val="20"/>
              </w:rPr>
            </w:pPr>
            <w:r w:rsidRPr="00901CC7">
              <w:rPr>
                <w:b/>
                <w:bCs/>
                <w:sz w:val="20"/>
                <w:szCs w:val="20"/>
              </w:rPr>
              <w:t>% исполнения</w:t>
            </w:r>
          </w:p>
        </w:tc>
      </w:tr>
      <w:tr w:rsidR="00961299" w:rsidRPr="00901CC7" w:rsidTr="00961299">
        <w:trPr>
          <w:trHeight w:val="986"/>
        </w:trPr>
        <w:tc>
          <w:tcPr>
            <w:tcW w:w="3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1299" w:rsidRPr="00534441" w:rsidRDefault="00961299" w:rsidP="00961299">
            <w:pPr>
              <w:jc w:val="center"/>
              <w:rPr>
                <w:bCs/>
                <w:sz w:val="20"/>
                <w:szCs w:val="20"/>
              </w:rPr>
            </w:pPr>
            <w:r w:rsidRPr="00534441">
              <w:rPr>
                <w:bCs/>
                <w:sz w:val="20"/>
                <w:szCs w:val="20"/>
              </w:rPr>
              <w:t>Управление образования администрации Богучанского района</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961299" w:rsidRPr="00534441" w:rsidRDefault="00961299" w:rsidP="00961299">
            <w:pPr>
              <w:jc w:val="center"/>
              <w:rPr>
                <w:bCs/>
                <w:sz w:val="20"/>
                <w:szCs w:val="20"/>
              </w:rPr>
            </w:pPr>
            <w:r>
              <w:rPr>
                <w:bCs/>
                <w:sz w:val="20"/>
                <w:szCs w:val="20"/>
              </w:rPr>
              <w:t>1 253 802,6</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961299" w:rsidRPr="00534441" w:rsidRDefault="00961299" w:rsidP="00961299">
            <w:pPr>
              <w:jc w:val="center"/>
              <w:rPr>
                <w:bCs/>
                <w:sz w:val="20"/>
                <w:szCs w:val="20"/>
              </w:rPr>
            </w:pPr>
            <w:r>
              <w:rPr>
                <w:bCs/>
                <w:sz w:val="20"/>
                <w:szCs w:val="20"/>
              </w:rPr>
              <w:t>1 208 661,1</w:t>
            </w:r>
            <w:r w:rsidRPr="00534441">
              <w:rPr>
                <w:bCs/>
                <w:sz w:val="20"/>
                <w:szCs w:val="20"/>
              </w:rPr>
              <w:t xml:space="preserve"> </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961299" w:rsidRPr="00534441" w:rsidRDefault="00961299" w:rsidP="00961299">
            <w:pPr>
              <w:jc w:val="right"/>
              <w:rPr>
                <w:bCs/>
                <w:sz w:val="20"/>
                <w:szCs w:val="20"/>
              </w:rPr>
            </w:pPr>
            <w:r>
              <w:rPr>
                <w:bCs/>
                <w:sz w:val="20"/>
                <w:szCs w:val="20"/>
              </w:rPr>
              <w:t>96,4</w:t>
            </w:r>
          </w:p>
        </w:tc>
      </w:tr>
    </w:tbl>
    <w:p w:rsidR="00961299" w:rsidRPr="00605B39" w:rsidRDefault="00961299" w:rsidP="00961299">
      <w:pPr>
        <w:ind w:firstLine="567"/>
        <w:jc w:val="both"/>
        <w:rPr>
          <w:bCs/>
          <w:sz w:val="26"/>
          <w:szCs w:val="26"/>
        </w:rPr>
      </w:pPr>
    </w:p>
    <w:p w:rsidR="00961299" w:rsidRPr="00534441" w:rsidRDefault="00961299" w:rsidP="00961299">
      <w:pPr>
        <w:ind w:firstLine="708"/>
        <w:jc w:val="both"/>
        <w:rPr>
          <w:i/>
          <w:sz w:val="26"/>
          <w:szCs w:val="26"/>
        </w:rPr>
      </w:pPr>
      <w:r w:rsidRPr="00534441">
        <w:rPr>
          <w:i/>
          <w:sz w:val="26"/>
          <w:szCs w:val="26"/>
        </w:rPr>
        <w:t xml:space="preserve">Подпрограмма 1 «Развитие дошкольного, общего и дополнительного  образования детей»  </w:t>
      </w:r>
    </w:p>
    <w:p w:rsidR="00961299" w:rsidRPr="00534441" w:rsidRDefault="00961299" w:rsidP="00961299">
      <w:pPr>
        <w:ind w:firstLine="708"/>
        <w:jc w:val="right"/>
        <w:rPr>
          <w:sz w:val="26"/>
          <w:szCs w:val="26"/>
        </w:rPr>
      </w:pPr>
      <w:r w:rsidRPr="00534441">
        <w:rPr>
          <w:sz w:val="26"/>
          <w:szCs w:val="26"/>
        </w:rPr>
        <w:t>тыс. руб.</w:t>
      </w:r>
    </w:p>
    <w:tbl>
      <w:tblPr>
        <w:tblW w:w="8980" w:type="dxa"/>
        <w:tblInd w:w="93" w:type="dxa"/>
        <w:tblLook w:val="04A0"/>
      </w:tblPr>
      <w:tblGrid>
        <w:gridCol w:w="3600"/>
        <w:gridCol w:w="1840"/>
        <w:gridCol w:w="1960"/>
        <w:gridCol w:w="1580"/>
      </w:tblGrid>
      <w:tr w:rsidR="00961299" w:rsidRPr="00901CC7" w:rsidTr="00961299">
        <w:trPr>
          <w:trHeight w:val="540"/>
        </w:trPr>
        <w:tc>
          <w:tcPr>
            <w:tcW w:w="3600" w:type="dxa"/>
            <w:tcBorders>
              <w:top w:val="single" w:sz="4" w:space="0" w:color="auto"/>
              <w:left w:val="single" w:sz="4" w:space="0" w:color="auto"/>
              <w:bottom w:val="single" w:sz="4" w:space="0" w:color="auto"/>
              <w:right w:val="single" w:sz="4" w:space="0" w:color="auto"/>
            </w:tcBorders>
            <w:shd w:val="clear" w:color="auto" w:fill="auto"/>
            <w:hideMark/>
          </w:tcPr>
          <w:p w:rsidR="00961299" w:rsidRPr="00A94D5A" w:rsidRDefault="00961299" w:rsidP="00961299">
            <w:pPr>
              <w:rPr>
                <w:sz w:val="20"/>
                <w:szCs w:val="20"/>
              </w:rPr>
            </w:pPr>
            <w:r w:rsidRPr="00A94D5A">
              <w:rPr>
                <w:sz w:val="20"/>
                <w:szCs w:val="20"/>
              </w:rPr>
              <w:t>Наименование ГРБС</w:t>
            </w:r>
          </w:p>
        </w:tc>
        <w:tc>
          <w:tcPr>
            <w:tcW w:w="1840" w:type="dxa"/>
            <w:tcBorders>
              <w:top w:val="single" w:sz="4" w:space="0" w:color="auto"/>
              <w:left w:val="nil"/>
              <w:bottom w:val="single" w:sz="4" w:space="0" w:color="auto"/>
              <w:right w:val="single" w:sz="4" w:space="0" w:color="auto"/>
            </w:tcBorders>
            <w:shd w:val="clear" w:color="000000" w:fill="FFFFFF"/>
            <w:hideMark/>
          </w:tcPr>
          <w:p w:rsidR="00961299" w:rsidRPr="00A94D5A" w:rsidRDefault="00961299" w:rsidP="00961299">
            <w:pPr>
              <w:jc w:val="right"/>
              <w:rPr>
                <w:sz w:val="20"/>
                <w:szCs w:val="20"/>
              </w:rPr>
            </w:pPr>
            <w:r w:rsidRPr="00A94D5A">
              <w:rPr>
                <w:sz w:val="20"/>
                <w:szCs w:val="20"/>
              </w:rPr>
              <w:t>План на 201</w:t>
            </w:r>
            <w:r>
              <w:rPr>
                <w:sz w:val="20"/>
                <w:szCs w:val="20"/>
              </w:rPr>
              <w:t>7</w:t>
            </w:r>
            <w:r w:rsidRPr="00A94D5A">
              <w:rPr>
                <w:sz w:val="20"/>
                <w:szCs w:val="20"/>
              </w:rPr>
              <w:t xml:space="preserve"> год</w:t>
            </w:r>
          </w:p>
        </w:tc>
        <w:tc>
          <w:tcPr>
            <w:tcW w:w="1960" w:type="dxa"/>
            <w:tcBorders>
              <w:top w:val="single" w:sz="4" w:space="0" w:color="auto"/>
              <w:left w:val="nil"/>
              <w:bottom w:val="single" w:sz="4" w:space="0" w:color="auto"/>
              <w:right w:val="single" w:sz="4" w:space="0" w:color="auto"/>
            </w:tcBorders>
            <w:shd w:val="clear" w:color="000000" w:fill="FFFFFF"/>
            <w:hideMark/>
          </w:tcPr>
          <w:p w:rsidR="00961299" w:rsidRPr="00A94D5A" w:rsidRDefault="00961299" w:rsidP="00961299">
            <w:pPr>
              <w:jc w:val="right"/>
              <w:rPr>
                <w:sz w:val="20"/>
                <w:szCs w:val="20"/>
              </w:rPr>
            </w:pPr>
            <w:r w:rsidRPr="00A94D5A">
              <w:rPr>
                <w:sz w:val="20"/>
                <w:szCs w:val="20"/>
              </w:rPr>
              <w:t>Факт за 201</w:t>
            </w:r>
            <w:r>
              <w:rPr>
                <w:sz w:val="20"/>
                <w:szCs w:val="20"/>
              </w:rPr>
              <w:t>7</w:t>
            </w:r>
            <w:r w:rsidRPr="00A94D5A">
              <w:rPr>
                <w:sz w:val="20"/>
                <w:szCs w:val="20"/>
              </w:rPr>
              <w:t>год</w:t>
            </w:r>
          </w:p>
        </w:tc>
        <w:tc>
          <w:tcPr>
            <w:tcW w:w="1580" w:type="dxa"/>
            <w:tcBorders>
              <w:top w:val="single" w:sz="4" w:space="0" w:color="auto"/>
              <w:left w:val="nil"/>
              <w:bottom w:val="single" w:sz="4" w:space="0" w:color="auto"/>
              <w:right w:val="single" w:sz="4" w:space="0" w:color="auto"/>
            </w:tcBorders>
            <w:shd w:val="clear" w:color="000000" w:fill="FFFFFF"/>
            <w:hideMark/>
          </w:tcPr>
          <w:p w:rsidR="00961299" w:rsidRPr="00A94D5A" w:rsidRDefault="00961299" w:rsidP="00961299">
            <w:pPr>
              <w:jc w:val="right"/>
              <w:rPr>
                <w:sz w:val="20"/>
                <w:szCs w:val="20"/>
              </w:rPr>
            </w:pPr>
            <w:r w:rsidRPr="00A94D5A">
              <w:rPr>
                <w:sz w:val="20"/>
                <w:szCs w:val="20"/>
              </w:rPr>
              <w:t>% исполнения</w:t>
            </w:r>
          </w:p>
        </w:tc>
      </w:tr>
      <w:tr w:rsidR="00961299" w:rsidRPr="00901CC7" w:rsidTr="00961299">
        <w:trPr>
          <w:trHeight w:val="540"/>
        </w:trPr>
        <w:tc>
          <w:tcPr>
            <w:tcW w:w="3600" w:type="dxa"/>
            <w:tcBorders>
              <w:top w:val="single" w:sz="4" w:space="0" w:color="auto"/>
              <w:left w:val="single" w:sz="4" w:space="0" w:color="auto"/>
              <w:bottom w:val="single" w:sz="4" w:space="0" w:color="auto"/>
              <w:right w:val="single" w:sz="4" w:space="0" w:color="auto"/>
            </w:tcBorders>
            <w:shd w:val="clear" w:color="auto" w:fill="auto"/>
            <w:hideMark/>
          </w:tcPr>
          <w:p w:rsidR="00961299" w:rsidRPr="00901CC7" w:rsidRDefault="00961299" w:rsidP="00961299">
            <w:pPr>
              <w:rPr>
                <w:sz w:val="20"/>
                <w:szCs w:val="20"/>
              </w:rPr>
            </w:pPr>
            <w:r w:rsidRPr="00901CC7">
              <w:rPr>
                <w:sz w:val="20"/>
                <w:szCs w:val="20"/>
              </w:rPr>
              <w:t>Управление образования администрации Богучанского района</w:t>
            </w:r>
          </w:p>
        </w:tc>
        <w:tc>
          <w:tcPr>
            <w:tcW w:w="1840" w:type="dxa"/>
            <w:tcBorders>
              <w:top w:val="single" w:sz="4" w:space="0" w:color="auto"/>
              <w:left w:val="nil"/>
              <w:bottom w:val="single" w:sz="4" w:space="0" w:color="auto"/>
              <w:right w:val="single" w:sz="4" w:space="0" w:color="auto"/>
            </w:tcBorders>
            <w:shd w:val="clear" w:color="000000" w:fill="FFFFFF"/>
            <w:hideMark/>
          </w:tcPr>
          <w:p w:rsidR="00961299" w:rsidRDefault="00961299" w:rsidP="00961299">
            <w:pPr>
              <w:jc w:val="right"/>
              <w:rPr>
                <w:sz w:val="20"/>
                <w:szCs w:val="20"/>
              </w:rPr>
            </w:pPr>
            <w:r>
              <w:rPr>
                <w:sz w:val="20"/>
                <w:szCs w:val="20"/>
              </w:rPr>
              <w:t>1210 430,7</w:t>
            </w:r>
          </w:p>
        </w:tc>
        <w:tc>
          <w:tcPr>
            <w:tcW w:w="1960" w:type="dxa"/>
            <w:tcBorders>
              <w:top w:val="single" w:sz="4" w:space="0" w:color="auto"/>
              <w:left w:val="nil"/>
              <w:bottom w:val="single" w:sz="4" w:space="0" w:color="auto"/>
              <w:right w:val="single" w:sz="4" w:space="0" w:color="auto"/>
            </w:tcBorders>
            <w:shd w:val="clear" w:color="000000" w:fill="FFFFFF"/>
            <w:hideMark/>
          </w:tcPr>
          <w:p w:rsidR="00961299" w:rsidRDefault="00961299" w:rsidP="00961299">
            <w:pPr>
              <w:jc w:val="right"/>
              <w:rPr>
                <w:sz w:val="20"/>
                <w:szCs w:val="20"/>
              </w:rPr>
            </w:pPr>
            <w:r>
              <w:rPr>
                <w:sz w:val="20"/>
                <w:szCs w:val="20"/>
              </w:rPr>
              <w:t>1 166 430,3</w:t>
            </w:r>
          </w:p>
        </w:tc>
        <w:tc>
          <w:tcPr>
            <w:tcW w:w="1580" w:type="dxa"/>
            <w:tcBorders>
              <w:top w:val="single" w:sz="4" w:space="0" w:color="auto"/>
              <w:left w:val="nil"/>
              <w:bottom w:val="single" w:sz="4" w:space="0" w:color="auto"/>
              <w:right w:val="single" w:sz="4" w:space="0" w:color="auto"/>
            </w:tcBorders>
            <w:shd w:val="clear" w:color="000000" w:fill="FFFFFF"/>
            <w:hideMark/>
          </w:tcPr>
          <w:p w:rsidR="00961299" w:rsidRDefault="00961299" w:rsidP="00961299">
            <w:pPr>
              <w:jc w:val="right"/>
              <w:rPr>
                <w:sz w:val="20"/>
                <w:szCs w:val="20"/>
              </w:rPr>
            </w:pPr>
            <w:r>
              <w:rPr>
                <w:sz w:val="20"/>
                <w:szCs w:val="20"/>
              </w:rPr>
              <w:t>96,4</w:t>
            </w:r>
          </w:p>
        </w:tc>
      </w:tr>
    </w:tbl>
    <w:p w:rsidR="00961299" w:rsidRPr="00BC0D84" w:rsidRDefault="00961299" w:rsidP="00961299">
      <w:pPr>
        <w:pStyle w:val="a5"/>
        <w:spacing w:before="120"/>
        <w:jc w:val="both"/>
        <w:rPr>
          <w:b w:val="0"/>
          <w:sz w:val="26"/>
          <w:szCs w:val="26"/>
          <w:highlight w:val="yellow"/>
        </w:rPr>
      </w:pPr>
      <w:r w:rsidRPr="00BC0D84">
        <w:rPr>
          <w:b w:val="0"/>
          <w:sz w:val="26"/>
          <w:szCs w:val="26"/>
        </w:rPr>
        <w:t>При реализации данной подпрограммы достигнуты следующие показатели:</w:t>
      </w:r>
    </w:p>
    <w:p w:rsidR="00961299" w:rsidRDefault="00961299" w:rsidP="00961299">
      <w:pPr>
        <w:ind w:firstLine="708"/>
        <w:jc w:val="both"/>
        <w:rPr>
          <w:sz w:val="26"/>
          <w:szCs w:val="26"/>
          <w:highlight w:val="yellow"/>
        </w:rPr>
      </w:pPr>
    </w:p>
    <w:tbl>
      <w:tblPr>
        <w:tblW w:w="9513" w:type="dxa"/>
        <w:tblInd w:w="93" w:type="dxa"/>
        <w:tblLayout w:type="fixed"/>
        <w:tblLook w:val="04A0"/>
      </w:tblPr>
      <w:tblGrid>
        <w:gridCol w:w="566"/>
        <w:gridCol w:w="16"/>
        <w:gridCol w:w="3159"/>
        <w:gridCol w:w="1094"/>
        <w:gridCol w:w="850"/>
        <w:gridCol w:w="1134"/>
        <w:gridCol w:w="993"/>
        <w:gridCol w:w="1701"/>
      </w:tblGrid>
      <w:tr w:rsidR="00961299" w:rsidRPr="00BC0D84" w:rsidTr="00961299">
        <w:trPr>
          <w:trHeight w:val="300"/>
        </w:trPr>
        <w:tc>
          <w:tcPr>
            <w:tcW w:w="58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1299" w:rsidRPr="00BC0D84" w:rsidRDefault="00961299" w:rsidP="00961299">
            <w:pPr>
              <w:jc w:val="center"/>
              <w:rPr>
                <w:b/>
                <w:bCs/>
                <w:sz w:val="20"/>
                <w:szCs w:val="20"/>
              </w:rPr>
            </w:pPr>
            <w:r w:rsidRPr="00BC0D84">
              <w:rPr>
                <w:b/>
                <w:bCs/>
                <w:sz w:val="20"/>
                <w:szCs w:val="20"/>
              </w:rPr>
              <w:t xml:space="preserve">№ </w:t>
            </w:r>
            <w:proofErr w:type="spellStart"/>
            <w:proofErr w:type="gramStart"/>
            <w:r w:rsidRPr="00BC0D84">
              <w:rPr>
                <w:b/>
                <w:bCs/>
                <w:sz w:val="20"/>
                <w:szCs w:val="20"/>
              </w:rPr>
              <w:t>п</w:t>
            </w:r>
            <w:proofErr w:type="spellEnd"/>
            <w:proofErr w:type="gramEnd"/>
            <w:r w:rsidRPr="00BC0D84">
              <w:rPr>
                <w:b/>
                <w:bCs/>
                <w:sz w:val="20"/>
                <w:szCs w:val="20"/>
              </w:rPr>
              <w:t>/</w:t>
            </w:r>
            <w:proofErr w:type="spellStart"/>
            <w:r w:rsidRPr="00BC0D84">
              <w:rPr>
                <w:b/>
                <w:bCs/>
                <w:sz w:val="20"/>
                <w:szCs w:val="20"/>
              </w:rPr>
              <w:t>п</w:t>
            </w:r>
            <w:proofErr w:type="spellEnd"/>
          </w:p>
        </w:tc>
        <w:tc>
          <w:tcPr>
            <w:tcW w:w="31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1299" w:rsidRPr="00BC0D84" w:rsidRDefault="00961299" w:rsidP="00961299">
            <w:pPr>
              <w:jc w:val="center"/>
              <w:rPr>
                <w:b/>
                <w:bCs/>
                <w:sz w:val="20"/>
                <w:szCs w:val="20"/>
              </w:rPr>
            </w:pPr>
            <w:r w:rsidRPr="00BC0D84">
              <w:rPr>
                <w:b/>
                <w:bCs/>
                <w:sz w:val="20"/>
                <w:szCs w:val="20"/>
              </w:rPr>
              <w:t xml:space="preserve">Цели, задачи, показатели </w:t>
            </w:r>
          </w:p>
        </w:tc>
        <w:tc>
          <w:tcPr>
            <w:tcW w:w="10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1299" w:rsidRPr="00BC0D84" w:rsidRDefault="00961299" w:rsidP="00961299">
            <w:pPr>
              <w:jc w:val="center"/>
              <w:rPr>
                <w:b/>
                <w:bCs/>
                <w:sz w:val="20"/>
                <w:szCs w:val="20"/>
              </w:rPr>
            </w:pPr>
            <w:r w:rsidRPr="00BC0D84">
              <w:rPr>
                <w:b/>
                <w:bCs/>
                <w:sz w:val="20"/>
                <w:szCs w:val="20"/>
              </w:rPr>
              <w:t>Ед. измерения</w:t>
            </w:r>
          </w:p>
        </w:tc>
        <w:tc>
          <w:tcPr>
            <w:tcW w:w="297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1299" w:rsidRPr="00BC0D84" w:rsidRDefault="00961299" w:rsidP="00961299">
            <w:pPr>
              <w:jc w:val="center"/>
              <w:rPr>
                <w:b/>
                <w:bCs/>
                <w:sz w:val="20"/>
                <w:szCs w:val="20"/>
              </w:rPr>
            </w:pPr>
            <w:r w:rsidRPr="00BC0D84">
              <w:rPr>
                <w:b/>
                <w:bCs/>
                <w:sz w:val="20"/>
                <w:szCs w:val="20"/>
              </w:rPr>
              <w:t>201</w:t>
            </w:r>
            <w:r>
              <w:rPr>
                <w:b/>
                <w:bCs/>
                <w:sz w:val="20"/>
                <w:szCs w:val="20"/>
              </w:rPr>
              <w:t>7</w:t>
            </w:r>
            <w:r w:rsidRPr="00BC0D84">
              <w:rPr>
                <w:b/>
                <w:bCs/>
                <w:sz w:val="20"/>
                <w:szCs w:val="20"/>
              </w:rPr>
              <w:t xml:space="preserve"> год</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1299" w:rsidRPr="00BC0D84" w:rsidRDefault="00961299" w:rsidP="00961299">
            <w:pPr>
              <w:jc w:val="center"/>
              <w:rPr>
                <w:b/>
                <w:bCs/>
                <w:sz w:val="20"/>
                <w:szCs w:val="20"/>
              </w:rPr>
            </w:pPr>
            <w:r w:rsidRPr="00BC0D84">
              <w:rPr>
                <w:b/>
                <w:bCs/>
                <w:sz w:val="20"/>
                <w:szCs w:val="20"/>
              </w:rPr>
              <w:t xml:space="preserve">Примечание </w:t>
            </w:r>
          </w:p>
        </w:tc>
      </w:tr>
      <w:tr w:rsidR="00961299" w:rsidRPr="00BC0D84" w:rsidTr="00961299">
        <w:trPr>
          <w:trHeight w:val="230"/>
        </w:trPr>
        <w:tc>
          <w:tcPr>
            <w:tcW w:w="582" w:type="dxa"/>
            <w:gridSpan w:val="2"/>
            <w:vMerge/>
            <w:tcBorders>
              <w:top w:val="single" w:sz="4" w:space="0" w:color="auto"/>
              <w:left w:val="single" w:sz="4" w:space="0" w:color="auto"/>
              <w:bottom w:val="single" w:sz="4" w:space="0" w:color="auto"/>
              <w:right w:val="single" w:sz="4" w:space="0" w:color="auto"/>
            </w:tcBorders>
            <w:vAlign w:val="center"/>
            <w:hideMark/>
          </w:tcPr>
          <w:p w:rsidR="00961299" w:rsidRPr="00BC0D84" w:rsidRDefault="00961299" w:rsidP="00961299">
            <w:pPr>
              <w:rPr>
                <w:b/>
                <w:bCs/>
                <w:sz w:val="20"/>
                <w:szCs w:val="20"/>
              </w:rPr>
            </w:pPr>
          </w:p>
        </w:tc>
        <w:tc>
          <w:tcPr>
            <w:tcW w:w="3159" w:type="dxa"/>
            <w:vMerge/>
            <w:tcBorders>
              <w:top w:val="single" w:sz="4" w:space="0" w:color="auto"/>
              <w:left w:val="single" w:sz="4" w:space="0" w:color="auto"/>
              <w:bottom w:val="single" w:sz="4" w:space="0" w:color="auto"/>
              <w:right w:val="single" w:sz="4" w:space="0" w:color="auto"/>
            </w:tcBorders>
            <w:vAlign w:val="center"/>
            <w:hideMark/>
          </w:tcPr>
          <w:p w:rsidR="00961299" w:rsidRPr="00BC0D84" w:rsidRDefault="00961299" w:rsidP="00961299">
            <w:pPr>
              <w:rPr>
                <w:b/>
                <w:bCs/>
                <w:sz w:val="20"/>
                <w:szCs w:val="20"/>
              </w:rPr>
            </w:pPr>
          </w:p>
        </w:tc>
        <w:tc>
          <w:tcPr>
            <w:tcW w:w="1094" w:type="dxa"/>
            <w:vMerge/>
            <w:tcBorders>
              <w:top w:val="single" w:sz="4" w:space="0" w:color="auto"/>
              <w:left w:val="single" w:sz="4" w:space="0" w:color="auto"/>
              <w:bottom w:val="single" w:sz="4" w:space="0" w:color="auto"/>
              <w:right w:val="single" w:sz="4" w:space="0" w:color="auto"/>
            </w:tcBorders>
            <w:vAlign w:val="center"/>
            <w:hideMark/>
          </w:tcPr>
          <w:p w:rsidR="00961299" w:rsidRPr="00BC0D84" w:rsidRDefault="00961299" w:rsidP="00961299">
            <w:pPr>
              <w:rPr>
                <w:b/>
                <w:bCs/>
                <w:sz w:val="20"/>
                <w:szCs w:val="20"/>
              </w:rPr>
            </w:pPr>
          </w:p>
        </w:tc>
        <w:tc>
          <w:tcPr>
            <w:tcW w:w="2977" w:type="dxa"/>
            <w:gridSpan w:val="3"/>
            <w:vMerge/>
            <w:tcBorders>
              <w:top w:val="single" w:sz="4" w:space="0" w:color="auto"/>
              <w:left w:val="single" w:sz="4" w:space="0" w:color="auto"/>
              <w:bottom w:val="single" w:sz="4" w:space="0" w:color="auto"/>
              <w:right w:val="single" w:sz="4" w:space="0" w:color="auto"/>
            </w:tcBorders>
            <w:vAlign w:val="center"/>
            <w:hideMark/>
          </w:tcPr>
          <w:p w:rsidR="00961299" w:rsidRPr="00BC0D84" w:rsidRDefault="00961299" w:rsidP="00961299">
            <w:pPr>
              <w:rPr>
                <w:b/>
                <w:bCs/>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61299" w:rsidRPr="00BC0D84" w:rsidRDefault="00961299" w:rsidP="00961299">
            <w:pPr>
              <w:rPr>
                <w:b/>
                <w:bCs/>
                <w:sz w:val="20"/>
                <w:szCs w:val="20"/>
              </w:rPr>
            </w:pPr>
          </w:p>
        </w:tc>
      </w:tr>
      <w:tr w:rsidR="00961299" w:rsidRPr="00BC0D84" w:rsidTr="00961299">
        <w:trPr>
          <w:trHeight w:val="675"/>
        </w:trPr>
        <w:tc>
          <w:tcPr>
            <w:tcW w:w="582" w:type="dxa"/>
            <w:gridSpan w:val="2"/>
            <w:vMerge/>
            <w:tcBorders>
              <w:top w:val="single" w:sz="4" w:space="0" w:color="auto"/>
              <w:left w:val="single" w:sz="4" w:space="0" w:color="auto"/>
              <w:bottom w:val="single" w:sz="4" w:space="0" w:color="auto"/>
              <w:right w:val="single" w:sz="4" w:space="0" w:color="auto"/>
            </w:tcBorders>
            <w:vAlign w:val="center"/>
            <w:hideMark/>
          </w:tcPr>
          <w:p w:rsidR="00961299" w:rsidRPr="00BC0D84" w:rsidRDefault="00961299" w:rsidP="00961299">
            <w:pPr>
              <w:rPr>
                <w:b/>
                <w:bCs/>
                <w:sz w:val="20"/>
                <w:szCs w:val="20"/>
              </w:rPr>
            </w:pPr>
          </w:p>
        </w:tc>
        <w:tc>
          <w:tcPr>
            <w:tcW w:w="3159" w:type="dxa"/>
            <w:vMerge/>
            <w:tcBorders>
              <w:top w:val="single" w:sz="4" w:space="0" w:color="auto"/>
              <w:left w:val="single" w:sz="4" w:space="0" w:color="auto"/>
              <w:bottom w:val="single" w:sz="4" w:space="0" w:color="auto"/>
              <w:right w:val="single" w:sz="4" w:space="0" w:color="auto"/>
            </w:tcBorders>
            <w:vAlign w:val="center"/>
            <w:hideMark/>
          </w:tcPr>
          <w:p w:rsidR="00961299" w:rsidRPr="00BC0D84" w:rsidRDefault="00961299" w:rsidP="00961299">
            <w:pPr>
              <w:rPr>
                <w:b/>
                <w:bCs/>
                <w:sz w:val="20"/>
                <w:szCs w:val="20"/>
              </w:rPr>
            </w:pPr>
          </w:p>
        </w:tc>
        <w:tc>
          <w:tcPr>
            <w:tcW w:w="1094" w:type="dxa"/>
            <w:vMerge/>
            <w:tcBorders>
              <w:top w:val="single" w:sz="4" w:space="0" w:color="auto"/>
              <w:left w:val="single" w:sz="4" w:space="0" w:color="auto"/>
              <w:bottom w:val="single" w:sz="4" w:space="0" w:color="auto"/>
              <w:right w:val="single" w:sz="4" w:space="0" w:color="auto"/>
            </w:tcBorders>
            <w:vAlign w:val="center"/>
            <w:hideMark/>
          </w:tcPr>
          <w:p w:rsidR="00961299" w:rsidRPr="00BC0D84" w:rsidRDefault="00961299" w:rsidP="00961299">
            <w:pPr>
              <w:rPr>
                <w:b/>
                <w:bCs/>
                <w:sz w:val="20"/>
                <w:szCs w:val="20"/>
              </w:rPr>
            </w:pPr>
          </w:p>
        </w:tc>
        <w:tc>
          <w:tcPr>
            <w:tcW w:w="850" w:type="dxa"/>
            <w:tcBorders>
              <w:top w:val="nil"/>
              <w:left w:val="nil"/>
              <w:bottom w:val="single" w:sz="4" w:space="0" w:color="auto"/>
              <w:right w:val="single" w:sz="4" w:space="0" w:color="auto"/>
            </w:tcBorders>
            <w:shd w:val="clear" w:color="auto" w:fill="auto"/>
            <w:vAlign w:val="center"/>
            <w:hideMark/>
          </w:tcPr>
          <w:p w:rsidR="00961299" w:rsidRPr="00BC0D84" w:rsidRDefault="00961299" w:rsidP="00961299">
            <w:pPr>
              <w:jc w:val="center"/>
              <w:rPr>
                <w:b/>
                <w:bCs/>
                <w:sz w:val="20"/>
                <w:szCs w:val="20"/>
              </w:rPr>
            </w:pPr>
            <w:r w:rsidRPr="00BC0D84">
              <w:rPr>
                <w:b/>
                <w:bCs/>
                <w:sz w:val="20"/>
                <w:szCs w:val="20"/>
              </w:rPr>
              <w:t>план</w:t>
            </w:r>
          </w:p>
        </w:tc>
        <w:tc>
          <w:tcPr>
            <w:tcW w:w="1134" w:type="dxa"/>
            <w:tcBorders>
              <w:top w:val="nil"/>
              <w:left w:val="nil"/>
              <w:bottom w:val="single" w:sz="4" w:space="0" w:color="auto"/>
              <w:right w:val="single" w:sz="4" w:space="0" w:color="auto"/>
            </w:tcBorders>
            <w:shd w:val="clear" w:color="auto" w:fill="auto"/>
            <w:vAlign w:val="center"/>
            <w:hideMark/>
          </w:tcPr>
          <w:p w:rsidR="00961299" w:rsidRPr="00BC0D84" w:rsidRDefault="00961299" w:rsidP="00961299">
            <w:pPr>
              <w:jc w:val="center"/>
              <w:rPr>
                <w:b/>
                <w:bCs/>
                <w:sz w:val="20"/>
                <w:szCs w:val="20"/>
              </w:rPr>
            </w:pPr>
            <w:r w:rsidRPr="00BC0D84">
              <w:rPr>
                <w:b/>
                <w:bCs/>
                <w:sz w:val="20"/>
                <w:szCs w:val="20"/>
              </w:rPr>
              <w:t>факт</w:t>
            </w:r>
          </w:p>
        </w:tc>
        <w:tc>
          <w:tcPr>
            <w:tcW w:w="993" w:type="dxa"/>
            <w:tcBorders>
              <w:top w:val="nil"/>
              <w:left w:val="nil"/>
              <w:bottom w:val="single" w:sz="4" w:space="0" w:color="auto"/>
              <w:right w:val="single" w:sz="4" w:space="0" w:color="auto"/>
            </w:tcBorders>
            <w:shd w:val="clear" w:color="auto" w:fill="auto"/>
            <w:vAlign w:val="center"/>
            <w:hideMark/>
          </w:tcPr>
          <w:p w:rsidR="00961299" w:rsidRPr="00BC0D84" w:rsidRDefault="00961299" w:rsidP="00961299">
            <w:pPr>
              <w:jc w:val="center"/>
              <w:rPr>
                <w:b/>
                <w:bCs/>
                <w:sz w:val="20"/>
                <w:szCs w:val="20"/>
              </w:rPr>
            </w:pPr>
            <w:r w:rsidRPr="00BC0D84">
              <w:rPr>
                <w:b/>
                <w:bCs/>
                <w:sz w:val="20"/>
                <w:szCs w:val="20"/>
              </w:rPr>
              <w:t>% исполнения</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61299" w:rsidRPr="00BC0D84" w:rsidRDefault="00961299" w:rsidP="00961299">
            <w:pPr>
              <w:rPr>
                <w:b/>
                <w:bCs/>
                <w:sz w:val="20"/>
                <w:szCs w:val="20"/>
              </w:rPr>
            </w:pPr>
          </w:p>
        </w:tc>
      </w:tr>
      <w:tr w:rsidR="00961299" w:rsidRPr="00BC0D84" w:rsidTr="00961299">
        <w:trPr>
          <w:trHeight w:val="300"/>
        </w:trPr>
        <w:tc>
          <w:tcPr>
            <w:tcW w:w="9513" w:type="dxa"/>
            <w:gridSpan w:val="8"/>
            <w:tcBorders>
              <w:top w:val="single" w:sz="4" w:space="0" w:color="auto"/>
              <w:left w:val="single" w:sz="4" w:space="0" w:color="auto"/>
              <w:bottom w:val="single" w:sz="4" w:space="0" w:color="auto"/>
              <w:right w:val="single" w:sz="4" w:space="0" w:color="auto"/>
            </w:tcBorders>
            <w:shd w:val="clear" w:color="auto" w:fill="auto"/>
            <w:hideMark/>
          </w:tcPr>
          <w:p w:rsidR="00961299" w:rsidRPr="00BC0D84" w:rsidRDefault="00961299" w:rsidP="00961299">
            <w:pPr>
              <w:rPr>
                <w:i/>
                <w:iCs/>
                <w:color w:val="000000"/>
                <w:sz w:val="20"/>
                <w:szCs w:val="20"/>
              </w:rPr>
            </w:pPr>
            <w:r w:rsidRPr="00BC0D84">
              <w:rPr>
                <w:i/>
                <w:iCs/>
                <w:color w:val="000000"/>
                <w:sz w:val="20"/>
                <w:szCs w:val="20"/>
              </w:rPr>
              <w:t>1. Обеспечить доступность дошкольного образования, соответствующего единому стандарту качества дошкольного образования.</w:t>
            </w:r>
          </w:p>
        </w:tc>
      </w:tr>
      <w:tr w:rsidR="00961299" w:rsidRPr="00BC0D84" w:rsidTr="00961299">
        <w:trPr>
          <w:trHeight w:val="765"/>
        </w:trPr>
        <w:tc>
          <w:tcPr>
            <w:tcW w:w="566" w:type="dxa"/>
            <w:tcBorders>
              <w:top w:val="nil"/>
              <w:left w:val="single" w:sz="4" w:space="0" w:color="auto"/>
              <w:bottom w:val="single" w:sz="4" w:space="0" w:color="auto"/>
              <w:right w:val="single" w:sz="4" w:space="0" w:color="auto"/>
            </w:tcBorders>
            <w:shd w:val="clear" w:color="auto" w:fill="auto"/>
            <w:noWrap/>
            <w:hideMark/>
          </w:tcPr>
          <w:p w:rsidR="00961299" w:rsidRPr="00BC0D84" w:rsidRDefault="00961299" w:rsidP="00961299">
            <w:pPr>
              <w:jc w:val="center"/>
              <w:rPr>
                <w:color w:val="000000"/>
                <w:sz w:val="20"/>
                <w:szCs w:val="20"/>
              </w:rPr>
            </w:pPr>
            <w:r>
              <w:rPr>
                <w:color w:val="000000"/>
                <w:sz w:val="20"/>
                <w:szCs w:val="20"/>
              </w:rPr>
              <w:t>1</w:t>
            </w:r>
          </w:p>
        </w:tc>
        <w:tc>
          <w:tcPr>
            <w:tcW w:w="3175" w:type="dxa"/>
            <w:gridSpan w:val="2"/>
            <w:tcBorders>
              <w:top w:val="nil"/>
              <w:left w:val="nil"/>
              <w:bottom w:val="single" w:sz="4" w:space="0" w:color="auto"/>
              <w:right w:val="single" w:sz="4" w:space="0" w:color="auto"/>
            </w:tcBorders>
            <w:shd w:val="clear" w:color="auto" w:fill="auto"/>
            <w:hideMark/>
          </w:tcPr>
          <w:p w:rsidR="00961299" w:rsidRPr="00BC0D84" w:rsidRDefault="00961299" w:rsidP="00961299">
            <w:pPr>
              <w:rPr>
                <w:sz w:val="20"/>
                <w:szCs w:val="20"/>
              </w:rPr>
            </w:pPr>
            <w:r w:rsidRPr="00BC0D84">
              <w:rPr>
                <w:sz w:val="20"/>
                <w:szCs w:val="20"/>
              </w:rPr>
              <w:t xml:space="preserve">Обеспеченность детей дошкольного возраста местами в дошкольных образовательных учреждениях </w:t>
            </w:r>
          </w:p>
        </w:tc>
        <w:tc>
          <w:tcPr>
            <w:tcW w:w="1094" w:type="dxa"/>
            <w:tcBorders>
              <w:top w:val="nil"/>
              <w:left w:val="nil"/>
              <w:bottom w:val="single" w:sz="4" w:space="0" w:color="auto"/>
              <w:right w:val="single" w:sz="4" w:space="0" w:color="auto"/>
            </w:tcBorders>
            <w:shd w:val="clear" w:color="auto" w:fill="auto"/>
            <w:hideMark/>
          </w:tcPr>
          <w:p w:rsidR="00961299" w:rsidRPr="00BC0D84" w:rsidRDefault="00961299" w:rsidP="00961299">
            <w:pPr>
              <w:jc w:val="center"/>
              <w:rPr>
                <w:sz w:val="20"/>
                <w:szCs w:val="20"/>
              </w:rPr>
            </w:pPr>
            <w:r w:rsidRPr="00BC0D84">
              <w:rPr>
                <w:sz w:val="20"/>
                <w:szCs w:val="20"/>
              </w:rPr>
              <w:t>%</w:t>
            </w:r>
          </w:p>
        </w:tc>
        <w:tc>
          <w:tcPr>
            <w:tcW w:w="850" w:type="dxa"/>
            <w:tcBorders>
              <w:top w:val="nil"/>
              <w:left w:val="nil"/>
              <w:bottom w:val="single" w:sz="4" w:space="0" w:color="auto"/>
              <w:right w:val="single" w:sz="4" w:space="0" w:color="auto"/>
            </w:tcBorders>
            <w:shd w:val="clear" w:color="auto" w:fill="auto"/>
            <w:hideMark/>
          </w:tcPr>
          <w:p w:rsidR="00961299" w:rsidRDefault="00961299" w:rsidP="00961299">
            <w:pPr>
              <w:jc w:val="right"/>
              <w:rPr>
                <w:sz w:val="20"/>
                <w:szCs w:val="20"/>
              </w:rPr>
            </w:pPr>
            <w:r>
              <w:rPr>
                <w:sz w:val="20"/>
                <w:szCs w:val="20"/>
              </w:rPr>
              <w:t>82,0</w:t>
            </w:r>
          </w:p>
        </w:tc>
        <w:tc>
          <w:tcPr>
            <w:tcW w:w="1134" w:type="dxa"/>
            <w:tcBorders>
              <w:top w:val="nil"/>
              <w:left w:val="nil"/>
              <w:bottom w:val="single" w:sz="4" w:space="0" w:color="auto"/>
              <w:right w:val="single" w:sz="4" w:space="0" w:color="auto"/>
            </w:tcBorders>
            <w:shd w:val="clear" w:color="auto" w:fill="auto"/>
            <w:hideMark/>
          </w:tcPr>
          <w:p w:rsidR="00961299" w:rsidRDefault="00961299" w:rsidP="00961299">
            <w:pPr>
              <w:jc w:val="right"/>
              <w:rPr>
                <w:sz w:val="20"/>
                <w:szCs w:val="20"/>
              </w:rPr>
            </w:pPr>
            <w:r>
              <w:rPr>
                <w:sz w:val="20"/>
                <w:szCs w:val="20"/>
              </w:rPr>
              <w:t>79,6</w:t>
            </w:r>
          </w:p>
        </w:tc>
        <w:tc>
          <w:tcPr>
            <w:tcW w:w="993" w:type="dxa"/>
            <w:tcBorders>
              <w:top w:val="nil"/>
              <w:left w:val="nil"/>
              <w:bottom w:val="single" w:sz="4" w:space="0" w:color="auto"/>
              <w:right w:val="single" w:sz="4" w:space="0" w:color="auto"/>
            </w:tcBorders>
            <w:shd w:val="clear" w:color="auto" w:fill="auto"/>
            <w:noWrap/>
            <w:hideMark/>
          </w:tcPr>
          <w:p w:rsidR="00961299" w:rsidRDefault="00961299" w:rsidP="00961299">
            <w:pPr>
              <w:jc w:val="right"/>
              <w:rPr>
                <w:color w:val="000000"/>
                <w:sz w:val="20"/>
                <w:szCs w:val="20"/>
              </w:rPr>
            </w:pPr>
            <w:r>
              <w:rPr>
                <w:color w:val="000000"/>
                <w:sz w:val="20"/>
                <w:szCs w:val="20"/>
              </w:rPr>
              <w:t>97,07</w:t>
            </w:r>
          </w:p>
        </w:tc>
        <w:tc>
          <w:tcPr>
            <w:tcW w:w="1701" w:type="dxa"/>
            <w:tcBorders>
              <w:top w:val="nil"/>
              <w:left w:val="nil"/>
              <w:bottom w:val="single" w:sz="4" w:space="0" w:color="auto"/>
              <w:right w:val="single" w:sz="4" w:space="0" w:color="auto"/>
            </w:tcBorders>
            <w:shd w:val="clear" w:color="auto" w:fill="auto"/>
            <w:noWrap/>
            <w:hideMark/>
          </w:tcPr>
          <w:p w:rsidR="00961299" w:rsidRPr="00BC0D84" w:rsidRDefault="00961299" w:rsidP="00961299">
            <w:pPr>
              <w:rPr>
                <w:color w:val="000000"/>
                <w:sz w:val="20"/>
                <w:szCs w:val="20"/>
              </w:rPr>
            </w:pPr>
            <w:r w:rsidRPr="00BC0D84">
              <w:rPr>
                <w:color w:val="000000"/>
                <w:sz w:val="20"/>
                <w:szCs w:val="20"/>
              </w:rPr>
              <w:t> </w:t>
            </w:r>
          </w:p>
        </w:tc>
      </w:tr>
      <w:tr w:rsidR="00961299" w:rsidRPr="00BC0D84" w:rsidTr="00961299">
        <w:trPr>
          <w:trHeight w:val="2550"/>
        </w:trPr>
        <w:tc>
          <w:tcPr>
            <w:tcW w:w="566" w:type="dxa"/>
            <w:tcBorders>
              <w:top w:val="nil"/>
              <w:left w:val="single" w:sz="4" w:space="0" w:color="auto"/>
              <w:bottom w:val="single" w:sz="4" w:space="0" w:color="auto"/>
              <w:right w:val="single" w:sz="4" w:space="0" w:color="auto"/>
            </w:tcBorders>
            <w:shd w:val="clear" w:color="auto" w:fill="auto"/>
            <w:noWrap/>
            <w:hideMark/>
          </w:tcPr>
          <w:p w:rsidR="00961299" w:rsidRPr="00BC0D84" w:rsidRDefault="00961299" w:rsidP="00961299">
            <w:pPr>
              <w:jc w:val="center"/>
              <w:rPr>
                <w:color w:val="000000"/>
                <w:sz w:val="20"/>
                <w:szCs w:val="20"/>
              </w:rPr>
            </w:pPr>
            <w:r>
              <w:rPr>
                <w:color w:val="000000"/>
                <w:sz w:val="20"/>
                <w:szCs w:val="20"/>
              </w:rPr>
              <w:t>2</w:t>
            </w:r>
          </w:p>
        </w:tc>
        <w:tc>
          <w:tcPr>
            <w:tcW w:w="3175" w:type="dxa"/>
            <w:gridSpan w:val="2"/>
            <w:tcBorders>
              <w:top w:val="nil"/>
              <w:left w:val="nil"/>
              <w:bottom w:val="single" w:sz="4" w:space="0" w:color="auto"/>
              <w:right w:val="single" w:sz="4" w:space="0" w:color="auto"/>
            </w:tcBorders>
            <w:shd w:val="clear" w:color="auto" w:fill="auto"/>
            <w:hideMark/>
          </w:tcPr>
          <w:p w:rsidR="00961299" w:rsidRPr="00BC0D84" w:rsidRDefault="00961299" w:rsidP="00961299">
            <w:pPr>
              <w:rPr>
                <w:sz w:val="20"/>
                <w:szCs w:val="20"/>
              </w:rPr>
            </w:pPr>
            <w:r w:rsidRPr="00BC0D84">
              <w:rPr>
                <w:sz w:val="20"/>
                <w:szCs w:val="20"/>
              </w:rPr>
              <w:t xml:space="preserve">Удельный вес воспитанников дошкольных образовательных организаций, расположенных на территории Богучанского </w:t>
            </w:r>
            <w:proofErr w:type="spellStart"/>
            <w:r w:rsidRPr="00BC0D84">
              <w:rPr>
                <w:sz w:val="20"/>
                <w:szCs w:val="20"/>
              </w:rPr>
              <w:t>района</w:t>
            </w:r>
            <w:proofErr w:type="gramStart"/>
            <w:r w:rsidRPr="00BC0D84">
              <w:rPr>
                <w:sz w:val="20"/>
                <w:szCs w:val="20"/>
              </w:rPr>
              <w:t>,о</w:t>
            </w:r>
            <w:proofErr w:type="gramEnd"/>
            <w:r w:rsidRPr="00BC0D84">
              <w:rPr>
                <w:sz w:val="20"/>
                <w:szCs w:val="20"/>
              </w:rPr>
              <w:t>бучающихся</w:t>
            </w:r>
            <w:proofErr w:type="spellEnd"/>
            <w:r w:rsidRPr="00BC0D84">
              <w:rPr>
                <w:sz w:val="20"/>
                <w:szCs w:val="20"/>
              </w:rPr>
              <w:t xml:space="preserve"> по программам, соответствующим требованиям стандартов дошкольного образования, в общей численности воспитанников дошкольных образовательных организаций, расположенных на территории Богучанского района</w:t>
            </w:r>
          </w:p>
        </w:tc>
        <w:tc>
          <w:tcPr>
            <w:tcW w:w="1094" w:type="dxa"/>
            <w:tcBorders>
              <w:top w:val="nil"/>
              <w:left w:val="nil"/>
              <w:bottom w:val="single" w:sz="4" w:space="0" w:color="auto"/>
              <w:right w:val="single" w:sz="4" w:space="0" w:color="auto"/>
            </w:tcBorders>
            <w:shd w:val="clear" w:color="auto" w:fill="auto"/>
            <w:hideMark/>
          </w:tcPr>
          <w:p w:rsidR="00961299" w:rsidRPr="00BC0D84" w:rsidRDefault="00961299" w:rsidP="00961299">
            <w:pPr>
              <w:jc w:val="center"/>
              <w:rPr>
                <w:sz w:val="20"/>
                <w:szCs w:val="20"/>
              </w:rPr>
            </w:pPr>
            <w:r w:rsidRPr="00BC0D84">
              <w:rPr>
                <w:sz w:val="20"/>
                <w:szCs w:val="20"/>
              </w:rPr>
              <w:t>%</w:t>
            </w:r>
          </w:p>
        </w:tc>
        <w:tc>
          <w:tcPr>
            <w:tcW w:w="850" w:type="dxa"/>
            <w:tcBorders>
              <w:top w:val="nil"/>
              <w:left w:val="nil"/>
              <w:bottom w:val="single" w:sz="4" w:space="0" w:color="auto"/>
              <w:right w:val="single" w:sz="4" w:space="0" w:color="auto"/>
            </w:tcBorders>
            <w:shd w:val="clear" w:color="auto" w:fill="auto"/>
            <w:hideMark/>
          </w:tcPr>
          <w:p w:rsidR="00961299" w:rsidRPr="00BC0D84" w:rsidRDefault="00961299" w:rsidP="00961299">
            <w:pPr>
              <w:jc w:val="right"/>
              <w:rPr>
                <w:sz w:val="20"/>
                <w:szCs w:val="20"/>
              </w:rPr>
            </w:pPr>
            <w:r w:rsidRPr="00BC0D84">
              <w:rPr>
                <w:sz w:val="20"/>
                <w:szCs w:val="20"/>
              </w:rPr>
              <w:t>100,0</w:t>
            </w:r>
          </w:p>
        </w:tc>
        <w:tc>
          <w:tcPr>
            <w:tcW w:w="1134" w:type="dxa"/>
            <w:tcBorders>
              <w:top w:val="nil"/>
              <w:left w:val="nil"/>
              <w:bottom w:val="single" w:sz="4" w:space="0" w:color="auto"/>
              <w:right w:val="single" w:sz="4" w:space="0" w:color="auto"/>
            </w:tcBorders>
            <w:shd w:val="clear" w:color="auto" w:fill="auto"/>
            <w:hideMark/>
          </w:tcPr>
          <w:p w:rsidR="00961299" w:rsidRPr="00BC0D84" w:rsidRDefault="00961299" w:rsidP="00961299">
            <w:pPr>
              <w:jc w:val="right"/>
              <w:rPr>
                <w:sz w:val="20"/>
                <w:szCs w:val="20"/>
              </w:rPr>
            </w:pPr>
            <w:r w:rsidRPr="00BC0D84">
              <w:rPr>
                <w:sz w:val="20"/>
                <w:szCs w:val="20"/>
              </w:rPr>
              <w:t>100,0</w:t>
            </w:r>
          </w:p>
        </w:tc>
        <w:tc>
          <w:tcPr>
            <w:tcW w:w="993" w:type="dxa"/>
            <w:tcBorders>
              <w:top w:val="nil"/>
              <w:left w:val="nil"/>
              <w:bottom w:val="single" w:sz="4" w:space="0" w:color="auto"/>
              <w:right w:val="single" w:sz="4" w:space="0" w:color="auto"/>
            </w:tcBorders>
            <w:shd w:val="clear" w:color="auto" w:fill="auto"/>
            <w:noWrap/>
            <w:hideMark/>
          </w:tcPr>
          <w:p w:rsidR="00961299" w:rsidRPr="00BC0D84" w:rsidRDefault="00961299" w:rsidP="00961299">
            <w:pPr>
              <w:jc w:val="right"/>
              <w:rPr>
                <w:color w:val="000000"/>
                <w:sz w:val="20"/>
                <w:szCs w:val="20"/>
              </w:rPr>
            </w:pPr>
            <w:r w:rsidRPr="00BC0D84">
              <w:rPr>
                <w:color w:val="000000"/>
                <w:sz w:val="20"/>
                <w:szCs w:val="20"/>
              </w:rPr>
              <w:t>100,00</w:t>
            </w:r>
          </w:p>
        </w:tc>
        <w:tc>
          <w:tcPr>
            <w:tcW w:w="1701" w:type="dxa"/>
            <w:tcBorders>
              <w:top w:val="nil"/>
              <w:left w:val="nil"/>
              <w:bottom w:val="single" w:sz="4" w:space="0" w:color="auto"/>
              <w:right w:val="single" w:sz="4" w:space="0" w:color="auto"/>
            </w:tcBorders>
            <w:shd w:val="clear" w:color="auto" w:fill="auto"/>
            <w:noWrap/>
            <w:hideMark/>
          </w:tcPr>
          <w:p w:rsidR="00961299" w:rsidRPr="00BC0D84" w:rsidRDefault="00961299" w:rsidP="00961299">
            <w:pPr>
              <w:rPr>
                <w:color w:val="000000"/>
                <w:sz w:val="20"/>
                <w:szCs w:val="20"/>
              </w:rPr>
            </w:pPr>
            <w:r w:rsidRPr="00BC0D84">
              <w:rPr>
                <w:color w:val="000000"/>
                <w:sz w:val="20"/>
                <w:szCs w:val="20"/>
              </w:rPr>
              <w:t> </w:t>
            </w:r>
          </w:p>
        </w:tc>
      </w:tr>
      <w:tr w:rsidR="00961299" w:rsidRPr="00BC0D84" w:rsidTr="00961299">
        <w:trPr>
          <w:trHeight w:val="585"/>
        </w:trPr>
        <w:tc>
          <w:tcPr>
            <w:tcW w:w="9513" w:type="dxa"/>
            <w:gridSpan w:val="8"/>
            <w:tcBorders>
              <w:top w:val="single" w:sz="4" w:space="0" w:color="auto"/>
              <w:left w:val="single" w:sz="4" w:space="0" w:color="auto"/>
              <w:bottom w:val="single" w:sz="4" w:space="0" w:color="auto"/>
              <w:right w:val="single" w:sz="4" w:space="0" w:color="auto"/>
            </w:tcBorders>
            <w:shd w:val="clear" w:color="auto" w:fill="auto"/>
            <w:hideMark/>
          </w:tcPr>
          <w:p w:rsidR="00961299" w:rsidRPr="00BC0D84" w:rsidRDefault="00961299" w:rsidP="00961299">
            <w:pPr>
              <w:rPr>
                <w:i/>
                <w:iCs/>
                <w:color w:val="000000"/>
                <w:sz w:val="20"/>
                <w:szCs w:val="20"/>
              </w:rPr>
            </w:pPr>
            <w:r w:rsidRPr="00BC0D84">
              <w:rPr>
                <w:i/>
                <w:iCs/>
                <w:color w:val="000000"/>
                <w:sz w:val="20"/>
                <w:szCs w:val="20"/>
              </w:rPr>
              <w:t>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tc>
      </w:tr>
      <w:tr w:rsidR="00961299" w:rsidRPr="00BC0D84" w:rsidTr="00961299">
        <w:trPr>
          <w:trHeight w:val="2295"/>
        </w:trPr>
        <w:tc>
          <w:tcPr>
            <w:tcW w:w="566" w:type="dxa"/>
            <w:tcBorders>
              <w:top w:val="nil"/>
              <w:left w:val="single" w:sz="4" w:space="0" w:color="auto"/>
              <w:bottom w:val="single" w:sz="4" w:space="0" w:color="auto"/>
              <w:right w:val="single" w:sz="4" w:space="0" w:color="auto"/>
            </w:tcBorders>
            <w:shd w:val="clear" w:color="auto" w:fill="auto"/>
            <w:noWrap/>
            <w:hideMark/>
          </w:tcPr>
          <w:p w:rsidR="00961299" w:rsidRPr="00BC0D84" w:rsidRDefault="00961299" w:rsidP="00961299">
            <w:pPr>
              <w:jc w:val="center"/>
              <w:rPr>
                <w:color w:val="000000"/>
                <w:sz w:val="20"/>
                <w:szCs w:val="20"/>
              </w:rPr>
            </w:pPr>
            <w:r>
              <w:rPr>
                <w:color w:val="000000"/>
                <w:sz w:val="20"/>
                <w:szCs w:val="20"/>
              </w:rPr>
              <w:lastRenderedPageBreak/>
              <w:t>3</w:t>
            </w:r>
          </w:p>
        </w:tc>
        <w:tc>
          <w:tcPr>
            <w:tcW w:w="3175" w:type="dxa"/>
            <w:gridSpan w:val="2"/>
            <w:tcBorders>
              <w:top w:val="nil"/>
              <w:left w:val="nil"/>
              <w:bottom w:val="single" w:sz="4" w:space="0" w:color="auto"/>
              <w:right w:val="single" w:sz="4" w:space="0" w:color="auto"/>
            </w:tcBorders>
            <w:shd w:val="clear" w:color="auto" w:fill="auto"/>
            <w:hideMark/>
          </w:tcPr>
          <w:p w:rsidR="00961299" w:rsidRPr="00BC0D84" w:rsidRDefault="00961299" w:rsidP="00961299">
            <w:pPr>
              <w:rPr>
                <w:sz w:val="20"/>
                <w:szCs w:val="20"/>
              </w:rPr>
            </w:pPr>
            <w:r w:rsidRPr="00BC0D84">
              <w:rPr>
                <w:sz w:val="20"/>
                <w:szCs w:val="20"/>
              </w:rPr>
              <w:t>Доля государственных (муниципальных) образовательных организаций, реализующих программы общего образования, здания которых находятся в аварийном состоянии или требуют капитального ремонта, в общей численности государственных (муниципальных) образовательных организаций, реализующих программы общего образования</w:t>
            </w:r>
          </w:p>
        </w:tc>
        <w:tc>
          <w:tcPr>
            <w:tcW w:w="1094" w:type="dxa"/>
            <w:tcBorders>
              <w:top w:val="nil"/>
              <w:left w:val="nil"/>
              <w:bottom w:val="single" w:sz="4" w:space="0" w:color="auto"/>
              <w:right w:val="single" w:sz="4" w:space="0" w:color="auto"/>
            </w:tcBorders>
            <w:shd w:val="clear" w:color="auto" w:fill="auto"/>
            <w:hideMark/>
          </w:tcPr>
          <w:p w:rsidR="00961299" w:rsidRPr="00BC0D84" w:rsidRDefault="00961299" w:rsidP="00961299">
            <w:pPr>
              <w:jc w:val="center"/>
              <w:rPr>
                <w:sz w:val="20"/>
                <w:szCs w:val="20"/>
              </w:rPr>
            </w:pPr>
            <w:r w:rsidRPr="00BC0D84">
              <w:rPr>
                <w:sz w:val="20"/>
                <w:szCs w:val="20"/>
              </w:rPr>
              <w:t>%</w:t>
            </w:r>
          </w:p>
        </w:tc>
        <w:tc>
          <w:tcPr>
            <w:tcW w:w="850" w:type="dxa"/>
            <w:tcBorders>
              <w:top w:val="nil"/>
              <w:left w:val="nil"/>
              <w:bottom w:val="single" w:sz="4" w:space="0" w:color="auto"/>
              <w:right w:val="single" w:sz="4" w:space="0" w:color="auto"/>
            </w:tcBorders>
            <w:shd w:val="clear" w:color="auto" w:fill="auto"/>
            <w:hideMark/>
          </w:tcPr>
          <w:p w:rsidR="00961299" w:rsidRPr="00BC0D84" w:rsidRDefault="00961299" w:rsidP="00961299">
            <w:pPr>
              <w:jc w:val="right"/>
              <w:rPr>
                <w:sz w:val="20"/>
                <w:szCs w:val="20"/>
              </w:rPr>
            </w:pPr>
            <w:r>
              <w:rPr>
                <w:sz w:val="20"/>
                <w:szCs w:val="20"/>
              </w:rPr>
              <w:t>12,0</w:t>
            </w:r>
          </w:p>
        </w:tc>
        <w:tc>
          <w:tcPr>
            <w:tcW w:w="1134" w:type="dxa"/>
            <w:tcBorders>
              <w:top w:val="nil"/>
              <w:left w:val="nil"/>
              <w:bottom w:val="single" w:sz="4" w:space="0" w:color="auto"/>
              <w:right w:val="single" w:sz="4" w:space="0" w:color="auto"/>
            </w:tcBorders>
            <w:shd w:val="clear" w:color="auto" w:fill="auto"/>
            <w:hideMark/>
          </w:tcPr>
          <w:p w:rsidR="00961299" w:rsidRPr="00BC0D84" w:rsidRDefault="00961299" w:rsidP="00961299">
            <w:pPr>
              <w:jc w:val="right"/>
              <w:rPr>
                <w:sz w:val="20"/>
                <w:szCs w:val="20"/>
              </w:rPr>
            </w:pPr>
            <w:r>
              <w:rPr>
                <w:sz w:val="20"/>
                <w:szCs w:val="20"/>
              </w:rPr>
              <w:t>16,0</w:t>
            </w:r>
          </w:p>
        </w:tc>
        <w:tc>
          <w:tcPr>
            <w:tcW w:w="993" w:type="dxa"/>
            <w:tcBorders>
              <w:top w:val="nil"/>
              <w:left w:val="nil"/>
              <w:bottom w:val="single" w:sz="4" w:space="0" w:color="auto"/>
              <w:right w:val="single" w:sz="4" w:space="0" w:color="auto"/>
            </w:tcBorders>
            <w:shd w:val="clear" w:color="auto" w:fill="auto"/>
            <w:noWrap/>
            <w:hideMark/>
          </w:tcPr>
          <w:p w:rsidR="00961299" w:rsidRPr="00BC0D84" w:rsidRDefault="00961299" w:rsidP="00961299">
            <w:pPr>
              <w:jc w:val="right"/>
              <w:rPr>
                <w:sz w:val="20"/>
                <w:szCs w:val="20"/>
              </w:rPr>
            </w:pPr>
            <w:r>
              <w:rPr>
                <w:sz w:val="20"/>
                <w:szCs w:val="20"/>
              </w:rPr>
              <w:t>66,66</w:t>
            </w:r>
          </w:p>
        </w:tc>
        <w:tc>
          <w:tcPr>
            <w:tcW w:w="1701" w:type="dxa"/>
            <w:tcBorders>
              <w:top w:val="nil"/>
              <w:left w:val="nil"/>
              <w:bottom w:val="single" w:sz="4" w:space="0" w:color="auto"/>
              <w:right w:val="single" w:sz="4" w:space="0" w:color="auto"/>
            </w:tcBorders>
            <w:shd w:val="clear" w:color="auto" w:fill="auto"/>
            <w:hideMark/>
          </w:tcPr>
          <w:p w:rsidR="00961299" w:rsidRPr="00BC0D84" w:rsidRDefault="00961299" w:rsidP="00961299">
            <w:pPr>
              <w:rPr>
                <w:color w:val="000000"/>
                <w:sz w:val="20"/>
                <w:szCs w:val="20"/>
              </w:rPr>
            </w:pPr>
            <w:r w:rsidRPr="00BC0D84">
              <w:rPr>
                <w:color w:val="000000"/>
                <w:sz w:val="20"/>
                <w:szCs w:val="20"/>
              </w:rPr>
              <w:t xml:space="preserve">Срок эксплуатации зданий образовательных учреждений составляет более 35 лет. </w:t>
            </w:r>
          </w:p>
        </w:tc>
      </w:tr>
      <w:tr w:rsidR="00961299" w:rsidRPr="00BC0D84" w:rsidTr="00961299">
        <w:trPr>
          <w:trHeight w:val="1785"/>
        </w:trPr>
        <w:tc>
          <w:tcPr>
            <w:tcW w:w="566" w:type="dxa"/>
            <w:tcBorders>
              <w:top w:val="nil"/>
              <w:left w:val="single" w:sz="4" w:space="0" w:color="auto"/>
              <w:bottom w:val="single" w:sz="4" w:space="0" w:color="auto"/>
              <w:right w:val="single" w:sz="4" w:space="0" w:color="auto"/>
            </w:tcBorders>
            <w:shd w:val="clear" w:color="auto" w:fill="auto"/>
            <w:noWrap/>
            <w:hideMark/>
          </w:tcPr>
          <w:p w:rsidR="00961299" w:rsidRPr="00BC0D84" w:rsidRDefault="00961299" w:rsidP="00961299">
            <w:pPr>
              <w:jc w:val="center"/>
              <w:rPr>
                <w:color w:val="000000"/>
                <w:sz w:val="20"/>
                <w:szCs w:val="20"/>
              </w:rPr>
            </w:pPr>
            <w:r>
              <w:rPr>
                <w:color w:val="000000"/>
                <w:sz w:val="20"/>
                <w:szCs w:val="20"/>
              </w:rPr>
              <w:t>4</w:t>
            </w:r>
          </w:p>
        </w:tc>
        <w:tc>
          <w:tcPr>
            <w:tcW w:w="3175" w:type="dxa"/>
            <w:gridSpan w:val="2"/>
            <w:tcBorders>
              <w:top w:val="nil"/>
              <w:left w:val="nil"/>
              <w:bottom w:val="single" w:sz="4" w:space="0" w:color="auto"/>
              <w:right w:val="single" w:sz="4" w:space="0" w:color="auto"/>
            </w:tcBorders>
            <w:shd w:val="clear" w:color="auto" w:fill="auto"/>
            <w:hideMark/>
          </w:tcPr>
          <w:p w:rsidR="00961299" w:rsidRPr="00BC0D84" w:rsidRDefault="00961299" w:rsidP="00961299">
            <w:pPr>
              <w:rPr>
                <w:sz w:val="20"/>
                <w:szCs w:val="20"/>
              </w:rPr>
            </w:pPr>
            <w:r w:rsidRPr="00BC0D84">
              <w:rPr>
                <w:sz w:val="20"/>
                <w:szCs w:val="20"/>
              </w:rPr>
              <w:t>Доля государственных (муниципальных) образовательных организаций, реализующих программы общего образования, имеющих физкультурный зал, в общей численности муниципальных образовательных организаций, реализующих программы общего образования</w:t>
            </w:r>
          </w:p>
        </w:tc>
        <w:tc>
          <w:tcPr>
            <w:tcW w:w="1094" w:type="dxa"/>
            <w:tcBorders>
              <w:top w:val="nil"/>
              <w:left w:val="nil"/>
              <w:bottom w:val="single" w:sz="4" w:space="0" w:color="auto"/>
              <w:right w:val="single" w:sz="4" w:space="0" w:color="auto"/>
            </w:tcBorders>
            <w:shd w:val="clear" w:color="auto" w:fill="auto"/>
            <w:hideMark/>
          </w:tcPr>
          <w:p w:rsidR="00961299" w:rsidRPr="00BC0D84" w:rsidRDefault="00961299" w:rsidP="00961299">
            <w:pPr>
              <w:jc w:val="center"/>
              <w:rPr>
                <w:sz w:val="20"/>
                <w:szCs w:val="20"/>
              </w:rPr>
            </w:pPr>
            <w:r w:rsidRPr="00BC0D84">
              <w:rPr>
                <w:sz w:val="20"/>
                <w:szCs w:val="20"/>
              </w:rPr>
              <w:t>%</w:t>
            </w:r>
          </w:p>
        </w:tc>
        <w:tc>
          <w:tcPr>
            <w:tcW w:w="850" w:type="dxa"/>
            <w:tcBorders>
              <w:top w:val="nil"/>
              <w:left w:val="nil"/>
              <w:bottom w:val="single" w:sz="4" w:space="0" w:color="auto"/>
              <w:right w:val="single" w:sz="4" w:space="0" w:color="auto"/>
            </w:tcBorders>
            <w:shd w:val="clear" w:color="auto" w:fill="auto"/>
            <w:hideMark/>
          </w:tcPr>
          <w:p w:rsidR="00961299" w:rsidRDefault="00961299" w:rsidP="00961299">
            <w:pPr>
              <w:jc w:val="right"/>
              <w:rPr>
                <w:sz w:val="20"/>
                <w:szCs w:val="20"/>
              </w:rPr>
            </w:pPr>
            <w:r>
              <w:rPr>
                <w:sz w:val="20"/>
                <w:szCs w:val="20"/>
              </w:rPr>
              <w:t>92,0</w:t>
            </w:r>
          </w:p>
        </w:tc>
        <w:tc>
          <w:tcPr>
            <w:tcW w:w="1134" w:type="dxa"/>
            <w:tcBorders>
              <w:top w:val="nil"/>
              <w:left w:val="nil"/>
              <w:bottom w:val="single" w:sz="4" w:space="0" w:color="auto"/>
              <w:right w:val="single" w:sz="4" w:space="0" w:color="auto"/>
            </w:tcBorders>
            <w:shd w:val="clear" w:color="auto" w:fill="auto"/>
            <w:hideMark/>
          </w:tcPr>
          <w:p w:rsidR="00961299" w:rsidRDefault="00961299" w:rsidP="00961299">
            <w:pPr>
              <w:jc w:val="right"/>
              <w:rPr>
                <w:sz w:val="20"/>
                <w:szCs w:val="20"/>
              </w:rPr>
            </w:pPr>
            <w:r>
              <w:rPr>
                <w:sz w:val="20"/>
                <w:szCs w:val="20"/>
              </w:rPr>
              <w:t>92,0</w:t>
            </w:r>
          </w:p>
        </w:tc>
        <w:tc>
          <w:tcPr>
            <w:tcW w:w="993" w:type="dxa"/>
            <w:tcBorders>
              <w:top w:val="nil"/>
              <w:left w:val="nil"/>
              <w:bottom w:val="single" w:sz="4" w:space="0" w:color="auto"/>
              <w:right w:val="single" w:sz="4" w:space="0" w:color="auto"/>
            </w:tcBorders>
            <w:shd w:val="clear" w:color="auto" w:fill="auto"/>
            <w:noWrap/>
            <w:hideMark/>
          </w:tcPr>
          <w:p w:rsidR="00961299" w:rsidRDefault="00961299" w:rsidP="00961299">
            <w:pPr>
              <w:jc w:val="right"/>
              <w:rPr>
                <w:sz w:val="20"/>
                <w:szCs w:val="20"/>
              </w:rPr>
            </w:pPr>
            <w:r>
              <w:rPr>
                <w:sz w:val="20"/>
                <w:szCs w:val="20"/>
              </w:rPr>
              <w:t>100,0</w:t>
            </w:r>
          </w:p>
        </w:tc>
        <w:tc>
          <w:tcPr>
            <w:tcW w:w="1701" w:type="dxa"/>
            <w:tcBorders>
              <w:top w:val="nil"/>
              <w:left w:val="nil"/>
              <w:bottom w:val="single" w:sz="4" w:space="0" w:color="auto"/>
              <w:right w:val="single" w:sz="4" w:space="0" w:color="auto"/>
            </w:tcBorders>
            <w:shd w:val="clear" w:color="auto" w:fill="auto"/>
            <w:noWrap/>
            <w:hideMark/>
          </w:tcPr>
          <w:p w:rsidR="00961299" w:rsidRDefault="00961299" w:rsidP="00961299">
            <w:pPr>
              <w:rPr>
                <w:color w:val="000000"/>
                <w:sz w:val="20"/>
                <w:szCs w:val="20"/>
              </w:rPr>
            </w:pPr>
            <w:r>
              <w:rPr>
                <w:color w:val="000000"/>
                <w:sz w:val="20"/>
                <w:szCs w:val="20"/>
              </w:rPr>
              <w:t>Из 25 образовательных учреждений 22 имеют спортивные залы. В МКОУ Октябрьская школа № 9 проведен капитальный ремонт спортивного зала, улучшены условия для занятий физической культурой.</w:t>
            </w:r>
          </w:p>
        </w:tc>
      </w:tr>
      <w:tr w:rsidR="00961299" w:rsidRPr="00BC0D84" w:rsidTr="00961299">
        <w:trPr>
          <w:trHeight w:val="2640"/>
        </w:trPr>
        <w:tc>
          <w:tcPr>
            <w:tcW w:w="566" w:type="dxa"/>
            <w:tcBorders>
              <w:top w:val="nil"/>
              <w:left w:val="single" w:sz="4" w:space="0" w:color="auto"/>
              <w:bottom w:val="single" w:sz="4" w:space="0" w:color="auto"/>
              <w:right w:val="single" w:sz="4" w:space="0" w:color="auto"/>
            </w:tcBorders>
            <w:shd w:val="clear" w:color="auto" w:fill="auto"/>
            <w:noWrap/>
            <w:hideMark/>
          </w:tcPr>
          <w:p w:rsidR="00961299" w:rsidRPr="00BC0D84" w:rsidRDefault="00961299" w:rsidP="00961299">
            <w:pPr>
              <w:jc w:val="center"/>
              <w:rPr>
                <w:color w:val="000000"/>
                <w:sz w:val="20"/>
                <w:szCs w:val="20"/>
              </w:rPr>
            </w:pPr>
            <w:r>
              <w:rPr>
                <w:color w:val="000000"/>
                <w:sz w:val="20"/>
                <w:szCs w:val="20"/>
              </w:rPr>
              <w:t>5</w:t>
            </w:r>
          </w:p>
        </w:tc>
        <w:tc>
          <w:tcPr>
            <w:tcW w:w="3175" w:type="dxa"/>
            <w:gridSpan w:val="2"/>
            <w:tcBorders>
              <w:top w:val="nil"/>
              <w:left w:val="nil"/>
              <w:bottom w:val="single" w:sz="4" w:space="0" w:color="auto"/>
              <w:right w:val="single" w:sz="4" w:space="0" w:color="auto"/>
            </w:tcBorders>
            <w:shd w:val="clear" w:color="auto" w:fill="auto"/>
            <w:hideMark/>
          </w:tcPr>
          <w:p w:rsidR="00961299" w:rsidRPr="00BC0D84" w:rsidRDefault="00961299" w:rsidP="00961299">
            <w:pPr>
              <w:rPr>
                <w:sz w:val="20"/>
                <w:szCs w:val="20"/>
              </w:rPr>
            </w:pPr>
            <w:r w:rsidRPr="00BC0D84">
              <w:rPr>
                <w:sz w:val="20"/>
                <w:szCs w:val="20"/>
              </w:rPr>
              <w:t xml:space="preserve">Доля обучающихся в МОУ, занимающихся во вторую смену, в общей </w:t>
            </w:r>
            <w:proofErr w:type="gramStart"/>
            <w:r w:rsidRPr="00BC0D84">
              <w:rPr>
                <w:sz w:val="20"/>
                <w:szCs w:val="20"/>
              </w:rPr>
              <w:t>численности</w:t>
            </w:r>
            <w:proofErr w:type="gramEnd"/>
            <w:r w:rsidRPr="00BC0D84">
              <w:rPr>
                <w:sz w:val="20"/>
                <w:szCs w:val="20"/>
              </w:rPr>
              <w:t xml:space="preserve"> обучающихся в МОУ</w:t>
            </w:r>
          </w:p>
        </w:tc>
        <w:tc>
          <w:tcPr>
            <w:tcW w:w="1094" w:type="dxa"/>
            <w:tcBorders>
              <w:top w:val="nil"/>
              <w:left w:val="nil"/>
              <w:bottom w:val="single" w:sz="4" w:space="0" w:color="auto"/>
              <w:right w:val="single" w:sz="4" w:space="0" w:color="auto"/>
            </w:tcBorders>
            <w:shd w:val="clear" w:color="auto" w:fill="auto"/>
            <w:hideMark/>
          </w:tcPr>
          <w:p w:rsidR="00961299" w:rsidRPr="00BC0D84" w:rsidRDefault="00961299" w:rsidP="00961299">
            <w:pPr>
              <w:jc w:val="center"/>
              <w:rPr>
                <w:sz w:val="20"/>
                <w:szCs w:val="20"/>
              </w:rPr>
            </w:pPr>
            <w:r w:rsidRPr="00BC0D84">
              <w:rPr>
                <w:sz w:val="20"/>
                <w:szCs w:val="20"/>
              </w:rPr>
              <w:t>%</w:t>
            </w:r>
          </w:p>
        </w:tc>
        <w:tc>
          <w:tcPr>
            <w:tcW w:w="850" w:type="dxa"/>
            <w:tcBorders>
              <w:top w:val="nil"/>
              <w:left w:val="nil"/>
              <w:bottom w:val="single" w:sz="4" w:space="0" w:color="auto"/>
              <w:right w:val="single" w:sz="4" w:space="0" w:color="auto"/>
            </w:tcBorders>
            <w:shd w:val="clear" w:color="auto" w:fill="auto"/>
            <w:hideMark/>
          </w:tcPr>
          <w:p w:rsidR="00961299" w:rsidRDefault="00961299" w:rsidP="00961299">
            <w:pPr>
              <w:jc w:val="right"/>
              <w:rPr>
                <w:sz w:val="20"/>
                <w:szCs w:val="20"/>
              </w:rPr>
            </w:pPr>
            <w:r>
              <w:rPr>
                <w:sz w:val="20"/>
                <w:szCs w:val="20"/>
              </w:rPr>
              <w:t>10,0</w:t>
            </w:r>
          </w:p>
        </w:tc>
        <w:tc>
          <w:tcPr>
            <w:tcW w:w="1134" w:type="dxa"/>
            <w:tcBorders>
              <w:top w:val="nil"/>
              <w:left w:val="nil"/>
              <w:bottom w:val="single" w:sz="4" w:space="0" w:color="auto"/>
              <w:right w:val="single" w:sz="4" w:space="0" w:color="auto"/>
            </w:tcBorders>
            <w:shd w:val="clear" w:color="auto" w:fill="auto"/>
            <w:hideMark/>
          </w:tcPr>
          <w:p w:rsidR="00961299" w:rsidRDefault="00961299" w:rsidP="00961299">
            <w:pPr>
              <w:jc w:val="right"/>
              <w:rPr>
                <w:sz w:val="20"/>
                <w:szCs w:val="20"/>
              </w:rPr>
            </w:pPr>
            <w:r>
              <w:rPr>
                <w:sz w:val="20"/>
                <w:szCs w:val="20"/>
              </w:rPr>
              <w:t>9,0</w:t>
            </w:r>
          </w:p>
        </w:tc>
        <w:tc>
          <w:tcPr>
            <w:tcW w:w="993" w:type="dxa"/>
            <w:tcBorders>
              <w:top w:val="nil"/>
              <w:left w:val="nil"/>
              <w:bottom w:val="single" w:sz="4" w:space="0" w:color="auto"/>
              <w:right w:val="single" w:sz="4" w:space="0" w:color="auto"/>
            </w:tcBorders>
            <w:shd w:val="clear" w:color="auto" w:fill="auto"/>
            <w:noWrap/>
            <w:hideMark/>
          </w:tcPr>
          <w:p w:rsidR="00961299" w:rsidRDefault="00961299" w:rsidP="00961299">
            <w:pPr>
              <w:jc w:val="right"/>
              <w:rPr>
                <w:sz w:val="20"/>
                <w:szCs w:val="20"/>
              </w:rPr>
            </w:pPr>
            <w:r>
              <w:rPr>
                <w:sz w:val="20"/>
                <w:szCs w:val="20"/>
              </w:rPr>
              <w:t>90,0</w:t>
            </w:r>
          </w:p>
        </w:tc>
        <w:tc>
          <w:tcPr>
            <w:tcW w:w="1701" w:type="dxa"/>
            <w:tcBorders>
              <w:top w:val="nil"/>
              <w:left w:val="nil"/>
              <w:bottom w:val="nil"/>
              <w:right w:val="nil"/>
            </w:tcBorders>
            <w:shd w:val="clear" w:color="auto" w:fill="auto"/>
            <w:hideMark/>
          </w:tcPr>
          <w:p w:rsidR="00961299" w:rsidRDefault="00961299" w:rsidP="00961299">
            <w:pPr>
              <w:rPr>
                <w:color w:val="000000"/>
                <w:sz w:val="20"/>
                <w:szCs w:val="20"/>
              </w:rPr>
            </w:pPr>
            <w:r>
              <w:rPr>
                <w:color w:val="000000"/>
                <w:sz w:val="20"/>
                <w:szCs w:val="20"/>
              </w:rPr>
              <w:t xml:space="preserve">Увеличение численности </w:t>
            </w:r>
            <w:proofErr w:type="gramStart"/>
            <w:r>
              <w:rPr>
                <w:color w:val="000000"/>
                <w:sz w:val="20"/>
                <w:szCs w:val="20"/>
              </w:rPr>
              <w:t>обучающихся</w:t>
            </w:r>
            <w:proofErr w:type="gramEnd"/>
            <w:r>
              <w:rPr>
                <w:color w:val="000000"/>
                <w:sz w:val="20"/>
                <w:szCs w:val="20"/>
              </w:rPr>
              <w:t xml:space="preserve"> во вторую смену в отчетном периоде. </w:t>
            </w:r>
          </w:p>
        </w:tc>
      </w:tr>
      <w:tr w:rsidR="00961299" w:rsidRPr="00BC0D84" w:rsidTr="00961299">
        <w:trPr>
          <w:trHeight w:val="1530"/>
        </w:trPr>
        <w:tc>
          <w:tcPr>
            <w:tcW w:w="566" w:type="dxa"/>
            <w:tcBorders>
              <w:top w:val="nil"/>
              <w:left w:val="single" w:sz="4" w:space="0" w:color="auto"/>
              <w:bottom w:val="single" w:sz="4" w:space="0" w:color="auto"/>
              <w:right w:val="single" w:sz="4" w:space="0" w:color="auto"/>
            </w:tcBorders>
            <w:shd w:val="clear" w:color="auto" w:fill="auto"/>
            <w:noWrap/>
            <w:hideMark/>
          </w:tcPr>
          <w:p w:rsidR="00961299" w:rsidRPr="00BC0D84" w:rsidRDefault="00961299" w:rsidP="00961299">
            <w:pPr>
              <w:jc w:val="center"/>
              <w:rPr>
                <w:color w:val="000000"/>
                <w:sz w:val="20"/>
                <w:szCs w:val="20"/>
              </w:rPr>
            </w:pPr>
            <w:r>
              <w:rPr>
                <w:color w:val="000000"/>
                <w:sz w:val="20"/>
                <w:szCs w:val="20"/>
              </w:rPr>
              <w:t>6</w:t>
            </w:r>
          </w:p>
        </w:tc>
        <w:tc>
          <w:tcPr>
            <w:tcW w:w="3175" w:type="dxa"/>
            <w:gridSpan w:val="2"/>
            <w:tcBorders>
              <w:top w:val="nil"/>
              <w:left w:val="nil"/>
              <w:bottom w:val="single" w:sz="4" w:space="0" w:color="auto"/>
              <w:right w:val="single" w:sz="4" w:space="0" w:color="auto"/>
            </w:tcBorders>
            <w:shd w:val="clear" w:color="auto" w:fill="auto"/>
            <w:hideMark/>
          </w:tcPr>
          <w:p w:rsidR="00961299" w:rsidRPr="00BC0D84" w:rsidRDefault="00961299" w:rsidP="00961299">
            <w:pPr>
              <w:rPr>
                <w:sz w:val="20"/>
                <w:szCs w:val="20"/>
              </w:rPr>
            </w:pPr>
            <w:r w:rsidRPr="00BC0D84">
              <w:rPr>
                <w:sz w:val="20"/>
                <w:szCs w:val="20"/>
              </w:rPr>
              <w:t xml:space="preserve">Доля базовых образовательных </w:t>
            </w:r>
            <w:proofErr w:type="spellStart"/>
            <w:r w:rsidRPr="00BC0D84">
              <w:rPr>
                <w:sz w:val="20"/>
                <w:szCs w:val="20"/>
              </w:rPr>
              <w:t>учреждлений</w:t>
            </w:r>
            <w:proofErr w:type="spellEnd"/>
            <w:r w:rsidRPr="00BC0D84">
              <w:rPr>
                <w:sz w:val="20"/>
                <w:szCs w:val="20"/>
              </w:rPr>
              <w:t xml:space="preserve"> (обеспечивающих совместное обучение инвалидов и лиц, </w:t>
            </w:r>
            <w:proofErr w:type="spellStart"/>
            <w:r w:rsidRPr="00BC0D84">
              <w:rPr>
                <w:sz w:val="20"/>
                <w:szCs w:val="20"/>
              </w:rPr>
              <w:t>неимеющих</w:t>
            </w:r>
            <w:proofErr w:type="spellEnd"/>
            <w:r w:rsidRPr="00BC0D84">
              <w:rPr>
                <w:sz w:val="20"/>
                <w:szCs w:val="20"/>
              </w:rPr>
              <w:t xml:space="preserve"> нарушений) в общем количестве образовательных учреждений, реализующих программы общего образования</w:t>
            </w:r>
          </w:p>
        </w:tc>
        <w:tc>
          <w:tcPr>
            <w:tcW w:w="1094" w:type="dxa"/>
            <w:tcBorders>
              <w:top w:val="nil"/>
              <w:left w:val="nil"/>
              <w:bottom w:val="single" w:sz="4" w:space="0" w:color="auto"/>
              <w:right w:val="single" w:sz="4" w:space="0" w:color="auto"/>
            </w:tcBorders>
            <w:shd w:val="clear" w:color="auto" w:fill="auto"/>
            <w:hideMark/>
          </w:tcPr>
          <w:p w:rsidR="00961299" w:rsidRPr="00BC0D84" w:rsidRDefault="00961299" w:rsidP="00961299">
            <w:pPr>
              <w:jc w:val="center"/>
              <w:rPr>
                <w:sz w:val="20"/>
                <w:szCs w:val="20"/>
              </w:rPr>
            </w:pPr>
            <w:r w:rsidRPr="00BC0D84">
              <w:rPr>
                <w:sz w:val="20"/>
                <w:szCs w:val="20"/>
              </w:rPr>
              <w:t>%</w:t>
            </w:r>
          </w:p>
        </w:tc>
        <w:tc>
          <w:tcPr>
            <w:tcW w:w="850" w:type="dxa"/>
            <w:tcBorders>
              <w:top w:val="nil"/>
              <w:left w:val="nil"/>
              <w:bottom w:val="single" w:sz="4" w:space="0" w:color="auto"/>
              <w:right w:val="single" w:sz="4" w:space="0" w:color="auto"/>
            </w:tcBorders>
            <w:shd w:val="clear" w:color="auto" w:fill="auto"/>
            <w:hideMark/>
          </w:tcPr>
          <w:p w:rsidR="00961299" w:rsidRPr="00BC0D84" w:rsidRDefault="00961299" w:rsidP="00961299">
            <w:pPr>
              <w:jc w:val="right"/>
              <w:rPr>
                <w:sz w:val="20"/>
                <w:szCs w:val="20"/>
              </w:rPr>
            </w:pPr>
            <w:r w:rsidRPr="00BC0D84">
              <w:rPr>
                <w:sz w:val="20"/>
                <w:szCs w:val="20"/>
              </w:rPr>
              <w:t>8,3</w:t>
            </w:r>
          </w:p>
        </w:tc>
        <w:tc>
          <w:tcPr>
            <w:tcW w:w="1134" w:type="dxa"/>
            <w:tcBorders>
              <w:top w:val="nil"/>
              <w:left w:val="nil"/>
              <w:bottom w:val="single" w:sz="4" w:space="0" w:color="auto"/>
              <w:right w:val="single" w:sz="4" w:space="0" w:color="auto"/>
            </w:tcBorders>
            <w:shd w:val="clear" w:color="auto" w:fill="auto"/>
            <w:hideMark/>
          </w:tcPr>
          <w:p w:rsidR="00961299" w:rsidRPr="00BC0D84" w:rsidRDefault="00961299" w:rsidP="00961299">
            <w:pPr>
              <w:jc w:val="right"/>
              <w:rPr>
                <w:sz w:val="20"/>
                <w:szCs w:val="20"/>
              </w:rPr>
            </w:pPr>
            <w:r>
              <w:rPr>
                <w:sz w:val="20"/>
                <w:szCs w:val="20"/>
              </w:rPr>
              <w:t>16,0</w:t>
            </w:r>
          </w:p>
        </w:tc>
        <w:tc>
          <w:tcPr>
            <w:tcW w:w="993" w:type="dxa"/>
            <w:tcBorders>
              <w:top w:val="nil"/>
              <w:left w:val="nil"/>
              <w:bottom w:val="single" w:sz="4" w:space="0" w:color="auto"/>
              <w:right w:val="single" w:sz="4" w:space="0" w:color="auto"/>
            </w:tcBorders>
            <w:shd w:val="clear" w:color="auto" w:fill="auto"/>
            <w:noWrap/>
            <w:hideMark/>
          </w:tcPr>
          <w:p w:rsidR="00961299" w:rsidRPr="00BC0D84" w:rsidRDefault="00961299" w:rsidP="00961299">
            <w:pPr>
              <w:jc w:val="right"/>
              <w:rPr>
                <w:color w:val="000000"/>
                <w:sz w:val="20"/>
                <w:szCs w:val="20"/>
              </w:rPr>
            </w:pPr>
            <w:r>
              <w:rPr>
                <w:color w:val="000000"/>
                <w:sz w:val="20"/>
                <w:szCs w:val="20"/>
              </w:rPr>
              <w:t>192,77</w:t>
            </w:r>
          </w:p>
        </w:tc>
        <w:tc>
          <w:tcPr>
            <w:tcW w:w="1701" w:type="dxa"/>
            <w:tcBorders>
              <w:top w:val="single" w:sz="4" w:space="0" w:color="auto"/>
              <w:left w:val="nil"/>
              <w:bottom w:val="single" w:sz="4" w:space="0" w:color="auto"/>
              <w:right w:val="single" w:sz="4" w:space="0" w:color="auto"/>
            </w:tcBorders>
            <w:shd w:val="clear" w:color="auto" w:fill="auto"/>
            <w:noWrap/>
            <w:hideMark/>
          </w:tcPr>
          <w:p w:rsidR="00961299" w:rsidRPr="00BC0D84" w:rsidRDefault="00961299" w:rsidP="00961299">
            <w:pPr>
              <w:rPr>
                <w:color w:val="000000"/>
                <w:sz w:val="20"/>
                <w:szCs w:val="20"/>
              </w:rPr>
            </w:pPr>
            <w:r w:rsidRPr="00BC0D84">
              <w:rPr>
                <w:color w:val="000000"/>
                <w:sz w:val="20"/>
                <w:szCs w:val="20"/>
              </w:rPr>
              <w:t> </w:t>
            </w:r>
          </w:p>
        </w:tc>
      </w:tr>
      <w:tr w:rsidR="00961299" w:rsidRPr="00BC0D84" w:rsidTr="00961299">
        <w:trPr>
          <w:trHeight w:val="300"/>
        </w:trPr>
        <w:tc>
          <w:tcPr>
            <w:tcW w:w="9513" w:type="dxa"/>
            <w:gridSpan w:val="8"/>
            <w:tcBorders>
              <w:top w:val="single" w:sz="4" w:space="0" w:color="auto"/>
              <w:left w:val="single" w:sz="4" w:space="0" w:color="auto"/>
              <w:bottom w:val="single" w:sz="4" w:space="0" w:color="auto"/>
              <w:right w:val="single" w:sz="4" w:space="0" w:color="auto"/>
            </w:tcBorders>
            <w:shd w:val="clear" w:color="auto" w:fill="auto"/>
            <w:hideMark/>
          </w:tcPr>
          <w:p w:rsidR="00961299" w:rsidRPr="00BC0D84" w:rsidRDefault="00961299" w:rsidP="00961299">
            <w:pPr>
              <w:rPr>
                <w:color w:val="000000"/>
                <w:sz w:val="20"/>
                <w:szCs w:val="20"/>
              </w:rPr>
            </w:pPr>
            <w:r w:rsidRPr="00BC0D84">
              <w:rPr>
                <w:color w:val="000000"/>
                <w:sz w:val="20"/>
                <w:szCs w:val="20"/>
              </w:rPr>
              <w:t>3. Содействовать выявлению и поддержке одаренных детей</w:t>
            </w:r>
          </w:p>
        </w:tc>
      </w:tr>
      <w:tr w:rsidR="00961299" w:rsidRPr="00BC0D84" w:rsidTr="00961299">
        <w:trPr>
          <w:trHeight w:val="1275"/>
        </w:trPr>
        <w:tc>
          <w:tcPr>
            <w:tcW w:w="566" w:type="dxa"/>
            <w:tcBorders>
              <w:top w:val="nil"/>
              <w:left w:val="single" w:sz="4" w:space="0" w:color="auto"/>
              <w:bottom w:val="single" w:sz="4" w:space="0" w:color="auto"/>
              <w:right w:val="single" w:sz="4" w:space="0" w:color="auto"/>
            </w:tcBorders>
            <w:shd w:val="clear" w:color="auto" w:fill="auto"/>
            <w:noWrap/>
            <w:hideMark/>
          </w:tcPr>
          <w:p w:rsidR="00961299" w:rsidRPr="00BC0D84" w:rsidRDefault="00961299" w:rsidP="00961299">
            <w:pPr>
              <w:jc w:val="center"/>
              <w:rPr>
                <w:color w:val="000000"/>
                <w:sz w:val="20"/>
                <w:szCs w:val="20"/>
              </w:rPr>
            </w:pPr>
            <w:r>
              <w:rPr>
                <w:color w:val="000000"/>
                <w:sz w:val="20"/>
                <w:szCs w:val="20"/>
              </w:rPr>
              <w:t>7</w:t>
            </w:r>
          </w:p>
        </w:tc>
        <w:tc>
          <w:tcPr>
            <w:tcW w:w="3175" w:type="dxa"/>
            <w:gridSpan w:val="2"/>
            <w:tcBorders>
              <w:top w:val="nil"/>
              <w:left w:val="nil"/>
              <w:bottom w:val="single" w:sz="4" w:space="0" w:color="auto"/>
              <w:right w:val="single" w:sz="4" w:space="0" w:color="auto"/>
            </w:tcBorders>
            <w:shd w:val="clear" w:color="auto" w:fill="auto"/>
            <w:hideMark/>
          </w:tcPr>
          <w:p w:rsidR="00961299" w:rsidRPr="00BC0D84" w:rsidRDefault="00961299" w:rsidP="00961299">
            <w:pPr>
              <w:rPr>
                <w:sz w:val="20"/>
                <w:szCs w:val="20"/>
              </w:rPr>
            </w:pPr>
            <w:r w:rsidRPr="00BC0D84">
              <w:rPr>
                <w:sz w:val="20"/>
                <w:szCs w:val="20"/>
              </w:rPr>
              <w:t>Охват детей в возрасте 5-18 лет программами дополнительного образовани</w:t>
            </w:r>
            <w:proofErr w:type="gramStart"/>
            <w:r w:rsidRPr="00BC0D84">
              <w:rPr>
                <w:sz w:val="20"/>
                <w:szCs w:val="20"/>
              </w:rPr>
              <w:t>я(</w:t>
            </w:r>
            <w:proofErr w:type="gramEnd"/>
            <w:r w:rsidRPr="00BC0D84">
              <w:rPr>
                <w:sz w:val="20"/>
                <w:szCs w:val="20"/>
              </w:rPr>
              <w:t>удельный вес численности детей, получающих услуги дополнительного образования, в общей численности детей в возрасте 5-18 лет)</w:t>
            </w:r>
          </w:p>
        </w:tc>
        <w:tc>
          <w:tcPr>
            <w:tcW w:w="1094" w:type="dxa"/>
            <w:tcBorders>
              <w:top w:val="nil"/>
              <w:left w:val="nil"/>
              <w:bottom w:val="single" w:sz="4" w:space="0" w:color="auto"/>
              <w:right w:val="single" w:sz="4" w:space="0" w:color="auto"/>
            </w:tcBorders>
            <w:shd w:val="clear" w:color="auto" w:fill="auto"/>
            <w:hideMark/>
          </w:tcPr>
          <w:p w:rsidR="00961299" w:rsidRPr="00BC0D84" w:rsidRDefault="00961299" w:rsidP="00961299">
            <w:pPr>
              <w:jc w:val="center"/>
              <w:rPr>
                <w:sz w:val="20"/>
                <w:szCs w:val="20"/>
              </w:rPr>
            </w:pPr>
            <w:r w:rsidRPr="00BC0D84">
              <w:rPr>
                <w:sz w:val="20"/>
                <w:szCs w:val="20"/>
              </w:rPr>
              <w:t>%</w:t>
            </w:r>
          </w:p>
        </w:tc>
        <w:tc>
          <w:tcPr>
            <w:tcW w:w="850" w:type="dxa"/>
            <w:tcBorders>
              <w:top w:val="nil"/>
              <w:left w:val="nil"/>
              <w:bottom w:val="single" w:sz="4" w:space="0" w:color="auto"/>
              <w:right w:val="single" w:sz="4" w:space="0" w:color="auto"/>
            </w:tcBorders>
            <w:shd w:val="clear" w:color="auto" w:fill="auto"/>
            <w:hideMark/>
          </w:tcPr>
          <w:p w:rsidR="00961299" w:rsidRPr="00BC0D84" w:rsidRDefault="00961299" w:rsidP="00961299">
            <w:pPr>
              <w:jc w:val="right"/>
              <w:rPr>
                <w:sz w:val="20"/>
                <w:szCs w:val="20"/>
              </w:rPr>
            </w:pPr>
            <w:r w:rsidRPr="00BC0D84">
              <w:rPr>
                <w:sz w:val="20"/>
                <w:szCs w:val="20"/>
              </w:rPr>
              <w:t>48,0</w:t>
            </w:r>
          </w:p>
        </w:tc>
        <w:tc>
          <w:tcPr>
            <w:tcW w:w="1134" w:type="dxa"/>
            <w:tcBorders>
              <w:top w:val="nil"/>
              <w:left w:val="nil"/>
              <w:bottom w:val="single" w:sz="4" w:space="0" w:color="auto"/>
              <w:right w:val="single" w:sz="4" w:space="0" w:color="auto"/>
            </w:tcBorders>
            <w:shd w:val="clear" w:color="auto" w:fill="auto"/>
            <w:hideMark/>
          </w:tcPr>
          <w:p w:rsidR="00961299" w:rsidRPr="00BC0D84" w:rsidRDefault="00961299" w:rsidP="00961299">
            <w:pPr>
              <w:jc w:val="right"/>
              <w:rPr>
                <w:sz w:val="20"/>
                <w:szCs w:val="20"/>
              </w:rPr>
            </w:pPr>
            <w:r>
              <w:rPr>
                <w:sz w:val="20"/>
                <w:szCs w:val="20"/>
              </w:rPr>
              <w:t>48,0</w:t>
            </w:r>
          </w:p>
        </w:tc>
        <w:tc>
          <w:tcPr>
            <w:tcW w:w="993" w:type="dxa"/>
            <w:tcBorders>
              <w:top w:val="nil"/>
              <w:left w:val="nil"/>
              <w:bottom w:val="single" w:sz="4" w:space="0" w:color="auto"/>
              <w:right w:val="single" w:sz="4" w:space="0" w:color="auto"/>
            </w:tcBorders>
            <w:shd w:val="clear" w:color="auto" w:fill="auto"/>
            <w:noWrap/>
            <w:hideMark/>
          </w:tcPr>
          <w:p w:rsidR="00961299" w:rsidRPr="00BC0D84" w:rsidRDefault="00961299" w:rsidP="00961299">
            <w:pPr>
              <w:jc w:val="right"/>
              <w:rPr>
                <w:color w:val="000000"/>
                <w:sz w:val="20"/>
                <w:szCs w:val="20"/>
              </w:rPr>
            </w:pPr>
            <w:r>
              <w:rPr>
                <w:color w:val="000000"/>
                <w:sz w:val="20"/>
                <w:szCs w:val="20"/>
              </w:rPr>
              <w:t>100,0</w:t>
            </w:r>
          </w:p>
        </w:tc>
        <w:tc>
          <w:tcPr>
            <w:tcW w:w="1701" w:type="dxa"/>
            <w:tcBorders>
              <w:top w:val="nil"/>
              <w:left w:val="nil"/>
              <w:bottom w:val="single" w:sz="4" w:space="0" w:color="auto"/>
              <w:right w:val="single" w:sz="4" w:space="0" w:color="auto"/>
            </w:tcBorders>
            <w:shd w:val="clear" w:color="auto" w:fill="auto"/>
            <w:noWrap/>
            <w:hideMark/>
          </w:tcPr>
          <w:p w:rsidR="00961299" w:rsidRPr="00BC0D84" w:rsidRDefault="00961299" w:rsidP="00961299">
            <w:pPr>
              <w:rPr>
                <w:color w:val="000000"/>
                <w:sz w:val="20"/>
                <w:szCs w:val="20"/>
              </w:rPr>
            </w:pPr>
            <w:r w:rsidRPr="00BC0D84">
              <w:rPr>
                <w:color w:val="000000"/>
                <w:sz w:val="20"/>
                <w:szCs w:val="20"/>
              </w:rPr>
              <w:t> </w:t>
            </w:r>
          </w:p>
        </w:tc>
      </w:tr>
      <w:tr w:rsidR="00961299" w:rsidRPr="00BC0D84" w:rsidTr="00961299">
        <w:trPr>
          <w:trHeight w:val="1530"/>
        </w:trPr>
        <w:tc>
          <w:tcPr>
            <w:tcW w:w="566" w:type="dxa"/>
            <w:tcBorders>
              <w:top w:val="nil"/>
              <w:left w:val="single" w:sz="4" w:space="0" w:color="auto"/>
              <w:bottom w:val="single" w:sz="4" w:space="0" w:color="auto"/>
              <w:right w:val="single" w:sz="4" w:space="0" w:color="auto"/>
            </w:tcBorders>
            <w:shd w:val="clear" w:color="auto" w:fill="auto"/>
            <w:noWrap/>
            <w:hideMark/>
          </w:tcPr>
          <w:p w:rsidR="00961299" w:rsidRPr="00BC0D84" w:rsidRDefault="00961299" w:rsidP="00961299">
            <w:pPr>
              <w:jc w:val="center"/>
              <w:rPr>
                <w:color w:val="000000"/>
                <w:sz w:val="20"/>
                <w:szCs w:val="20"/>
              </w:rPr>
            </w:pPr>
            <w:r>
              <w:rPr>
                <w:color w:val="000000"/>
                <w:sz w:val="20"/>
                <w:szCs w:val="20"/>
              </w:rPr>
              <w:lastRenderedPageBreak/>
              <w:t>8</w:t>
            </w:r>
          </w:p>
        </w:tc>
        <w:tc>
          <w:tcPr>
            <w:tcW w:w="3175" w:type="dxa"/>
            <w:gridSpan w:val="2"/>
            <w:tcBorders>
              <w:top w:val="nil"/>
              <w:left w:val="nil"/>
              <w:bottom w:val="single" w:sz="4" w:space="0" w:color="auto"/>
              <w:right w:val="single" w:sz="4" w:space="0" w:color="auto"/>
            </w:tcBorders>
            <w:shd w:val="clear" w:color="auto" w:fill="auto"/>
            <w:hideMark/>
          </w:tcPr>
          <w:p w:rsidR="00961299" w:rsidRPr="00BC0D84" w:rsidRDefault="00961299" w:rsidP="00961299">
            <w:pPr>
              <w:rPr>
                <w:sz w:val="20"/>
                <w:szCs w:val="20"/>
              </w:rPr>
            </w:pPr>
            <w:r w:rsidRPr="00BC0D84">
              <w:rPr>
                <w:sz w:val="20"/>
                <w:szCs w:val="20"/>
              </w:rPr>
              <w:t xml:space="preserve">Удельный вес численности обучающихся по программам общего образования, участвующих в олимпиадах и конкурах различного уровня, в общей </w:t>
            </w:r>
            <w:proofErr w:type="gramStart"/>
            <w:r w:rsidRPr="00BC0D84">
              <w:rPr>
                <w:sz w:val="20"/>
                <w:szCs w:val="20"/>
              </w:rPr>
              <w:t>численности</w:t>
            </w:r>
            <w:proofErr w:type="gramEnd"/>
            <w:r w:rsidRPr="00BC0D84">
              <w:rPr>
                <w:sz w:val="20"/>
                <w:szCs w:val="20"/>
              </w:rPr>
              <w:t xml:space="preserve"> обучающихся по программам общего образования</w:t>
            </w:r>
          </w:p>
        </w:tc>
        <w:tc>
          <w:tcPr>
            <w:tcW w:w="1094" w:type="dxa"/>
            <w:tcBorders>
              <w:top w:val="nil"/>
              <w:left w:val="nil"/>
              <w:bottom w:val="single" w:sz="4" w:space="0" w:color="auto"/>
              <w:right w:val="single" w:sz="4" w:space="0" w:color="auto"/>
            </w:tcBorders>
            <w:shd w:val="clear" w:color="auto" w:fill="auto"/>
            <w:hideMark/>
          </w:tcPr>
          <w:p w:rsidR="00961299" w:rsidRPr="00BC0D84" w:rsidRDefault="00961299" w:rsidP="00961299">
            <w:pPr>
              <w:jc w:val="center"/>
              <w:rPr>
                <w:sz w:val="20"/>
                <w:szCs w:val="20"/>
              </w:rPr>
            </w:pPr>
            <w:r w:rsidRPr="00BC0D84">
              <w:rPr>
                <w:sz w:val="20"/>
                <w:szCs w:val="20"/>
              </w:rPr>
              <w:t>%</w:t>
            </w:r>
          </w:p>
        </w:tc>
        <w:tc>
          <w:tcPr>
            <w:tcW w:w="850" w:type="dxa"/>
            <w:tcBorders>
              <w:top w:val="nil"/>
              <w:left w:val="nil"/>
              <w:bottom w:val="single" w:sz="4" w:space="0" w:color="auto"/>
              <w:right w:val="single" w:sz="4" w:space="0" w:color="auto"/>
            </w:tcBorders>
            <w:shd w:val="clear" w:color="auto" w:fill="auto"/>
            <w:hideMark/>
          </w:tcPr>
          <w:p w:rsidR="00961299" w:rsidRDefault="00961299" w:rsidP="00961299">
            <w:pPr>
              <w:jc w:val="right"/>
              <w:rPr>
                <w:sz w:val="20"/>
                <w:szCs w:val="20"/>
              </w:rPr>
            </w:pPr>
            <w:r>
              <w:rPr>
                <w:sz w:val="20"/>
                <w:szCs w:val="20"/>
              </w:rPr>
              <w:t>80,5</w:t>
            </w:r>
          </w:p>
        </w:tc>
        <w:tc>
          <w:tcPr>
            <w:tcW w:w="1134" w:type="dxa"/>
            <w:tcBorders>
              <w:top w:val="nil"/>
              <w:left w:val="nil"/>
              <w:bottom w:val="single" w:sz="4" w:space="0" w:color="auto"/>
              <w:right w:val="single" w:sz="4" w:space="0" w:color="auto"/>
            </w:tcBorders>
            <w:shd w:val="clear" w:color="auto" w:fill="auto"/>
            <w:hideMark/>
          </w:tcPr>
          <w:p w:rsidR="00961299" w:rsidRDefault="00961299" w:rsidP="00961299">
            <w:pPr>
              <w:jc w:val="right"/>
              <w:rPr>
                <w:sz w:val="20"/>
                <w:szCs w:val="20"/>
              </w:rPr>
            </w:pPr>
            <w:r>
              <w:rPr>
                <w:sz w:val="20"/>
                <w:szCs w:val="20"/>
              </w:rPr>
              <w:t>82,0</w:t>
            </w:r>
          </w:p>
        </w:tc>
        <w:tc>
          <w:tcPr>
            <w:tcW w:w="993" w:type="dxa"/>
            <w:tcBorders>
              <w:top w:val="nil"/>
              <w:left w:val="nil"/>
              <w:bottom w:val="single" w:sz="4" w:space="0" w:color="auto"/>
              <w:right w:val="single" w:sz="4" w:space="0" w:color="auto"/>
            </w:tcBorders>
            <w:shd w:val="clear" w:color="auto" w:fill="auto"/>
            <w:noWrap/>
            <w:hideMark/>
          </w:tcPr>
          <w:p w:rsidR="00961299" w:rsidRDefault="00961299" w:rsidP="00961299">
            <w:pPr>
              <w:jc w:val="right"/>
              <w:rPr>
                <w:sz w:val="20"/>
                <w:szCs w:val="20"/>
              </w:rPr>
            </w:pPr>
            <w:r>
              <w:rPr>
                <w:sz w:val="20"/>
                <w:szCs w:val="20"/>
              </w:rPr>
              <w:t>101,86</w:t>
            </w:r>
          </w:p>
        </w:tc>
        <w:tc>
          <w:tcPr>
            <w:tcW w:w="1701" w:type="dxa"/>
            <w:tcBorders>
              <w:top w:val="nil"/>
              <w:left w:val="nil"/>
              <w:bottom w:val="single" w:sz="4" w:space="0" w:color="auto"/>
              <w:right w:val="single" w:sz="4" w:space="0" w:color="auto"/>
            </w:tcBorders>
            <w:shd w:val="clear" w:color="auto" w:fill="auto"/>
            <w:noWrap/>
            <w:hideMark/>
          </w:tcPr>
          <w:p w:rsidR="00961299" w:rsidRDefault="00961299" w:rsidP="00961299">
            <w:pPr>
              <w:rPr>
                <w:color w:val="000000"/>
                <w:sz w:val="20"/>
                <w:szCs w:val="20"/>
              </w:rPr>
            </w:pPr>
            <w:r>
              <w:rPr>
                <w:color w:val="000000"/>
                <w:sz w:val="20"/>
                <w:szCs w:val="20"/>
              </w:rPr>
              <w:t> </w:t>
            </w:r>
          </w:p>
        </w:tc>
      </w:tr>
      <w:tr w:rsidR="00961299" w:rsidRPr="00BC0D84" w:rsidTr="00961299">
        <w:trPr>
          <w:trHeight w:val="300"/>
        </w:trPr>
        <w:tc>
          <w:tcPr>
            <w:tcW w:w="9513" w:type="dxa"/>
            <w:gridSpan w:val="8"/>
            <w:tcBorders>
              <w:top w:val="single" w:sz="4" w:space="0" w:color="auto"/>
              <w:left w:val="single" w:sz="4" w:space="0" w:color="auto"/>
              <w:bottom w:val="single" w:sz="4" w:space="0" w:color="auto"/>
              <w:right w:val="single" w:sz="4" w:space="0" w:color="auto"/>
            </w:tcBorders>
            <w:shd w:val="clear" w:color="auto" w:fill="auto"/>
            <w:hideMark/>
          </w:tcPr>
          <w:p w:rsidR="00961299" w:rsidRPr="00BC0D84" w:rsidRDefault="00961299" w:rsidP="00961299">
            <w:pPr>
              <w:rPr>
                <w:i/>
                <w:iCs/>
                <w:color w:val="000000"/>
                <w:sz w:val="20"/>
                <w:szCs w:val="20"/>
              </w:rPr>
            </w:pPr>
            <w:r w:rsidRPr="00BC0D84">
              <w:rPr>
                <w:i/>
                <w:iCs/>
                <w:color w:val="000000"/>
                <w:sz w:val="20"/>
                <w:szCs w:val="20"/>
              </w:rPr>
              <w:t xml:space="preserve"> 4</w:t>
            </w:r>
            <w:proofErr w:type="gramStart"/>
            <w:r w:rsidRPr="00BC0D84">
              <w:rPr>
                <w:i/>
                <w:iCs/>
                <w:color w:val="000000"/>
                <w:sz w:val="20"/>
                <w:szCs w:val="20"/>
              </w:rPr>
              <w:t xml:space="preserve"> О</w:t>
            </w:r>
            <w:proofErr w:type="gramEnd"/>
            <w:r w:rsidRPr="00BC0D84">
              <w:rPr>
                <w:i/>
                <w:iCs/>
                <w:color w:val="000000"/>
                <w:sz w:val="20"/>
                <w:szCs w:val="20"/>
              </w:rPr>
              <w:t>беспечить безопасный, качественный отдых и оздоровление детей в летний период</w:t>
            </w:r>
          </w:p>
        </w:tc>
      </w:tr>
      <w:tr w:rsidR="00961299" w:rsidRPr="00BC0D84" w:rsidTr="00961299">
        <w:trPr>
          <w:trHeight w:val="510"/>
        </w:trPr>
        <w:tc>
          <w:tcPr>
            <w:tcW w:w="566" w:type="dxa"/>
            <w:tcBorders>
              <w:top w:val="nil"/>
              <w:left w:val="single" w:sz="4" w:space="0" w:color="auto"/>
              <w:bottom w:val="single" w:sz="4" w:space="0" w:color="auto"/>
              <w:right w:val="single" w:sz="4" w:space="0" w:color="auto"/>
            </w:tcBorders>
            <w:shd w:val="clear" w:color="auto" w:fill="auto"/>
            <w:noWrap/>
            <w:hideMark/>
          </w:tcPr>
          <w:p w:rsidR="00961299" w:rsidRPr="00BC0D84" w:rsidRDefault="00961299" w:rsidP="00961299">
            <w:pPr>
              <w:jc w:val="center"/>
              <w:rPr>
                <w:color w:val="000000"/>
                <w:sz w:val="20"/>
                <w:szCs w:val="20"/>
              </w:rPr>
            </w:pPr>
            <w:r>
              <w:rPr>
                <w:color w:val="000000"/>
                <w:sz w:val="20"/>
                <w:szCs w:val="20"/>
              </w:rPr>
              <w:t>9</w:t>
            </w:r>
            <w:r w:rsidRPr="00BC0D84">
              <w:rPr>
                <w:color w:val="000000"/>
                <w:sz w:val="20"/>
                <w:szCs w:val="20"/>
              </w:rPr>
              <w:t>.</w:t>
            </w:r>
          </w:p>
        </w:tc>
        <w:tc>
          <w:tcPr>
            <w:tcW w:w="3175" w:type="dxa"/>
            <w:gridSpan w:val="2"/>
            <w:tcBorders>
              <w:top w:val="nil"/>
              <w:left w:val="nil"/>
              <w:bottom w:val="single" w:sz="4" w:space="0" w:color="auto"/>
              <w:right w:val="single" w:sz="4" w:space="0" w:color="auto"/>
            </w:tcBorders>
            <w:shd w:val="clear" w:color="auto" w:fill="auto"/>
            <w:hideMark/>
          </w:tcPr>
          <w:p w:rsidR="00961299" w:rsidRPr="00BC0D84" w:rsidRDefault="00961299" w:rsidP="00961299">
            <w:pPr>
              <w:rPr>
                <w:sz w:val="20"/>
                <w:szCs w:val="20"/>
              </w:rPr>
            </w:pPr>
            <w:r w:rsidRPr="00BC0D84">
              <w:rPr>
                <w:sz w:val="20"/>
                <w:szCs w:val="20"/>
              </w:rPr>
              <w:t>Доля оздоровленных детей школьного возраста</w:t>
            </w:r>
          </w:p>
        </w:tc>
        <w:tc>
          <w:tcPr>
            <w:tcW w:w="1094" w:type="dxa"/>
            <w:tcBorders>
              <w:top w:val="nil"/>
              <w:left w:val="nil"/>
              <w:bottom w:val="single" w:sz="4" w:space="0" w:color="auto"/>
              <w:right w:val="single" w:sz="4" w:space="0" w:color="auto"/>
            </w:tcBorders>
            <w:shd w:val="clear" w:color="auto" w:fill="auto"/>
            <w:hideMark/>
          </w:tcPr>
          <w:p w:rsidR="00961299" w:rsidRPr="00BC0D84" w:rsidRDefault="00961299" w:rsidP="00961299">
            <w:pPr>
              <w:jc w:val="center"/>
              <w:rPr>
                <w:sz w:val="20"/>
                <w:szCs w:val="20"/>
              </w:rPr>
            </w:pPr>
            <w:r w:rsidRPr="00BC0D84">
              <w:rPr>
                <w:sz w:val="20"/>
                <w:szCs w:val="20"/>
              </w:rPr>
              <w:t>%</w:t>
            </w:r>
          </w:p>
        </w:tc>
        <w:tc>
          <w:tcPr>
            <w:tcW w:w="850" w:type="dxa"/>
            <w:tcBorders>
              <w:top w:val="nil"/>
              <w:left w:val="nil"/>
              <w:bottom w:val="single" w:sz="4" w:space="0" w:color="auto"/>
              <w:right w:val="single" w:sz="4" w:space="0" w:color="auto"/>
            </w:tcBorders>
            <w:shd w:val="clear" w:color="auto" w:fill="auto"/>
            <w:hideMark/>
          </w:tcPr>
          <w:p w:rsidR="00961299" w:rsidRPr="00BC0D84" w:rsidRDefault="00961299" w:rsidP="00961299">
            <w:pPr>
              <w:jc w:val="right"/>
              <w:rPr>
                <w:sz w:val="20"/>
                <w:szCs w:val="20"/>
              </w:rPr>
            </w:pPr>
            <w:r w:rsidRPr="00BC0D84">
              <w:rPr>
                <w:sz w:val="20"/>
                <w:szCs w:val="20"/>
              </w:rPr>
              <w:t>90,0</w:t>
            </w:r>
          </w:p>
        </w:tc>
        <w:tc>
          <w:tcPr>
            <w:tcW w:w="1134" w:type="dxa"/>
            <w:tcBorders>
              <w:top w:val="nil"/>
              <w:left w:val="nil"/>
              <w:bottom w:val="single" w:sz="4" w:space="0" w:color="auto"/>
              <w:right w:val="single" w:sz="4" w:space="0" w:color="auto"/>
            </w:tcBorders>
            <w:shd w:val="clear" w:color="auto" w:fill="auto"/>
            <w:hideMark/>
          </w:tcPr>
          <w:p w:rsidR="00961299" w:rsidRPr="00BC0D84" w:rsidRDefault="00961299" w:rsidP="00961299">
            <w:pPr>
              <w:jc w:val="right"/>
              <w:rPr>
                <w:sz w:val="20"/>
                <w:szCs w:val="20"/>
              </w:rPr>
            </w:pPr>
            <w:r w:rsidRPr="00BC0D84">
              <w:rPr>
                <w:sz w:val="20"/>
                <w:szCs w:val="20"/>
              </w:rPr>
              <w:t>90,0</w:t>
            </w:r>
          </w:p>
        </w:tc>
        <w:tc>
          <w:tcPr>
            <w:tcW w:w="993" w:type="dxa"/>
            <w:tcBorders>
              <w:top w:val="nil"/>
              <w:left w:val="nil"/>
              <w:bottom w:val="single" w:sz="4" w:space="0" w:color="auto"/>
              <w:right w:val="single" w:sz="4" w:space="0" w:color="auto"/>
            </w:tcBorders>
            <w:shd w:val="clear" w:color="auto" w:fill="auto"/>
            <w:noWrap/>
            <w:hideMark/>
          </w:tcPr>
          <w:p w:rsidR="00961299" w:rsidRPr="00BC0D84" w:rsidRDefault="00961299" w:rsidP="00961299">
            <w:pPr>
              <w:jc w:val="right"/>
              <w:rPr>
                <w:color w:val="000000"/>
                <w:sz w:val="20"/>
                <w:szCs w:val="20"/>
              </w:rPr>
            </w:pPr>
            <w:r w:rsidRPr="00BC0D84">
              <w:rPr>
                <w:color w:val="000000"/>
                <w:sz w:val="20"/>
                <w:szCs w:val="20"/>
              </w:rPr>
              <w:t>100,00</w:t>
            </w:r>
          </w:p>
        </w:tc>
        <w:tc>
          <w:tcPr>
            <w:tcW w:w="1701" w:type="dxa"/>
            <w:tcBorders>
              <w:top w:val="nil"/>
              <w:left w:val="nil"/>
              <w:bottom w:val="single" w:sz="4" w:space="0" w:color="auto"/>
              <w:right w:val="single" w:sz="4" w:space="0" w:color="auto"/>
            </w:tcBorders>
            <w:shd w:val="clear" w:color="auto" w:fill="auto"/>
            <w:noWrap/>
            <w:hideMark/>
          </w:tcPr>
          <w:p w:rsidR="00961299" w:rsidRPr="00BC0D84" w:rsidRDefault="00961299" w:rsidP="00961299">
            <w:pPr>
              <w:rPr>
                <w:color w:val="000000"/>
                <w:sz w:val="20"/>
                <w:szCs w:val="20"/>
              </w:rPr>
            </w:pPr>
            <w:r w:rsidRPr="00BC0D84">
              <w:rPr>
                <w:color w:val="000000"/>
                <w:sz w:val="20"/>
                <w:szCs w:val="20"/>
              </w:rPr>
              <w:t> </w:t>
            </w:r>
          </w:p>
        </w:tc>
      </w:tr>
      <w:tr w:rsidR="00961299" w:rsidRPr="00BC0D84" w:rsidTr="00961299">
        <w:trPr>
          <w:trHeight w:val="675"/>
        </w:trPr>
        <w:tc>
          <w:tcPr>
            <w:tcW w:w="9513" w:type="dxa"/>
            <w:gridSpan w:val="8"/>
            <w:tcBorders>
              <w:top w:val="single" w:sz="4" w:space="0" w:color="auto"/>
              <w:left w:val="single" w:sz="4" w:space="0" w:color="auto"/>
              <w:bottom w:val="single" w:sz="4" w:space="0" w:color="auto"/>
              <w:right w:val="single" w:sz="4" w:space="0" w:color="auto"/>
            </w:tcBorders>
            <w:shd w:val="clear" w:color="auto" w:fill="auto"/>
            <w:hideMark/>
          </w:tcPr>
          <w:p w:rsidR="00961299" w:rsidRPr="00BC0D84" w:rsidRDefault="00961299" w:rsidP="00961299">
            <w:pPr>
              <w:rPr>
                <w:color w:val="000000"/>
                <w:sz w:val="20"/>
                <w:szCs w:val="20"/>
              </w:rPr>
            </w:pPr>
          </w:p>
        </w:tc>
      </w:tr>
    </w:tbl>
    <w:p w:rsidR="00961299" w:rsidRDefault="00961299" w:rsidP="00961299">
      <w:pPr>
        <w:ind w:firstLine="708"/>
        <w:jc w:val="both"/>
        <w:rPr>
          <w:sz w:val="26"/>
          <w:szCs w:val="26"/>
        </w:rPr>
      </w:pPr>
    </w:p>
    <w:p w:rsidR="00961299" w:rsidRPr="00575F7D" w:rsidRDefault="00961299" w:rsidP="00961299">
      <w:pPr>
        <w:ind w:firstLine="708"/>
        <w:jc w:val="both"/>
        <w:rPr>
          <w:sz w:val="26"/>
          <w:szCs w:val="26"/>
        </w:rPr>
      </w:pPr>
      <w:r w:rsidRPr="00575F7D">
        <w:rPr>
          <w:sz w:val="26"/>
          <w:szCs w:val="26"/>
        </w:rPr>
        <w:t>Для достижения целей указанных в подпрограмме  расходы районного бюджета освоены следующим образом:</w:t>
      </w:r>
    </w:p>
    <w:p w:rsidR="00961299" w:rsidRPr="00575F7D" w:rsidRDefault="00961299" w:rsidP="00961299">
      <w:pPr>
        <w:ind w:firstLine="708"/>
        <w:jc w:val="both"/>
        <w:rPr>
          <w:sz w:val="26"/>
          <w:szCs w:val="26"/>
        </w:rPr>
      </w:pPr>
      <w:r w:rsidRPr="00575F7D">
        <w:rPr>
          <w:sz w:val="26"/>
          <w:szCs w:val="26"/>
        </w:rPr>
        <w:t>1.Реализация основных общеобразовательных программ дошкольного образования.</w:t>
      </w:r>
    </w:p>
    <w:p w:rsidR="00961299" w:rsidRPr="00575F7D" w:rsidRDefault="00961299" w:rsidP="00961299">
      <w:pPr>
        <w:ind w:firstLine="708"/>
        <w:jc w:val="both"/>
        <w:rPr>
          <w:sz w:val="26"/>
          <w:szCs w:val="26"/>
        </w:rPr>
      </w:pPr>
      <w:r w:rsidRPr="00575F7D">
        <w:rPr>
          <w:sz w:val="26"/>
          <w:szCs w:val="26"/>
        </w:rPr>
        <w:t>Основной объем средств в 201</w:t>
      </w:r>
      <w:r>
        <w:rPr>
          <w:sz w:val="26"/>
          <w:szCs w:val="26"/>
        </w:rPr>
        <w:t>7</w:t>
      </w:r>
      <w:r w:rsidRPr="00575F7D">
        <w:rPr>
          <w:sz w:val="26"/>
          <w:szCs w:val="26"/>
        </w:rPr>
        <w:t xml:space="preserve"> году был </w:t>
      </w:r>
      <w:proofErr w:type="gramStart"/>
      <w:r w:rsidRPr="00575F7D">
        <w:rPr>
          <w:sz w:val="26"/>
          <w:szCs w:val="26"/>
        </w:rPr>
        <w:t>направлен на выполнение данного мероприятия запланировано</w:t>
      </w:r>
      <w:proofErr w:type="gramEnd"/>
      <w:r w:rsidRPr="00575F7D">
        <w:rPr>
          <w:sz w:val="26"/>
          <w:szCs w:val="26"/>
        </w:rPr>
        <w:t xml:space="preserve"> </w:t>
      </w:r>
      <w:r>
        <w:rPr>
          <w:sz w:val="26"/>
          <w:szCs w:val="26"/>
        </w:rPr>
        <w:t>189 769,1</w:t>
      </w:r>
      <w:r w:rsidRPr="00575F7D">
        <w:rPr>
          <w:sz w:val="26"/>
          <w:szCs w:val="26"/>
        </w:rPr>
        <w:t xml:space="preserve"> тыс. рублей, фактически профинансировано </w:t>
      </w:r>
      <w:r>
        <w:rPr>
          <w:sz w:val="26"/>
          <w:szCs w:val="26"/>
        </w:rPr>
        <w:t>185 886,3</w:t>
      </w:r>
      <w:r w:rsidRPr="00575F7D">
        <w:rPr>
          <w:sz w:val="26"/>
          <w:szCs w:val="26"/>
        </w:rPr>
        <w:t xml:space="preserve"> тыс. рублей. Освоение средств составляет </w:t>
      </w:r>
      <w:r>
        <w:rPr>
          <w:sz w:val="26"/>
          <w:szCs w:val="26"/>
        </w:rPr>
        <w:t>97,95</w:t>
      </w:r>
      <w:r w:rsidRPr="00575F7D">
        <w:rPr>
          <w:sz w:val="26"/>
          <w:szCs w:val="26"/>
        </w:rPr>
        <w:t xml:space="preserve"> %.</w:t>
      </w:r>
    </w:p>
    <w:p w:rsidR="00961299" w:rsidRPr="00575F7D" w:rsidRDefault="00961299" w:rsidP="00961299">
      <w:pPr>
        <w:jc w:val="both"/>
        <w:rPr>
          <w:sz w:val="26"/>
          <w:szCs w:val="26"/>
        </w:rPr>
      </w:pPr>
      <w:r w:rsidRPr="00575F7D">
        <w:rPr>
          <w:sz w:val="26"/>
          <w:szCs w:val="26"/>
        </w:rPr>
        <w:t xml:space="preserve">           2. Создание условий для предоставления общедоступного и бесплатного дошкольного образования, содержание детей присмотр и уход.</w:t>
      </w:r>
    </w:p>
    <w:p w:rsidR="00961299" w:rsidRPr="00575F7D" w:rsidRDefault="00961299" w:rsidP="00961299">
      <w:pPr>
        <w:jc w:val="both"/>
        <w:rPr>
          <w:sz w:val="26"/>
          <w:szCs w:val="26"/>
        </w:rPr>
      </w:pPr>
      <w:r w:rsidRPr="00575F7D">
        <w:rPr>
          <w:sz w:val="26"/>
          <w:szCs w:val="26"/>
        </w:rPr>
        <w:t>В 201</w:t>
      </w:r>
      <w:r>
        <w:rPr>
          <w:sz w:val="26"/>
          <w:szCs w:val="26"/>
        </w:rPr>
        <w:t>7</w:t>
      </w:r>
      <w:r w:rsidRPr="00575F7D">
        <w:rPr>
          <w:sz w:val="26"/>
          <w:szCs w:val="26"/>
        </w:rPr>
        <w:t xml:space="preserve"> году на создание условий предусмотрено </w:t>
      </w:r>
      <w:r>
        <w:rPr>
          <w:sz w:val="26"/>
          <w:szCs w:val="26"/>
        </w:rPr>
        <w:t>164 937,3</w:t>
      </w:r>
      <w:r w:rsidRPr="00575F7D">
        <w:rPr>
          <w:sz w:val="26"/>
          <w:szCs w:val="26"/>
        </w:rPr>
        <w:t xml:space="preserve"> тыс. рублей, фактически освоено </w:t>
      </w:r>
      <w:r>
        <w:rPr>
          <w:sz w:val="26"/>
          <w:szCs w:val="26"/>
        </w:rPr>
        <w:t>155 170,8</w:t>
      </w:r>
      <w:r w:rsidRPr="00575F7D">
        <w:rPr>
          <w:sz w:val="26"/>
          <w:szCs w:val="26"/>
        </w:rPr>
        <w:t xml:space="preserve"> тыс. рублей. Освоение средств составляет </w:t>
      </w:r>
      <w:r>
        <w:rPr>
          <w:sz w:val="26"/>
          <w:szCs w:val="26"/>
        </w:rPr>
        <w:t>94,08</w:t>
      </w:r>
      <w:r w:rsidRPr="00575F7D">
        <w:rPr>
          <w:sz w:val="26"/>
          <w:szCs w:val="26"/>
        </w:rPr>
        <w:t xml:space="preserve"> %.</w:t>
      </w:r>
      <w:r>
        <w:rPr>
          <w:sz w:val="26"/>
          <w:szCs w:val="26"/>
        </w:rPr>
        <w:t xml:space="preserve"> Продолжается работа по совершенствованию МТБ дошкольных образовательных организаций в соответствии с требованиями ФГОС ДО, </w:t>
      </w:r>
      <w:proofErr w:type="spellStart"/>
      <w:r>
        <w:rPr>
          <w:sz w:val="26"/>
          <w:szCs w:val="26"/>
        </w:rPr>
        <w:t>СанПиН</w:t>
      </w:r>
      <w:proofErr w:type="spellEnd"/>
      <w:r>
        <w:rPr>
          <w:sz w:val="26"/>
          <w:szCs w:val="26"/>
        </w:rPr>
        <w:t>.</w:t>
      </w:r>
    </w:p>
    <w:p w:rsidR="00961299" w:rsidRPr="00575F7D" w:rsidRDefault="00961299" w:rsidP="00961299">
      <w:pPr>
        <w:ind w:hanging="708"/>
        <w:jc w:val="both"/>
        <w:rPr>
          <w:sz w:val="26"/>
          <w:szCs w:val="26"/>
        </w:rPr>
      </w:pPr>
      <w:r w:rsidRPr="00575F7D">
        <w:rPr>
          <w:sz w:val="26"/>
          <w:szCs w:val="26"/>
        </w:rPr>
        <w:t xml:space="preserve">                       3.В 201</w:t>
      </w:r>
      <w:r>
        <w:rPr>
          <w:sz w:val="26"/>
          <w:szCs w:val="26"/>
        </w:rPr>
        <w:t>7</w:t>
      </w:r>
      <w:r w:rsidRPr="00575F7D">
        <w:rPr>
          <w:sz w:val="26"/>
          <w:szCs w:val="26"/>
        </w:rPr>
        <w:t xml:space="preserve"> году на выплату компенсации части родительской платы за содержание детей в муниципальных образовательных учреждениях, реализующих основную общеобразовательную программу дошкольного образования за счет сре</w:t>
      </w:r>
      <w:proofErr w:type="gramStart"/>
      <w:r w:rsidRPr="00575F7D">
        <w:rPr>
          <w:sz w:val="26"/>
          <w:szCs w:val="26"/>
        </w:rPr>
        <w:t>дств кр</w:t>
      </w:r>
      <w:proofErr w:type="gramEnd"/>
      <w:r w:rsidRPr="00575F7D">
        <w:rPr>
          <w:sz w:val="26"/>
          <w:szCs w:val="26"/>
        </w:rPr>
        <w:t xml:space="preserve">аевого бюджета и расходы на доставку запланировано </w:t>
      </w:r>
      <w:r>
        <w:rPr>
          <w:sz w:val="26"/>
          <w:szCs w:val="26"/>
        </w:rPr>
        <w:t>10 359,4</w:t>
      </w:r>
      <w:r w:rsidRPr="00575F7D">
        <w:rPr>
          <w:sz w:val="26"/>
          <w:szCs w:val="26"/>
        </w:rPr>
        <w:t xml:space="preserve"> тыс. рублей, фактически освоено </w:t>
      </w:r>
      <w:r>
        <w:rPr>
          <w:sz w:val="26"/>
          <w:szCs w:val="26"/>
        </w:rPr>
        <w:t>7 685,0</w:t>
      </w:r>
      <w:r w:rsidRPr="00575F7D">
        <w:rPr>
          <w:sz w:val="26"/>
          <w:szCs w:val="26"/>
        </w:rPr>
        <w:t xml:space="preserve"> тыс. рублей. Освоение средств составляет </w:t>
      </w:r>
      <w:r>
        <w:rPr>
          <w:sz w:val="26"/>
          <w:szCs w:val="26"/>
        </w:rPr>
        <w:t>74,18</w:t>
      </w:r>
      <w:r w:rsidRPr="00575F7D">
        <w:rPr>
          <w:sz w:val="26"/>
          <w:szCs w:val="26"/>
        </w:rPr>
        <w:t xml:space="preserve"> %. Количество семей, получивших компенсацию – 2033, из бюджета выделено средств больше нормативных.</w:t>
      </w:r>
    </w:p>
    <w:p w:rsidR="00961299" w:rsidRPr="00575F7D" w:rsidRDefault="00961299" w:rsidP="00961299">
      <w:pPr>
        <w:ind w:firstLine="708"/>
        <w:jc w:val="both"/>
        <w:rPr>
          <w:sz w:val="26"/>
          <w:szCs w:val="26"/>
        </w:rPr>
      </w:pPr>
      <w:r w:rsidRPr="00575F7D">
        <w:rPr>
          <w:sz w:val="26"/>
          <w:szCs w:val="26"/>
        </w:rPr>
        <w:t>4. Приведение муниципальных дошкольных образовательных учреждений в соответствие требованиям правил пожарной безопасности, санитарным нормам и правилам, строительным нормам и правилам.</w:t>
      </w:r>
    </w:p>
    <w:p w:rsidR="00961299" w:rsidRDefault="00961299" w:rsidP="00961299">
      <w:pPr>
        <w:ind w:firstLine="708"/>
        <w:jc w:val="both"/>
        <w:rPr>
          <w:sz w:val="26"/>
          <w:szCs w:val="26"/>
        </w:rPr>
      </w:pPr>
      <w:r w:rsidRPr="00575F7D">
        <w:rPr>
          <w:sz w:val="26"/>
          <w:szCs w:val="26"/>
        </w:rPr>
        <w:t>В 201</w:t>
      </w:r>
      <w:r>
        <w:rPr>
          <w:sz w:val="26"/>
          <w:szCs w:val="26"/>
        </w:rPr>
        <w:t>7</w:t>
      </w:r>
      <w:r w:rsidRPr="00575F7D">
        <w:rPr>
          <w:sz w:val="26"/>
          <w:szCs w:val="26"/>
        </w:rPr>
        <w:t xml:space="preserve"> году на вышеуказанное мероприятие выделено </w:t>
      </w:r>
      <w:r>
        <w:rPr>
          <w:sz w:val="26"/>
          <w:szCs w:val="26"/>
        </w:rPr>
        <w:t>73 197,8</w:t>
      </w:r>
      <w:r w:rsidRPr="00575F7D">
        <w:rPr>
          <w:sz w:val="26"/>
          <w:szCs w:val="26"/>
        </w:rPr>
        <w:t xml:space="preserve"> тыс. рублей, фактически освоено </w:t>
      </w:r>
      <w:r>
        <w:rPr>
          <w:sz w:val="26"/>
          <w:szCs w:val="26"/>
        </w:rPr>
        <w:t>72 567,6</w:t>
      </w:r>
      <w:r w:rsidRPr="00575F7D">
        <w:rPr>
          <w:sz w:val="26"/>
          <w:szCs w:val="26"/>
        </w:rPr>
        <w:t xml:space="preserve"> тыс. рублей. </w:t>
      </w:r>
      <w:proofErr w:type="gramStart"/>
      <w:r w:rsidRPr="00575F7D">
        <w:rPr>
          <w:sz w:val="26"/>
          <w:szCs w:val="26"/>
        </w:rPr>
        <w:t xml:space="preserve">Реализация средств составляет   </w:t>
      </w:r>
      <w:r>
        <w:rPr>
          <w:sz w:val="26"/>
          <w:szCs w:val="26"/>
        </w:rPr>
        <w:t>99,14</w:t>
      </w:r>
      <w:r w:rsidRPr="00575F7D">
        <w:rPr>
          <w:sz w:val="26"/>
          <w:szCs w:val="26"/>
        </w:rPr>
        <w:t xml:space="preserve"> %. За счет средств, выделенных на данное мероприятие был произведен капитальный ремонт </w:t>
      </w:r>
      <w:r>
        <w:rPr>
          <w:sz w:val="26"/>
          <w:szCs w:val="26"/>
        </w:rPr>
        <w:t xml:space="preserve">кровли </w:t>
      </w:r>
      <w:r w:rsidRPr="00575F7D">
        <w:rPr>
          <w:sz w:val="26"/>
          <w:szCs w:val="26"/>
        </w:rPr>
        <w:t xml:space="preserve">в МКДОУ </w:t>
      </w:r>
      <w:proofErr w:type="spellStart"/>
      <w:r w:rsidRPr="00575F7D">
        <w:rPr>
          <w:sz w:val="26"/>
          <w:szCs w:val="26"/>
        </w:rPr>
        <w:t>д</w:t>
      </w:r>
      <w:proofErr w:type="spellEnd"/>
      <w:r w:rsidRPr="00575F7D">
        <w:rPr>
          <w:sz w:val="26"/>
          <w:szCs w:val="26"/>
        </w:rPr>
        <w:t>/сад «</w:t>
      </w:r>
      <w:r>
        <w:rPr>
          <w:sz w:val="26"/>
          <w:szCs w:val="26"/>
        </w:rPr>
        <w:t>Елочка</w:t>
      </w:r>
      <w:r w:rsidRPr="00575F7D">
        <w:rPr>
          <w:sz w:val="26"/>
          <w:szCs w:val="26"/>
        </w:rPr>
        <w:t xml:space="preserve">» п. </w:t>
      </w:r>
      <w:proofErr w:type="spellStart"/>
      <w:r>
        <w:rPr>
          <w:sz w:val="26"/>
          <w:szCs w:val="26"/>
        </w:rPr>
        <w:t>Красногорьевский</w:t>
      </w:r>
      <w:proofErr w:type="spellEnd"/>
      <w:r w:rsidRPr="00575F7D">
        <w:rPr>
          <w:sz w:val="26"/>
          <w:szCs w:val="26"/>
        </w:rPr>
        <w:t xml:space="preserve">, МКДОУ </w:t>
      </w:r>
      <w:proofErr w:type="spellStart"/>
      <w:r w:rsidRPr="00575F7D">
        <w:rPr>
          <w:sz w:val="26"/>
          <w:szCs w:val="26"/>
        </w:rPr>
        <w:t>д</w:t>
      </w:r>
      <w:proofErr w:type="spellEnd"/>
      <w:r w:rsidRPr="00575F7D">
        <w:rPr>
          <w:sz w:val="26"/>
          <w:szCs w:val="26"/>
        </w:rPr>
        <w:t>/сад  «</w:t>
      </w:r>
      <w:r>
        <w:rPr>
          <w:sz w:val="26"/>
          <w:szCs w:val="26"/>
        </w:rPr>
        <w:t>Сосенка</w:t>
      </w:r>
      <w:r w:rsidRPr="00575F7D">
        <w:rPr>
          <w:sz w:val="26"/>
          <w:szCs w:val="26"/>
        </w:rPr>
        <w:t xml:space="preserve">» </w:t>
      </w:r>
      <w:r>
        <w:rPr>
          <w:sz w:val="26"/>
          <w:szCs w:val="26"/>
        </w:rPr>
        <w:t xml:space="preserve">с. </w:t>
      </w:r>
      <w:proofErr w:type="spellStart"/>
      <w:r>
        <w:rPr>
          <w:sz w:val="26"/>
          <w:szCs w:val="26"/>
        </w:rPr>
        <w:t>Богучаны</w:t>
      </w:r>
      <w:proofErr w:type="spellEnd"/>
      <w:r w:rsidRPr="00575F7D">
        <w:rPr>
          <w:sz w:val="26"/>
          <w:szCs w:val="26"/>
        </w:rPr>
        <w:t xml:space="preserve">, </w:t>
      </w:r>
      <w:r>
        <w:rPr>
          <w:sz w:val="26"/>
          <w:szCs w:val="26"/>
        </w:rPr>
        <w:t xml:space="preserve">капитальный ремонт водопровода </w:t>
      </w:r>
      <w:r w:rsidRPr="00575F7D">
        <w:rPr>
          <w:sz w:val="26"/>
          <w:szCs w:val="26"/>
        </w:rPr>
        <w:t xml:space="preserve">МКДОУ </w:t>
      </w:r>
      <w:proofErr w:type="spellStart"/>
      <w:r w:rsidRPr="00575F7D">
        <w:rPr>
          <w:sz w:val="26"/>
          <w:szCs w:val="26"/>
        </w:rPr>
        <w:t>д</w:t>
      </w:r>
      <w:proofErr w:type="spellEnd"/>
      <w:r w:rsidRPr="00575F7D">
        <w:rPr>
          <w:sz w:val="26"/>
          <w:szCs w:val="26"/>
        </w:rPr>
        <w:t xml:space="preserve">/сад «Елочка» </w:t>
      </w:r>
      <w:r>
        <w:rPr>
          <w:sz w:val="26"/>
          <w:szCs w:val="26"/>
        </w:rPr>
        <w:t>д. Ярки</w:t>
      </w:r>
      <w:r w:rsidRPr="00575F7D">
        <w:rPr>
          <w:sz w:val="26"/>
          <w:szCs w:val="26"/>
        </w:rPr>
        <w:t xml:space="preserve">, замена окон в МКДОУ </w:t>
      </w:r>
      <w:proofErr w:type="spellStart"/>
      <w:r w:rsidRPr="00575F7D">
        <w:rPr>
          <w:sz w:val="26"/>
          <w:szCs w:val="26"/>
        </w:rPr>
        <w:t>д</w:t>
      </w:r>
      <w:proofErr w:type="spellEnd"/>
      <w:r w:rsidRPr="00575F7D">
        <w:rPr>
          <w:sz w:val="26"/>
          <w:szCs w:val="26"/>
        </w:rPr>
        <w:t xml:space="preserve">/сад «Буратино» № 7 с. </w:t>
      </w:r>
      <w:proofErr w:type="spellStart"/>
      <w:r w:rsidRPr="00575F7D">
        <w:rPr>
          <w:sz w:val="26"/>
          <w:szCs w:val="26"/>
        </w:rPr>
        <w:t>Богучаны</w:t>
      </w:r>
      <w:proofErr w:type="spellEnd"/>
      <w:r w:rsidRPr="00575F7D">
        <w:rPr>
          <w:sz w:val="26"/>
          <w:szCs w:val="26"/>
        </w:rPr>
        <w:t xml:space="preserve"> и МКДОУ  </w:t>
      </w:r>
      <w:proofErr w:type="spellStart"/>
      <w:r w:rsidRPr="00575F7D">
        <w:rPr>
          <w:sz w:val="26"/>
          <w:szCs w:val="26"/>
        </w:rPr>
        <w:t>д</w:t>
      </w:r>
      <w:proofErr w:type="spellEnd"/>
      <w:r w:rsidRPr="00575F7D">
        <w:rPr>
          <w:sz w:val="26"/>
          <w:szCs w:val="26"/>
        </w:rPr>
        <w:t xml:space="preserve">/сад «Солнышко» п. </w:t>
      </w:r>
      <w:proofErr w:type="spellStart"/>
      <w:r w:rsidRPr="00575F7D">
        <w:rPr>
          <w:sz w:val="26"/>
          <w:szCs w:val="26"/>
        </w:rPr>
        <w:t>Артюгино</w:t>
      </w:r>
      <w:proofErr w:type="spellEnd"/>
      <w:r w:rsidRPr="00575F7D">
        <w:rPr>
          <w:sz w:val="26"/>
          <w:szCs w:val="26"/>
        </w:rPr>
        <w:t xml:space="preserve">, </w:t>
      </w:r>
      <w:r>
        <w:rPr>
          <w:sz w:val="26"/>
          <w:szCs w:val="26"/>
        </w:rPr>
        <w:t>Завершилось строительство</w:t>
      </w:r>
      <w:r w:rsidRPr="00575F7D">
        <w:rPr>
          <w:sz w:val="26"/>
          <w:szCs w:val="26"/>
        </w:rPr>
        <w:t xml:space="preserve">  нового объекта в</w:t>
      </w:r>
      <w:proofErr w:type="gramEnd"/>
      <w:r w:rsidRPr="00575F7D">
        <w:rPr>
          <w:sz w:val="26"/>
          <w:szCs w:val="26"/>
        </w:rPr>
        <w:t xml:space="preserve"> п. Ангарский. </w:t>
      </w:r>
    </w:p>
    <w:p w:rsidR="00961299" w:rsidRPr="00575F7D" w:rsidRDefault="00961299" w:rsidP="00961299">
      <w:pPr>
        <w:ind w:firstLine="708"/>
        <w:jc w:val="both"/>
        <w:rPr>
          <w:sz w:val="26"/>
          <w:szCs w:val="26"/>
        </w:rPr>
      </w:pPr>
      <w:r>
        <w:rPr>
          <w:sz w:val="26"/>
          <w:szCs w:val="26"/>
        </w:rPr>
        <w:t xml:space="preserve">5. </w:t>
      </w:r>
      <w:r w:rsidRPr="00575F7D">
        <w:rPr>
          <w:sz w:val="26"/>
          <w:szCs w:val="26"/>
        </w:rPr>
        <w:t>На реализацию основных общеобразовательных программ общего образования в 201</w:t>
      </w:r>
      <w:r>
        <w:rPr>
          <w:sz w:val="26"/>
          <w:szCs w:val="26"/>
        </w:rPr>
        <w:t>7</w:t>
      </w:r>
      <w:r w:rsidRPr="00575F7D">
        <w:rPr>
          <w:sz w:val="26"/>
          <w:szCs w:val="26"/>
        </w:rPr>
        <w:t xml:space="preserve"> году запланировано </w:t>
      </w:r>
      <w:r>
        <w:rPr>
          <w:sz w:val="26"/>
          <w:szCs w:val="26"/>
        </w:rPr>
        <w:t>428 727,3</w:t>
      </w:r>
      <w:r w:rsidRPr="00575F7D">
        <w:rPr>
          <w:sz w:val="26"/>
          <w:szCs w:val="26"/>
        </w:rPr>
        <w:t xml:space="preserve"> тыс. рублей, фактически профинансировано </w:t>
      </w:r>
      <w:r>
        <w:rPr>
          <w:sz w:val="26"/>
          <w:szCs w:val="26"/>
        </w:rPr>
        <w:t>422899,7</w:t>
      </w:r>
      <w:r w:rsidRPr="00575F7D">
        <w:rPr>
          <w:sz w:val="26"/>
          <w:szCs w:val="26"/>
        </w:rPr>
        <w:t xml:space="preserve"> тыс. рублей, освоение средств составляет 98,6</w:t>
      </w:r>
      <w:r>
        <w:rPr>
          <w:sz w:val="26"/>
          <w:szCs w:val="26"/>
        </w:rPr>
        <w:t>4</w:t>
      </w:r>
      <w:r w:rsidRPr="00575F7D">
        <w:rPr>
          <w:sz w:val="26"/>
          <w:szCs w:val="26"/>
        </w:rPr>
        <w:t>%.</w:t>
      </w:r>
    </w:p>
    <w:p w:rsidR="00961299" w:rsidRPr="00575F7D" w:rsidRDefault="00961299" w:rsidP="00961299">
      <w:pPr>
        <w:ind w:firstLine="708"/>
        <w:jc w:val="both"/>
        <w:rPr>
          <w:sz w:val="26"/>
          <w:szCs w:val="26"/>
        </w:rPr>
      </w:pPr>
      <w:r>
        <w:rPr>
          <w:sz w:val="26"/>
          <w:szCs w:val="26"/>
        </w:rPr>
        <w:t>6</w:t>
      </w:r>
      <w:r w:rsidRPr="00575F7D">
        <w:rPr>
          <w:sz w:val="26"/>
          <w:szCs w:val="26"/>
        </w:rPr>
        <w:t>. Обеспечение питанием детей из семей со среднедушевым доходом  ниже величины прожиточного минимума в общеобразовательных учреждениях.</w:t>
      </w:r>
    </w:p>
    <w:p w:rsidR="00961299" w:rsidRPr="00575F7D" w:rsidRDefault="00961299" w:rsidP="00961299">
      <w:pPr>
        <w:ind w:firstLine="708"/>
        <w:jc w:val="both"/>
        <w:rPr>
          <w:sz w:val="26"/>
          <w:szCs w:val="26"/>
        </w:rPr>
      </w:pPr>
      <w:r w:rsidRPr="00575F7D">
        <w:rPr>
          <w:sz w:val="26"/>
          <w:szCs w:val="26"/>
        </w:rPr>
        <w:lastRenderedPageBreak/>
        <w:t>В 201</w:t>
      </w:r>
      <w:r>
        <w:rPr>
          <w:sz w:val="26"/>
          <w:szCs w:val="26"/>
        </w:rPr>
        <w:t>7</w:t>
      </w:r>
      <w:r w:rsidRPr="00575F7D">
        <w:rPr>
          <w:sz w:val="26"/>
          <w:szCs w:val="26"/>
        </w:rPr>
        <w:t xml:space="preserve"> году на вышеуказанное мероприятие было запланировано сре</w:t>
      </w:r>
      <w:proofErr w:type="gramStart"/>
      <w:r w:rsidRPr="00575F7D">
        <w:rPr>
          <w:sz w:val="26"/>
          <w:szCs w:val="26"/>
        </w:rPr>
        <w:t>дств в с</w:t>
      </w:r>
      <w:proofErr w:type="gramEnd"/>
      <w:r w:rsidRPr="00575F7D">
        <w:rPr>
          <w:sz w:val="26"/>
          <w:szCs w:val="26"/>
        </w:rPr>
        <w:t xml:space="preserve">умме </w:t>
      </w:r>
      <w:r>
        <w:rPr>
          <w:sz w:val="26"/>
          <w:szCs w:val="26"/>
        </w:rPr>
        <w:t>25 003,9</w:t>
      </w:r>
      <w:r w:rsidRPr="00575F7D">
        <w:rPr>
          <w:sz w:val="26"/>
          <w:szCs w:val="26"/>
        </w:rPr>
        <w:t xml:space="preserve"> тыс. рублей, фактически профинансировано </w:t>
      </w:r>
      <w:r>
        <w:rPr>
          <w:sz w:val="26"/>
          <w:szCs w:val="26"/>
        </w:rPr>
        <w:t>24 507,0</w:t>
      </w:r>
      <w:r w:rsidRPr="00575F7D">
        <w:rPr>
          <w:sz w:val="26"/>
          <w:szCs w:val="26"/>
        </w:rPr>
        <w:t xml:space="preserve"> тыс. рублей. Выполнение            </w:t>
      </w:r>
      <w:r>
        <w:rPr>
          <w:sz w:val="26"/>
          <w:szCs w:val="26"/>
        </w:rPr>
        <w:t>98,01</w:t>
      </w:r>
      <w:r w:rsidRPr="00575F7D">
        <w:rPr>
          <w:sz w:val="26"/>
          <w:szCs w:val="26"/>
        </w:rPr>
        <w:t xml:space="preserve"> %.</w:t>
      </w:r>
    </w:p>
    <w:p w:rsidR="00961299" w:rsidRPr="00575F7D" w:rsidRDefault="00961299" w:rsidP="00961299">
      <w:pPr>
        <w:ind w:firstLine="708"/>
        <w:jc w:val="both"/>
        <w:rPr>
          <w:sz w:val="26"/>
          <w:szCs w:val="26"/>
        </w:rPr>
      </w:pPr>
      <w:r>
        <w:rPr>
          <w:sz w:val="26"/>
          <w:szCs w:val="26"/>
        </w:rPr>
        <w:t>7</w:t>
      </w:r>
      <w:r w:rsidRPr="00575F7D">
        <w:rPr>
          <w:sz w:val="26"/>
          <w:szCs w:val="26"/>
        </w:rPr>
        <w:t>. Создание условий для предоставления общедоступного и бесплатного образования.</w:t>
      </w:r>
    </w:p>
    <w:p w:rsidR="00961299" w:rsidRPr="00575F7D" w:rsidRDefault="00961299" w:rsidP="00961299">
      <w:pPr>
        <w:ind w:firstLine="708"/>
        <w:jc w:val="both"/>
        <w:rPr>
          <w:sz w:val="26"/>
          <w:szCs w:val="26"/>
        </w:rPr>
      </w:pPr>
      <w:r w:rsidRPr="00575F7D">
        <w:rPr>
          <w:sz w:val="26"/>
          <w:szCs w:val="26"/>
        </w:rPr>
        <w:t>На создание условий для предоставления общедоступного и бесплатного образования в 201</w:t>
      </w:r>
      <w:r>
        <w:rPr>
          <w:sz w:val="26"/>
          <w:szCs w:val="26"/>
        </w:rPr>
        <w:t>7</w:t>
      </w:r>
      <w:r w:rsidRPr="00575F7D">
        <w:rPr>
          <w:sz w:val="26"/>
          <w:szCs w:val="26"/>
        </w:rPr>
        <w:t>году выделено сре</w:t>
      </w:r>
      <w:proofErr w:type="gramStart"/>
      <w:r w:rsidRPr="00575F7D">
        <w:rPr>
          <w:sz w:val="26"/>
          <w:szCs w:val="26"/>
        </w:rPr>
        <w:t>дств в с</w:t>
      </w:r>
      <w:proofErr w:type="gramEnd"/>
      <w:r w:rsidRPr="00575F7D">
        <w:rPr>
          <w:sz w:val="26"/>
          <w:szCs w:val="26"/>
        </w:rPr>
        <w:t xml:space="preserve">умме </w:t>
      </w:r>
      <w:r>
        <w:rPr>
          <w:sz w:val="26"/>
          <w:szCs w:val="26"/>
        </w:rPr>
        <w:t>215 576,9</w:t>
      </w:r>
      <w:r w:rsidRPr="00575F7D">
        <w:rPr>
          <w:sz w:val="26"/>
          <w:szCs w:val="26"/>
        </w:rPr>
        <w:t xml:space="preserve"> тыс. рублей фактически профинансировано средств в сумме 200</w:t>
      </w:r>
      <w:r>
        <w:rPr>
          <w:sz w:val="26"/>
          <w:szCs w:val="26"/>
        </w:rPr>
        <w:t> 347,5</w:t>
      </w:r>
      <w:r w:rsidRPr="00575F7D">
        <w:rPr>
          <w:sz w:val="26"/>
          <w:szCs w:val="26"/>
        </w:rPr>
        <w:t xml:space="preserve"> тыс. рублей. Процент использования средств составляет  </w:t>
      </w:r>
      <w:r>
        <w:rPr>
          <w:sz w:val="26"/>
          <w:szCs w:val="26"/>
        </w:rPr>
        <w:t>92,93</w:t>
      </w:r>
      <w:r w:rsidRPr="00575F7D">
        <w:rPr>
          <w:sz w:val="26"/>
          <w:szCs w:val="26"/>
        </w:rPr>
        <w:t xml:space="preserve"> %. </w:t>
      </w:r>
    </w:p>
    <w:p w:rsidR="00961299" w:rsidRPr="00575F7D" w:rsidRDefault="00961299" w:rsidP="00961299">
      <w:pPr>
        <w:ind w:firstLine="708"/>
        <w:jc w:val="both"/>
        <w:rPr>
          <w:sz w:val="26"/>
          <w:szCs w:val="26"/>
        </w:rPr>
      </w:pPr>
      <w:r>
        <w:rPr>
          <w:sz w:val="26"/>
          <w:szCs w:val="26"/>
        </w:rPr>
        <w:t>8</w:t>
      </w:r>
      <w:r w:rsidRPr="00575F7D">
        <w:rPr>
          <w:sz w:val="26"/>
          <w:szCs w:val="26"/>
        </w:rPr>
        <w:t>. Развитие творческого потенциала талантливых педагогов в муниципальных учреждениях Богучанского района.</w:t>
      </w:r>
    </w:p>
    <w:p w:rsidR="00961299" w:rsidRPr="00575F7D" w:rsidRDefault="00961299" w:rsidP="00961299">
      <w:pPr>
        <w:ind w:firstLine="708"/>
        <w:jc w:val="both"/>
        <w:rPr>
          <w:sz w:val="26"/>
          <w:szCs w:val="26"/>
        </w:rPr>
      </w:pPr>
      <w:r w:rsidRPr="00575F7D">
        <w:rPr>
          <w:sz w:val="26"/>
          <w:szCs w:val="26"/>
        </w:rPr>
        <w:t>В 201</w:t>
      </w:r>
      <w:r>
        <w:rPr>
          <w:sz w:val="26"/>
          <w:szCs w:val="26"/>
        </w:rPr>
        <w:t>7</w:t>
      </w:r>
      <w:r w:rsidRPr="00575F7D">
        <w:rPr>
          <w:sz w:val="26"/>
          <w:szCs w:val="26"/>
        </w:rPr>
        <w:t xml:space="preserve"> году на развитие творческого потенциала талантливых педагогов в муниципальных учреждениях Богучанского района запланировано сре</w:t>
      </w:r>
      <w:proofErr w:type="gramStart"/>
      <w:r w:rsidRPr="00575F7D">
        <w:rPr>
          <w:sz w:val="26"/>
          <w:szCs w:val="26"/>
        </w:rPr>
        <w:t>дств в с</w:t>
      </w:r>
      <w:proofErr w:type="gramEnd"/>
      <w:r w:rsidRPr="00575F7D">
        <w:rPr>
          <w:sz w:val="26"/>
          <w:szCs w:val="26"/>
        </w:rPr>
        <w:t>умме 1</w:t>
      </w:r>
      <w:r>
        <w:rPr>
          <w:sz w:val="26"/>
          <w:szCs w:val="26"/>
        </w:rPr>
        <w:t> 941,6</w:t>
      </w:r>
      <w:r w:rsidRPr="00575F7D">
        <w:rPr>
          <w:sz w:val="26"/>
          <w:szCs w:val="26"/>
        </w:rPr>
        <w:t xml:space="preserve"> тыс. рублей, фактически профинансировано 1</w:t>
      </w:r>
      <w:r>
        <w:rPr>
          <w:sz w:val="26"/>
          <w:szCs w:val="26"/>
        </w:rPr>
        <w:t> 615,2</w:t>
      </w:r>
      <w:r w:rsidRPr="00575F7D">
        <w:rPr>
          <w:sz w:val="26"/>
          <w:szCs w:val="26"/>
        </w:rPr>
        <w:t xml:space="preserve"> тыс. рублей. Реализация средств составляет </w:t>
      </w:r>
      <w:r>
        <w:rPr>
          <w:sz w:val="26"/>
          <w:szCs w:val="26"/>
        </w:rPr>
        <w:t>83,19</w:t>
      </w:r>
      <w:r w:rsidRPr="00575F7D">
        <w:rPr>
          <w:sz w:val="26"/>
          <w:szCs w:val="26"/>
        </w:rPr>
        <w:t xml:space="preserve"> %. В 201</w:t>
      </w:r>
      <w:r>
        <w:rPr>
          <w:sz w:val="26"/>
          <w:szCs w:val="26"/>
        </w:rPr>
        <w:t>7</w:t>
      </w:r>
      <w:r w:rsidRPr="00575F7D">
        <w:rPr>
          <w:sz w:val="26"/>
          <w:szCs w:val="26"/>
        </w:rPr>
        <w:t xml:space="preserve"> году педагоги в своей работе эффективно использовали современные образовательные технологии (в том числе информационно-коммуникационные технологии), электронные ресурсы. Проведены мероприятия: районный конкурс молодых педагогов – «Свежий ветер»; конкурс среди работников образовательных учреждений – «Мелодия единства»; спартакиада работников образовательных учреждений – «За здоровый образ жизни».</w:t>
      </w:r>
    </w:p>
    <w:p w:rsidR="00961299" w:rsidRPr="00575F7D" w:rsidRDefault="00961299" w:rsidP="00961299">
      <w:pPr>
        <w:ind w:firstLine="708"/>
        <w:jc w:val="both"/>
        <w:rPr>
          <w:sz w:val="26"/>
          <w:szCs w:val="26"/>
        </w:rPr>
      </w:pPr>
      <w:r>
        <w:rPr>
          <w:sz w:val="26"/>
          <w:szCs w:val="26"/>
        </w:rPr>
        <w:t>9</w:t>
      </w:r>
      <w:r w:rsidRPr="00575F7D">
        <w:rPr>
          <w:sz w:val="26"/>
          <w:szCs w:val="26"/>
        </w:rPr>
        <w:t>. Мероприятия по обеспечению жизнедеятельности образовательных учреждений.</w:t>
      </w:r>
    </w:p>
    <w:p w:rsidR="00961299" w:rsidRPr="00575F7D" w:rsidRDefault="00961299" w:rsidP="00961299">
      <w:pPr>
        <w:ind w:firstLine="708"/>
        <w:jc w:val="both"/>
        <w:rPr>
          <w:sz w:val="26"/>
          <w:szCs w:val="26"/>
        </w:rPr>
      </w:pPr>
      <w:r w:rsidRPr="00575F7D">
        <w:rPr>
          <w:sz w:val="26"/>
          <w:szCs w:val="26"/>
        </w:rPr>
        <w:t>На мероприятия по обеспечению жизнедеятельности образовательных учреждений в 201</w:t>
      </w:r>
      <w:r>
        <w:rPr>
          <w:sz w:val="26"/>
          <w:szCs w:val="26"/>
        </w:rPr>
        <w:t>7</w:t>
      </w:r>
      <w:r w:rsidRPr="00575F7D">
        <w:rPr>
          <w:sz w:val="26"/>
          <w:szCs w:val="26"/>
        </w:rPr>
        <w:t xml:space="preserve"> году запланировано </w:t>
      </w:r>
      <w:r>
        <w:rPr>
          <w:sz w:val="26"/>
          <w:szCs w:val="26"/>
        </w:rPr>
        <w:t>50 325,1</w:t>
      </w:r>
      <w:r w:rsidRPr="00575F7D">
        <w:rPr>
          <w:sz w:val="26"/>
          <w:szCs w:val="26"/>
        </w:rPr>
        <w:t xml:space="preserve"> тыс. рублей, фактически профинансировано </w:t>
      </w:r>
      <w:r>
        <w:rPr>
          <w:sz w:val="26"/>
          <w:szCs w:val="26"/>
        </w:rPr>
        <w:t>49 211,9</w:t>
      </w:r>
      <w:r w:rsidRPr="00575F7D">
        <w:rPr>
          <w:sz w:val="26"/>
          <w:szCs w:val="26"/>
        </w:rPr>
        <w:t xml:space="preserve"> тыс. рублей.  Освоено средств на </w:t>
      </w:r>
      <w:r>
        <w:rPr>
          <w:sz w:val="26"/>
          <w:szCs w:val="26"/>
        </w:rPr>
        <w:t>97,78</w:t>
      </w:r>
      <w:r w:rsidRPr="00575F7D">
        <w:rPr>
          <w:sz w:val="26"/>
          <w:szCs w:val="26"/>
        </w:rPr>
        <w:t xml:space="preserve"> %. </w:t>
      </w:r>
      <w:r>
        <w:rPr>
          <w:sz w:val="26"/>
          <w:szCs w:val="26"/>
        </w:rPr>
        <w:t>З</w:t>
      </w:r>
      <w:r w:rsidRPr="00575F7D">
        <w:rPr>
          <w:sz w:val="26"/>
          <w:szCs w:val="26"/>
        </w:rPr>
        <w:t xml:space="preserve">авершено строительство спортзала МКОУ </w:t>
      </w:r>
      <w:proofErr w:type="spellStart"/>
      <w:r w:rsidRPr="00575F7D">
        <w:rPr>
          <w:sz w:val="26"/>
          <w:szCs w:val="26"/>
        </w:rPr>
        <w:t>Новохайской</w:t>
      </w:r>
      <w:proofErr w:type="spellEnd"/>
      <w:r w:rsidRPr="00575F7D">
        <w:rPr>
          <w:sz w:val="26"/>
          <w:szCs w:val="26"/>
        </w:rPr>
        <w:t xml:space="preserve"> школы.</w:t>
      </w:r>
    </w:p>
    <w:p w:rsidR="00961299" w:rsidRPr="00575F7D" w:rsidRDefault="00961299" w:rsidP="00961299">
      <w:pPr>
        <w:ind w:firstLine="708"/>
        <w:jc w:val="both"/>
        <w:rPr>
          <w:sz w:val="26"/>
          <w:szCs w:val="26"/>
        </w:rPr>
      </w:pPr>
      <w:proofErr w:type="gramStart"/>
      <w:r w:rsidRPr="00575F7D">
        <w:rPr>
          <w:sz w:val="26"/>
          <w:szCs w:val="26"/>
        </w:rPr>
        <w:t>В 201</w:t>
      </w:r>
      <w:r>
        <w:rPr>
          <w:sz w:val="26"/>
          <w:szCs w:val="26"/>
        </w:rPr>
        <w:t>7</w:t>
      </w:r>
      <w:r w:rsidRPr="00575F7D">
        <w:rPr>
          <w:sz w:val="26"/>
          <w:szCs w:val="26"/>
        </w:rPr>
        <w:t xml:space="preserve"> году </w:t>
      </w:r>
      <w:r>
        <w:rPr>
          <w:sz w:val="26"/>
          <w:szCs w:val="26"/>
        </w:rPr>
        <w:t>произведен капитальный ремонт</w:t>
      </w:r>
      <w:r w:rsidRPr="00575F7D">
        <w:rPr>
          <w:sz w:val="26"/>
          <w:szCs w:val="26"/>
        </w:rPr>
        <w:t xml:space="preserve"> МКОУ Октябрьской школы № 9</w:t>
      </w:r>
      <w:r>
        <w:rPr>
          <w:sz w:val="26"/>
          <w:szCs w:val="26"/>
        </w:rPr>
        <w:t xml:space="preserve"> (ремонт пищеблока, замена полов), МКОУ </w:t>
      </w:r>
      <w:proofErr w:type="spellStart"/>
      <w:r>
        <w:rPr>
          <w:sz w:val="26"/>
          <w:szCs w:val="26"/>
        </w:rPr>
        <w:t>Невонской</w:t>
      </w:r>
      <w:proofErr w:type="spellEnd"/>
      <w:r>
        <w:rPr>
          <w:sz w:val="26"/>
          <w:szCs w:val="26"/>
        </w:rPr>
        <w:t xml:space="preserve"> школы (замена полов), МКОУ </w:t>
      </w:r>
      <w:proofErr w:type="spellStart"/>
      <w:r>
        <w:rPr>
          <w:sz w:val="26"/>
          <w:szCs w:val="26"/>
        </w:rPr>
        <w:t>Таежнинской</w:t>
      </w:r>
      <w:proofErr w:type="spellEnd"/>
      <w:r>
        <w:rPr>
          <w:sz w:val="26"/>
          <w:szCs w:val="26"/>
        </w:rPr>
        <w:t xml:space="preserve"> школы № 7 (замена оконных и дверных блоков), за счет средств из федерального и краевого бюджетов отремонтирован спортивный зал МКОУ </w:t>
      </w:r>
      <w:proofErr w:type="spellStart"/>
      <w:r>
        <w:rPr>
          <w:sz w:val="26"/>
          <w:szCs w:val="26"/>
        </w:rPr>
        <w:t>Таежнинской</w:t>
      </w:r>
      <w:proofErr w:type="spellEnd"/>
      <w:r>
        <w:rPr>
          <w:sz w:val="26"/>
          <w:szCs w:val="26"/>
        </w:rPr>
        <w:t xml:space="preserve"> школы № 20.</w:t>
      </w:r>
      <w:r w:rsidRPr="00575F7D">
        <w:rPr>
          <w:sz w:val="26"/>
          <w:szCs w:val="26"/>
        </w:rPr>
        <w:t xml:space="preserve"> </w:t>
      </w:r>
      <w:proofErr w:type="gramEnd"/>
    </w:p>
    <w:p w:rsidR="00961299" w:rsidRPr="00575F7D" w:rsidRDefault="00961299" w:rsidP="00961299">
      <w:pPr>
        <w:ind w:firstLine="708"/>
        <w:jc w:val="both"/>
        <w:rPr>
          <w:sz w:val="26"/>
          <w:szCs w:val="26"/>
        </w:rPr>
      </w:pPr>
      <w:r>
        <w:rPr>
          <w:sz w:val="26"/>
          <w:szCs w:val="26"/>
        </w:rPr>
        <w:t>10</w:t>
      </w:r>
      <w:r w:rsidRPr="00575F7D">
        <w:rPr>
          <w:sz w:val="26"/>
          <w:szCs w:val="26"/>
        </w:rPr>
        <w:t xml:space="preserve">. Благотворительное пожертвование на развитие МКОУ </w:t>
      </w:r>
      <w:proofErr w:type="spellStart"/>
      <w:r w:rsidRPr="00575F7D">
        <w:rPr>
          <w:sz w:val="26"/>
          <w:szCs w:val="26"/>
        </w:rPr>
        <w:t>Богучанской</w:t>
      </w:r>
      <w:proofErr w:type="spellEnd"/>
      <w:r w:rsidRPr="00575F7D">
        <w:rPr>
          <w:sz w:val="26"/>
          <w:szCs w:val="26"/>
        </w:rPr>
        <w:t xml:space="preserve"> </w:t>
      </w:r>
      <w:r>
        <w:rPr>
          <w:sz w:val="26"/>
          <w:szCs w:val="26"/>
        </w:rPr>
        <w:t xml:space="preserve">школы </w:t>
      </w:r>
      <w:r w:rsidRPr="00575F7D">
        <w:rPr>
          <w:sz w:val="26"/>
          <w:szCs w:val="26"/>
        </w:rPr>
        <w:t>№ 2.</w:t>
      </w:r>
    </w:p>
    <w:p w:rsidR="00961299" w:rsidRPr="00575F7D" w:rsidRDefault="00961299" w:rsidP="00961299">
      <w:pPr>
        <w:ind w:firstLine="708"/>
        <w:jc w:val="both"/>
        <w:rPr>
          <w:sz w:val="26"/>
          <w:szCs w:val="26"/>
        </w:rPr>
      </w:pPr>
      <w:r w:rsidRPr="00575F7D">
        <w:rPr>
          <w:sz w:val="26"/>
          <w:szCs w:val="26"/>
        </w:rPr>
        <w:t>В 201</w:t>
      </w:r>
      <w:r>
        <w:rPr>
          <w:sz w:val="26"/>
          <w:szCs w:val="26"/>
        </w:rPr>
        <w:t>7</w:t>
      </w:r>
      <w:r w:rsidRPr="00575F7D">
        <w:rPr>
          <w:sz w:val="26"/>
          <w:szCs w:val="26"/>
        </w:rPr>
        <w:t xml:space="preserve"> году благотворительное пожертвование для МКОУ БСОШ № 2 было на сумму 2</w:t>
      </w:r>
      <w:r>
        <w:rPr>
          <w:sz w:val="26"/>
          <w:szCs w:val="26"/>
        </w:rPr>
        <w:t> 789.6</w:t>
      </w:r>
      <w:r w:rsidRPr="00575F7D">
        <w:rPr>
          <w:sz w:val="26"/>
          <w:szCs w:val="26"/>
        </w:rPr>
        <w:t xml:space="preserve"> тыс. руб., освоены благотворительные пожертвования на сумму 1</w:t>
      </w:r>
      <w:r>
        <w:rPr>
          <w:sz w:val="26"/>
          <w:szCs w:val="26"/>
        </w:rPr>
        <w:t> 551,5</w:t>
      </w:r>
      <w:r w:rsidRPr="00575F7D">
        <w:rPr>
          <w:sz w:val="26"/>
          <w:szCs w:val="26"/>
        </w:rPr>
        <w:t xml:space="preserve"> тыс. рублей. Договор рассчитан на период с 201</w:t>
      </w:r>
      <w:r>
        <w:rPr>
          <w:sz w:val="26"/>
          <w:szCs w:val="26"/>
        </w:rPr>
        <w:t>7</w:t>
      </w:r>
      <w:r w:rsidRPr="00575F7D">
        <w:rPr>
          <w:sz w:val="26"/>
          <w:szCs w:val="26"/>
        </w:rPr>
        <w:t>-201</w:t>
      </w:r>
      <w:r>
        <w:rPr>
          <w:sz w:val="26"/>
          <w:szCs w:val="26"/>
        </w:rPr>
        <w:t>8</w:t>
      </w:r>
      <w:r w:rsidRPr="00575F7D">
        <w:rPr>
          <w:sz w:val="26"/>
          <w:szCs w:val="26"/>
        </w:rPr>
        <w:t xml:space="preserve"> годы. Освоено средств на </w:t>
      </w:r>
      <w:r>
        <w:rPr>
          <w:sz w:val="26"/>
          <w:szCs w:val="26"/>
        </w:rPr>
        <w:t>55,61</w:t>
      </w:r>
      <w:r w:rsidRPr="00575F7D">
        <w:rPr>
          <w:sz w:val="26"/>
          <w:szCs w:val="26"/>
        </w:rPr>
        <w:t xml:space="preserve"> %.</w:t>
      </w:r>
    </w:p>
    <w:p w:rsidR="00961299" w:rsidRPr="00575F7D" w:rsidRDefault="00961299" w:rsidP="00961299">
      <w:pPr>
        <w:ind w:firstLine="708"/>
        <w:jc w:val="both"/>
        <w:rPr>
          <w:sz w:val="26"/>
          <w:szCs w:val="26"/>
        </w:rPr>
      </w:pPr>
      <w:r>
        <w:rPr>
          <w:sz w:val="26"/>
          <w:szCs w:val="26"/>
        </w:rPr>
        <w:t xml:space="preserve">11. </w:t>
      </w:r>
      <w:r w:rsidRPr="00575F7D">
        <w:rPr>
          <w:sz w:val="26"/>
          <w:szCs w:val="26"/>
        </w:rPr>
        <w:t>В 201</w:t>
      </w:r>
      <w:r>
        <w:rPr>
          <w:sz w:val="26"/>
          <w:szCs w:val="26"/>
        </w:rPr>
        <w:t>7</w:t>
      </w:r>
      <w:r w:rsidRPr="00575F7D">
        <w:rPr>
          <w:sz w:val="26"/>
          <w:szCs w:val="26"/>
        </w:rPr>
        <w:t xml:space="preserve"> году на организацию обучения по программам дополнительного образования запланировано сре</w:t>
      </w:r>
      <w:proofErr w:type="gramStart"/>
      <w:r w:rsidRPr="00575F7D">
        <w:rPr>
          <w:sz w:val="26"/>
          <w:szCs w:val="26"/>
        </w:rPr>
        <w:t>дств в с</w:t>
      </w:r>
      <w:proofErr w:type="gramEnd"/>
      <w:r w:rsidRPr="00575F7D">
        <w:rPr>
          <w:sz w:val="26"/>
          <w:szCs w:val="26"/>
        </w:rPr>
        <w:t xml:space="preserve">умме </w:t>
      </w:r>
      <w:r>
        <w:rPr>
          <w:sz w:val="26"/>
          <w:szCs w:val="26"/>
        </w:rPr>
        <w:t>36 275,4</w:t>
      </w:r>
      <w:r w:rsidRPr="00575F7D">
        <w:rPr>
          <w:sz w:val="26"/>
          <w:szCs w:val="26"/>
        </w:rPr>
        <w:t xml:space="preserve"> тыс. рубл</w:t>
      </w:r>
      <w:r>
        <w:rPr>
          <w:sz w:val="26"/>
          <w:szCs w:val="26"/>
        </w:rPr>
        <w:t>ей</w:t>
      </w:r>
      <w:r w:rsidRPr="00575F7D">
        <w:rPr>
          <w:sz w:val="26"/>
          <w:szCs w:val="26"/>
        </w:rPr>
        <w:t xml:space="preserve">, фактически профинансировано </w:t>
      </w:r>
      <w:r>
        <w:rPr>
          <w:sz w:val="26"/>
          <w:szCs w:val="26"/>
        </w:rPr>
        <w:t>34 236,9</w:t>
      </w:r>
      <w:r w:rsidRPr="00575F7D">
        <w:rPr>
          <w:sz w:val="26"/>
          <w:szCs w:val="26"/>
        </w:rPr>
        <w:t xml:space="preserve"> тыс. рублей. Освоение средств составило </w:t>
      </w:r>
      <w:r>
        <w:rPr>
          <w:sz w:val="26"/>
          <w:szCs w:val="26"/>
        </w:rPr>
        <w:t>94,38</w:t>
      </w:r>
      <w:r w:rsidRPr="00575F7D">
        <w:rPr>
          <w:sz w:val="26"/>
          <w:szCs w:val="26"/>
        </w:rPr>
        <w:t xml:space="preserve"> %. </w:t>
      </w:r>
    </w:p>
    <w:p w:rsidR="00B37942" w:rsidRDefault="00961299" w:rsidP="00961299">
      <w:pPr>
        <w:ind w:left="708"/>
        <w:jc w:val="both"/>
        <w:rPr>
          <w:sz w:val="26"/>
          <w:szCs w:val="26"/>
        </w:rPr>
      </w:pPr>
      <w:r>
        <w:rPr>
          <w:sz w:val="26"/>
          <w:szCs w:val="26"/>
        </w:rPr>
        <w:t xml:space="preserve">12. </w:t>
      </w:r>
      <w:r w:rsidRPr="00575F7D">
        <w:rPr>
          <w:sz w:val="26"/>
          <w:szCs w:val="26"/>
        </w:rPr>
        <w:t>На выплату стипендии одаренным детям из местного бюджета выделено</w:t>
      </w:r>
    </w:p>
    <w:p w:rsidR="00961299" w:rsidRPr="00575F7D" w:rsidRDefault="00961299" w:rsidP="00B37942">
      <w:pPr>
        <w:jc w:val="both"/>
        <w:rPr>
          <w:sz w:val="26"/>
          <w:szCs w:val="26"/>
        </w:rPr>
      </w:pPr>
      <w:r w:rsidRPr="00575F7D">
        <w:rPr>
          <w:sz w:val="26"/>
          <w:szCs w:val="26"/>
        </w:rPr>
        <w:t>172,0 тыс. рублей, средства освоены в полном объеме 100 %.</w:t>
      </w:r>
    </w:p>
    <w:p w:rsidR="00961299" w:rsidRPr="00575F7D" w:rsidRDefault="00961299" w:rsidP="00B37942">
      <w:pPr>
        <w:ind w:firstLine="708"/>
        <w:jc w:val="both"/>
        <w:rPr>
          <w:sz w:val="26"/>
          <w:szCs w:val="26"/>
        </w:rPr>
      </w:pPr>
      <w:r>
        <w:rPr>
          <w:sz w:val="26"/>
          <w:szCs w:val="26"/>
        </w:rPr>
        <w:t>1</w:t>
      </w:r>
      <w:r w:rsidRPr="00575F7D">
        <w:rPr>
          <w:sz w:val="26"/>
          <w:szCs w:val="26"/>
        </w:rPr>
        <w:t>3. Выплата премии лучшим выпускникам района (Прием Главы района выпускников школ).</w:t>
      </w:r>
      <w:r w:rsidR="00B37942">
        <w:rPr>
          <w:sz w:val="26"/>
          <w:szCs w:val="26"/>
        </w:rPr>
        <w:t xml:space="preserve"> </w:t>
      </w:r>
      <w:r w:rsidRPr="00575F7D">
        <w:rPr>
          <w:sz w:val="26"/>
          <w:szCs w:val="26"/>
        </w:rPr>
        <w:t xml:space="preserve">На данное мероприятие были запланированы средства в сумме </w:t>
      </w:r>
      <w:r>
        <w:rPr>
          <w:sz w:val="26"/>
          <w:szCs w:val="26"/>
        </w:rPr>
        <w:t>125</w:t>
      </w:r>
      <w:r w:rsidRPr="00575F7D">
        <w:rPr>
          <w:sz w:val="26"/>
          <w:szCs w:val="26"/>
        </w:rPr>
        <w:t xml:space="preserve">,0 тыс. рублей, фактически профинансировано </w:t>
      </w:r>
      <w:r>
        <w:rPr>
          <w:sz w:val="26"/>
          <w:szCs w:val="26"/>
        </w:rPr>
        <w:t>120</w:t>
      </w:r>
      <w:r w:rsidRPr="00575F7D">
        <w:rPr>
          <w:sz w:val="26"/>
          <w:szCs w:val="26"/>
        </w:rPr>
        <w:t xml:space="preserve">,0 тыс. рублей. Средства освоены </w:t>
      </w:r>
      <w:r w:rsidR="00B37942">
        <w:rPr>
          <w:sz w:val="26"/>
          <w:szCs w:val="26"/>
        </w:rPr>
        <w:t>на</w:t>
      </w:r>
      <w:r w:rsidRPr="00575F7D">
        <w:rPr>
          <w:sz w:val="26"/>
          <w:szCs w:val="26"/>
        </w:rPr>
        <w:t xml:space="preserve"> </w:t>
      </w:r>
      <w:r>
        <w:rPr>
          <w:sz w:val="26"/>
          <w:szCs w:val="26"/>
        </w:rPr>
        <w:t>96,0</w:t>
      </w:r>
      <w:r w:rsidRPr="00575F7D">
        <w:rPr>
          <w:sz w:val="26"/>
          <w:szCs w:val="26"/>
        </w:rPr>
        <w:t xml:space="preserve"> %.</w:t>
      </w:r>
    </w:p>
    <w:p w:rsidR="00961299" w:rsidRPr="00575F7D" w:rsidRDefault="00961299" w:rsidP="005A1F92">
      <w:pPr>
        <w:ind w:firstLine="851"/>
        <w:jc w:val="both"/>
        <w:rPr>
          <w:sz w:val="26"/>
          <w:szCs w:val="26"/>
        </w:rPr>
      </w:pPr>
      <w:r>
        <w:rPr>
          <w:sz w:val="26"/>
          <w:szCs w:val="26"/>
        </w:rPr>
        <w:t xml:space="preserve">14. </w:t>
      </w:r>
      <w:r w:rsidRPr="00575F7D">
        <w:rPr>
          <w:sz w:val="26"/>
          <w:szCs w:val="26"/>
        </w:rPr>
        <w:t>Субсидия на приобретение оборудо</w:t>
      </w:r>
      <w:r w:rsidR="00B37942">
        <w:rPr>
          <w:sz w:val="26"/>
          <w:szCs w:val="26"/>
        </w:rPr>
        <w:t xml:space="preserve">вания и инвентаря для оснащения </w:t>
      </w:r>
      <w:r w:rsidRPr="00575F7D">
        <w:rPr>
          <w:sz w:val="26"/>
          <w:szCs w:val="26"/>
        </w:rPr>
        <w:t>центров тестирования по выполнению нормативов испытаний ГТО.</w:t>
      </w:r>
      <w:r w:rsidR="005A1F92">
        <w:rPr>
          <w:sz w:val="26"/>
          <w:szCs w:val="26"/>
        </w:rPr>
        <w:t xml:space="preserve"> </w:t>
      </w:r>
      <w:r w:rsidRPr="00575F7D">
        <w:rPr>
          <w:sz w:val="26"/>
          <w:szCs w:val="26"/>
        </w:rPr>
        <w:t xml:space="preserve">Мероприятие финансировалось из краевого </w:t>
      </w:r>
      <w:proofErr w:type="gramStart"/>
      <w:r w:rsidRPr="00575F7D">
        <w:rPr>
          <w:sz w:val="26"/>
          <w:szCs w:val="26"/>
        </w:rPr>
        <w:t>бюджета</w:t>
      </w:r>
      <w:proofErr w:type="gramEnd"/>
      <w:r w:rsidRPr="00575F7D">
        <w:rPr>
          <w:sz w:val="26"/>
          <w:szCs w:val="26"/>
        </w:rPr>
        <w:t xml:space="preserve"> и освоение средств составило 100,0 %</w:t>
      </w:r>
    </w:p>
    <w:p w:rsidR="00961299" w:rsidRPr="00575F7D" w:rsidRDefault="00961299" w:rsidP="00961299">
      <w:pPr>
        <w:ind w:firstLine="708"/>
        <w:jc w:val="both"/>
        <w:rPr>
          <w:sz w:val="26"/>
          <w:szCs w:val="26"/>
        </w:rPr>
      </w:pPr>
      <w:r>
        <w:rPr>
          <w:sz w:val="26"/>
          <w:szCs w:val="26"/>
        </w:rPr>
        <w:lastRenderedPageBreak/>
        <w:t>1</w:t>
      </w:r>
      <w:r w:rsidR="00C734BF">
        <w:rPr>
          <w:sz w:val="26"/>
          <w:szCs w:val="26"/>
        </w:rPr>
        <w:t>5</w:t>
      </w:r>
      <w:r w:rsidRPr="00575F7D">
        <w:rPr>
          <w:sz w:val="26"/>
          <w:szCs w:val="26"/>
        </w:rPr>
        <w:t>. В 201</w:t>
      </w:r>
      <w:r>
        <w:rPr>
          <w:sz w:val="26"/>
          <w:szCs w:val="26"/>
        </w:rPr>
        <w:t>7</w:t>
      </w:r>
      <w:r w:rsidRPr="00575F7D">
        <w:rPr>
          <w:sz w:val="26"/>
          <w:szCs w:val="26"/>
        </w:rPr>
        <w:t xml:space="preserve"> году из краевого бюджета на оплату питания в лагерях с дневным пребыванием детей, в том числе оплата стоимости набора продуктов питания или готовых блюд и их транспортировки было выделено сре</w:t>
      </w:r>
      <w:proofErr w:type="gramStart"/>
      <w:r w:rsidRPr="00575F7D">
        <w:rPr>
          <w:sz w:val="26"/>
          <w:szCs w:val="26"/>
        </w:rPr>
        <w:t>дств в с</w:t>
      </w:r>
      <w:proofErr w:type="gramEnd"/>
      <w:r w:rsidRPr="00575F7D">
        <w:rPr>
          <w:sz w:val="26"/>
          <w:szCs w:val="26"/>
        </w:rPr>
        <w:t>умме 8</w:t>
      </w:r>
      <w:r>
        <w:rPr>
          <w:sz w:val="26"/>
          <w:szCs w:val="26"/>
        </w:rPr>
        <w:t> 373,1</w:t>
      </w:r>
      <w:r w:rsidRPr="00575F7D">
        <w:rPr>
          <w:sz w:val="26"/>
          <w:szCs w:val="26"/>
        </w:rPr>
        <w:t xml:space="preserve"> тыс. рублей, фактически профинансировано </w:t>
      </w:r>
      <w:r>
        <w:rPr>
          <w:sz w:val="26"/>
          <w:szCs w:val="26"/>
        </w:rPr>
        <w:t>8373,1</w:t>
      </w:r>
      <w:r w:rsidRPr="00575F7D">
        <w:rPr>
          <w:sz w:val="26"/>
          <w:szCs w:val="26"/>
        </w:rPr>
        <w:t xml:space="preserve"> тыс.  рублей. Освоение средств составляет </w:t>
      </w:r>
      <w:r>
        <w:rPr>
          <w:sz w:val="26"/>
          <w:szCs w:val="26"/>
        </w:rPr>
        <w:t>100,0</w:t>
      </w:r>
      <w:r w:rsidRPr="00575F7D">
        <w:rPr>
          <w:sz w:val="26"/>
          <w:szCs w:val="26"/>
        </w:rPr>
        <w:t xml:space="preserve"> %.</w:t>
      </w:r>
    </w:p>
    <w:p w:rsidR="00961299" w:rsidRPr="00575F7D" w:rsidRDefault="00961299" w:rsidP="00961299">
      <w:pPr>
        <w:ind w:firstLine="708"/>
        <w:jc w:val="both"/>
        <w:rPr>
          <w:sz w:val="26"/>
          <w:szCs w:val="26"/>
        </w:rPr>
      </w:pPr>
      <w:r>
        <w:rPr>
          <w:sz w:val="26"/>
          <w:szCs w:val="26"/>
        </w:rPr>
        <w:t>1</w:t>
      </w:r>
      <w:r w:rsidR="00C734BF">
        <w:rPr>
          <w:sz w:val="26"/>
          <w:szCs w:val="26"/>
        </w:rPr>
        <w:t>6</w:t>
      </w:r>
      <w:r>
        <w:rPr>
          <w:sz w:val="26"/>
          <w:szCs w:val="26"/>
        </w:rPr>
        <w:t>.</w:t>
      </w:r>
      <w:r w:rsidR="005A1F92">
        <w:rPr>
          <w:sz w:val="26"/>
          <w:szCs w:val="26"/>
        </w:rPr>
        <w:t xml:space="preserve"> </w:t>
      </w:r>
      <w:r w:rsidRPr="00575F7D">
        <w:rPr>
          <w:sz w:val="26"/>
          <w:szCs w:val="26"/>
        </w:rPr>
        <w:t xml:space="preserve">На  организацию отдыха, оздоровления и занятости детей в муниципальных загородных оздоровительных лагерях было запланировано </w:t>
      </w:r>
      <w:r>
        <w:rPr>
          <w:sz w:val="26"/>
          <w:szCs w:val="26"/>
        </w:rPr>
        <w:t>965,9</w:t>
      </w:r>
      <w:r w:rsidRPr="00575F7D">
        <w:rPr>
          <w:sz w:val="26"/>
          <w:szCs w:val="26"/>
        </w:rPr>
        <w:t xml:space="preserve"> тыс. рублей, фактически профинансировано </w:t>
      </w:r>
      <w:r>
        <w:rPr>
          <w:sz w:val="26"/>
          <w:szCs w:val="26"/>
        </w:rPr>
        <w:t>965,9</w:t>
      </w:r>
      <w:r w:rsidRPr="00575F7D">
        <w:rPr>
          <w:sz w:val="26"/>
          <w:szCs w:val="26"/>
        </w:rPr>
        <w:t xml:space="preserve"> тыс. рублей. Процент освоения составил </w:t>
      </w:r>
      <w:r>
        <w:rPr>
          <w:sz w:val="26"/>
          <w:szCs w:val="26"/>
        </w:rPr>
        <w:t>100,0</w:t>
      </w:r>
      <w:r w:rsidRPr="00575F7D">
        <w:rPr>
          <w:sz w:val="26"/>
          <w:szCs w:val="26"/>
        </w:rPr>
        <w:t xml:space="preserve"> %.</w:t>
      </w:r>
    </w:p>
    <w:p w:rsidR="00961299" w:rsidRPr="001F5F55" w:rsidRDefault="00C734BF" w:rsidP="00961299">
      <w:pPr>
        <w:ind w:firstLine="708"/>
        <w:jc w:val="both"/>
        <w:rPr>
          <w:sz w:val="26"/>
          <w:szCs w:val="26"/>
        </w:rPr>
      </w:pPr>
      <w:r>
        <w:rPr>
          <w:sz w:val="26"/>
          <w:szCs w:val="26"/>
        </w:rPr>
        <w:t>17</w:t>
      </w:r>
      <w:r w:rsidR="00961299" w:rsidRPr="001F5F55">
        <w:rPr>
          <w:sz w:val="26"/>
          <w:szCs w:val="26"/>
        </w:rPr>
        <w:t>. Финансовая поддержка муниципальных учреждений, иных муниципальных организаций, оказывающих услуги по отдыху, оздоровлению и занятости детей.</w:t>
      </w:r>
    </w:p>
    <w:p w:rsidR="00961299" w:rsidRDefault="00961299" w:rsidP="00961299">
      <w:pPr>
        <w:ind w:firstLine="708"/>
        <w:jc w:val="both"/>
        <w:rPr>
          <w:sz w:val="26"/>
          <w:szCs w:val="26"/>
        </w:rPr>
      </w:pPr>
      <w:r w:rsidRPr="001F5F55">
        <w:rPr>
          <w:sz w:val="26"/>
          <w:szCs w:val="26"/>
        </w:rPr>
        <w:t>В 201</w:t>
      </w:r>
      <w:r>
        <w:rPr>
          <w:sz w:val="26"/>
          <w:szCs w:val="26"/>
        </w:rPr>
        <w:t>7</w:t>
      </w:r>
      <w:r w:rsidRPr="001F5F55">
        <w:rPr>
          <w:sz w:val="26"/>
          <w:szCs w:val="26"/>
        </w:rPr>
        <w:t xml:space="preserve"> году на данное мероприятие было выделено средств на сумму </w:t>
      </w:r>
      <w:r>
        <w:rPr>
          <w:sz w:val="26"/>
          <w:szCs w:val="26"/>
        </w:rPr>
        <w:t>1 891,4</w:t>
      </w:r>
      <w:r w:rsidRPr="001F5F55">
        <w:rPr>
          <w:sz w:val="26"/>
          <w:szCs w:val="26"/>
        </w:rPr>
        <w:t xml:space="preserve"> тыс. рублей, фактически освоено </w:t>
      </w:r>
      <w:r>
        <w:rPr>
          <w:sz w:val="26"/>
          <w:szCs w:val="26"/>
        </w:rPr>
        <w:t>1 119,7</w:t>
      </w:r>
      <w:r w:rsidRPr="001F5F55">
        <w:rPr>
          <w:sz w:val="26"/>
          <w:szCs w:val="26"/>
        </w:rPr>
        <w:t xml:space="preserve"> тыс. рублей. Освоение средств составляет </w:t>
      </w:r>
      <w:r>
        <w:rPr>
          <w:sz w:val="26"/>
          <w:szCs w:val="26"/>
        </w:rPr>
        <w:t>59,2</w:t>
      </w:r>
      <w:r w:rsidRPr="001F5F55">
        <w:rPr>
          <w:sz w:val="26"/>
          <w:szCs w:val="26"/>
        </w:rPr>
        <w:t xml:space="preserve"> %. </w:t>
      </w:r>
      <w:r>
        <w:rPr>
          <w:sz w:val="26"/>
          <w:szCs w:val="26"/>
        </w:rPr>
        <w:t xml:space="preserve"> </w:t>
      </w:r>
    </w:p>
    <w:p w:rsidR="00961299" w:rsidRPr="005F70EB" w:rsidRDefault="00961299" w:rsidP="00961299">
      <w:pPr>
        <w:ind w:firstLine="708"/>
        <w:jc w:val="both"/>
        <w:rPr>
          <w:i/>
          <w:sz w:val="26"/>
          <w:szCs w:val="26"/>
        </w:rPr>
      </w:pPr>
      <w:r w:rsidRPr="005F70EB">
        <w:rPr>
          <w:i/>
          <w:sz w:val="26"/>
          <w:szCs w:val="26"/>
        </w:rPr>
        <w:t>Подпрограмма 2. «Государственная поддержка детей-сирот, расширение практики применения семейных форм воспитания»</w:t>
      </w:r>
    </w:p>
    <w:p w:rsidR="00961299" w:rsidRPr="00F807B7" w:rsidRDefault="00961299" w:rsidP="00961299">
      <w:pPr>
        <w:ind w:firstLine="708"/>
        <w:jc w:val="right"/>
        <w:rPr>
          <w:sz w:val="26"/>
          <w:szCs w:val="26"/>
        </w:rPr>
      </w:pPr>
      <w:r>
        <w:rPr>
          <w:b/>
          <w:sz w:val="26"/>
          <w:szCs w:val="26"/>
        </w:rPr>
        <w:tab/>
      </w:r>
      <w:r w:rsidRPr="00F807B7">
        <w:rPr>
          <w:sz w:val="26"/>
          <w:szCs w:val="26"/>
        </w:rPr>
        <w:t>тыс. руб.</w:t>
      </w:r>
    </w:p>
    <w:tbl>
      <w:tblPr>
        <w:tblW w:w="9938" w:type="dxa"/>
        <w:tblInd w:w="93" w:type="dxa"/>
        <w:tblLook w:val="04A0"/>
      </w:tblPr>
      <w:tblGrid>
        <w:gridCol w:w="4977"/>
        <w:gridCol w:w="1701"/>
        <w:gridCol w:w="1701"/>
        <w:gridCol w:w="1559"/>
      </w:tblGrid>
      <w:tr w:rsidR="00961299" w:rsidRPr="00901CC7" w:rsidTr="00961299">
        <w:trPr>
          <w:trHeight w:val="555"/>
        </w:trPr>
        <w:tc>
          <w:tcPr>
            <w:tcW w:w="4977" w:type="dxa"/>
            <w:tcBorders>
              <w:top w:val="single" w:sz="4" w:space="0" w:color="auto"/>
              <w:left w:val="single" w:sz="4" w:space="0" w:color="auto"/>
              <w:bottom w:val="single" w:sz="4" w:space="0" w:color="auto"/>
              <w:right w:val="single" w:sz="4" w:space="0" w:color="auto"/>
            </w:tcBorders>
            <w:shd w:val="clear" w:color="auto" w:fill="auto"/>
            <w:hideMark/>
          </w:tcPr>
          <w:p w:rsidR="00961299" w:rsidRPr="00A94D5A" w:rsidRDefault="00961299" w:rsidP="00961299">
            <w:pPr>
              <w:rPr>
                <w:sz w:val="20"/>
                <w:szCs w:val="20"/>
              </w:rPr>
            </w:pPr>
            <w:r w:rsidRPr="00A94D5A">
              <w:rPr>
                <w:sz w:val="20"/>
                <w:szCs w:val="20"/>
              </w:rPr>
              <w:t>Наименование ГРБС</w:t>
            </w:r>
          </w:p>
        </w:tc>
        <w:tc>
          <w:tcPr>
            <w:tcW w:w="1701" w:type="dxa"/>
            <w:tcBorders>
              <w:top w:val="single" w:sz="4" w:space="0" w:color="auto"/>
              <w:left w:val="nil"/>
              <w:bottom w:val="single" w:sz="4" w:space="0" w:color="auto"/>
              <w:right w:val="single" w:sz="4" w:space="0" w:color="auto"/>
            </w:tcBorders>
            <w:shd w:val="clear" w:color="000000" w:fill="FFFFFF"/>
            <w:hideMark/>
          </w:tcPr>
          <w:p w:rsidR="00961299" w:rsidRPr="00A94D5A" w:rsidRDefault="00961299" w:rsidP="00961299">
            <w:pPr>
              <w:jc w:val="right"/>
              <w:rPr>
                <w:sz w:val="20"/>
                <w:szCs w:val="20"/>
              </w:rPr>
            </w:pPr>
            <w:r w:rsidRPr="00A94D5A">
              <w:rPr>
                <w:sz w:val="20"/>
                <w:szCs w:val="20"/>
              </w:rPr>
              <w:t>План на 201</w:t>
            </w:r>
            <w:r>
              <w:rPr>
                <w:sz w:val="20"/>
                <w:szCs w:val="20"/>
              </w:rPr>
              <w:t>7</w:t>
            </w:r>
            <w:r w:rsidRPr="00A94D5A">
              <w:rPr>
                <w:sz w:val="20"/>
                <w:szCs w:val="20"/>
              </w:rPr>
              <w:t xml:space="preserve"> год</w:t>
            </w:r>
          </w:p>
        </w:tc>
        <w:tc>
          <w:tcPr>
            <w:tcW w:w="1701" w:type="dxa"/>
            <w:tcBorders>
              <w:top w:val="single" w:sz="4" w:space="0" w:color="auto"/>
              <w:left w:val="nil"/>
              <w:bottom w:val="single" w:sz="4" w:space="0" w:color="auto"/>
              <w:right w:val="single" w:sz="4" w:space="0" w:color="auto"/>
            </w:tcBorders>
            <w:shd w:val="clear" w:color="000000" w:fill="FFFFFF"/>
            <w:hideMark/>
          </w:tcPr>
          <w:p w:rsidR="00961299" w:rsidRPr="00A94D5A" w:rsidRDefault="00961299" w:rsidP="00961299">
            <w:pPr>
              <w:jc w:val="right"/>
              <w:rPr>
                <w:sz w:val="20"/>
                <w:szCs w:val="20"/>
              </w:rPr>
            </w:pPr>
            <w:r w:rsidRPr="00A94D5A">
              <w:rPr>
                <w:sz w:val="20"/>
                <w:szCs w:val="20"/>
              </w:rPr>
              <w:t>Факт за 201</w:t>
            </w:r>
            <w:r>
              <w:rPr>
                <w:sz w:val="20"/>
                <w:szCs w:val="20"/>
              </w:rPr>
              <w:t>7</w:t>
            </w:r>
            <w:r w:rsidRPr="00A94D5A">
              <w:rPr>
                <w:sz w:val="20"/>
                <w:szCs w:val="20"/>
              </w:rPr>
              <w:t xml:space="preserve"> год</w:t>
            </w:r>
          </w:p>
        </w:tc>
        <w:tc>
          <w:tcPr>
            <w:tcW w:w="1559" w:type="dxa"/>
            <w:tcBorders>
              <w:top w:val="single" w:sz="4" w:space="0" w:color="auto"/>
              <w:left w:val="nil"/>
              <w:bottom w:val="single" w:sz="4" w:space="0" w:color="auto"/>
              <w:right w:val="single" w:sz="4" w:space="0" w:color="auto"/>
            </w:tcBorders>
            <w:shd w:val="clear" w:color="000000" w:fill="FFFFFF"/>
            <w:hideMark/>
          </w:tcPr>
          <w:p w:rsidR="00961299" w:rsidRPr="00A94D5A" w:rsidRDefault="00961299" w:rsidP="00961299">
            <w:pPr>
              <w:jc w:val="right"/>
              <w:rPr>
                <w:sz w:val="20"/>
                <w:szCs w:val="20"/>
              </w:rPr>
            </w:pPr>
            <w:r w:rsidRPr="00A94D5A">
              <w:rPr>
                <w:sz w:val="20"/>
                <w:szCs w:val="20"/>
              </w:rPr>
              <w:t>% исполнения</w:t>
            </w:r>
          </w:p>
        </w:tc>
      </w:tr>
      <w:tr w:rsidR="00961299" w:rsidRPr="00A94D5A" w:rsidTr="00961299">
        <w:trPr>
          <w:trHeight w:val="555"/>
        </w:trPr>
        <w:tc>
          <w:tcPr>
            <w:tcW w:w="4977" w:type="dxa"/>
            <w:tcBorders>
              <w:top w:val="single" w:sz="4" w:space="0" w:color="auto"/>
              <w:left w:val="single" w:sz="4" w:space="0" w:color="auto"/>
              <w:bottom w:val="single" w:sz="4" w:space="0" w:color="auto"/>
              <w:right w:val="single" w:sz="4" w:space="0" w:color="auto"/>
            </w:tcBorders>
            <w:shd w:val="clear" w:color="auto" w:fill="auto"/>
            <w:hideMark/>
          </w:tcPr>
          <w:p w:rsidR="00961299" w:rsidRPr="00A94D5A" w:rsidRDefault="00961299" w:rsidP="00961299">
            <w:pPr>
              <w:rPr>
                <w:sz w:val="20"/>
                <w:szCs w:val="20"/>
              </w:rPr>
            </w:pPr>
            <w:r w:rsidRPr="00A94D5A">
              <w:rPr>
                <w:sz w:val="20"/>
                <w:szCs w:val="20"/>
              </w:rPr>
              <w:t>Управление образования администрации Богучанского района</w:t>
            </w:r>
          </w:p>
        </w:tc>
        <w:tc>
          <w:tcPr>
            <w:tcW w:w="1701" w:type="dxa"/>
            <w:tcBorders>
              <w:top w:val="single" w:sz="4" w:space="0" w:color="auto"/>
              <w:left w:val="nil"/>
              <w:bottom w:val="single" w:sz="4" w:space="0" w:color="auto"/>
              <w:right w:val="single" w:sz="4" w:space="0" w:color="auto"/>
            </w:tcBorders>
            <w:shd w:val="clear" w:color="000000" w:fill="FFFFFF"/>
            <w:hideMark/>
          </w:tcPr>
          <w:p w:rsidR="00961299" w:rsidRDefault="00961299" w:rsidP="00961299">
            <w:pPr>
              <w:jc w:val="right"/>
              <w:rPr>
                <w:sz w:val="20"/>
                <w:szCs w:val="20"/>
              </w:rPr>
            </w:pPr>
            <w:r>
              <w:rPr>
                <w:sz w:val="20"/>
                <w:szCs w:val="20"/>
              </w:rPr>
              <w:t xml:space="preserve">               1 362 ,7  </w:t>
            </w:r>
          </w:p>
        </w:tc>
        <w:tc>
          <w:tcPr>
            <w:tcW w:w="1701" w:type="dxa"/>
            <w:tcBorders>
              <w:top w:val="single" w:sz="4" w:space="0" w:color="auto"/>
              <w:left w:val="nil"/>
              <w:bottom w:val="single" w:sz="4" w:space="0" w:color="auto"/>
              <w:right w:val="single" w:sz="4" w:space="0" w:color="auto"/>
            </w:tcBorders>
            <w:shd w:val="clear" w:color="000000" w:fill="FFFFFF"/>
            <w:hideMark/>
          </w:tcPr>
          <w:p w:rsidR="00961299" w:rsidRDefault="00961299" w:rsidP="00961299">
            <w:pPr>
              <w:jc w:val="right"/>
              <w:rPr>
                <w:sz w:val="20"/>
                <w:szCs w:val="20"/>
              </w:rPr>
            </w:pPr>
            <w:r>
              <w:rPr>
                <w:sz w:val="20"/>
                <w:szCs w:val="20"/>
              </w:rPr>
              <w:t xml:space="preserve">1 232, 2   </w:t>
            </w:r>
          </w:p>
        </w:tc>
        <w:tc>
          <w:tcPr>
            <w:tcW w:w="1559" w:type="dxa"/>
            <w:tcBorders>
              <w:top w:val="single" w:sz="4" w:space="0" w:color="auto"/>
              <w:left w:val="nil"/>
              <w:bottom w:val="single" w:sz="4" w:space="0" w:color="auto"/>
              <w:right w:val="single" w:sz="4" w:space="0" w:color="auto"/>
            </w:tcBorders>
            <w:shd w:val="clear" w:color="000000" w:fill="FFFFFF"/>
            <w:hideMark/>
          </w:tcPr>
          <w:p w:rsidR="00961299" w:rsidRDefault="00961299" w:rsidP="00961299">
            <w:pPr>
              <w:jc w:val="right"/>
              <w:rPr>
                <w:sz w:val="20"/>
                <w:szCs w:val="20"/>
              </w:rPr>
            </w:pPr>
            <w:r>
              <w:rPr>
                <w:sz w:val="20"/>
                <w:szCs w:val="20"/>
              </w:rPr>
              <w:t>90,4</w:t>
            </w:r>
          </w:p>
        </w:tc>
      </w:tr>
    </w:tbl>
    <w:p w:rsidR="00961299" w:rsidRDefault="00961299" w:rsidP="00961299">
      <w:pPr>
        <w:ind w:firstLine="708"/>
        <w:jc w:val="both"/>
        <w:rPr>
          <w:color w:val="000000"/>
          <w:sz w:val="26"/>
          <w:szCs w:val="26"/>
        </w:rPr>
      </w:pPr>
    </w:p>
    <w:p w:rsidR="00961299" w:rsidRPr="00AA16BD" w:rsidRDefault="00961299" w:rsidP="00961299">
      <w:pPr>
        <w:ind w:firstLine="708"/>
        <w:jc w:val="both"/>
        <w:rPr>
          <w:b/>
          <w:sz w:val="26"/>
          <w:szCs w:val="26"/>
        </w:rPr>
      </w:pPr>
      <w:r w:rsidRPr="00AA16BD">
        <w:rPr>
          <w:color w:val="000000"/>
          <w:sz w:val="26"/>
          <w:szCs w:val="26"/>
        </w:rPr>
        <w:t>Задача  данной подпрограммы: 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p w:rsidR="00961299" w:rsidRDefault="00961299" w:rsidP="00961299">
      <w:pPr>
        <w:ind w:firstLine="708"/>
        <w:jc w:val="both"/>
        <w:rPr>
          <w:sz w:val="26"/>
          <w:szCs w:val="26"/>
        </w:rPr>
      </w:pPr>
      <w:proofErr w:type="gramStart"/>
      <w:r w:rsidRPr="00905428">
        <w:rPr>
          <w:sz w:val="26"/>
          <w:szCs w:val="26"/>
        </w:rPr>
        <w:t>Цел</w:t>
      </w:r>
      <w:r>
        <w:rPr>
          <w:sz w:val="26"/>
          <w:szCs w:val="26"/>
        </w:rPr>
        <w:t>ю</w:t>
      </w:r>
      <w:proofErr w:type="gramEnd"/>
      <w:r>
        <w:rPr>
          <w:sz w:val="26"/>
          <w:szCs w:val="26"/>
        </w:rPr>
        <w:t xml:space="preserve"> подпрограммы является р</w:t>
      </w:r>
      <w:r w:rsidRPr="00905428">
        <w:rPr>
          <w:sz w:val="26"/>
          <w:szCs w:val="26"/>
        </w:rPr>
        <w:t>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r>
        <w:rPr>
          <w:sz w:val="26"/>
          <w:szCs w:val="26"/>
        </w:rPr>
        <w:t xml:space="preserve">  Были достигнуты следующие результаты:</w:t>
      </w:r>
    </w:p>
    <w:tbl>
      <w:tblPr>
        <w:tblW w:w="9654" w:type="dxa"/>
        <w:tblInd w:w="93" w:type="dxa"/>
        <w:tblLayout w:type="fixed"/>
        <w:tblLook w:val="04A0"/>
      </w:tblPr>
      <w:tblGrid>
        <w:gridCol w:w="951"/>
        <w:gridCol w:w="9"/>
        <w:gridCol w:w="3450"/>
        <w:gridCol w:w="992"/>
        <w:gridCol w:w="960"/>
        <w:gridCol w:w="32"/>
        <w:gridCol w:w="851"/>
        <w:gridCol w:w="1275"/>
        <w:gridCol w:w="16"/>
        <w:gridCol w:w="1118"/>
      </w:tblGrid>
      <w:tr w:rsidR="00961299" w:rsidRPr="00A94D5A" w:rsidTr="00961299">
        <w:trPr>
          <w:trHeight w:val="300"/>
        </w:trPr>
        <w:tc>
          <w:tcPr>
            <w:tcW w:w="9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1299" w:rsidRPr="00A94D5A" w:rsidRDefault="00961299" w:rsidP="00961299">
            <w:pPr>
              <w:jc w:val="center"/>
              <w:rPr>
                <w:b/>
                <w:bCs/>
                <w:sz w:val="20"/>
                <w:szCs w:val="20"/>
              </w:rPr>
            </w:pPr>
            <w:r w:rsidRPr="00A94D5A">
              <w:rPr>
                <w:b/>
                <w:bCs/>
                <w:sz w:val="20"/>
                <w:szCs w:val="20"/>
              </w:rPr>
              <w:t xml:space="preserve">№ </w:t>
            </w:r>
            <w:proofErr w:type="spellStart"/>
            <w:proofErr w:type="gramStart"/>
            <w:r w:rsidRPr="00A94D5A">
              <w:rPr>
                <w:b/>
                <w:bCs/>
                <w:sz w:val="20"/>
                <w:szCs w:val="20"/>
              </w:rPr>
              <w:t>п</w:t>
            </w:r>
            <w:proofErr w:type="spellEnd"/>
            <w:proofErr w:type="gramEnd"/>
            <w:r w:rsidRPr="00A94D5A">
              <w:rPr>
                <w:b/>
                <w:bCs/>
                <w:sz w:val="20"/>
                <w:szCs w:val="20"/>
              </w:rPr>
              <w:t>/</w:t>
            </w:r>
            <w:proofErr w:type="spellStart"/>
            <w:r w:rsidRPr="00A94D5A">
              <w:rPr>
                <w:b/>
                <w:bCs/>
                <w:sz w:val="20"/>
                <w:szCs w:val="20"/>
              </w:rPr>
              <w:t>п</w:t>
            </w:r>
            <w:proofErr w:type="spellEnd"/>
          </w:p>
        </w:tc>
        <w:tc>
          <w:tcPr>
            <w:tcW w:w="34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1299" w:rsidRPr="00A94D5A" w:rsidRDefault="00961299" w:rsidP="00961299">
            <w:pPr>
              <w:jc w:val="center"/>
              <w:rPr>
                <w:b/>
                <w:bCs/>
                <w:sz w:val="20"/>
                <w:szCs w:val="20"/>
              </w:rPr>
            </w:pPr>
            <w:r w:rsidRPr="00A94D5A">
              <w:rPr>
                <w:b/>
                <w:bCs/>
                <w:sz w:val="20"/>
                <w:szCs w:val="20"/>
              </w:rPr>
              <w:t xml:space="preserve">Цели, задачи, показатели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1299" w:rsidRPr="00A94D5A" w:rsidRDefault="00961299" w:rsidP="00961299">
            <w:pPr>
              <w:jc w:val="center"/>
              <w:rPr>
                <w:b/>
                <w:bCs/>
                <w:sz w:val="20"/>
                <w:szCs w:val="20"/>
              </w:rPr>
            </w:pPr>
            <w:r w:rsidRPr="00A94D5A">
              <w:rPr>
                <w:b/>
                <w:bCs/>
                <w:sz w:val="20"/>
                <w:szCs w:val="20"/>
              </w:rPr>
              <w:t>Ед. измерения</w:t>
            </w:r>
          </w:p>
        </w:tc>
        <w:tc>
          <w:tcPr>
            <w:tcW w:w="3134"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1299" w:rsidRPr="00A94D5A" w:rsidRDefault="00961299" w:rsidP="00961299">
            <w:pPr>
              <w:jc w:val="center"/>
              <w:rPr>
                <w:b/>
                <w:bCs/>
                <w:sz w:val="20"/>
                <w:szCs w:val="20"/>
              </w:rPr>
            </w:pPr>
            <w:r w:rsidRPr="00A94D5A">
              <w:rPr>
                <w:b/>
                <w:bCs/>
                <w:sz w:val="20"/>
                <w:szCs w:val="20"/>
              </w:rPr>
              <w:t>201</w:t>
            </w:r>
            <w:r>
              <w:rPr>
                <w:b/>
                <w:bCs/>
                <w:sz w:val="20"/>
                <w:szCs w:val="20"/>
              </w:rPr>
              <w:t>7</w:t>
            </w:r>
            <w:r w:rsidRPr="00A94D5A">
              <w:rPr>
                <w:b/>
                <w:bCs/>
                <w:sz w:val="20"/>
                <w:szCs w:val="20"/>
              </w:rPr>
              <w:t>год</w:t>
            </w:r>
          </w:p>
        </w:tc>
        <w:tc>
          <w:tcPr>
            <w:tcW w:w="1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1299" w:rsidRPr="00A94D5A" w:rsidRDefault="00961299" w:rsidP="00961299">
            <w:pPr>
              <w:jc w:val="center"/>
              <w:rPr>
                <w:b/>
                <w:bCs/>
                <w:sz w:val="20"/>
                <w:szCs w:val="20"/>
              </w:rPr>
            </w:pPr>
            <w:r w:rsidRPr="00A94D5A">
              <w:rPr>
                <w:b/>
                <w:bCs/>
                <w:sz w:val="20"/>
                <w:szCs w:val="20"/>
              </w:rPr>
              <w:t xml:space="preserve">Примечание </w:t>
            </w:r>
          </w:p>
        </w:tc>
      </w:tr>
      <w:tr w:rsidR="00961299" w:rsidRPr="00A94D5A" w:rsidTr="00961299">
        <w:trPr>
          <w:trHeight w:val="230"/>
        </w:trPr>
        <w:tc>
          <w:tcPr>
            <w:tcW w:w="951" w:type="dxa"/>
            <w:vMerge/>
            <w:tcBorders>
              <w:top w:val="single" w:sz="4" w:space="0" w:color="auto"/>
              <w:left w:val="single" w:sz="4" w:space="0" w:color="auto"/>
              <w:bottom w:val="single" w:sz="4" w:space="0" w:color="auto"/>
              <w:right w:val="single" w:sz="4" w:space="0" w:color="auto"/>
            </w:tcBorders>
            <w:vAlign w:val="center"/>
            <w:hideMark/>
          </w:tcPr>
          <w:p w:rsidR="00961299" w:rsidRPr="00A94D5A" w:rsidRDefault="00961299" w:rsidP="00961299">
            <w:pPr>
              <w:rPr>
                <w:b/>
                <w:bCs/>
                <w:sz w:val="20"/>
                <w:szCs w:val="20"/>
              </w:rPr>
            </w:pPr>
          </w:p>
        </w:tc>
        <w:tc>
          <w:tcPr>
            <w:tcW w:w="3459" w:type="dxa"/>
            <w:gridSpan w:val="2"/>
            <w:vMerge/>
            <w:tcBorders>
              <w:top w:val="single" w:sz="4" w:space="0" w:color="auto"/>
              <w:left w:val="single" w:sz="4" w:space="0" w:color="auto"/>
              <w:bottom w:val="single" w:sz="4" w:space="0" w:color="auto"/>
              <w:right w:val="single" w:sz="4" w:space="0" w:color="auto"/>
            </w:tcBorders>
            <w:vAlign w:val="center"/>
            <w:hideMark/>
          </w:tcPr>
          <w:p w:rsidR="00961299" w:rsidRPr="00A94D5A" w:rsidRDefault="00961299" w:rsidP="00961299">
            <w:pPr>
              <w:rPr>
                <w:b/>
                <w:bC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61299" w:rsidRPr="00A94D5A" w:rsidRDefault="00961299" w:rsidP="00961299">
            <w:pPr>
              <w:rPr>
                <w:b/>
                <w:bCs/>
                <w:sz w:val="20"/>
                <w:szCs w:val="20"/>
              </w:rPr>
            </w:pPr>
          </w:p>
        </w:tc>
        <w:tc>
          <w:tcPr>
            <w:tcW w:w="3134" w:type="dxa"/>
            <w:gridSpan w:val="5"/>
            <w:vMerge/>
            <w:tcBorders>
              <w:top w:val="single" w:sz="4" w:space="0" w:color="auto"/>
              <w:left w:val="single" w:sz="4" w:space="0" w:color="auto"/>
              <w:bottom w:val="single" w:sz="4" w:space="0" w:color="auto"/>
              <w:right w:val="single" w:sz="4" w:space="0" w:color="auto"/>
            </w:tcBorders>
            <w:vAlign w:val="center"/>
            <w:hideMark/>
          </w:tcPr>
          <w:p w:rsidR="00961299" w:rsidRPr="00A94D5A" w:rsidRDefault="00961299" w:rsidP="00961299">
            <w:pPr>
              <w:rPr>
                <w:b/>
                <w:bCs/>
                <w:sz w:val="20"/>
                <w:szCs w:val="20"/>
              </w:rPr>
            </w:pPr>
          </w:p>
        </w:tc>
        <w:tc>
          <w:tcPr>
            <w:tcW w:w="1118" w:type="dxa"/>
            <w:vMerge/>
            <w:tcBorders>
              <w:top w:val="single" w:sz="4" w:space="0" w:color="auto"/>
              <w:left w:val="single" w:sz="4" w:space="0" w:color="auto"/>
              <w:bottom w:val="single" w:sz="4" w:space="0" w:color="auto"/>
              <w:right w:val="single" w:sz="4" w:space="0" w:color="auto"/>
            </w:tcBorders>
            <w:vAlign w:val="center"/>
            <w:hideMark/>
          </w:tcPr>
          <w:p w:rsidR="00961299" w:rsidRPr="00A94D5A" w:rsidRDefault="00961299" w:rsidP="00961299">
            <w:pPr>
              <w:rPr>
                <w:b/>
                <w:bCs/>
                <w:sz w:val="20"/>
                <w:szCs w:val="20"/>
              </w:rPr>
            </w:pPr>
          </w:p>
        </w:tc>
      </w:tr>
      <w:tr w:rsidR="00961299" w:rsidRPr="00A94D5A" w:rsidTr="00961299">
        <w:trPr>
          <w:trHeight w:val="675"/>
        </w:trPr>
        <w:tc>
          <w:tcPr>
            <w:tcW w:w="951" w:type="dxa"/>
            <w:vMerge/>
            <w:tcBorders>
              <w:top w:val="single" w:sz="4" w:space="0" w:color="auto"/>
              <w:left w:val="single" w:sz="4" w:space="0" w:color="auto"/>
              <w:bottom w:val="single" w:sz="4" w:space="0" w:color="auto"/>
              <w:right w:val="single" w:sz="4" w:space="0" w:color="auto"/>
            </w:tcBorders>
            <w:vAlign w:val="center"/>
            <w:hideMark/>
          </w:tcPr>
          <w:p w:rsidR="00961299" w:rsidRPr="00A94D5A" w:rsidRDefault="00961299" w:rsidP="00961299">
            <w:pPr>
              <w:rPr>
                <w:b/>
                <w:bCs/>
                <w:sz w:val="20"/>
                <w:szCs w:val="20"/>
              </w:rPr>
            </w:pPr>
          </w:p>
        </w:tc>
        <w:tc>
          <w:tcPr>
            <w:tcW w:w="3459" w:type="dxa"/>
            <w:gridSpan w:val="2"/>
            <w:vMerge/>
            <w:tcBorders>
              <w:top w:val="single" w:sz="4" w:space="0" w:color="auto"/>
              <w:left w:val="single" w:sz="4" w:space="0" w:color="auto"/>
              <w:bottom w:val="single" w:sz="4" w:space="0" w:color="auto"/>
              <w:right w:val="single" w:sz="4" w:space="0" w:color="auto"/>
            </w:tcBorders>
            <w:vAlign w:val="center"/>
            <w:hideMark/>
          </w:tcPr>
          <w:p w:rsidR="00961299" w:rsidRPr="00A94D5A" w:rsidRDefault="00961299" w:rsidP="00961299">
            <w:pPr>
              <w:rPr>
                <w:b/>
                <w:bC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61299" w:rsidRPr="00A94D5A" w:rsidRDefault="00961299" w:rsidP="00961299">
            <w:pPr>
              <w:rPr>
                <w:b/>
                <w:bCs/>
                <w:sz w:val="20"/>
                <w:szCs w:val="20"/>
              </w:rPr>
            </w:pPr>
          </w:p>
        </w:tc>
        <w:tc>
          <w:tcPr>
            <w:tcW w:w="992" w:type="dxa"/>
            <w:gridSpan w:val="2"/>
            <w:tcBorders>
              <w:top w:val="nil"/>
              <w:left w:val="nil"/>
              <w:bottom w:val="single" w:sz="4" w:space="0" w:color="auto"/>
              <w:right w:val="single" w:sz="4" w:space="0" w:color="auto"/>
            </w:tcBorders>
            <w:shd w:val="clear" w:color="auto" w:fill="auto"/>
            <w:vAlign w:val="center"/>
            <w:hideMark/>
          </w:tcPr>
          <w:p w:rsidR="00961299" w:rsidRPr="00A94D5A" w:rsidRDefault="00961299" w:rsidP="00961299">
            <w:pPr>
              <w:jc w:val="center"/>
              <w:rPr>
                <w:b/>
                <w:bCs/>
                <w:sz w:val="20"/>
                <w:szCs w:val="20"/>
              </w:rPr>
            </w:pPr>
            <w:r w:rsidRPr="00A94D5A">
              <w:rPr>
                <w:b/>
                <w:bCs/>
                <w:sz w:val="20"/>
                <w:szCs w:val="20"/>
              </w:rPr>
              <w:t>план</w:t>
            </w:r>
          </w:p>
        </w:tc>
        <w:tc>
          <w:tcPr>
            <w:tcW w:w="851" w:type="dxa"/>
            <w:tcBorders>
              <w:top w:val="nil"/>
              <w:left w:val="nil"/>
              <w:bottom w:val="single" w:sz="4" w:space="0" w:color="auto"/>
              <w:right w:val="single" w:sz="4" w:space="0" w:color="auto"/>
            </w:tcBorders>
            <w:shd w:val="clear" w:color="auto" w:fill="auto"/>
            <w:vAlign w:val="center"/>
            <w:hideMark/>
          </w:tcPr>
          <w:p w:rsidR="00961299" w:rsidRPr="00A94D5A" w:rsidRDefault="00961299" w:rsidP="00961299">
            <w:pPr>
              <w:jc w:val="center"/>
              <w:rPr>
                <w:b/>
                <w:bCs/>
                <w:sz w:val="20"/>
                <w:szCs w:val="20"/>
              </w:rPr>
            </w:pPr>
            <w:r w:rsidRPr="00A94D5A">
              <w:rPr>
                <w:b/>
                <w:bCs/>
                <w:sz w:val="20"/>
                <w:szCs w:val="20"/>
              </w:rPr>
              <w:t>факт</w:t>
            </w:r>
          </w:p>
        </w:tc>
        <w:tc>
          <w:tcPr>
            <w:tcW w:w="1291" w:type="dxa"/>
            <w:gridSpan w:val="2"/>
            <w:tcBorders>
              <w:top w:val="nil"/>
              <w:left w:val="nil"/>
              <w:bottom w:val="single" w:sz="4" w:space="0" w:color="auto"/>
              <w:right w:val="single" w:sz="4" w:space="0" w:color="auto"/>
            </w:tcBorders>
            <w:shd w:val="clear" w:color="auto" w:fill="auto"/>
            <w:vAlign w:val="center"/>
            <w:hideMark/>
          </w:tcPr>
          <w:p w:rsidR="00961299" w:rsidRPr="00A94D5A" w:rsidRDefault="00961299" w:rsidP="00961299">
            <w:pPr>
              <w:jc w:val="center"/>
              <w:rPr>
                <w:b/>
                <w:bCs/>
                <w:sz w:val="20"/>
                <w:szCs w:val="20"/>
              </w:rPr>
            </w:pPr>
            <w:r w:rsidRPr="00A94D5A">
              <w:rPr>
                <w:b/>
                <w:bCs/>
                <w:sz w:val="20"/>
                <w:szCs w:val="20"/>
              </w:rPr>
              <w:t>% исполнения</w:t>
            </w:r>
          </w:p>
        </w:tc>
        <w:tc>
          <w:tcPr>
            <w:tcW w:w="1118" w:type="dxa"/>
            <w:vMerge/>
            <w:tcBorders>
              <w:top w:val="single" w:sz="4" w:space="0" w:color="auto"/>
              <w:left w:val="single" w:sz="4" w:space="0" w:color="auto"/>
              <w:bottom w:val="single" w:sz="4" w:space="0" w:color="auto"/>
              <w:right w:val="single" w:sz="4" w:space="0" w:color="auto"/>
            </w:tcBorders>
            <w:vAlign w:val="center"/>
            <w:hideMark/>
          </w:tcPr>
          <w:p w:rsidR="00961299" w:rsidRPr="00A94D5A" w:rsidRDefault="00961299" w:rsidP="00961299">
            <w:pPr>
              <w:rPr>
                <w:b/>
                <w:bCs/>
                <w:sz w:val="20"/>
                <w:szCs w:val="20"/>
              </w:rPr>
            </w:pPr>
          </w:p>
        </w:tc>
      </w:tr>
      <w:tr w:rsidR="00961299" w:rsidRPr="00A94D5A" w:rsidTr="00961299">
        <w:trPr>
          <w:trHeight w:val="51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961299" w:rsidRPr="00A94D5A" w:rsidRDefault="00961299" w:rsidP="00961299">
            <w:pPr>
              <w:jc w:val="center"/>
              <w:rPr>
                <w:color w:val="000000"/>
                <w:sz w:val="20"/>
                <w:szCs w:val="20"/>
              </w:rPr>
            </w:pPr>
            <w:r>
              <w:rPr>
                <w:color w:val="000000"/>
                <w:sz w:val="20"/>
                <w:szCs w:val="20"/>
              </w:rPr>
              <w:t>1</w:t>
            </w:r>
          </w:p>
        </w:tc>
        <w:tc>
          <w:tcPr>
            <w:tcW w:w="3450" w:type="dxa"/>
            <w:tcBorders>
              <w:top w:val="single" w:sz="4" w:space="0" w:color="auto"/>
              <w:left w:val="nil"/>
              <w:bottom w:val="single" w:sz="4" w:space="0" w:color="auto"/>
              <w:right w:val="single" w:sz="4" w:space="0" w:color="auto"/>
            </w:tcBorders>
            <w:shd w:val="clear" w:color="auto" w:fill="auto"/>
            <w:hideMark/>
          </w:tcPr>
          <w:p w:rsidR="00961299" w:rsidRPr="00A94D5A" w:rsidRDefault="00961299" w:rsidP="00961299">
            <w:pPr>
              <w:rPr>
                <w:sz w:val="20"/>
                <w:szCs w:val="20"/>
              </w:rPr>
            </w:pPr>
            <w:r w:rsidRPr="00A94D5A">
              <w:rPr>
                <w:sz w:val="20"/>
                <w:szCs w:val="20"/>
              </w:rPr>
              <w:t>Количество детей оставшихся без попечения родителей</w:t>
            </w:r>
          </w:p>
        </w:tc>
        <w:tc>
          <w:tcPr>
            <w:tcW w:w="992" w:type="dxa"/>
            <w:tcBorders>
              <w:top w:val="single" w:sz="4" w:space="0" w:color="auto"/>
              <w:left w:val="nil"/>
              <w:bottom w:val="single" w:sz="4" w:space="0" w:color="auto"/>
              <w:right w:val="single" w:sz="4" w:space="0" w:color="auto"/>
            </w:tcBorders>
            <w:shd w:val="clear" w:color="auto" w:fill="auto"/>
            <w:hideMark/>
          </w:tcPr>
          <w:p w:rsidR="00961299" w:rsidRPr="00A94D5A" w:rsidRDefault="00961299" w:rsidP="00961299">
            <w:pPr>
              <w:rPr>
                <w:sz w:val="20"/>
                <w:szCs w:val="20"/>
              </w:rPr>
            </w:pPr>
            <w:r w:rsidRPr="00A94D5A">
              <w:rPr>
                <w:sz w:val="20"/>
                <w:szCs w:val="20"/>
              </w:rPr>
              <w:t>чел.</w:t>
            </w:r>
          </w:p>
        </w:tc>
        <w:tc>
          <w:tcPr>
            <w:tcW w:w="960" w:type="dxa"/>
            <w:tcBorders>
              <w:top w:val="single" w:sz="4" w:space="0" w:color="auto"/>
              <w:left w:val="nil"/>
              <w:bottom w:val="single" w:sz="4" w:space="0" w:color="auto"/>
              <w:right w:val="single" w:sz="4" w:space="0" w:color="auto"/>
            </w:tcBorders>
            <w:shd w:val="clear" w:color="auto" w:fill="auto"/>
            <w:hideMark/>
          </w:tcPr>
          <w:p w:rsidR="00961299" w:rsidRDefault="00961299" w:rsidP="00961299">
            <w:pPr>
              <w:jc w:val="right"/>
              <w:rPr>
                <w:sz w:val="20"/>
                <w:szCs w:val="20"/>
              </w:rPr>
            </w:pPr>
            <w:r>
              <w:rPr>
                <w:sz w:val="20"/>
                <w:szCs w:val="20"/>
              </w:rPr>
              <w:t>249</w:t>
            </w:r>
          </w:p>
        </w:tc>
        <w:tc>
          <w:tcPr>
            <w:tcW w:w="883" w:type="dxa"/>
            <w:gridSpan w:val="2"/>
            <w:tcBorders>
              <w:top w:val="single" w:sz="4" w:space="0" w:color="auto"/>
              <w:left w:val="nil"/>
              <w:bottom w:val="single" w:sz="4" w:space="0" w:color="auto"/>
              <w:right w:val="single" w:sz="4" w:space="0" w:color="auto"/>
            </w:tcBorders>
            <w:shd w:val="clear" w:color="auto" w:fill="auto"/>
            <w:hideMark/>
          </w:tcPr>
          <w:p w:rsidR="00961299" w:rsidRDefault="00961299" w:rsidP="00961299">
            <w:pPr>
              <w:jc w:val="right"/>
              <w:rPr>
                <w:sz w:val="20"/>
                <w:szCs w:val="20"/>
              </w:rPr>
            </w:pPr>
            <w:r>
              <w:rPr>
                <w:sz w:val="20"/>
                <w:szCs w:val="20"/>
              </w:rPr>
              <w:t>240</w:t>
            </w:r>
          </w:p>
        </w:tc>
        <w:tc>
          <w:tcPr>
            <w:tcW w:w="1275" w:type="dxa"/>
            <w:tcBorders>
              <w:top w:val="single" w:sz="4" w:space="0" w:color="auto"/>
              <w:left w:val="nil"/>
              <w:bottom w:val="single" w:sz="4" w:space="0" w:color="auto"/>
              <w:right w:val="single" w:sz="4" w:space="0" w:color="auto"/>
            </w:tcBorders>
            <w:shd w:val="clear" w:color="auto" w:fill="auto"/>
            <w:noWrap/>
            <w:hideMark/>
          </w:tcPr>
          <w:p w:rsidR="00961299" w:rsidRDefault="00961299" w:rsidP="00961299">
            <w:pPr>
              <w:jc w:val="right"/>
              <w:rPr>
                <w:sz w:val="20"/>
                <w:szCs w:val="20"/>
              </w:rPr>
            </w:pPr>
            <w:r>
              <w:rPr>
                <w:sz w:val="20"/>
                <w:szCs w:val="20"/>
              </w:rPr>
              <w:t>96,38</w:t>
            </w:r>
          </w:p>
        </w:tc>
        <w:tc>
          <w:tcPr>
            <w:tcW w:w="1134" w:type="dxa"/>
            <w:gridSpan w:val="2"/>
            <w:tcBorders>
              <w:top w:val="single" w:sz="4" w:space="0" w:color="auto"/>
              <w:left w:val="nil"/>
              <w:bottom w:val="single" w:sz="4" w:space="0" w:color="auto"/>
              <w:right w:val="single" w:sz="4" w:space="0" w:color="auto"/>
            </w:tcBorders>
            <w:shd w:val="clear" w:color="auto" w:fill="auto"/>
            <w:noWrap/>
            <w:hideMark/>
          </w:tcPr>
          <w:p w:rsidR="00961299" w:rsidRPr="00A94D5A" w:rsidRDefault="00961299" w:rsidP="00961299">
            <w:pPr>
              <w:rPr>
                <w:color w:val="000000"/>
                <w:sz w:val="20"/>
                <w:szCs w:val="20"/>
              </w:rPr>
            </w:pPr>
            <w:r w:rsidRPr="00A94D5A">
              <w:rPr>
                <w:color w:val="000000"/>
                <w:sz w:val="20"/>
                <w:szCs w:val="20"/>
              </w:rPr>
              <w:t> </w:t>
            </w:r>
          </w:p>
        </w:tc>
      </w:tr>
      <w:tr w:rsidR="00961299" w:rsidRPr="00A94D5A" w:rsidTr="00961299">
        <w:trPr>
          <w:trHeight w:val="204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961299" w:rsidRPr="00A94D5A" w:rsidRDefault="00961299" w:rsidP="00961299">
            <w:pPr>
              <w:jc w:val="center"/>
              <w:rPr>
                <w:color w:val="000000"/>
                <w:sz w:val="20"/>
                <w:szCs w:val="20"/>
              </w:rPr>
            </w:pPr>
            <w:r>
              <w:rPr>
                <w:color w:val="000000"/>
                <w:sz w:val="20"/>
                <w:szCs w:val="20"/>
              </w:rPr>
              <w:t>2</w:t>
            </w:r>
          </w:p>
        </w:tc>
        <w:tc>
          <w:tcPr>
            <w:tcW w:w="3450" w:type="dxa"/>
            <w:tcBorders>
              <w:top w:val="nil"/>
              <w:left w:val="nil"/>
              <w:bottom w:val="single" w:sz="4" w:space="0" w:color="auto"/>
              <w:right w:val="single" w:sz="4" w:space="0" w:color="auto"/>
            </w:tcBorders>
            <w:shd w:val="clear" w:color="auto" w:fill="auto"/>
            <w:hideMark/>
          </w:tcPr>
          <w:p w:rsidR="00961299" w:rsidRPr="00A94D5A" w:rsidRDefault="00961299" w:rsidP="00961299">
            <w:pPr>
              <w:rPr>
                <w:sz w:val="20"/>
                <w:szCs w:val="20"/>
              </w:rPr>
            </w:pPr>
            <w:proofErr w:type="gramStart"/>
            <w:r w:rsidRPr="00A94D5A">
              <w:rPr>
                <w:sz w:val="20"/>
                <w:szCs w:val="20"/>
              </w:rPr>
              <w:t xml:space="preserve">Доля детей, оставшихся без попечения родителей,  переданных </w:t>
            </w:r>
            <w:proofErr w:type="spellStart"/>
            <w:r w:rsidRPr="00A94D5A">
              <w:rPr>
                <w:sz w:val="20"/>
                <w:szCs w:val="20"/>
              </w:rPr>
              <w:t>неродственникам</w:t>
            </w:r>
            <w:proofErr w:type="spellEnd"/>
            <w:r w:rsidRPr="00A94D5A">
              <w:rPr>
                <w:sz w:val="20"/>
                <w:szCs w:val="20"/>
              </w:rPr>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муниципальных учреждениях всех типов</w:t>
            </w:r>
            <w:proofErr w:type="gramEnd"/>
          </w:p>
        </w:tc>
        <w:tc>
          <w:tcPr>
            <w:tcW w:w="992" w:type="dxa"/>
            <w:tcBorders>
              <w:top w:val="nil"/>
              <w:left w:val="nil"/>
              <w:bottom w:val="single" w:sz="4" w:space="0" w:color="auto"/>
              <w:right w:val="single" w:sz="4" w:space="0" w:color="auto"/>
            </w:tcBorders>
            <w:shd w:val="clear" w:color="auto" w:fill="auto"/>
            <w:hideMark/>
          </w:tcPr>
          <w:p w:rsidR="00961299" w:rsidRPr="00A94D5A" w:rsidRDefault="00961299" w:rsidP="00961299">
            <w:pPr>
              <w:rPr>
                <w:sz w:val="20"/>
                <w:szCs w:val="20"/>
              </w:rPr>
            </w:pPr>
            <w:r w:rsidRPr="00A94D5A">
              <w:rPr>
                <w:sz w:val="20"/>
                <w:szCs w:val="20"/>
              </w:rPr>
              <w:t>%</w:t>
            </w:r>
          </w:p>
        </w:tc>
        <w:tc>
          <w:tcPr>
            <w:tcW w:w="960" w:type="dxa"/>
            <w:tcBorders>
              <w:top w:val="nil"/>
              <w:left w:val="nil"/>
              <w:bottom w:val="single" w:sz="4" w:space="0" w:color="auto"/>
              <w:right w:val="single" w:sz="4" w:space="0" w:color="auto"/>
            </w:tcBorders>
            <w:shd w:val="clear" w:color="auto" w:fill="auto"/>
            <w:hideMark/>
          </w:tcPr>
          <w:p w:rsidR="00961299" w:rsidRDefault="00961299" w:rsidP="00961299">
            <w:pPr>
              <w:jc w:val="right"/>
              <w:rPr>
                <w:sz w:val="20"/>
                <w:szCs w:val="20"/>
              </w:rPr>
            </w:pPr>
            <w:r>
              <w:rPr>
                <w:sz w:val="20"/>
                <w:szCs w:val="20"/>
              </w:rPr>
              <w:t>30,5</w:t>
            </w:r>
          </w:p>
        </w:tc>
        <w:tc>
          <w:tcPr>
            <w:tcW w:w="883" w:type="dxa"/>
            <w:gridSpan w:val="2"/>
            <w:tcBorders>
              <w:top w:val="nil"/>
              <w:left w:val="nil"/>
              <w:bottom w:val="single" w:sz="4" w:space="0" w:color="auto"/>
              <w:right w:val="single" w:sz="4" w:space="0" w:color="auto"/>
            </w:tcBorders>
            <w:shd w:val="clear" w:color="auto" w:fill="auto"/>
            <w:hideMark/>
          </w:tcPr>
          <w:p w:rsidR="00961299" w:rsidRDefault="00961299" w:rsidP="00961299">
            <w:pPr>
              <w:jc w:val="right"/>
              <w:rPr>
                <w:sz w:val="20"/>
                <w:szCs w:val="20"/>
              </w:rPr>
            </w:pPr>
            <w:r>
              <w:rPr>
                <w:sz w:val="20"/>
                <w:szCs w:val="20"/>
              </w:rPr>
              <w:t>33,3</w:t>
            </w:r>
          </w:p>
        </w:tc>
        <w:tc>
          <w:tcPr>
            <w:tcW w:w="1275" w:type="dxa"/>
            <w:tcBorders>
              <w:top w:val="nil"/>
              <w:left w:val="nil"/>
              <w:bottom w:val="single" w:sz="4" w:space="0" w:color="auto"/>
              <w:right w:val="single" w:sz="4" w:space="0" w:color="auto"/>
            </w:tcBorders>
            <w:shd w:val="clear" w:color="auto" w:fill="auto"/>
            <w:noWrap/>
            <w:hideMark/>
          </w:tcPr>
          <w:p w:rsidR="00961299" w:rsidRDefault="00961299" w:rsidP="00961299">
            <w:pPr>
              <w:jc w:val="right"/>
              <w:rPr>
                <w:sz w:val="20"/>
                <w:szCs w:val="20"/>
              </w:rPr>
            </w:pPr>
            <w:r>
              <w:rPr>
                <w:sz w:val="20"/>
                <w:szCs w:val="20"/>
              </w:rPr>
              <w:t>109,18</w:t>
            </w:r>
          </w:p>
        </w:tc>
        <w:tc>
          <w:tcPr>
            <w:tcW w:w="1134" w:type="dxa"/>
            <w:gridSpan w:val="2"/>
            <w:tcBorders>
              <w:top w:val="nil"/>
              <w:left w:val="nil"/>
              <w:bottom w:val="single" w:sz="4" w:space="0" w:color="auto"/>
              <w:right w:val="single" w:sz="4" w:space="0" w:color="auto"/>
            </w:tcBorders>
            <w:shd w:val="clear" w:color="auto" w:fill="auto"/>
            <w:noWrap/>
            <w:hideMark/>
          </w:tcPr>
          <w:p w:rsidR="00961299" w:rsidRPr="00A94D5A" w:rsidRDefault="00961299" w:rsidP="00961299">
            <w:pPr>
              <w:ind w:left="-398" w:firstLine="142"/>
              <w:rPr>
                <w:color w:val="000000"/>
                <w:sz w:val="20"/>
                <w:szCs w:val="20"/>
              </w:rPr>
            </w:pPr>
            <w:r w:rsidRPr="00A94D5A">
              <w:rPr>
                <w:color w:val="000000"/>
                <w:sz w:val="20"/>
                <w:szCs w:val="20"/>
              </w:rPr>
              <w:t> </w:t>
            </w:r>
          </w:p>
        </w:tc>
      </w:tr>
    </w:tbl>
    <w:p w:rsidR="00961299" w:rsidRDefault="00961299" w:rsidP="00961299">
      <w:pPr>
        <w:ind w:firstLine="708"/>
        <w:jc w:val="both"/>
        <w:rPr>
          <w:sz w:val="26"/>
          <w:szCs w:val="26"/>
        </w:rPr>
      </w:pPr>
    </w:p>
    <w:p w:rsidR="00961299" w:rsidRPr="00905428" w:rsidRDefault="00961299" w:rsidP="00961299">
      <w:pPr>
        <w:ind w:firstLine="708"/>
        <w:jc w:val="both"/>
        <w:rPr>
          <w:sz w:val="26"/>
          <w:szCs w:val="26"/>
        </w:rPr>
      </w:pPr>
      <w:r>
        <w:rPr>
          <w:sz w:val="26"/>
          <w:szCs w:val="26"/>
        </w:rPr>
        <w:t>Для о</w:t>
      </w:r>
      <w:r w:rsidRPr="00905428">
        <w:rPr>
          <w:sz w:val="26"/>
          <w:szCs w:val="26"/>
        </w:rPr>
        <w:t>беспеч</w:t>
      </w:r>
      <w:r>
        <w:rPr>
          <w:sz w:val="26"/>
          <w:szCs w:val="26"/>
        </w:rPr>
        <w:t>ения</w:t>
      </w:r>
      <w:r w:rsidRPr="00905428">
        <w:rPr>
          <w:sz w:val="26"/>
          <w:szCs w:val="26"/>
        </w:rPr>
        <w:t xml:space="preserve"> реализаци</w:t>
      </w:r>
      <w:r>
        <w:rPr>
          <w:sz w:val="26"/>
          <w:szCs w:val="26"/>
        </w:rPr>
        <w:t>и</w:t>
      </w:r>
      <w:r w:rsidRPr="00905428">
        <w:rPr>
          <w:sz w:val="26"/>
          <w:szCs w:val="26"/>
        </w:rPr>
        <w:t xml:space="preserve"> мероприятий, направленных на развитие в </w:t>
      </w:r>
      <w:proofErr w:type="spellStart"/>
      <w:r w:rsidRPr="00905428">
        <w:rPr>
          <w:sz w:val="26"/>
          <w:szCs w:val="26"/>
        </w:rPr>
        <w:t>Богучанском</w:t>
      </w:r>
      <w:proofErr w:type="spellEnd"/>
      <w:r w:rsidRPr="00905428">
        <w:rPr>
          <w:sz w:val="26"/>
          <w:szCs w:val="26"/>
        </w:rPr>
        <w:t xml:space="preserve"> районе семейных форм воспитания детей-сирот и детей, оставшихся без попечения родителей.</w:t>
      </w:r>
      <w:r>
        <w:rPr>
          <w:sz w:val="26"/>
          <w:szCs w:val="26"/>
        </w:rPr>
        <w:t xml:space="preserve"> Были предоставлены</w:t>
      </w:r>
      <w:r w:rsidRPr="00905428">
        <w:rPr>
          <w:sz w:val="26"/>
          <w:szCs w:val="26"/>
        </w:rPr>
        <w:t xml:space="preserve"> субвенци</w:t>
      </w:r>
      <w:r>
        <w:rPr>
          <w:sz w:val="26"/>
          <w:szCs w:val="26"/>
        </w:rPr>
        <w:t>и</w:t>
      </w:r>
      <w:r w:rsidRPr="00905428">
        <w:rPr>
          <w:sz w:val="26"/>
          <w:szCs w:val="26"/>
        </w:rPr>
        <w:t xml:space="preserve"> бюджетам муниципальных </w:t>
      </w:r>
      <w:r w:rsidRPr="00905428">
        <w:rPr>
          <w:sz w:val="26"/>
          <w:szCs w:val="26"/>
        </w:rPr>
        <w:lastRenderedPageBreak/>
        <w:t>образований на обеспечение деятельности специалистов по опеке и попечительству в отношении несовершеннолетних.</w:t>
      </w:r>
    </w:p>
    <w:p w:rsidR="00961299" w:rsidRDefault="00961299" w:rsidP="00961299">
      <w:pPr>
        <w:ind w:firstLine="708"/>
        <w:jc w:val="both"/>
        <w:rPr>
          <w:sz w:val="26"/>
          <w:szCs w:val="26"/>
        </w:rPr>
      </w:pPr>
      <w:r w:rsidRPr="00905428">
        <w:rPr>
          <w:sz w:val="26"/>
          <w:szCs w:val="26"/>
        </w:rPr>
        <w:t>На данное мероприятие в 201</w:t>
      </w:r>
      <w:r>
        <w:rPr>
          <w:sz w:val="26"/>
          <w:szCs w:val="26"/>
        </w:rPr>
        <w:t>7</w:t>
      </w:r>
      <w:r w:rsidRPr="00905428">
        <w:rPr>
          <w:sz w:val="26"/>
          <w:szCs w:val="26"/>
        </w:rPr>
        <w:t xml:space="preserve"> году из краевого бюджета запланировано сре</w:t>
      </w:r>
      <w:proofErr w:type="gramStart"/>
      <w:r w:rsidRPr="00905428">
        <w:rPr>
          <w:sz w:val="26"/>
          <w:szCs w:val="26"/>
        </w:rPr>
        <w:t>дств в с</w:t>
      </w:r>
      <w:proofErr w:type="gramEnd"/>
      <w:r w:rsidRPr="00905428">
        <w:rPr>
          <w:sz w:val="26"/>
          <w:szCs w:val="26"/>
        </w:rPr>
        <w:t>умме 1</w:t>
      </w:r>
      <w:r>
        <w:rPr>
          <w:sz w:val="26"/>
          <w:szCs w:val="26"/>
        </w:rPr>
        <w:t> </w:t>
      </w:r>
      <w:r w:rsidRPr="00905428">
        <w:rPr>
          <w:sz w:val="26"/>
          <w:szCs w:val="26"/>
        </w:rPr>
        <w:t>3</w:t>
      </w:r>
      <w:r>
        <w:rPr>
          <w:sz w:val="26"/>
          <w:szCs w:val="26"/>
        </w:rPr>
        <w:t>62,7 тыс.</w:t>
      </w:r>
      <w:r w:rsidRPr="00905428">
        <w:rPr>
          <w:sz w:val="26"/>
          <w:szCs w:val="26"/>
        </w:rPr>
        <w:t xml:space="preserve"> рублей, фактически освоено 1</w:t>
      </w:r>
      <w:r>
        <w:rPr>
          <w:sz w:val="26"/>
          <w:szCs w:val="26"/>
        </w:rPr>
        <w:t> 232,2 тыс.</w:t>
      </w:r>
      <w:r w:rsidRPr="00905428">
        <w:rPr>
          <w:sz w:val="26"/>
          <w:szCs w:val="26"/>
        </w:rPr>
        <w:t xml:space="preserve">  рублей. Освоение средств составляет </w:t>
      </w:r>
      <w:r>
        <w:rPr>
          <w:sz w:val="26"/>
          <w:szCs w:val="26"/>
        </w:rPr>
        <w:t>90,4</w:t>
      </w:r>
      <w:r w:rsidRPr="00905428">
        <w:rPr>
          <w:sz w:val="26"/>
          <w:szCs w:val="26"/>
        </w:rPr>
        <w:t xml:space="preserve"> %.</w:t>
      </w:r>
    </w:p>
    <w:p w:rsidR="00961299" w:rsidRPr="00905428" w:rsidRDefault="00961299" w:rsidP="00961299">
      <w:pPr>
        <w:ind w:firstLine="708"/>
        <w:jc w:val="both"/>
        <w:rPr>
          <w:sz w:val="26"/>
          <w:szCs w:val="26"/>
        </w:rPr>
      </w:pPr>
    </w:p>
    <w:p w:rsidR="00961299" w:rsidRDefault="00961299" w:rsidP="00961299">
      <w:pPr>
        <w:ind w:firstLine="708"/>
        <w:jc w:val="both"/>
        <w:rPr>
          <w:i/>
          <w:sz w:val="26"/>
          <w:szCs w:val="26"/>
        </w:rPr>
      </w:pPr>
      <w:r w:rsidRPr="005F70EB">
        <w:rPr>
          <w:i/>
          <w:sz w:val="26"/>
          <w:szCs w:val="26"/>
        </w:rPr>
        <w:t>Подпрограмма 3. «Обеспечение реализации государственной программы и прочие мероприятия в области образования»</w:t>
      </w:r>
    </w:p>
    <w:p w:rsidR="00961299" w:rsidRPr="00F807B7" w:rsidRDefault="00961299" w:rsidP="00961299">
      <w:pPr>
        <w:ind w:firstLine="708"/>
        <w:jc w:val="right"/>
        <w:rPr>
          <w:sz w:val="26"/>
          <w:szCs w:val="26"/>
        </w:rPr>
      </w:pPr>
      <w:r>
        <w:rPr>
          <w:sz w:val="26"/>
          <w:szCs w:val="26"/>
        </w:rPr>
        <w:t>т</w:t>
      </w:r>
      <w:r w:rsidRPr="00F807B7">
        <w:rPr>
          <w:sz w:val="26"/>
          <w:szCs w:val="26"/>
        </w:rPr>
        <w:t>ыс. руб.</w:t>
      </w:r>
    </w:p>
    <w:tbl>
      <w:tblPr>
        <w:tblW w:w="8980" w:type="dxa"/>
        <w:tblInd w:w="93" w:type="dxa"/>
        <w:tblLook w:val="04A0"/>
      </w:tblPr>
      <w:tblGrid>
        <w:gridCol w:w="3600"/>
        <w:gridCol w:w="1840"/>
        <w:gridCol w:w="1960"/>
        <w:gridCol w:w="1580"/>
      </w:tblGrid>
      <w:tr w:rsidR="00961299" w:rsidRPr="00901CC7" w:rsidTr="00961299">
        <w:trPr>
          <w:trHeight w:val="758"/>
        </w:trPr>
        <w:tc>
          <w:tcPr>
            <w:tcW w:w="3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1299" w:rsidRPr="00F807B7" w:rsidRDefault="00961299" w:rsidP="00961299">
            <w:pPr>
              <w:jc w:val="center"/>
              <w:rPr>
                <w:bCs/>
                <w:sz w:val="20"/>
                <w:szCs w:val="20"/>
              </w:rPr>
            </w:pPr>
            <w:r w:rsidRPr="00F807B7">
              <w:rPr>
                <w:bCs/>
                <w:sz w:val="20"/>
                <w:szCs w:val="20"/>
              </w:rPr>
              <w:t>Наименование ГРБС</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961299" w:rsidRPr="00F807B7" w:rsidRDefault="00961299" w:rsidP="00961299">
            <w:pPr>
              <w:jc w:val="center"/>
              <w:rPr>
                <w:bCs/>
                <w:sz w:val="20"/>
                <w:szCs w:val="20"/>
              </w:rPr>
            </w:pPr>
            <w:r w:rsidRPr="00F807B7">
              <w:rPr>
                <w:bCs/>
                <w:sz w:val="20"/>
                <w:szCs w:val="20"/>
              </w:rPr>
              <w:t>План на 201</w:t>
            </w:r>
            <w:r>
              <w:rPr>
                <w:bCs/>
                <w:sz w:val="20"/>
                <w:szCs w:val="20"/>
              </w:rPr>
              <w:t>7</w:t>
            </w:r>
            <w:r w:rsidRPr="00F807B7">
              <w:rPr>
                <w:bCs/>
                <w:sz w:val="20"/>
                <w:szCs w:val="20"/>
              </w:rPr>
              <w:t xml:space="preserve"> год</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961299" w:rsidRPr="00F807B7" w:rsidRDefault="00961299" w:rsidP="00961299">
            <w:pPr>
              <w:jc w:val="center"/>
              <w:rPr>
                <w:bCs/>
                <w:sz w:val="20"/>
                <w:szCs w:val="20"/>
              </w:rPr>
            </w:pPr>
            <w:r w:rsidRPr="00F807B7">
              <w:rPr>
                <w:bCs/>
                <w:sz w:val="20"/>
                <w:szCs w:val="20"/>
              </w:rPr>
              <w:t>Факт за 201</w:t>
            </w:r>
            <w:r>
              <w:rPr>
                <w:bCs/>
                <w:sz w:val="20"/>
                <w:szCs w:val="20"/>
              </w:rPr>
              <w:t>7</w:t>
            </w:r>
            <w:r w:rsidRPr="00F807B7">
              <w:rPr>
                <w:bCs/>
                <w:sz w:val="20"/>
                <w:szCs w:val="20"/>
              </w:rPr>
              <w:t xml:space="preserve"> год</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961299" w:rsidRPr="00F807B7" w:rsidRDefault="00961299" w:rsidP="00961299">
            <w:pPr>
              <w:jc w:val="right"/>
              <w:rPr>
                <w:bCs/>
                <w:sz w:val="20"/>
                <w:szCs w:val="20"/>
              </w:rPr>
            </w:pPr>
            <w:r w:rsidRPr="00F807B7">
              <w:rPr>
                <w:bCs/>
                <w:sz w:val="20"/>
                <w:szCs w:val="20"/>
              </w:rPr>
              <w:t>% исполнения</w:t>
            </w:r>
          </w:p>
        </w:tc>
      </w:tr>
      <w:tr w:rsidR="00961299" w:rsidRPr="00A94D5A" w:rsidTr="00961299">
        <w:trPr>
          <w:trHeight w:val="758"/>
        </w:trPr>
        <w:tc>
          <w:tcPr>
            <w:tcW w:w="3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1299" w:rsidRPr="00A94D5A" w:rsidRDefault="00961299" w:rsidP="00961299">
            <w:pPr>
              <w:jc w:val="center"/>
              <w:rPr>
                <w:bCs/>
                <w:sz w:val="20"/>
                <w:szCs w:val="20"/>
              </w:rPr>
            </w:pPr>
            <w:r w:rsidRPr="00A94D5A">
              <w:rPr>
                <w:bCs/>
                <w:sz w:val="20"/>
                <w:szCs w:val="20"/>
              </w:rPr>
              <w:t>Управление образования администрации Богучанского района</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961299" w:rsidRDefault="00961299" w:rsidP="00961299">
            <w:pPr>
              <w:jc w:val="center"/>
              <w:rPr>
                <w:sz w:val="20"/>
                <w:szCs w:val="20"/>
              </w:rPr>
            </w:pPr>
            <w:r>
              <w:rPr>
                <w:sz w:val="20"/>
                <w:szCs w:val="20"/>
              </w:rPr>
              <w:t>42 009,2</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961299" w:rsidRDefault="00961299" w:rsidP="00961299">
            <w:pPr>
              <w:jc w:val="center"/>
              <w:rPr>
                <w:sz w:val="20"/>
                <w:szCs w:val="20"/>
              </w:rPr>
            </w:pPr>
            <w:r>
              <w:rPr>
                <w:sz w:val="20"/>
                <w:szCs w:val="20"/>
              </w:rPr>
              <w:t>40 998,6</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961299" w:rsidRDefault="00961299" w:rsidP="00961299">
            <w:pPr>
              <w:jc w:val="center"/>
              <w:rPr>
                <w:sz w:val="20"/>
                <w:szCs w:val="20"/>
              </w:rPr>
            </w:pPr>
            <w:r>
              <w:rPr>
                <w:sz w:val="20"/>
                <w:szCs w:val="20"/>
              </w:rPr>
              <w:t>97,6</w:t>
            </w:r>
          </w:p>
        </w:tc>
      </w:tr>
    </w:tbl>
    <w:p w:rsidR="00961299" w:rsidRPr="00905428" w:rsidRDefault="00961299" w:rsidP="00961299">
      <w:pPr>
        <w:ind w:firstLine="708"/>
        <w:jc w:val="both"/>
        <w:rPr>
          <w:b/>
          <w:sz w:val="26"/>
          <w:szCs w:val="26"/>
        </w:rPr>
      </w:pPr>
    </w:p>
    <w:p w:rsidR="00961299" w:rsidRDefault="00961299" w:rsidP="00961299">
      <w:pPr>
        <w:ind w:firstLine="708"/>
        <w:jc w:val="both"/>
        <w:rPr>
          <w:sz w:val="26"/>
          <w:szCs w:val="26"/>
        </w:rPr>
      </w:pPr>
      <w:r w:rsidRPr="00905428">
        <w:rPr>
          <w:sz w:val="26"/>
          <w:szCs w:val="26"/>
        </w:rPr>
        <w:t>Цель</w:t>
      </w:r>
      <w:r>
        <w:rPr>
          <w:sz w:val="26"/>
          <w:szCs w:val="26"/>
        </w:rPr>
        <w:t>ю подпрограммы является</w:t>
      </w:r>
      <w:r w:rsidRPr="00905428">
        <w:rPr>
          <w:sz w:val="26"/>
          <w:szCs w:val="26"/>
        </w:rPr>
        <w:t xml:space="preserve"> </w:t>
      </w:r>
      <w:r>
        <w:rPr>
          <w:sz w:val="26"/>
          <w:szCs w:val="26"/>
        </w:rPr>
        <w:t>с</w:t>
      </w:r>
      <w:r w:rsidRPr="00905428">
        <w:rPr>
          <w:sz w:val="26"/>
          <w:szCs w:val="26"/>
        </w:rPr>
        <w:t>оздание условий для эффективного, ответственного и прозрачного управления финансовыми ресурсами в рамках выполнения установленных функций, обеспечивающих деятельность образовательных учреждений, направленной на эффективное управление отраслью.</w:t>
      </w:r>
    </w:p>
    <w:p w:rsidR="00961299" w:rsidRDefault="00961299" w:rsidP="00961299">
      <w:pPr>
        <w:ind w:firstLine="708"/>
        <w:jc w:val="both"/>
        <w:rPr>
          <w:sz w:val="26"/>
          <w:szCs w:val="26"/>
        </w:rPr>
      </w:pPr>
    </w:p>
    <w:p w:rsidR="00961299" w:rsidRDefault="00961299" w:rsidP="00961299">
      <w:pPr>
        <w:ind w:firstLine="708"/>
        <w:jc w:val="both"/>
        <w:rPr>
          <w:sz w:val="26"/>
          <w:szCs w:val="26"/>
        </w:rPr>
      </w:pPr>
    </w:p>
    <w:tbl>
      <w:tblPr>
        <w:tblW w:w="9654" w:type="dxa"/>
        <w:tblInd w:w="93" w:type="dxa"/>
        <w:tblLayout w:type="fixed"/>
        <w:tblLook w:val="04A0"/>
      </w:tblPr>
      <w:tblGrid>
        <w:gridCol w:w="883"/>
        <w:gridCol w:w="77"/>
        <w:gridCol w:w="3166"/>
        <w:gridCol w:w="851"/>
        <w:gridCol w:w="992"/>
        <w:gridCol w:w="992"/>
        <w:gridCol w:w="992"/>
        <w:gridCol w:w="1701"/>
      </w:tblGrid>
      <w:tr w:rsidR="00961299" w:rsidRPr="00A94D5A" w:rsidTr="00961299">
        <w:trPr>
          <w:trHeight w:val="300"/>
        </w:trPr>
        <w:tc>
          <w:tcPr>
            <w:tcW w:w="8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1299" w:rsidRPr="00A94D5A" w:rsidRDefault="00961299" w:rsidP="00961299">
            <w:pPr>
              <w:jc w:val="center"/>
              <w:rPr>
                <w:b/>
                <w:bCs/>
                <w:sz w:val="20"/>
                <w:szCs w:val="20"/>
              </w:rPr>
            </w:pPr>
            <w:r w:rsidRPr="00A94D5A">
              <w:rPr>
                <w:b/>
                <w:bCs/>
                <w:sz w:val="20"/>
                <w:szCs w:val="20"/>
              </w:rPr>
              <w:t xml:space="preserve">№ </w:t>
            </w:r>
            <w:proofErr w:type="spellStart"/>
            <w:proofErr w:type="gramStart"/>
            <w:r w:rsidRPr="00A94D5A">
              <w:rPr>
                <w:b/>
                <w:bCs/>
                <w:sz w:val="20"/>
                <w:szCs w:val="20"/>
              </w:rPr>
              <w:t>п</w:t>
            </w:r>
            <w:proofErr w:type="spellEnd"/>
            <w:proofErr w:type="gramEnd"/>
            <w:r w:rsidRPr="00A94D5A">
              <w:rPr>
                <w:b/>
                <w:bCs/>
                <w:sz w:val="20"/>
                <w:szCs w:val="20"/>
              </w:rPr>
              <w:t>/</w:t>
            </w:r>
            <w:proofErr w:type="spellStart"/>
            <w:r w:rsidRPr="00A94D5A">
              <w:rPr>
                <w:b/>
                <w:bCs/>
                <w:sz w:val="20"/>
                <w:szCs w:val="20"/>
              </w:rPr>
              <w:t>п</w:t>
            </w:r>
            <w:proofErr w:type="spellEnd"/>
          </w:p>
        </w:tc>
        <w:tc>
          <w:tcPr>
            <w:tcW w:w="324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1299" w:rsidRPr="00A94D5A" w:rsidRDefault="00961299" w:rsidP="00961299">
            <w:pPr>
              <w:jc w:val="center"/>
              <w:rPr>
                <w:b/>
                <w:bCs/>
                <w:sz w:val="20"/>
                <w:szCs w:val="20"/>
              </w:rPr>
            </w:pPr>
            <w:r w:rsidRPr="00A94D5A">
              <w:rPr>
                <w:b/>
                <w:bCs/>
                <w:sz w:val="20"/>
                <w:szCs w:val="20"/>
              </w:rPr>
              <w:t xml:space="preserve">Цели, задачи, показатели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1299" w:rsidRPr="00A94D5A" w:rsidRDefault="00961299" w:rsidP="00961299">
            <w:pPr>
              <w:jc w:val="center"/>
              <w:rPr>
                <w:b/>
                <w:bCs/>
                <w:sz w:val="20"/>
                <w:szCs w:val="20"/>
              </w:rPr>
            </w:pPr>
            <w:r w:rsidRPr="00A94D5A">
              <w:rPr>
                <w:b/>
                <w:bCs/>
                <w:sz w:val="20"/>
                <w:szCs w:val="20"/>
              </w:rPr>
              <w:t>Ед. измерения</w:t>
            </w:r>
          </w:p>
        </w:tc>
        <w:tc>
          <w:tcPr>
            <w:tcW w:w="29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1299" w:rsidRPr="00A94D5A" w:rsidRDefault="00961299" w:rsidP="00961299">
            <w:pPr>
              <w:jc w:val="center"/>
              <w:rPr>
                <w:b/>
                <w:bCs/>
                <w:sz w:val="20"/>
                <w:szCs w:val="20"/>
              </w:rPr>
            </w:pPr>
            <w:r w:rsidRPr="00A94D5A">
              <w:rPr>
                <w:b/>
                <w:bCs/>
                <w:sz w:val="20"/>
                <w:szCs w:val="20"/>
              </w:rPr>
              <w:t>201</w:t>
            </w:r>
            <w:r>
              <w:rPr>
                <w:b/>
                <w:bCs/>
                <w:sz w:val="20"/>
                <w:szCs w:val="20"/>
              </w:rPr>
              <w:t>7</w:t>
            </w:r>
            <w:r w:rsidRPr="00A94D5A">
              <w:rPr>
                <w:b/>
                <w:bCs/>
                <w:sz w:val="20"/>
                <w:szCs w:val="20"/>
              </w:rPr>
              <w:t xml:space="preserve"> год</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1299" w:rsidRPr="00A94D5A" w:rsidRDefault="00961299" w:rsidP="00961299">
            <w:pPr>
              <w:jc w:val="center"/>
              <w:rPr>
                <w:b/>
                <w:bCs/>
                <w:sz w:val="20"/>
                <w:szCs w:val="20"/>
              </w:rPr>
            </w:pPr>
            <w:r w:rsidRPr="00A94D5A">
              <w:rPr>
                <w:b/>
                <w:bCs/>
                <w:sz w:val="20"/>
                <w:szCs w:val="20"/>
              </w:rPr>
              <w:t xml:space="preserve">Примечание </w:t>
            </w:r>
          </w:p>
        </w:tc>
      </w:tr>
      <w:tr w:rsidR="00961299" w:rsidRPr="00A94D5A" w:rsidTr="00961299">
        <w:trPr>
          <w:trHeight w:val="230"/>
        </w:trPr>
        <w:tc>
          <w:tcPr>
            <w:tcW w:w="883" w:type="dxa"/>
            <w:vMerge/>
            <w:tcBorders>
              <w:top w:val="single" w:sz="4" w:space="0" w:color="auto"/>
              <w:left w:val="single" w:sz="4" w:space="0" w:color="auto"/>
              <w:bottom w:val="single" w:sz="4" w:space="0" w:color="auto"/>
              <w:right w:val="single" w:sz="4" w:space="0" w:color="auto"/>
            </w:tcBorders>
            <w:vAlign w:val="center"/>
            <w:hideMark/>
          </w:tcPr>
          <w:p w:rsidR="00961299" w:rsidRPr="00A94D5A" w:rsidRDefault="00961299" w:rsidP="00961299">
            <w:pPr>
              <w:rPr>
                <w:b/>
                <w:bCs/>
                <w:sz w:val="20"/>
                <w:szCs w:val="20"/>
              </w:rPr>
            </w:pPr>
          </w:p>
        </w:tc>
        <w:tc>
          <w:tcPr>
            <w:tcW w:w="3243" w:type="dxa"/>
            <w:gridSpan w:val="2"/>
            <w:vMerge/>
            <w:tcBorders>
              <w:top w:val="single" w:sz="4" w:space="0" w:color="auto"/>
              <w:left w:val="single" w:sz="4" w:space="0" w:color="auto"/>
              <w:bottom w:val="single" w:sz="4" w:space="0" w:color="auto"/>
              <w:right w:val="single" w:sz="4" w:space="0" w:color="auto"/>
            </w:tcBorders>
            <w:vAlign w:val="center"/>
            <w:hideMark/>
          </w:tcPr>
          <w:p w:rsidR="00961299" w:rsidRPr="00A94D5A" w:rsidRDefault="00961299" w:rsidP="00961299">
            <w:pPr>
              <w:rPr>
                <w:b/>
                <w:bCs/>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61299" w:rsidRPr="00A94D5A" w:rsidRDefault="00961299" w:rsidP="00961299">
            <w:pPr>
              <w:rPr>
                <w:b/>
                <w:bCs/>
                <w:sz w:val="20"/>
                <w:szCs w:val="20"/>
              </w:rPr>
            </w:pPr>
          </w:p>
        </w:tc>
        <w:tc>
          <w:tcPr>
            <w:tcW w:w="2976" w:type="dxa"/>
            <w:gridSpan w:val="3"/>
            <w:vMerge/>
            <w:tcBorders>
              <w:top w:val="single" w:sz="4" w:space="0" w:color="auto"/>
              <w:left w:val="single" w:sz="4" w:space="0" w:color="auto"/>
              <w:bottom w:val="single" w:sz="4" w:space="0" w:color="auto"/>
              <w:right w:val="single" w:sz="4" w:space="0" w:color="auto"/>
            </w:tcBorders>
            <w:vAlign w:val="center"/>
            <w:hideMark/>
          </w:tcPr>
          <w:p w:rsidR="00961299" w:rsidRPr="00A94D5A" w:rsidRDefault="00961299" w:rsidP="00961299">
            <w:pPr>
              <w:rPr>
                <w:b/>
                <w:bCs/>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61299" w:rsidRPr="00A94D5A" w:rsidRDefault="00961299" w:rsidP="00961299">
            <w:pPr>
              <w:rPr>
                <w:b/>
                <w:bCs/>
                <w:sz w:val="20"/>
                <w:szCs w:val="20"/>
              </w:rPr>
            </w:pPr>
          </w:p>
        </w:tc>
      </w:tr>
      <w:tr w:rsidR="00961299" w:rsidRPr="00A94D5A" w:rsidTr="00961299">
        <w:trPr>
          <w:trHeight w:val="675"/>
        </w:trPr>
        <w:tc>
          <w:tcPr>
            <w:tcW w:w="883" w:type="dxa"/>
            <w:vMerge/>
            <w:tcBorders>
              <w:top w:val="single" w:sz="4" w:space="0" w:color="auto"/>
              <w:left w:val="single" w:sz="4" w:space="0" w:color="auto"/>
              <w:bottom w:val="single" w:sz="4" w:space="0" w:color="auto"/>
              <w:right w:val="single" w:sz="4" w:space="0" w:color="auto"/>
            </w:tcBorders>
            <w:vAlign w:val="center"/>
            <w:hideMark/>
          </w:tcPr>
          <w:p w:rsidR="00961299" w:rsidRPr="00A94D5A" w:rsidRDefault="00961299" w:rsidP="00961299">
            <w:pPr>
              <w:rPr>
                <w:b/>
                <w:bCs/>
                <w:sz w:val="20"/>
                <w:szCs w:val="20"/>
              </w:rPr>
            </w:pPr>
          </w:p>
        </w:tc>
        <w:tc>
          <w:tcPr>
            <w:tcW w:w="3243" w:type="dxa"/>
            <w:gridSpan w:val="2"/>
            <w:vMerge/>
            <w:tcBorders>
              <w:top w:val="single" w:sz="4" w:space="0" w:color="auto"/>
              <w:left w:val="single" w:sz="4" w:space="0" w:color="auto"/>
              <w:bottom w:val="single" w:sz="4" w:space="0" w:color="auto"/>
              <w:right w:val="single" w:sz="4" w:space="0" w:color="auto"/>
            </w:tcBorders>
            <w:vAlign w:val="center"/>
            <w:hideMark/>
          </w:tcPr>
          <w:p w:rsidR="00961299" w:rsidRPr="00A94D5A" w:rsidRDefault="00961299" w:rsidP="00961299">
            <w:pPr>
              <w:rPr>
                <w:b/>
                <w:bCs/>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61299" w:rsidRPr="00A94D5A" w:rsidRDefault="00961299" w:rsidP="00961299">
            <w:pPr>
              <w:rPr>
                <w:b/>
                <w:bCs/>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961299" w:rsidRPr="00A94D5A" w:rsidRDefault="00961299" w:rsidP="00961299">
            <w:pPr>
              <w:jc w:val="center"/>
              <w:rPr>
                <w:b/>
                <w:bCs/>
                <w:sz w:val="20"/>
                <w:szCs w:val="20"/>
              </w:rPr>
            </w:pPr>
            <w:r w:rsidRPr="00A94D5A">
              <w:rPr>
                <w:b/>
                <w:bCs/>
                <w:sz w:val="20"/>
                <w:szCs w:val="20"/>
              </w:rPr>
              <w:t>план</w:t>
            </w:r>
          </w:p>
        </w:tc>
        <w:tc>
          <w:tcPr>
            <w:tcW w:w="992" w:type="dxa"/>
            <w:tcBorders>
              <w:top w:val="nil"/>
              <w:left w:val="nil"/>
              <w:bottom w:val="single" w:sz="4" w:space="0" w:color="auto"/>
              <w:right w:val="single" w:sz="4" w:space="0" w:color="auto"/>
            </w:tcBorders>
            <w:shd w:val="clear" w:color="auto" w:fill="auto"/>
            <w:vAlign w:val="center"/>
            <w:hideMark/>
          </w:tcPr>
          <w:p w:rsidR="00961299" w:rsidRPr="00A94D5A" w:rsidRDefault="00961299" w:rsidP="00961299">
            <w:pPr>
              <w:jc w:val="center"/>
              <w:rPr>
                <w:b/>
                <w:bCs/>
                <w:sz w:val="20"/>
                <w:szCs w:val="20"/>
              </w:rPr>
            </w:pPr>
            <w:r w:rsidRPr="00A94D5A">
              <w:rPr>
                <w:b/>
                <w:bCs/>
                <w:sz w:val="20"/>
                <w:szCs w:val="20"/>
              </w:rPr>
              <w:t>факт</w:t>
            </w:r>
          </w:p>
        </w:tc>
        <w:tc>
          <w:tcPr>
            <w:tcW w:w="992" w:type="dxa"/>
            <w:tcBorders>
              <w:top w:val="nil"/>
              <w:left w:val="nil"/>
              <w:bottom w:val="single" w:sz="4" w:space="0" w:color="auto"/>
              <w:right w:val="single" w:sz="4" w:space="0" w:color="auto"/>
            </w:tcBorders>
            <w:shd w:val="clear" w:color="auto" w:fill="auto"/>
            <w:vAlign w:val="center"/>
            <w:hideMark/>
          </w:tcPr>
          <w:p w:rsidR="00961299" w:rsidRPr="00A94D5A" w:rsidRDefault="00961299" w:rsidP="00961299">
            <w:pPr>
              <w:jc w:val="center"/>
              <w:rPr>
                <w:b/>
                <w:bCs/>
                <w:sz w:val="20"/>
                <w:szCs w:val="20"/>
              </w:rPr>
            </w:pPr>
            <w:r w:rsidRPr="00A94D5A">
              <w:rPr>
                <w:b/>
                <w:bCs/>
                <w:sz w:val="20"/>
                <w:szCs w:val="20"/>
              </w:rPr>
              <w:t>% исполнения</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61299" w:rsidRPr="00A94D5A" w:rsidRDefault="00961299" w:rsidP="00961299">
            <w:pPr>
              <w:rPr>
                <w:b/>
                <w:bCs/>
                <w:sz w:val="20"/>
                <w:szCs w:val="20"/>
              </w:rPr>
            </w:pPr>
          </w:p>
        </w:tc>
      </w:tr>
      <w:tr w:rsidR="00961299" w:rsidRPr="00A94D5A" w:rsidTr="00961299">
        <w:trPr>
          <w:trHeight w:val="3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961299" w:rsidRPr="00A94D5A" w:rsidRDefault="00961299" w:rsidP="00961299">
            <w:pPr>
              <w:jc w:val="center"/>
              <w:rPr>
                <w:color w:val="000000"/>
                <w:sz w:val="20"/>
                <w:szCs w:val="20"/>
              </w:rPr>
            </w:pPr>
            <w:r>
              <w:rPr>
                <w:color w:val="000000"/>
                <w:sz w:val="20"/>
                <w:szCs w:val="20"/>
              </w:rPr>
              <w:t>1</w:t>
            </w:r>
          </w:p>
        </w:tc>
        <w:tc>
          <w:tcPr>
            <w:tcW w:w="3166" w:type="dxa"/>
            <w:tcBorders>
              <w:top w:val="single" w:sz="4" w:space="0" w:color="auto"/>
              <w:left w:val="nil"/>
              <w:bottom w:val="single" w:sz="4" w:space="0" w:color="auto"/>
              <w:right w:val="single" w:sz="4" w:space="0" w:color="auto"/>
            </w:tcBorders>
            <w:shd w:val="clear" w:color="auto" w:fill="auto"/>
            <w:hideMark/>
          </w:tcPr>
          <w:p w:rsidR="00961299" w:rsidRPr="00A94D5A" w:rsidRDefault="00961299" w:rsidP="00961299">
            <w:pPr>
              <w:rPr>
                <w:sz w:val="20"/>
                <w:szCs w:val="20"/>
              </w:rPr>
            </w:pPr>
            <w:r w:rsidRPr="00A94D5A">
              <w:rPr>
                <w:sz w:val="20"/>
                <w:szCs w:val="20"/>
              </w:rPr>
              <w:t>Уровень исполнения бюджета</w:t>
            </w:r>
          </w:p>
        </w:tc>
        <w:tc>
          <w:tcPr>
            <w:tcW w:w="851" w:type="dxa"/>
            <w:tcBorders>
              <w:top w:val="single" w:sz="4" w:space="0" w:color="auto"/>
              <w:left w:val="nil"/>
              <w:bottom w:val="single" w:sz="4" w:space="0" w:color="auto"/>
              <w:right w:val="single" w:sz="4" w:space="0" w:color="auto"/>
            </w:tcBorders>
            <w:shd w:val="clear" w:color="auto" w:fill="auto"/>
            <w:hideMark/>
          </w:tcPr>
          <w:p w:rsidR="00961299" w:rsidRPr="00A94D5A" w:rsidRDefault="00961299" w:rsidP="00961299">
            <w:pPr>
              <w:rPr>
                <w:sz w:val="20"/>
                <w:szCs w:val="20"/>
              </w:rPr>
            </w:pPr>
            <w:r w:rsidRPr="00A94D5A">
              <w:rPr>
                <w:sz w:val="20"/>
                <w:szCs w:val="20"/>
              </w:rPr>
              <w:t>%</w:t>
            </w:r>
          </w:p>
        </w:tc>
        <w:tc>
          <w:tcPr>
            <w:tcW w:w="992" w:type="dxa"/>
            <w:tcBorders>
              <w:top w:val="single" w:sz="4" w:space="0" w:color="auto"/>
              <w:left w:val="nil"/>
              <w:bottom w:val="single" w:sz="4" w:space="0" w:color="auto"/>
              <w:right w:val="single" w:sz="4" w:space="0" w:color="auto"/>
            </w:tcBorders>
            <w:shd w:val="clear" w:color="auto" w:fill="auto"/>
            <w:hideMark/>
          </w:tcPr>
          <w:p w:rsidR="00961299" w:rsidRDefault="00961299" w:rsidP="00961299">
            <w:pPr>
              <w:jc w:val="right"/>
              <w:rPr>
                <w:sz w:val="20"/>
                <w:szCs w:val="20"/>
              </w:rPr>
            </w:pPr>
            <w:r>
              <w:rPr>
                <w:sz w:val="20"/>
                <w:szCs w:val="20"/>
              </w:rPr>
              <w:t>98,0</w:t>
            </w:r>
          </w:p>
        </w:tc>
        <w:tc>
          <w:tcPr>
            <w:tcW w:w="992" w:type="dxa"/>
            <w:tcBorders>
              <w:top w:val="single" w:sz="4" w:space="0" w:color="auto"/>
              <w:left w:val="nil"/>
              <w:bottom w:val="single" w:sz="4" w:space="0" w:color="auto"/>
              <w:right w:val="single" w:sz="4" w:space="0" w:color="auto"/>
            </w:tcBorders>
            <w:shd w:val="clear" w:color="auto" w:fill="auto"/>
            <w:hideMark/>
          </w:tcPr>
          <w:p w:rsidR="00961299" w:rsidRDefault="00961299" w:rsidP="00961299">
            <w:pPr>
              <w:jc w:val="right"/>
              <w:rPr>
                <w:sz w:val="20"/>
                <w:szCs w:val="20"/>
              </w:rPr>
            </w:pPr>
            <w:r>
              <w:rPr>
                <w:sz w:val="20"/>
                <w:szCs w:val="20"/>
              </w:rPr>
              <w:t>93,98</w:t>
            </w:r>
          </w:p>
        </w:tc>
        <w:tc>
          <w:tcPr>
            <w:tcW w:w="992" w:type="dxa"/>
            <w:tcBorders>
              <w:top w:val="single" w:sz="4" w:space="0" w:color="auto"/>
              <w:left w:val="nil"/>
              <w:bottom w:val="single" w:sz="4" w:space="0" w:color="auto"/>
              <w:right w:val="single" w:sz="4" w:space="0" w:color="auto"/>
            </w:tcBorders>
            <w:shd w:val="clear" w:color="auto" w:fill="auto"/>
            <w:noWrap/>
            <w:hideMark/>
          </w:tcPr>
          <w:p w:rsidR="00961299" w:rsidRDefault="00961299" w:rsidP="00961299">
            <w:pPr>
              <w:jc w:val="right"/>
              <w:rPr>
                <w:sz w:val="20"/>
                <w:szCs w:val="20"/>
              </w:rPr>
            </w:pPr>
            <w:r>
              <w:rPr>
                <w:sz w:val="20"/>
                <w:szCs w:val="20"/>
              </w:rPr>
              <w:t>95,89</w:t>
            </w:r>
          </w:p>
        </w:tc>
        <w:tc>
          <w:tcPr>
            <w:tcW w:w="1701" w:type="dxa"/>
            <w:tcBorders>
              <w:top w:val="single" w:sz="4" w:space="0" w:color="auto"/>
              <w:left w:val="nil"/>
              <w:bottom w:val="single" w:sz="4" w:space="0" w:color="auto"/>
              <w:right w:val="single" w:sz="4" w:space="0" w:color="auto"/>
            </w:tcBorders>
            <w:shd w:val="clear" w:color="auto" w:fill="auto"/>
            <w:noWrap/>
            <w:hideMark/>
          </w:tcPr>
          <w:p w:rsidR="00961299" w:rsidRDefault="00961299" w:rsidP="00961299">
            <w:pPr>
              <w:rPr>
                <w:color w:val="000000"/>
                <w:sz w:val="20"/>
                <w:szCs w:val="20"/>
              </w:rPr>
            </w:pPr>
            <w:r>
              <w:rPr>
                <w:color w:val="000000"/>
                <w:sz w:val="20"/>
                <w:szCs w:val="20"/>
              </w:rPr>
              <w:t>Экономия по фонду оплаты труда работников осуществляющие государственные полномочия  и неиспользование льготного проезда, командировочных расходов  в полном объеме.</w:t>
            </w:r>
          </w:p>
        </w:tc>
      </w:tr>
      <w:tr w:rsidR="00961299" w:rsidRPr="00A94D5A" w:rsidTr="00961299">
        <w:trPr>
          <w:trHeight w:val="765"/>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961299" w:rsidRPr="00A94D5A" w:rsidRDefault="00961299" w:rsidP="00961299">
            <w:pPr>
              <w:jc w:val="center"/>
              <w:rPr>
                <w:color w:val="000000"/>
                <w:sz w:val="20"/>
                <w:szCs w:val="20"/>
              </w:rPr>
            </w:pPr>
            <w:r>
              <w:rPr>
                <w:color w:val="000000"/>
                <w:sz w:val="20"/>
                <w:szCs w:val="20"/>
              </w:rPr>
              <w:t>2</w:t>
            </w:r>
          </w:p>
        </w:tc>
        <w:tc>
          <w:tcPr>
            <w:tcW w:w="3166" w:type="dxa"/>
            <w:tcBorders>
              <w:top w:val="nil"/>
              <w:left w:val="nil"/>
              <w:bottom w:val="single" w:sz="4" w:space="0" w:color="auto"/>
              <w:right w:val="single" w:sz="4" w:space="0" w:color="auto"/>
            </w:tcBorders>
            <w:shd w:val="clear" w:color="auto" w:fill="auto"/>
            <w:hideMark/>
          </w:tcPr>
          <w:p w:rsidR="00961299" w:rsidRPr="00A94D5A" w:rsidRDefault="00961299" w:rsidP="00961299">
            <w:pPr>
              <w:rPr>
                <w:sz w:val="20"/>
                <w:szCs w:val="20"/>
              </w:rPr>
            </w:pPr>
            <w:r w:rsidRPr="00A94D5A">
              <w:rPr>
                <w:sz w:val="20"/>
                <w:szCs w:val="20"/>
              </w:rPr>
              <w:t>Уровень удовлетворенности жителей Богучанского района качеством предоставления услуг в сфере образования</w:t>
            </w:r>
          </w:p>
        </w:tc>
        <w:tc>
          <w:tcPr>
            <w:tcW w:w="851" w:type="dxa"/>
            <w:tcBorders>
              <w:top w:val="nil"/>
              <w:left w:val="nil"/>
              <w:bottom w:val="single" w:sz="4" w:space="0" w:color="auto"/>
              <w:right w:val="single" w:sz="4" w:space="0" w:color="auto"/>
            </w:tcBorders>
            <w:shd w:val="clear" w:color="auto" w:fill="auto"/>
            <w:hideMark/>
          </w:tcPr>
          <w:p w:rsidR="00961299" w:rsidRPr="00A94D5A" w:rsidRDefault="00961299" w:rsidP="00961299">
            <w:pPr>
              <w:rPr>
                <w:sz w:val="20"/>
                <w:szCs w:val="20"/>
              </w:rPr>
            </w:pPr>
            <w:r w:rsidRPr="00A94D5A">
              <w:rPr>
                <w:sz w:val="20"/>
                <w:szCs w:val="20"/>
              </w:rPr>
              <w:t>%</w:t>
            </w:r>
          </w:p>
        </w:tc>
        <w:tc>
          <w:tcPr>
            <w:tcW w:w="992" w:type="dxa"/>
            <w:tcBorders>
              <w:top w:val="nil"/>
              <w:left w:val="nil"/>
              <w:bottom w:val="single" w:sz="4" w:space="0" w:color="auto"/>
              <w:right w:val="single" w:sz="4" w:space="0" w:color="auto"/>
            </w:tcBorders>
            <w:shd w:val="clear" w:color="auto" w:fill="auto"/>
            <w:hideMark/>
          </w:tcPr>
          <w:p w:rsidR="00961299" w:rsidRDefault="00961299" w:rsidP="00961299">
            <w:pPr>
              <w:jc w:val="right"/>
              <w:rPr>
                <w:sz w:val="20"/>
                <w:szCs w:val="20"/>
              </w:rPr>
            </w:pPr>
            <w:r>
              <w:rPr>
                <w:sz w:val="20"/>
                <w:szCs w:val="20"/>
              </w:rPr>
              <w:t>80,0</w:t>
            </w:r>
          </w:p>
        </w:tc>
        <w:tc>
          <w:tcPr>
            <w:tcW w:w="992" w:type="dxa"/>
            <w:tcBorders>
              <w:top w:val="nil"/>
              <w:left w:val="nil"/>
              <w:bottom w:val="single" w:sz="4" w:space="0" w:color="auto"/>
              <w:right w:val="single" w:sz="4" w:space="0" w:color="auto"/>
            </w:tcBorders>
            <w:shd w:val="clear" w:color="auto" w:fill="auto"/>
            <w:hideMark/>
          </w:tcPr>
          <w:p w:rsidR="00961299" w:rsidRDefault="00961299" w:rsidP="00961299">
            <w:pPr>
              <w:jc w:val="right"/>
              <w:rPr>
                <w:sz w:val="20"/>
                <w:szCs w:val="20"/>
              </w:rPr>
            </w:pPr>
            <w:r>
              <w:rPr>
                <w:sz w:val="20"/>
                <w:szCs w:val="20"/>
              </w:rPr>
              <w:t>81,6</w:t>
            </w:r>
          </w:p>
        </w:tc>
        <w:tc>
          <w:tcPr>
            <w:tcW w:w="992" w:type="dxa"/>
            <w:tcBorders>
              <w:top w:val="nil"/>
              <w:left w:val="nil"/>
              <w:bottom w:val="single" w:sz="4" w:space="0" w:color="auto"/>
              <w:right w:val="single" w:sz="4" w:space="0" w:color="auto"/>
            </w:tcBorders>
            <w:shd w:val="clear" w:color="auto" w:fill="auto"/>
            <w:noWrap/>
            <w:hideMark/>
          </w:tcPr>
          <w:p w:rsidR="00961299" w:rsidRDefault="00961299" w:rsidP="00961299">
            <w:pPr>
              <w:jc w:val="right"/>
              <w:rPr>
                <w:sz w:val="20"/>
                <w:szCs w:val="20"/>
              </w:rPr>
            </w:pPr>
            <w:r>
              <w:rPr>
                <w:sz w:val="20"/>
                <w:szCs w:val="20"/>
              </w:rPr>
              <w:t>102,0</w:t>
            </w:r>
          </w:p>
        </w:tc>
        <w:tc>
          <w:tcPr>
            <w:tcW w:w="1701" w:type="dxa"/>
            <w:tcBorders>
              <w:top w:val="nil"/>
              <w:left w:val="nil"/>
              <w:bottom w:val="single" w:sz="4" w:space="0" w:color="auto"/>
              <w:right w:val="single" w:sz="4" w:space="0" w:color="auto"/>
            </w:tcBorders>
            <w:shd w:val="clear" w:color="auto" w:fill="auto"/>
            <w:noWrap/>
            <w:hideMark/>
          </w:tcPr>
          <w:p w:rsidR="00961299" w:rsidRPr="00A94D5A" w:rsidRDefault="00961299" w:rsidP="00961299">
            <w:pPr>
              <w:rPr>
                <w:color w:val="000000"/>
                <w:sz w:val="20"/>
                <w:szCs w:val="20"/>
              </w:rPr>
            </w:pPr>
            <w:r w:rsidRPr="00A94D5A">
              <w:rPr>
                <w:color w:val="000000"/>
                <w:sz w:val="20"/>
                <w:szCs w:val="20"/>
              </w:rPr>
              <w:t> </w:t>
            </w:r>
          </w:p>
        </w:tc>
      </w:tr>
      <w:tr w:rsidR="00961299" w:rsidRPr="00A94D5A" w:rsidTr="00961299">
        <w:trPr>
          <w:trHeight w:val="51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961299" w:rsidRPr="00A94D5A" w:rsidRDefault="00961299" w:rsidP="00961299">
            <w:pPr>
              <w:jc w:val="center"/>
              <w:rPr>
                <w:color w:val="000000"/>
                <w:sz w:val="20"/>
                <w:szCs w:val="20"/>
              </w:rPr>
            </w:pPr>
            <w:r>
              <w:rPr>
                <w:color w:val="000000"/>
                <w:sz w:val="20"/>
                <w:szCs w:val="20"/>
              </w:rPr>
              <w:t>3</w:t>
            </w:r>
          </w:p>
        </w:tc>
        <w:tc>
          <w:tcPr>
            <w:tcW w:w="3166" w:type="dxa"/>
            <w:tcBorders>
              <w:top w:val="nil"/>
              <w:left w:val="nil"/>
              <w:bottom w:val="single" w:sz="4" w:space="0" w:color="auto"/>
              <w:right w:val="single" w:sz="4" w:space="0" w:color="auto"/>
            </w:tcBorders>
            <w:shd w:val="clear" w:color="auto" w:fill="auto"/>
            <w:hideMark/>
          </w:tcPr>
          <w:p w:rsidR="00961299" w:rsidRPr="00A94D5A" w:rsidRDefault="00961299" w:rsidP="00961299">
            <w:pPr>
              <w:rPr>
                <w:sz w:val="20"/>
                <w:szCs w:val="20"/>
              </w:rPr>
            </w:pPr>
            <w:r w:rsidRPr="00A94D5A">
              <w:rPr>
                <w:sz w:val="20"/>
                <w:szCs w:val="20"/>
              </w:rPr>
              <w:t xml:space="preserve">Соблюдение сроков предоставления годовой бюджетной отчетности </w:t>
            </w:r>
          </w:p>
        </w:tc>
        <w:tc>
          <w:tcPr>
            <w:tcW w:w="851" w:type="dxa"/>
            <w:tcBorders>
              <w:top w:val="nil"/>
              <w:left w:val="nil"/>
              <w:bottom w:val="single" w:sz="4" w:space="0" w:color="auto"/>
              <w:right w:val="single" w:sz="4" w:space="0" w:color="auto"/>
            </w:tcBorders>
            <w:shd w:val="clear" w:color="auto" w:fill="auto"/>
            <w:hideMark/>
          </w:tcPr>
          <w:p w:rsidR="00961299" w:rsidRPr="00A94D5A" w:rsidRDefault="00961299" w:rsidP="00961299">
            <w:pPr>
              <w:rPr>
                <w:sz w:val="20"/>
                <w:szCs w:val="20"/>
              </w:rPr>
            </w:pPr>
            <w:r w:rsidRPr="00A94D5A">
              <w:rPr>
                <w:sz w:val="20"/>
                <w:szCs w:val="20"/>
              </w:rPr>
              <w:t>балл</w:t>
            </w:r>
          </w:p>
        </w:tc>
        <w:tc>
          <w:tcPr>
            <w:tcW w:w="992" w:type="dxa"/>
            <w:tcBorders>
              <w:top w:val="nil"/>
              <w:left w:val="nil"/>
              <w:bottom w:val="single" w:sz="4" w:space="0" w:color="auto"/>
              <w:right w:val="single" w:sz="4" w:space="0" w:color="auto"/>
            </w:tcBorders>
            <w:shd w:val="clear" w:color="auto" w:fill="auto"/>
            <w:hideMark/>
          </w:tcPr>
          <w:p w:rsidR="00961299" w:rsidRPr="00A94D5A" w:rsidRDefault="00961299" w:rsidP="00961299">
            <w:pPr>
              <w:jc w:val="right"/>
              <w:rPr>
                <w:sz w:val="20"/>
                <w:szCs w:val="20"/>
              </w:rPr>
            </w:pPr>
            <w:r w:rsidRPr="00A94D5A">
              <w:rPr>
                <w:sz w:val="20"/>
                <w:szCs w:val="20"/>
              </w:rPr>
              <w:t>3,0</w:t>
            </w:r>
          </w:p>
        </w:tc>
        <w:tc>
          <w:tcPr>
            <w:tcW w:w="992" w:type="dxa"/>
            <w:tcBorders>
              <w:top w:val="nil"/>
              <w:left w:val="nil"/>
              <w:bottom w:val="single" w:sz="4" w:space="0" w:color="auto"/>
              <w:right w:val="single" w:sz="4" w:space="0" w:color="auto"/>
            </w:tcBorders>
            <w:shd w:val="clear" w:color="auto" w:fill="auto"/>
            <w:hideMark/>
          </w:tcPr>
          <w:p w:rsidR="00961299" w:rsidRPr="00A94D5A" w:rsidRDefault="00961299" w:rsidP="00961299">
            <w:pPr>
              <w:jc w:val="right"/>
              <w:rPr>
                <w:sz w:val="20"/>
                <w:szCs w:val="20"/>
              </w:rPr>
            </w:pPr>
            <w:r w:rsidRPr="00A94D5A">
              <w:rPr>
                <w:sz w:val="20"/>
                <w:szCs w:val="20"/>
              </w:rPr>
              <w:t>3,0</w:t>
            </w:r>
          </w:p>
        </w:tc>
        <w:tc>
          <w:tcPr>
            <w:tcW w:w="992" w:type="dxa"/>
            <w:tcBorders>
              <w:top w:val="nil"/>
              <w:left w:val="nil"/>
              <w:bottom w:val="single" w:sz="4" w:space="0" w:color="auto"/>
              <w:right w:val="single" w:sz="4" w:space="0" w:color="auto"/>
            </w:tcBorders>
            <w:shd w:val="clear" w:color="auto" w:fill="auto"/>
            <w:noWrap/>
            <w:hideMark/>
          </w:tcPr>
          <w:p w:rsidR="00961299" w:rsidRPr="00A94D5A" w:rsidRDefault="00961299" w:rsidP="00961299">
            <w:pPr>
              <w:jc w:val="right"/>
              <w:rPr>
                <w:color w:val="000000"/>
                <w:sz w:val="20"/>
                <w:szCs w:val="20"/>
              </w:rPr>
            </w:pPr>
            <w:r w:rsidRPr="00A94D5A">
              <w:rPr>
                <w:color w:val="000000"/>
                <w:sz w:val="20"/>
                <w:szCs w:val="20"/>
              </w:rPr>
              <w:t>100,00</w:t>
            </w:r>
          </w:p>
        </w:tc>
        <w:tc>
          <w:tcPr>
            <w:tcW w:w="1701" w:type="dxa"/>
            <w:tcBorders>
              <w:top w:val="nil"/>
              <w:left w:val="nil"/>
              <w:bottom w:val="single" w:sz="4" w:space="0" w:color="auto"/>
              <w:right w:val="single" w:sz="4" w:space="0" w:color="auto"/>
            </w:tcBorders>
            <w:shd w:val="clear" w:color="auto" w:fill="auto"/>
            <w:noWrap/>
            <w:hideMark/>
          </w:tcPr>
          <w:p w:rsidR="00961299" w:rsidRPr="00A94D5A" w:rsidRDefault="00961299" w:rsidP="00961299">
            <w:pPr>
              <w:rPr>
                <w:color w:val="000000"/>
                <w:sz w:val="20"/>
                <w:szCs w:val="20"/>
              </w:rPr>
            </w:pPr>
            <w:r w:rsidRPr="00A94D5A">
              <w:rPr>
                <w:color w:val="000000"/>
                <w:sz w:val="20"/>
                <w:szCs w:val="20"/>
              </w:rPr>
              <w:t> </w:t>
            </w:r>
          </w:p>
        </w:tc>
      </w:tr>
    </w:tbl>
    <w:p w:rsidR="00961299" w:rsidRPr="00905428" w:rsidRDefault="00961299" w:rsidP="00961299">
      <w:pPr>
        <w:ind w:firstLine="708"/>
        <w:jc w:val="both"/>
        <w:rPr>
          <w:sz w:val="26"/>
          <w:szCs w:val="26"/>
        </w:rPr>
      </w:pPr>
    </w:p>
    <w:p w:rsidR="00484D88" w:rsidRDefault="00961299" w:rsidP="00484D88">
      <w:pPr>
        <w:tabs>
          <w:tab w:val="left" w:pos="975"/>
        </w:tabs>
        <w:ind w:firstLine="709"/>
        <w:jc w:val="both"/>
        <w:rPr>
          <w:sz w:val="26"/>
          <w:szCs w:val="26"/>
        </w:rPr>
      </w:pPr>
      <w:r w:rsidRPr="00D26810">
        <w:rPr>
          <w:sz w:val="26"/>
          <w:szCs w:val="26"/>
        </w:rPr>
        <w:t>Для создания условий для реализации муниципальной политики в сфере образования в 201</w:t>
      </w:r>
      <w:r>
        <w:rPr>
          <w:sz w:val="26"/>
          <w:szCs w:val="26"/>
        </w:rPr>
        <w:t>7</w:t>
      </w:r>
      <w:r w:rsidRPr="00D26810">
        <w:rPr>
          <w:sz w:val="26"/>
          <w:szCs w:val="26"/>
        </w:rPr>
        <w:t xml:space="preserve"> году запланировано средств на сумму </w:t>
      </w:r>
      <w:r>
        <w:rPr>
          <w:sz w:val="26"/>
          <w:szCs w:val="26"/>
        </w:rPr>
        <w:t>37 150,9</w:t>
      </w:r>
      <w:r w:rsidRPr="00D26810">
        <w:rPr>
          <w:sz w:val="26"/>
          <w:szCs w:val="26"/>
        </w:rPr>
        <w:t xml:space="preserve"> тыс. рублей, фактически профинансировано </w:t>
      </w:r>
      <w:r>
        <w:rPr>
          <w:sz w:val="26"/>
          <w:szCs w:val="26"/>
        </w:rPr>
        <w:t>36 498,4</w:t>
      </w:r>
      <w:r w:rsidRPr="00D26810">
        <w:rPr>
          <w:sz w:val="26"/>
          <w:szCs w:val="26"/>
        </w:rPr>
        <w:t xml:space="preserve"> тыс. рублей. Освоение средств составляет </w:t>
      </w:r>
      <w:r>
        <w:rPr>
          <w:sz w:val="26"/>
          <w:szCs w:val="26"/>
        </w:rPr>
        <w:t>98,24</w:t>
      </w:r>
      <w:r w:rsidRPr="00D26810">
        <w:rPr>
          <w:sz w:val="26"/>
          <w:szCs w:val="26"/>
        </w:rPr>
        <w:t>%.</w:t>
      </w:r>
    </w:p>
    <w:p w:rsidR="00961299" w:rsidRPr="00D26810" w:rsidRDefault="00961299" w:rsidP="00484D88">
      <w:pPr>
        <w:tabs>
          <w:tab w:val="left" w:pos="975"/>
        </w:tabs>
        <w:ind w:firstLine="709"/>
        <w:jc w:val="both"/>
        <w:rPr>
          <w:sz w:val="26"/>
          <w:szCs w:val="26"/>
        </w:rPr>
      </w:pPr>
      <w:r w:rsidRPr="00D26810">
        <w:rPr>
          <w:sz w:val="26"/>
          <w:szCs w:val="26"/>
        </w:rPr>
        <w:lastRenderedPageBreak/>
        <w:t>На осуществление функций руководства и управления сфере установленных полномочий в 201</w:t>
      </w:r>
      <w:r>
        <w:rPr>
          <w:sz w:val="26"/>
          <w:szCs w:val="26"/>
        </w:rPr>
        <w:t>7</w:t>
      </w:r>
      <w:r w:rsidRPr="00D26810">
        <w:rPr>
          <w:sz w:val="26"/>
          <w:szCs w:val="26"/>
        </w:rPr>
        <w:t xml:space="preserve"> году  было запланировано 4</w:t>
      </w:r>
      <w:r>
        <w:rPr>
          <w:sz w:val="26"/>
          <w:szCs w:val="26"/>
        </w:rPr>
        <w:t> 858,2</w:t>
      </w:r>
      <w:r w:rsidRPr="00D26810">
        <w:rPr>
          <w:sz w:val="26"/>
          <w:szCs w:val="26"/>
        </w:rPr>
        <w:t xml:space="preserve"> тыс. рублей. Фактически профинансировано 4</w:t>
      </w:r>
      <w:r>
        <w:rPr>
          <w:sz w:val="26"/>
          <w:szCs w:val="26"/>
        </w:rPr>
        <w:t> 500,3</w:t>
      </w:r>
      <w:r w:rsidRPr="00D26810">
        <w:rPr>
          <w:sz w:val="26"/>
          <w:szCs w:val="26"/>
        </w:rPr>
        <w:t xml:space="preserve"> тыс. рублей. Освоение средств составляет </w:t>
      </w:r>
      <w:r>
        <w:rPr>
          <w:sz w:val="26"/>
          <w:szCs w:val="26"/>
        </w:rPr>
        <w:t>92,63</w:t>
      </w:r>
      <w:r w:rsidRPr="00D26810">
        <w:rPr>
          <w:sz w:val="26"/>
          <w:szCs w:val="26"/>
        </w:rPr>
        <w:t xml:space="preserve"> %.</w:t>
      </w:r>
    </w:p>
    <w:p w:rsidR="00961299" w:rsidRPr="00996E96" w:rsidRDefault="00961299" w:rsidP="00961299">
      <w:pPr>
        <w:ind w:firstLine="709"/>
        <w:jc w:val="both"/>
        <w:rPr>
          <w:sz w:val="26"/>
          <w:szCs w:val="26"/>
          <w:highlight w:val="yellow"/>
        </w:rPr>
      </w:pPr>
    </w:p>
    <w:p w:rsidR="00BF74CD" w:rsidRPr="00BD65C2" w:rsidRDefault="00BF74CD" w:rsidP="00214B11">
      <w:pPr>
        <w:ind w:firstLine="709"/>
        <w:jc w:val="center"/>
        <w:outlineLvl w:val="0"/>
        <w:rPr>
          <w:bCs/>
          <w:sz w:val="26"/>
          <w:szCs w:val="26"/>
        </w:rPr>
      </w:pPr>
      <w:r w:rsidRPr="00BD65C2">
        <w:rPr>
          <w:b/>
          <w:bCs/>
          <w:sz w:val="26"/>
          <w:szCs w:val="26"/>
          <w:u w:val="single"/>
        </w:rPr>
        <w:t>2. Муниципальная программа "Система социальной защиты населения Богучанского района</w:t>
      </w:r>
      <w:r w:rsidRPr="00BD65C2">
        <w:rPr>
          <w:b/>
          <w:bCs/>
          <w:sz w:val="26"/>
          <w:szCs w:val="26"/>
        </w:rPr>
        <w:t>"</w:t>
      </w:r>
    </w:p>
    <w:p w:rsidR="00BF74CD" w:rsidRDefault="00BF74CD" w:rsidP="00BF74CD">
      <w:pPr>
        <w:ind w:firstLine="709"/>
        <w:jc w:val="both"/>
        <w:rPr>
          <w:bCs/>
          <w:sz w:val="26"/>
          <w:szCs w:val="26"/>
        </w:rPr>
      </w:pPr>
      <w:r w:rsidRPr="00BD65C2">
        <w:rPr>
          <w:bCs/>
          <w:sz w:val="26"/>
          <w:szCs w:val="26"/>
        </w:rPr>
        <w:t xml:space="preserve">В целом по программе ассигнования освоены на </w:t>
      </w:r>
      <w:r>
        <w:rPr>
          <w:bCs/>
          <w:sz w:val="26"/>
          <w:szCs w:val="26"/>
        </w:rPr>
        <w:t>100,0</w:t>
      </w:r>
      <w:r w:rsidRPr="00BD65C2">
        <w:rPr>
          <w:bCs/>
          <w:sz w:val="26"/>
          <w:szCs w:val="26"/>
        </w:rPr>
        <w:t xml:space="preserve">%, предусмотрено в бюджете </w:t>
      </w:r>
      <w:r>
        <w:rPr>
          <w:bCs/>
          <w:sz w:val="26"/>
          <w:szCs w:val="26"/>
        </w:rPr>
        <w:t>66 486,1</w:t>
      </w:r>
      <w:r w:rsidRPr="00BD65C2">
        <w:rPr>
          <w:bCs/>
          <w:sz w:val="26"/>
          <w:szCs w:val="26"/>
        </w:rPr>
        <w:t xml:space="preserve"> тыс. рублей освоено </w:t>
      </w:r>
      <w:r>
        <w:rPr>
          <w:bCs/>
          <w:sz w:val="26"/>
          <w:szCs w:val="26"/>
        </w:rPr>
        <w:t>66 484,4</w:t>
      </w:r>
      <w:r w:rsidRPr="00BD65C2">
        <w:rPr>
          <w:bCs/>
          <w:sz w:val="26"/>
          <w:szCs w:val="26"/>
        </w:rPr>
        <w:t xml:space="preserve"> тыс. рублей, По данной программе предусматриваются ассигнования на осуществление полномочий в сфере социальной политики.</w:t>
      </w:r>
    </w:p>
    <w:p w:rsidR="00BF74CD" w:rsidRDefault="00BF74CD" w:rsidP="00BF74CD">
      <w:pPr>
        <w:ind w:firstLine="567"/>
        <w:jc w:val="both"/>
        <w:rPr>
          <w:bCs/>
          <w:sz w:val="26"/>
          <w:szCs w:val="26"/>
        </w:rPr>
      </w:pPr>
      <w:r>
        <w:rPr>
          <w:bCs/>
          <w:sz w:val="26"/>
          <w:szCs w:val="26"/>
        </w:rPr>
        <w:t xml:space="preserve">Бюджетные ассигнования распределены по главным распорядителям следующим образом: </w:t>
      </w:r>
    </w:p>
    <w:p w:rsidR="00BF74CD" w:rsidRDefault="00BF74CD" w:rsidP="00BF74CD">
      <w:pPr>
        <w:ind w:firstLine="567"/>
        <w:jc w:val="right"/>
        <w:rPr>
          <w:bCs/>
          <w:sz w:val="26"/>
          <w:szCs w:val="26"/>
        </w:rPr>
      </w:pPr>
      <w:r>
        <w:rPr>
          <w:bCs/>
          <w:sz w:val="26"/>
          <w:szCs w:val="26"/>
        </w:rPr>
        <w:t>тыс. руб.</w:t>
      </w:r>
    </w:p>
    <w:tbl>
      <w:tblPr>
        <w:tblW w:w="8980" w:type="dxa"/>
        <w:tblInd w:w="93" w:type="dxa"/>
        <w:tblLook w:val="04A0"/>
      </w:tblPr>
      <w:tblGrid>
        <w:gridCol w:w="3600"/>
        <w:gridCol w:w="1840"/>
        <w:gridCol w:w="1960"/>
        <w:gridCol w:w="1580"/>
      </w:tblGrid>
      <w:tr w:rsidR="00BF74CD" w:rsidRPr="00901CC7" w:rsidTr="00120DD6">
        <w:trPr>
          <w:trHeight w:val="758"/>
        </w:trPr>
        <w:tc>
          <w:tcPr>
            <w:tcW w:w="3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4CD" w:rsidRPr="001B0BE5" w:rsidRDefault="00BF74CD" w:rsidP="00120DD6">
            <w:pPr>
              <w:jc w:val="center"/>
              <w:rPr>
                <w:bCs/>
                <w:sz w:val="20"/>
                <w:szCs w:val="20"/>
              </w:rPr>
            </w:pPr>
            <w:r w:rsidRPr="001B0BE5">
              <w:rPr>
                <w:bCs/>
                <w:sz w:val="20"/>
                <w:szCs w:val="20"/>
              </w:rPr>
              <w:t>Наименование ГРБС</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BF74CD" w:rsidRPr="001B0BE5" w:rsidRDefault="00BF74CD" w:rsidP="00120DD6">
            <w:pPr>
              <w:jc w:val="center"/>
              <w:rPr>
                <w:bCs/>
                <w:sz w:val="20"/>
                <w:szCs w:val="20"/>
              </w:rPr>
            </w:pPr>
            <w:r w:rsidRPr="001B0BE5">
              <w:rPr>
                <w:bCs/>
                <w:sz w:val="20"/>
                <w:szCs w:val="20"/>
              </w:rPr>
              <w:t>План на 201</w:t>
            </w:r>
            <w:r>
              <w:rPr>
                <w:bCs/>
                <w:sz w:val="20"/>
                <w:szCs w:val="20"/>
              </w:rPr>
              <w:t>7</w:t>
            </w:r>
            <w:r w:rsidRPr="001B0BE5">
              <w:rPr>
                <w:bCs/>
                <w:sz w:val="20"/>
                <w:szCs w:val="20"/>
              </w:rPr>
              <w:t xml:space="preserve"> год</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BF74CD" w:rsidRPr="001B0BE5" w:rsidRDefault="00BF74CD" w:rsidP="00120DD6">
            <w:pPr>
              <w:jc w:val="center"/>
              <w:rPr>
                <w:bCs/>
                <w:sz w:val="20"/>
                <w:szCs w:val="20"/>
              </w:rPr>
            </w:pPr>
            <w:r w:rsidRPr="001B0BE5">
              <w:rPr>
                <w:bCs/>
                <w:sz w:val="20"/>
                <w:szCs w:val="20"/>
              </w:rPr>
              <w:t>Факт за 201</w:t>
            </w:r>
            <w:r>
              <w:rPr>
                <w:bCs/>
                <w:sz w:val="20"/>
                <w:szCs w:val="20"/>
              </w:rPr>
              <w:t>7</w:t>
            </w:r>
            <w:r w:rsidRPr="001B0BE5">
              <w:rPr>
                <w:bCs/>
                <w:sz w:val="20"/>
                <w:szCs w:val="20"/>
              </w:rPr>
              <w:t xml:space="preserve"> год</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BF74CD" w:rsidRPr="001B0BE5" w:rsidRDefault="00BF74CD" w:rsidP="00120DD6">
            <w:pPr>
              <w:jc w:val="right"/>
              <w:rPr>
                <w:bCs/>
                <w:sz w:val="20"/>
                <w:szCs w:val="20"/>
              </w:rPr>
            </w:pPr>
            <w:r w:rsidRPr="001B0BE5">
              <w:rPr>
                <w:bCs/>
                <w:sz w:val="20"/>
                <w:szCs w:val="20"/>
              </w:rPr>
              <w:t>% исполнения</w:t>
            </w:r>
          </w:p>
        </w:tc>
      </w:tr>
      <w:tr w:rsidR="00BF74CD" w:rsidRPr="00525057" w:rsidTr="00120DD6">
        <w:trPr>
          <w:trHeight w:val="758"/>
        </w:trPr>
        <w:tc>
          <w:tcPr>
            <w:tcW w:w="3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4CD" w:rsidRPr="001B0BE5" w:rsidRDefault="00BF74CD" w:rsidP="00120DD6">
            <w:pPr>
              <w:jc w:val="center"/>
              <w:rPr>
                <w:bCs/>
                <w:sz w:val="20"/>
                <w:szCs w:val="20"/>
              </w:rPr>
            </w:pPr>
            <w:r w:rsidRPr="001B0BE5">
              <w:rPr>
                <w:bCs/>
                <w:sz w:val="20"/>
                <w:szCs w:val="20"/>
              </w:rPr>
              <w:t>Управление социальной защиты Богучанского района</w:t>
            </w:r>
          </w:p>
        </w:tc>
        <w:tc>
          <w:tcPr>
            <w:tcW w:w="1840" w:type="dxa"/>
            <w:tcBorders>
              <w:top w:val="single" w:sz="4" w:space="0" w:color="auto"/>
              <w:left w:val="nil"/>
              <w:bottom w:val="single" w:sz="4" w:space="0" w:color="auto"/>
              <w:right w:val="single" w:sz="4" w:space="0" w:color="auto"/>
            </w:tcBorders>
            <w:shd w:val="clear" w:color="auto" w:fill="auto"/>
            <w:hideMark/>
          </w:tcPr>
          <w:p w:rsidR="00BF74CD" w:rsidRDefault="00BF74CD" w:rsidP="00120DD6">
            <w:pPr>
              <w:jc w:val="right"/>
              <w:rPr>
                <w:sz w:val="20"/>
                <w:szCs w:val="20"/>
              </w:rPr>
            </w:pPr>
            <w:r>
              <w:rPr>
                <w:sz w:val="20"/>
                <w:szCs w:val="20"/>
              </w:rPr>
              <w:t>65 380,8</w:t>
            </w:r>
          </w:p>
        </w:tc>
        <w:tc>
          <w:tcPr>
            <w:tcW w:w="1960" w:type="dxa"/>
            <w:tcBorders>
              <w:top w:val="single" w:sz="4" w:space="0" w:color="auto"/>
              <w:left w:val="nil"/>
              <w:bottom w:val="single" w:sz="4" w:space="0" w:color="auto"/>
              <w:right w:val="single" w:sz="4" w:space="0" w:color="auto"/>
            </w:tcBorders>
            <w:shd w:val="clear" w:color="auto" w:fill="auto"/>
            <w:hideMark/>
          </w:tcPr>
          <w:p w:rsidR="00BF74CD" w:rsidRDefault="00BF74CD" w:rsidP="00120DD6">
            <w:pPr>
              <w:jc w:val="right"/>
              <w:rPr>
                <w:sz w:val="20"/>
                <w:szCs w:val="20"/>
              </w:rPr>
            </w:pPr>
            <w:r>
              <w:rPr>
                <w:sz w:val="20"/>
                <w:szCs w:val="20"/>
              </w:rPr>
              <w:t>65 379,1</w:t>
            </w:r>
          </w:p>
        </w:tc>
        <w:tc>
          <w:tcPr>
            <w:tcW w:w="1580" w:type="dxa"/>
            <w:tcBorders>
              <w:top w:val="single" w:sz="4" w:space="0" w:color="auto"/>
              <w:left w:val="nil"/>
              <w:bottom w:val="single" w:sz="4" w:space="0" w:color="auto"/>
              <w:right w:val="single" w:sz="4" w:space="0" w:color="auto"/>
            </w:tcBorders>
            <w:shd w:val="clear" w:color="auto" w:fill="auto"/>
            <w:hideMark/>
          </w:tcPr>
          <w:p w:rsidR="00BF74CD" w:rsidRDefault="00BF74CD" w:rsidP="00120DD6">
            <w:pPr>
              <w:jc w:val="right"/>
              <w:rPr>
                <w:sz w:val="20"/>
                <w:szCs w:val="20"/>
              </w:rPr>
            </w:pPr>
            <w:r>
              <w:rPr>
                <w:sz w:val="20"/>
                <w:szCs w:val="20"/>
              </w:rPr>
              <w:t>100,00</w:t>
            </w:r>
          </w:p>
        </w:tc>
      </w:tr>
      <w:tr w:rsidR="00BF74CD" w:rsidRPr="00525057" w:rsidTr="00120DD6">
        <w:trPr>
          <w:trHeight w:val="758"/>
        </w:trPr>
        <w:tc>
          <w:tcPr>
            <w:tcW w:w="3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4CD" w:rsidRPr="001B0BE5" w:rsidRDefault="00BF74CD" w:rsidP="00120DD6">
            <w:pPr>
              <w:jc w:val="center"/>
              <w:rPr>
                <w:bCs/>
                <w:sz w:val="20"/>
                <w:szCs w:val="20"/>
              </w:rPr>
            </w:pPr>
            <w:r w:rsidRPr="001B0BE5">
              <w:rPr>
                <w:bCs/>
                <w:sz w:val="20"/>
                <w:szCs w:val="20"/>
              </w:rPr>
              <w:t>Администрация Богучанского района</w:t>
            </w:r>
          </w:p>
        </w:tc>
        <w:tc>
          <w:tcPr>
            <w:tcW w:w="1840" w:type="dxa"/>
            <w:tcBorders>
              <w:top w:val="single" w:sz="4" w:space="0" w:color="auto"/>
              <w:left w:val="nil"/>
              <w:bottom w:val="single" w:sz="4" w:space="0" w:color="auto"/>
              <w:right w:val="single" w:sz="4" w:space="0" w:color="auto"/>
            </w:tcBorders>
            <w:shd w:val="clear" w:color="auto" w:fill="auto"/>
            <w:hideMark/>
          </w:tcPr>
          <w:p w:rsidR="00BF74CD" w:rsidRDefault="00BF74CD" w:rsidP="00120DD6">
            <w:pPr>
              <w:jc w:val="right"/>
              <w:rPr>
                <w:sz w:val="20"/>
                <w:szCs w:val="20"/>
              </w:rPr>
            </w:pPr>
            <w:r>
              <w:rPr>
                <w:sz w:val="20"/>
                <w:szCs w:val="20"/>
              </w:rPr>
              <w:t>1 105,3</w:t>
            </w:r>
          </w:p>
        </w:tc>
        <w:tc>
          <w:tcPr>
            <w:tcW w:w="1960" w:type="dxa"/>
            <w:tcBorders>
              <w:top w:val="single" w:sz="4" w:space="0" w:color="auto"/>
              <w:left w:val="nil"/>
              <w:bottom w:val="single" w:sz="4" w:space="0" w:color="auto"/>
              <w:right w:val="single" w:sz="4" w:space="0" w:color="auto"/>
            </w:tcBorders>
            <w:shd w:val="clear" w:color="auto" w:fill="auto"/>
            <w:hideMark/>
          </w:tcPr>
          <w:p w:rsidR="00BF74CD" w:rsidRDefault="00BF74CD" w:rsidP="00120DD6">
            <w:pPr>
              <w:jc w:val="right"/>
              <w:rPr>
                <w:sz w:val="20"/>
                <w:szCs w:val="20"/>
              </w:rPr>
            </w:pPr>
            <w:r>
              <w:rPr>
                <w:sz w:val="20"/>
                <w:szCs w:val="20"/>
              </w:rPr>
              <w:t>1 105,3</w:t>
            </w:r>
          </w:p>
        </w:tc>
        <w:tc>
          <w:tcPr>
            <w:tcW w:w="1580" w:type="dxa"/>
            <w:tcBorders>
              <w:top w:val="single" w:sz="4" w:space="0" w:color="auto"/>
              <w:left w:val="nil"/>
              <w:bottom w:val="single" w:sz="4" w:space="0" w:color="auto"/>
              <w:right w:val="single" w:sz="4" w:space="0" w:color="auto"/>
            </w:tcBorders>
            <w:shd w:val="clear" w:color="auto" w:fill="auto"/>
            <w:hideMark/>
          </w:tcPr>
          <w:p w:rsidR="00BF74CD" w:rsidRDefault="00BF74CD" w:rsidP="00120DD6">
            <w:pPr>
              <w:jc w:val="right"/>
              <w:rPr>
                <w:sz w:val="20"/>
                <w:szCs w:val="20"/>
              </w:rPr>
            </w:pPr>
            <w:r>
              <w:rPr>
                <w:sz w:val="20"/>
                <w:szCs w:val="20"/>
              </w:rPr>
              <w:t>100,00</w:t>
            </w:r>
          </w:p>
        </w:tc>
      </w:tr>
    </w:tbl>
    <w:p w:rsidR="00BF74CD" w:rsidRDefault="00BF74CD" w:rsidP="00BF74CD">
      <w:pPr>
        <w:ind w:firstLine="709"/>
        <w:jc w:val="both"/>
        <w:rPr>
          <w:bCs/>
          <w:sz w:val="26"/>
          <w:szCs w:val="26"/>
        </w:rPr>
      </w:pPr>
    </w:p>
    <w:p w:rsidR="00BF74CD" w:rsidRPr="00821BD5" w:rsidRDefault="00BF74CD" w:rsidP="00BF74CD">
      <w:pPr>
        <w:ind w:firstLine="709"/>
        <w:jc w:val="both"/>
        <w:rPr>
          <w:bCs/>
          <w:i/>
          <w:sz w:val="26"/>
          <w:szCs w:val="26"/>
        </w:rPr>
      </w:pPr>
      <w:r w:rsidRPr="00821BD5">
        <w:rPr>
          <w:bCs/>
          <w:i/>
          <w:sz w:val="26"/>
          <w:szCs w:val="26"/>
        </w:rPr>
        <w:t>Подпрограмма 1. «Повышение качества жизни отдельных категорий граждан, в   т. ч инвалидов, степени их социальной защищенности»</w:t>
      </w:r>
    </w:p>
    <w:p w:rsidR="00BF74CD" w:rsidRDefault="00BF74CD" w:rsidP="00BF74CD">
      <w:pPr>
        <w:ind w:firstLine="709"/>
        <w:jc w:val="right"/>
        <w:rPr>
          <w:bCs/>
          <w:sz w:val="26"/>
          <w:szCs w:val="26"/>
        </w:rPr>
      </w:pPr>
      <w:r>
        <w:rPr>
          <w:bCs/>
          <w:sz w:val="26"/>
          <w:szCs w:val="26"/>
        </w:rPr>
        <w:t>тыс. руб.</w:t>
      </w:r>
    </w:p>
    <w:tbl>
      <w:tblPr>
        <w:tblW w:w="9070" w:type="dxa"/>
        <w:tblInd w:w="93" w:type="dxa"/>
        <w:tblLook w:val="04A0"/>
      </w:tblPr>
      <w:tblGrid>
        <w:gridCol w:w="3636"/>
        <w:gridCol w:w="1858"/>
        <w:gridCol w:w="1980"/>
        <w:gridCol w:w="1596"/>
      </w:tblGrid>
      <w:tr w:rsidR="00BF74CD" w:rsidRPr="00901CC7" w:rsidTr="00120DD6">
        <w:trPr>
          <w:trHeight w:val="426"/>
        </w:trPr>
        <w:tc>
          <w:tcPr>
            <w:tcW w:w="3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4CD" w:rsidRPr="001B0BE5" w:rsidRDefault="00BF74CD" w:rsidP="00120DD6">
            <w:pPr>
              <w:jc w:val="center"/>
              <w:rPr>
                <w:bCs/>
                <w:sz w:val="20"/>
                <w:szCs w:val="20"/>
              </w:rPr>
            </w:pPr>
            <w:r w:rsidRPr="001B0BE5">
              <w:rPr>
                <w:bCs/>
                <w:sz w:val="20"/>
                <w:szCs w:val="20"/>
              </w:rPr>
              <w:t>Наименование ГРБС</w:t>
            </w:r>
          </w:p>
        </w:tc>
        <w:tc>
          <w:tcPr>
            <w:tcW w:w="1858" w:type="dxa"/>
            <w:tcBorders>
              <w:top w:val="single" w:sz="4" w:space="0" w:color="auto"/>
              <w:left w:val="nil"/>
              <w:bottom w:val="single" w:sz="4" w:space="0" w:color="auto"/>
              <w:right w:val="single" w:sz="4" w:space="0" w:color="auto"/>
            </w:tcBorders>
            <w:shd w:val="clear" w:color="auto" w:fill="auto"/>
            <w:vAlign w:val="center"/>
            <w:hideMark/>
          </w:tcPr>
          <w:p w:rsidR="00BF74CD" w:rsidRPr="001B0BE5" w:rsidRDefault="00BF74CD" w:rsidP="00120DD6">
            <w:pPr>
              <w:jc w:val="center"/>
              <w:rPr>
                <w:bCs/>
                <w:sz w:val="20"/>
                <w:szCs w:val="20"/>
              </w:rPr>
            </w:pPr>
            <w:r w:rsidRPr="001B0BE5">
              <w:rPr>
                <w:bCs/>
                <w:sz w:val="20"/>
                <w:szCs w:val="20"/>
              </w:rPr>
              <w:t>План на 201</w:t>
            </w:r>
            <w:r>
              <w:rPr>
                <w:bCs/>
                <w:sz w:val="20"/>
                <w:szCs w:val="20"/>
              </w:rPr>
              <w:t>7</w:t>
            </w:r>
            <w:r w:rsidRPr="001B0BE5">
              <w:rPr>
                <w:bCs/>
                <w:sz w:val="20"/>
                <w:szCs w:val="20"/>
              </w:rPr>
              <w:t xml:space="preserve"> год</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BF74CD" w:rsidRPr="001B0BE5" w:rsidRDefault="00BF74CD" w:rsidP="00120DD6">
            <w:pPr>
              <w:jc w:val="center"/>
              <w:rPr>
                <w:bCs/>
                <w:sz w:val="20"/>
                <w:szCs w:val="20"/>
              </w:rPr>
            </w:pPr>
            <w:r w:rsidRPr="001B0BE5">
              <w:rPr>
                <w:bCs/>
                <w:sz w:val="20"/>
                <w:szCs w:val="20"/>
              </w:rPr>
              <w:t>Факт за 201</w:t>
            </w:r>
            <w:r>
              <w:rPr>
                <w:bCs/>
                <w:sz w:val="20"/>
                <w:szCs w:val="20"/>
              </w:rPr>
              <w:t>7</w:t>
            </w:r>
            <w:r w:rsidRPr="001B0BE5">
              <w:rPr>
                <w:bCs/>
                <w:sz w:val="20"/>
                <w:szCs w:val="20"/>
              </w:rPr>
              <w:t xml:space="preserve"> год</w:t>
            </w:r>
          </w:p>
        </w:tc>
        <w:tc>
          <w:tcPr>
            <w:tcW w:w="1596" w:type="dxa"/>
            <w:tcBorders>
              <w:top w:val="single" w:sz="4" w:space="0" w:color="auto"/>
              <w:left w:val="nil"/>
              <w:bottom w:val="single" w:sz="4" w:space="0" w:color="auto"/>
              <w:right w:val="single" w:sz="4" w:space="0" w:color="auto"/>
            </w:tcBorders>
            <w:shd w:val="clear" w:color="auto" w:fill="auto"/>
            <w:vAlign w:val="center"/>
            <w:hideMark/>
          </w:tcPr>
          <w:p w:rsidR="00BF74CD" w:rsidRPr="001B0BE5" w:rsidRDefault="00BF74CD" w:rsidP="00120DD6">
            <w:pPr>
              <w:jc w:val="right"/>
              <w:rPr>
                <w:bCs/>
                <w:sz w:val="20"/>
                <w:szCs w:val="20"/>
              </w:rPr>
            </w:pPr>
            <w:r w:rsidRPr="001B0BE5">
              <w:rPr>
                <w:bCs/>
                <w:sz w:val="20"/>
                <w:szCs w:val="20"/>
              </w:rPr>
              <w:t>% исполнения</w:t>
            </w:r>
          </w:p>
        </w:tc>
      </w:tr>
      <w:tr w:rsidR="00BF74CD" w:rsidRPr="00525057" w:rsidTr="00120DD6">
        <w:trPr>
          <w:trHeight w:val="858"/>
        </w:trPr>
        <w:tc>
          <w:tcPr>
            <w:tcW w:w="3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4CD" w:rsidRPr="001B0BE5" w:rsidRDefault="00BF74CD" w:rsidP="00120DD6">
            <w:pPr>
              <w:jc w:val="center"/>
              <w:rPr>
                <w:bCs/>
                <w:sz w:val="20"/>
                <w:szCs w:val="20"/>
              </w:rPr>
            </w:pPr>
            <w:r w:rsidRPr="001B0BE5">
              <w:rPr>
                <w:bCs/>
                <w:sz w:val="20"/>
                <w:szCs w:val="20"/>
              </w:rPr>
              <w:t>Администрация Богучанского района</w:t>
            </w:r>
          </w:p>
        </w:tc>
        <w:tc>
          <w:tcPr>
            <w:tcW w:w="1858" w:type="dxa"/>
            <w:tcBorders>
              <w:top w:val="single" w:sz="4" w:space="0" w:color="auto"/>
              <w:left w:val="nil"/>
              <w:bottom w:val="single" w:sz="4" w:space="0" w:color="auto"/>
              <w:right w:val="single" w:sz="4" w:space="0" w:color="auto"/>
            </w:tcBorders>
            <w:shd w:val="clear" w:color="auto" w:fill="auto"/>
            <w:vAlign w:val="center"/>
            <w:hideMark/>
          </w:tcPr>
          <w:p w:rsidR="00BF74CD" w:rsidRPr="001B0BE5" w:rsidRDefault="00BF74CD" w:rsidP="00120DD6">
            <w:pPr>
              <w:jc w:val="center"/>
              <w:rPr>
                <w:bCs/>
                <w:sz w:val="20"/>
                <w:szCs w:val="20"/>
              </w:rPr>
            </w:pPr>
            <w:r>
              <w:rPr>
                <w:bCs/>
                <w:sz w:val="20"/>
                <w:szCs w:val="20"/>
              </w:rPr>
              <w:t>1 105,3</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BF74CD" w:rsidRPr="001B0BE5" w:rsidRDefault="00BF74CD" w:rsidP="00120DD6">
            <w:pPr>
              <w:jc w:val="center"/>
              <w:rPr>
                <w:bCs/>
                <w:sz w:val="20"/>
                <w:szCs w:val="20"/>
              </w:rPr>
            </w:pPr>
            <w:r>
              <w:rPr>
                <w:bCs/>
                <w:sz w:val="20"/>
                <w:szCs w:val="20"/>
              </w:rPr>
              <w:t>1 105,3</w:t>
            </w:r>
          </w:p>
        </w:tc>
        <w:tc>
          <w:tcPr>
            <w:tcW w:w="1596" w:type="dxa"/>
            <w:tcBorders>
              <w:top w:val="single" w:sz="4" w:space="0" w:color="auto"/>
              <w:left w:val="nil"/>
              <w:bottom w:val="single" w:sz="4" w:space="0" w:color="auto"/>
              <w:right w:val="single" w:sz="4" w:space="0" w:color="auto"/>
            </w:tcBorders>
            <w:shd w:val="clear" w:color="auto" w:fill="auto"/>
            <w:vAlign w:val="center"/>
            <w:hideMark/>
          </w:tcPr>
          <w:p w:rsidR="00BF74CD" w:rsidRPr="001B0BE5" w:rsidRDefault="00BF74CD" w:rsidP="00120DD6">
            <w:pPr>
              <w:jc w:val="right"/>
              <w:rPr>
                <w:bCs/>
                <w:sz w:val="20"/>
                <w:szCs w:val="20"/>
              </w:rPr>
            </w:pPr>
            <w:r w:rsidRPr="001B0BE5">
              <w:rPr>
                <w:bCs/>
                <w:sz w:val="20"/>
                <w:szCs w:val="20"/>
              </w:rPr>
              <w:t>100,00</w:t>
            </w:r>
          </w:p>
        </w:tc>
      </w:tr>
    </w:tbl>
    <w:p w:rsidR="00BF74CD" w:rsidRPr="00F01D43" w:rsidRDefault="00BF74CD" w:rsidP="00BF74CD">
      <w:pPr>
        <w:jc w:val="both"/>
        <w:rPr>
          <w:color w:val="000000"/>
          <w:sz w:val="26"/>
          <w:szCs w:val="26"/>
        </w:rPr>
      </w:pPr>
      <w:r w:rsidRPr="00F01D43">
        <w:rPr>
          <w:color w:val="000000"/>
          <w:sz w:val="26"/>
          <w:szCs w:val="26"/>
        </w:rPr>
        <w:t>В рамках подпрограммы 1 предусмотрены следующие мероприятия:</w:t>
      </w:r>
    </w:p>
    <w:p w:rsidR="00BF74CD" w:rsidRDefault="00BF74CD" w:rsidP="00BF74CD">
      <w:pPr>
        <w:ind w:firstLine="709"/>
        <w:jc w:val="both"/>
        <w:rPr>
          <w:color w:val="000000"/>
          <w:sz w:val="26"/>
          <w:szCs w:val="26"/>
        </w:rPr>
      </w:pPr>
      <w:r w:rsidRPr="00F01D43">
        <w:rPr>
          <w:color w:val="000000"/>
          <w:sz w:val="26"/>
          <w:szCs w:val="26"/>
        </w:rPr>
        <w:t xml:space="preserve">-выплата пенсии за выслугу лет лицам, замещавшим должности муниципальной службы муниципального образования </w:t>
      </w:r>
      <w:proofErr w:type="spellStart"/>
      <w:r w:rsidRPr="00F01D43">
        <w:rPr>
          <w:color w:val="000000"/>
          <w:sz w:val="26"/>
          <w:szCs w:val="26"/>
        </w:rPr>
        <w:t>Богучанский</w:t>
      </w:r>
      <w:proofErr w:type="spellEnd"/>
      <w:r w:rsidRPr="00F01D43">
        <w:rPr>
          <w:color w:val="000000"/>
          <w:sz w:val="26"/>
          <w:szCs w:val="26"/>
        </w:rPr>
        <w:t xml:space="preserve"> район</w:t>
      </w:r>
    </w:p>
    <w:p w:rsidR="00BF74CD" w:rsidRDefault="00BF74CD" w:rsidP="00BF74CD">
      <w:pPr>
        <w:ind w:firstLine="709"/>
        <w:jc w:val="both"/>
        <w:rPr>
          <w:bCs/>
          <w:sz w:val="26"/>
          <w:szCs w:val="26"/>
        </w:rPr>
      </w:pPr>
    </w:p>
    <w:p w:rsidR="00BF74CD" w:rsidRPr="00821BD5" w:rsidRDefault="00BF74CD" w:rsidP="00BF74CD">
      <w:pPr>
        <w:ind w:firstLine="709"/>
        <w:jc w:val="both"/>
        <w:rPr>
          <w:bCs/>
          <w:i/>
          <w:sz w:val="26"/>
          <w:szCs w:val="26"/>
        </w:rPr>
      </w:pPr>
      <w:r w:rsidRPr="00821BD5">
        <w:rPr>
          <w:bCs/>
          <w:i/>
          <w:sz w:val="26"/>
          <w:szCs w:val="26"/>
        </w:rPr>
        <w:t>Подпрограмма 2 «Социальная поддержка семей, имеющих детей»</w:t>
      </w:r>
    </w:p>
    <w:p w:rsidR="00BF74CD" w:rsidRDefault="00BF74CD" w:rsidP="00BF74CD">
      <w:pPr>
        <w:ind w:firstLine="709"/>
        <w:jc w:val="right"/>
        <w:rPr>
          <w:bCs/>
          <w:sz w:val="26"/>
          <w:szCs w:val="26"/>
        </w:rPr>
      </w:pPr>
      <w:r>
        <w:rPr>
          <w:bCs/>
          <w:sz w:val="26"/>
          <w:szCs w:val="26"/>
        </w:rPr>
        <w:t>тыс. руб.</w:t>
      </w:r>
    </w:p>
    <w:tbl>
      <w:tblPr>
        <w:tblW w:w="8980" w:type="dxa"/>
        <w:tblInd w:w="93" w:type="dxa"/>
        <w:tblLook w:val="04A0"/>
      </w:tblPr>
      <w:tblGrid>
        <w:gridCol w:w="3600"/>
        <w:gridCol w:w="1840"/>
        <w:gridCol w:w="1960"/>
        <w:gridCol w:w="1580"/>
      </w:tblGrid>
      <w:tr w:rsidR="00BF74CD" w:rsidRPr="00901CC7" w:rsidTr="00120DD6">
        <w:trPr>
          <w:trHeight w:val="758"/>
        </w:trPr>
        <w:tc>
          <w:tcPr>
            <w:tcW w:w="3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4CD" w:rsidRPr="001B0BE5" w:rsidRDefault="00BF74CD" w:rsidP="00120DD6">
            <w:pPr>
              <w:jc w:val="center"/>
              <w:rPr>
                <w:bCs/>
                <w:sz w:val="20"/>
                <w:szCs w:val="20"/>
              </w:rPr>
            </w:pPr>
            <w:r w:rsidRPr="001B0BE5">
              <w:rPr>
                <w:bCs/>
                <w:sz w:val="20"/>
                <w:szCs w:val="20"/>
              </w:rPr>
              <w:t>Наименование ГРБС</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BF74CD" w:rsidRPr="001B0BE5" w:rsidRDefault="00BF74CD" w:rsidP="00120DD6">
            <w:pPr>
              <w:jc w:val="center"/>
              <w:rPr>
                <w:bCs/>
                <w:sz w:val="20"/>
                <w:szCs w:val="20"/>
              </w:rPr>
            </w:pPr>
            <w:r w:rsidRPr="001B0BE5">
              <w:rPr>
                <w:bCs/>
                <w:sz w:val="20"/>
                <w:szCs w:val="20"/>
              </w:rPr>
              <w:t>План на 201</w:t>
            </w:r>
            <w:r>
              <w:rPr>
                <w:bCs/>
                <w:sz w:val="20"/>
                <w:szCs w:val="20"/>
              </w:rPr>
              <w:t>7</w:t>
            </w:r>
            <w:r w:rsidRPr="001B0BE5">
              <w:rPr>
                <w:bCs/>
                <w:sz w:val="20"/>
                <w:szCs w:val="20"/>
              </w:rPr>
              <w:t xml:space="preserve"> год</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BF74CD" w:rsidRPr="001B0BE5" w:rsidRDefault="00BF74CD" w:rsidP="00120DD6">
            <w:pPr>
              <w:jc w:val="center"/>
              <w:rPr>
                <w:bCs/>
                <w:sz w:val="20"/>
                <w:szCs w:val="20"/>
              </w:rPr>
            </w:pPr>
            <w:r w:rsidRPr="001B0BE5">
              <w:rPr>
                <w:bCs/>
                <w:sz w:val="20"/>
                <w:szCs w:val="20"/>
              </w:rPr>
              <w:t>Факт за 201</w:t>
            </w:r>
            <w:r>
              <w:rPr>
                <w:bCs/>
                <w:sz w:val="20"/>
                <w:szCs w:val="20"/>
              </w:rPr>
              <w:t>7</w:t>
            </w:r>
            <w:r w:rsidRPr="001B0BE5">
              <w:rPr>
                <w:bCs/>
                <w:sz w:val="20"/>
                <w:szCs w:val="20"/>
              </w:rPr>
              <w:t xml:space="preserve"> год</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BF74CD" w:rsidRPr="001B0BE5" w:rsidRDefault="00BF74CD" w:rsidP="00120DD6">
            <w:pPr>
              <w:jc w:val="right"/>
              <w:rPr>
                <w:bCs/>
                <w:sz w:val="20"/>
                <w:szCs w:val="20"/>
              </w:rPr>
            </w:pPr>
            <w:r w:rsidRPr="001B0BE5">
              <w:rPr>
                <w:bCs/>
                <w:sz w:val="20"/>
                <w:szCs w:val="20"/>
              </w:rPr>
              <w:t>% исполнения</w:t>
            </w:r>
          </w:p>
        </w:tc>
      </w:tr>
      <w:tr w:rsidR="00BF74CD" w:rsidRPr="00525057" w:rsidTr="00120DD6">
        <w:trPr>
          <w:trHeight w:val="758"/>
        </w:trPr>
        <w:tc>
          <w:tcPr>
            <w:tcW w:w="3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4CD" w:rsidRPr="001B0BE5" w:rsidRDefault="00BF74CD" w:rsidP="00120DD6">
            <w:pPr>
              <w:jc w:val="center"/>
              <w:rPr>
                <w:bCs/>
                <w:sz w:val="20"/>
                <w:szCs w:val="20"/>
              </w:rPr>
            </w:pPr>
            <w:r w:rsidRPr="001B0BE5">
              <w:rPr>
                <w:bCs/>
                <w:sz w:val="20"/>
                <w:szCs w:val="20"/>
              </w:rPr>
              <w:t>Управление социальной защиты Богучанского района</w:t>
            </w:r>
          </w:p>
        </w:tc>
        <w:tc>
          <w:tcPr>
            <w:tcW w:w="1840" w:type="dxa"/>
            <w:tcBorders>
              <w:top w:val="single" w:sz="4" w:space="0" w:color="auto"/>
              <w:left w:val="nil"/>
              <w:bottom w:val="single" w:sz="4" w:space="0" w:color="auto"/>
              <w:right w:val="single" w:sz="4" w:space="0" w:color="auto"/>
            </w:tcBorders>
            <w:shd w:val="clear" w:color="auto" w:fill="auto"/>
            <w:hideMark/>
          </w:tcPr>
          <w:p w:rsidR="00BF74CD" w:rsidRDefault="00BF74CD" w:rsidP="00120DD6">
            <w:pPr>
              <w:jc w:val="right"/>
              <w:rPr>
                <w:sz w:val="20"/>
                <w:szCs w:val="20"/>
              </w:rPr>
            </w:pPr>
            <w:r>
              <w:rPr>
                <w:sz w:val="20"/>
                <w:szCs w:val="20"/>
              </w:rPr>
              <w:t>337,5</w:t>
            </w:r>
          </w:p>
        </w:tc>
        <w:tc>
          <w:tcPr>
            <w:tcW w:w="1960" w:type="dxa"/>
            <w:tcBorders>
              <w:top w:val="single" w:sz="4" w:space="0" w:color="auto"/>
              <w:left w:val="nil"/>
              <w:bottom w:val="single" w:sz="4" w:space="0" w:color="auto"/>
              <w:right w:val="single" w:sz="4" w:space="0" w:color="auto"/>
            </w:tcBorders>
            <w:shd w:val="clear" w:color="auto" w:fill="auto"/>
            <w:hideMark/>
          </w:tcPr>
          <w:p w:rsidR="00BF74CD" w:rsidRDefault="00BF74CD" w:rsidP="00120DD6">
            <w:pPr>
              <w:jc w:val="right"/>
              <w:rPr>
                <w:sz w:val="20"/>
                <w:szCs w:val="20"/>
              </w:rPr>
            </w:pPr>
            <w:r>
              <w:rPr>
                <w:sz w:val="20"/>
                <w:szCs w:val="20"/>
              </w:rPr>
              <w:t>335,8</w:t>
            </w:r>
          </w:p>
        </w:tc>
        <w:tc>
          <w:tcPr>
            <w:tcW w:w="1580" w:type="dxa"/>
            <w:tcBorders>
              <w:top w:val="single" w:sz="4" w:space="0" w:color="auto"/>
              <w:left w:val="nil"/>
              <w:bottom w:val="single" w:sz="4" w:space="0" w:color="auto"/>
              <w:right w:val="single" w:sz="4" w:space="0" w:color="auto"/>
            </w:tcBorders>
            <w:shd w:val="clear" w:color="auto" w:fill="auto"/>
            <w:hideMark/>
          </w:tcPr>
          <w:p w:rsidR="00BF74CD" w:rsidRDefault="00BF74CD" w:rsidP="00120DD6">
            <w:pPr>
              <w:jc w:val="right"/>
              <w:rPr>
                <w:sz w:val="20"/>
                <w:szCs w:val="20"/>
              </w:rPr>
            </w:pPr>
            <w:r>
              <w:rPr>
                <w:sz w:val="20"/>
                <w:szCs w:val="20"/>
              </w:rPr>
              <w:t>99,0</w:t>
            </w:r>
          </w:p>
        </w:tc>
      </w:tr>
    </w:tbl>
    <w:p w:rsidR="00BF74CD" w:rsidRPr="00F01D43" w:rsidRDefault="00BF74CD" w:rsidP="00BF74CD">
      <w:pPr>
        <w:jc w:val="both"/>
        <w:rPr>
          <w:color w:val="000000"/>
          <w:sz w:val="26"/>
          <w:szCs w:val="26"/>
        </w:rPr>
      </w:pPr>
      <w:r w:rsidRPr="00F01D43">
        <w:rPr>
          <w:color w:val="000000"/>
          <w:sz w:val="26"/>
          <w:szCs w:val="26"/>
        </w:rPr>
        <w:t>В рамках подпрограммы 2 запланированы следующие мероприятия:</w:t>
      </w:r>
    </w:p>
    <w:p w:rsidR="00BF74CD" w:rsidRDefault="00BF74CD" w:rsidP="00BF74CD">
      <w:pPr>
        <w:jc w:val="both"/>
        <w:rPr>
          <w:color w:val="000000"/>
          <w:sz w:val="26"/>
          <w:szCs w:val="26"/>
        </w:rPr>
      </w:pPr>
      <w:r w:rsidRPr="00F01D43">
        <w:rPr>
          <w:color w:val="000000"/>
          <w:sz w:val="26"/>
          <w:szCs w:val="26"/>
        </w:rPr>
        <w:t>-обеспечение бесплатного проезда детей до места нахождения детских оздоровительных лагерей и обратно (в соответствии с Законом края от 9 декабря 2010 года № 11-5393 «О социальной поддержке семей, имеющих детей в Красноярском крае»)</w:t>
      </w:r>
      <w:r>
        <w:rPr>
          <w:color w:val="000000"/>
          <w:sz w:val="26"/>
          <w:szCs w:val="26"/>
        </w:rPr>
        <w:t>.</w:t>
      </w:r>
    </w:p>
    <w:p w:rsidR="00BF74CD" w:rsidRPr="00DA7112" w:rsidRDefault="00BF74CD" w:rsidP="00BF74CD">
      <w:pPr>
        <w:jc w:val="both"/>
        <w:rPr>
          <w:sz w:val="26"/>
          <w:szCs w:val="26"/>
        </w:rPr>
      </w:pPr>
      <w:r w:rsidRPr="006D41A0">
        <w:rPr>
          <w:sz w:val="20"/>
          <w:szCs w:val="20"/>
        </w:rPr>
        <w:t xml:space="preserve"> </w:t>
      </w:r>
      <w:r w:rsidRPr="00DA7112">
        <w:rPr>
          <w:sz w:val="26"/>
          <w:szCs w:val="26"/>
        </w:rPr>
        <w:t>Не  исполнение на 100 % обусловлено:  экономией по  перевозке детей до места нахождения детских оздоровительных лагерей  и обратно.</w:t>
      </w:r>
    </w:p>
    <w:p w:rsidR="00BF74CD" w:rsidRPr="00F01D43" w:rsidRDefault="00BF74CD" w:rsidP="00BF74CD">
      <w:pPr>
        <w:ind w:firstLine="709"/>
        <w:jc w:val="both"/>
        <w:rPr>
          <w:bCs/>
          <w:sz w:val="26"/>
          <w:szCs w:val="26"/>
        </w:rPr>
      </w:pPr>
    </w:p>
    <w:p w:rsidR="00BF74CD" w:rsidRDefault="00BF74CD" w:rsidP="00BF74CD">
      <w:pPr>
        <w:ind w:firstLine="709"/>
        <w:jc w:val="both"/>
        <w:rPr>
          <w:bCs/>
          <w:i/>
          <w:sz w:val="26"/>
          <w:szCs w:val="26"/>
        </w:rPr>
      </w:pPr>
      <w:r w:rsidRPr="00821BD5">
        <w:rPr>
          <w:bCs/>
          <w:i/>
          <w:sz w:val="26"/>
          <w:szCs w:val="26"/>
        </w:rPr>
        <w:lastRenderedPageBreak/>
        <w:t>Подпрограмма 4 «Повышение качества и доступности социальных услуг населению»</w:t>
      </w:r>
    </w:p>
    <w:p w:rsidR="00BF74CD" w:rsidRPr="00821BD5" w:rsidRDefault="00BF74CD" w:rsidP="00BF74CD">
      <w:pPr>
        <w:ind w:firstLine="709"/>
        <w:jc w:val="right"/>
        <w:rPr>
          <w:bCs/>
          <w:sz w:val="26"/>
          <w:szCs w:val="26"/>
        </w:rPr>
      </w:pPr>
      <w:r>
        <w:rPr>
          <w:bCs/>
          <w:sz w:val="26"/>
          <w:szCs w:val="26"/>
        </w:rPr>
        <w:t>т</w:t>
      </w:r>
      <w:r w:rsidRPr="00821BD5">
        <w:rPr>
          <w:bCs/>
          <w:sz w:val="26"/>
          <w:szCs w:val="26"/>
        </w:rPr>
        <w:t>ыс. руб.</w:t>
      </w:r>
    </w:p>
    <w:tbl>
      <w:tblPr>
        <w:tblW w:w="9371" w:type="dxa"/>
        <w:tblInd w:w="93" w:type="dxa"/>
        <w:tblLook w:val="04A0"/>
      </w:tblPr>
      <w:tblGrid>
        <w:gridCol w:w="3600"/>
        <w:gridCol w:w="1840"/>
        <w:gridCol w:w="1960"/>
        <w:gridCol w:w="1971"/>
      </w:tblGrid>
      <w:tr w:rsidR="00BF74CD" w:rsidRPr="00901CC7" w:rsidTr="00120DD6">
        <w:trPr>
          <w:trHeight w:val="758"/>
        </w:trPr>
        <w:tc>
          <w:tcPr>
            <w:tcW w:w="3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4CD" w:rsidRPr="001B0BE5" w:rsidRDefault="00BF74CD" w:rsidP="00120DD6">
            <w:pPr>
              <w:jc w:val="center"/>
              <w:rPr>
                <w:bCs/>
                <w:sz w:val="20"/>
                <w:szCs w:val="20"/>
              </w:rPr>
            </w:pPr>
            <w:r w:rsidRPr="001B0BE5">
              <w:rPr>
                <w:bCs/>
                <w:sz w:val="20"/>
                <w:szCs w:val="20"/>
              </w:rPr>
              <w:t>Наименование ГРБС</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BF74CD" w:rsidRPr="001B0BE5" w:rsidRDefault="00BF74CD" w:rsidP="00120DD6">
            <w:pPr>
              <w:jc w:val="center"/>
              <w:rPr>
                <w:bCs/>
                <w:sz w:val="20"/>
                <w:szCs w:val="20"/>
              </w:rPr>
            </w:pPr>
            <w:r w:rsidRPr="001B0BE5">
              <w:rPr>
                <w:bCs/>
                <w:sz w:val="20"/>
                <w:szCs w:val="20"/>
              </w:rPr>
              <w:t>План на 201</w:t>
            </w:r>
            <w:r>
              <w:rPr>
                <w:bCs/>
                <w:sz w:val="20"/>
                <w:szCs w:val="20"/>
              </w:rPr>
              <w:t>7</w:t>
            </w:r>
            <w:r w:rsidRPr="001B0BE5">
              <w:rPr>
                <w:bCs/>
                <w:sz w:val="20"/>
                <w:szCs w:val="20"/>
              </w:rPr>
              <w:t xml:space="preserve"> год</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BF74CD" w:rsidRPr="001B0BE5" w:rsidRDefault="00BF74CD" w:rsidP="00120DD6">
            <w:pPr>
              <w:jc w:val="center"/>
              <w:rPr>
                <w:bCs/>
                <w:sz w:val="20"/>
                <w:szCs w:val="20"/>
              </w:rPr>
            </w:pPr>
            <w:r w:rsidRPr="001B0BE5">
              <w:rPr>
                <w:bCs/>
                <w:sz w:val="20"/>
                <w:szCs w:val="20"/>
              </w:rPr>
              <w:t>Факт за 201</w:t>
            </w:r>
            <w:r>
              <w:rPr>
                <w:bCs/>
                <w:sz w:val="20"/>
                <w:szCs w:val="20"/>
              </w:rPr>
              <w:t>7</w:t>
            </w:r>
            <w:r w:rsidRPr="001B0BE5">
              <w:rPr>
                <w:bCs/>
                <w:sz w:val="20"/>
                <w:szCs w:val="20"/>
              </w:rPr>
              <w:t xml:space="preserve"> год</w:t>
            </w:r>
          </w:p>
        </w:tc>
        <w:tc>
          <w:tcPr>
            <w:tcW w:w="1971" w:type="dxa"/>
            <w:tcBorders>
              <w:top w:val="single" w:sz="4" w:space="0" w:color="auto"/>
              <w:left w:val="nil"/>
              <w:bottom w:val="single" w:sz="4" w:space="0" w:color="auto"/>
              <w:right w:val="single" w:sz="4" w:space="0" w:color="auto"/>
            </w:tcBorders>
            <w:shd w:val="clear" w:color="auto" w:fill="auto"/>
            <w:vAlign w:val="center"/>
            <w:hideMark/>
          </w:tcPr>
          <w:p w:rsidR="00BF74CD" w:rsidRPr="001B0BE5" w:rsidRDefault="00BF74CD" w:rsidP="00120DD6">
            <w:pPr>
              <w:jc w:val="right"/>
              <w:rPr>
                <w:bCs/>
                <w:sz w:val="20"/>
                <w:szCs w:val="20"/>
              </w:rPr>
            </w:pPr>
            <w:r w:rsidRPr="001B0BE5">
              <w:rPr>
                <w:bCs/>
                <w:sz w:val="20"/>
                <w:szCs w:val="20"/>
              </w:rPr>
              <w:t>% исполнения</w:t>
            </w:r>
          </w:p>
        </w:tc>
      </w:tr>
      <w:tr w:rsidR="00BF74CD" w:rsidRPr="00525057" w:rsidTr="00120DD6">
        <w:trPr>
          <w:trHeight w:val="758"/>
        </w:trPr>
        <w:tc>
          <w:tcPr>
            <w:tcW w:w="3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4CD" w:rsidRPr="001B0BE5" w:rsidRDefault="00BF74CD" w:rsidP="00120DD6">
            <w:pPr>
              <w:jc w:val="center"/>
              <w:rPr>
                <w:bCs/>
                <w:sz w:val="20"/>
                <w:szCs w:val="20"/>
              </w:rPr>
            </w:pPr>
            <w:r w:rsidRPr="001B0BE5">
              <w:rPr>
                <w:bCs/>
                <w:sz w:val="20"/>
                <w:szCs w:val="20"/>
              </w:rPr>
              <w:t>Управление социальной защиты Богучанского района</w:t>
            </w:r>
          </w:p>
        </w:tc>
        <w:tc>
          <w:tcPr>
            <w:tcW w:w="1840" w:type="dxa"/>
            <w:tcBorders>
              <w:top w:val="single" w:sz="4" w:space="0" w:color="auto"/>
              <w:left w:val="nil"/>
              <w:bottom w:val="single" w:sz="4" w:space="0" w:color="auto"/>
              <w:right w:val="single" w:sz="4" w:space="0" w:color="auto"/>
            </w:tcBorders>
            <w:shd w:val="clear" w:color="auto" w:fill="auto"/>
            <w:hideMark/>
          </w:tcPr>
          <w:p w:rsidR="00BF74CD" w:rsidRDefault="00BF74CD" w:rsidP="00120DD6">
            <w:pPr>
              <w:jc w:val="right"/>
              <w:rPr>
                <w:sz w:val="20"/>
                <w:szCs w:val="20"/>
              </w:rPr>
            </w:pPr>
            <w:r>
              <w:rPr>
                <w:sz w:val="20"/>
                <w:szCs w:val="20"/>
              </w:rPr>
              <w:t>46 039,3</w:t>
            </w:r>
          </w:p>
        </w:tc>
        <w:tc>
          <w:tcPr>
            <w:tcW w:w="1960" w:type="dxa"/>
            <w:tcBorders>
              <w:top w:val="single" w:sz="4" w:space="0" w:color="auto"/>
              <w:left w:val="nil"/>
              <w:bottom w:val="single" w:sz="4" w:space="0" w:color="auto"/>
              <w:right w:val="single" w:sz="4" w:space="0" w:color="auto"/>
            </w:tcBorders>
            <w:shd w:val="clear" w:color="auto" w:fill="auto"/>
            <w:hideMark/>
          </w:tcPr>
          <w:p w:rsidR="00BF74CD" w:rsidRDefault="00BF74CD" w:rsidP="00120DD6">
            <w:pPr>
              <w:jc w:val="right"/>
              <w:rPr>
                <w:sz w:val="20"/>
                <w:szCs w:val="20"/>
              </w:rPr>
            </w:pPr>
            <w:r>
              <w:rPr>
                <w:sz w:val="20"/>
                <w:szCs w:val="20"/>
              </w:rPr>
              <w:t>46 039,3</w:t>
            </w:r>
          </w:p>
        </w:tc>
        <w:tc>
          <w:tcPr>
            <w:tcW w:w="1971" w:type="dxa"/>
            <w:tcBorders>
              <w:top w:val="single" w:sz="4" w:space="0" w:color="auto"/>
              <w:left w:val="nil"/>
              <w:bottom w:val="single" w:sz="4" w:space="0" w:color="auto"/>
              <w:right w:val="single" w:sz="4" w:space="0" w:color="auto"/>
            </w:tcBorders>
            <w:shd w:val="clear" w:color="auto" w:fill="auto"/>
            <w:hideMark/>
          </w:tcPr>
          <w:p w:rsidR="00BF74CD" w:rsidRDefault="00BF74CD" w:rsidP="00120DD6">
            <w:pPr>
              <w:jc w:val="right"/>
              <w:rPr>
                <w:sz w:val="20"/>
                <w:szCs w:val="20"/>
              </w:rPr>
            </w:pPr>
            <w:r>
              <w:rPr>
                <w:sz w:val="20"/>
                <w:szCs w:val="20"/>
              </w:rPr>
              <w:t>100</w:t>
            </w:r>
          </w:p>
        </w:tc>
      </w:tr>
    </w:tbl>
    <w:p w:rsidR="00BF74CD" w:rsidRDefault="00BF74CD" w:rsidP="00BF74CD">
      <w:pPr>
        <w:ind w:firstLine="709"/>
        <w:jc w:val="both"/>
        <w:rPr>
          <w:bCs/>
          <w:sz w:val="26"/>
          <w:szCs w:val="26"/>
        </w:rPr>
      </w:pPr>
    </w:p>
    <w:p w:rsidR="00BF74CD" w:rsidRDefault="00BF74CD" w:rsidP="00BF74CD">
      <w:pPr>
        <w:ind w:firstLine="709"/>
        <w:jc w:val="both"/>
        <w:rPr>
          <w:bCs/>
          <w:sz w:val="26"/>
          <w:szCs w:val="26"/>
        </w:rPr>
      </w:pPr>
      <w:r>
        <w:rPr>
          <w:bCs/>
          <w:sz w:val="26"/>
          <w:szCs w:val="26"/>
        </w:rPr>
        <w:t>При реализации данной подпрограммы были достигнуты следующие показатели:</w:t>
      </w:r>
    </w:p>
    <w:tbl>
      <w:tblPr>
        <w:tblW w:w="9513" w:type="dxa"/>
        <w:tblInd w:w="93" w:type="dxa"/>
        <w:tblLayout w:type="fixed"/>
        <w:tblLook w:val="04A0"/>
      </w:tblPr>
      <w:tblGrid>
        <w:gridCol w:w="881"/>
        <w:gridCol w:w="79"/>
        <w:gridCol w:w="2741"/>
        <w:gridCol w:w="1113"/>
        <w:gridCol w:w="21"/>
        <w:gridCol w:w="850"/>
        <w:gridCol w:w="1134"/>
        <w:gridCol w:w="1276"/>
        <w:gridCol w:w="1418"/>
      </w:tblGrid>
      <w:tr w:rsidR="00BF74CD" w:rsidRPr="003A48A7" w:rsidTr="00120DD6">
        <w:trPr>
          <w:trHeight w:val="300"/>
        </w:trPr>
        <w:tc>
          <w:tcPr>
            <w:tcW w:w="8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74CD" w:rsidRPr="003A48A7" w:rsidRDefault="00BF74CD" w:rsidP="00120DD6">
            <w:pPr>
              <w:jc w:val="center"/>
              <w:rPr>
                <w:b/>
                <w:bCs/>
                <w:sz w:val="20"/>
                <w:szCs w:val="20"/>
              </w:rPr>
            </w:pPr>
            <w:r w:rsidRPr="003A48A7">
              <w:rPr>
                <w:b/>
                <w:bCs/>
                <w:sz w:val="20"/>
                <w:szCs w:val="20"/>
              </w:rPr>
              <w:t xml:space="preserve">№ </w:t>
            </w:r>
            <w:proofErr w:type="spellStart"/>
            <w:proofErr w:type="gramStart"/>
            <w:r w:rsidRPr="003A48A7">
              <w:rPr>
                <w:b/>
                <w:bCs/>
                <w:sz w:val="20"/>
                <w:szCs w:val="20"/>
              </w:rPr>
              <w:t>п</w:t>
            </w:r>
            <w:proofErr w:type="spellEnd"/>
            <w:proofErr w:type="gramEnd"/>
            <w:r w:rsidRPr="003A48A7">
              <w:rPr>
                <w:b/>
                <w:bCs/>
                <w:sz w:val="20"/>
                <w:szCs w:val="20"/>
              </w:rPr>
              <w:t>/</w:t>
            </w:r>
            <w:proofErr w:type="spellStart"/>
            <w:r w:rsidRPr="003A48A7">
              <w:rPr>
                <w:b/>
                <w:bCs/>
                <w:sz w:val="20"/>
                <w:szCs w:val="20"/>
              </w:rPr>
              <w:t>п</w:t>
            </w:r>
            <w:proofErr w:type="spellEnd"/>
          </w:p>
        </w:tc>
        <w:tc>
          <w:tcPr>
            <w:tcW w:w="28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74CD" w:rsidRPr="003A48A7" w:rsidRDefault="00BF74CD" w:rsidP="00120DD6">
            <w:pPr>
              <w:jc w:val="center"/>
              <w:rPr>
                <w:b/>
                <w:bCs/>
                <w:sz w:val="20"/>
                <w:szCs w:val="20"/>
              </w:rPr>
            </w:pPr>
            <w:r w:rsidRPr="003A48A7">
              <w:rPr>
                <w:b/>
                <w:bCs/>
                <w:sz w:val="20"/>
                <w:szCs w:val="20"/>
              </w:rPr>
              <w:t xml:space="preserve">Цели, задачи, показатели </w:t>
            </w:r>
          </w:p>
        </w:tc>
        <w:tc>
          <w:tcPr>
            <w:tcW w:w="11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74CD" w:rsidRPr="003A48A7" w:rsidRDefault="00BF74CD" w:rsidP="00120DD6">
            <w:pPr>
              <w:jc w:val="center"/>
              <w:rPr>
                <w:b/>
                <w:bCs/>
                <w:sz w:val="20"/>
                <w:szCs w:val="20"/>
              </w:rPr>
            </w:pPr>
            <w:r w:rsidRPr="003A48A7">
              <w:rPr>
                <w:b/>
                <w:bCs/>
                <w:sz w:val="20"/>
                <w:szCs w:val="20"/>
              </w:rPr>
              <w:t>Ед. измерения</w:t>
            </w:r>
          </w:p>
        </w:tc>
        <w:tc>
          <w:tcPr>
            <w:tcW w:w="328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74CD" w:rsidRPr="003A48A7" w:rsidRDefault="00BF74CD" w:rsidP="00120DD6">
            <w:pPr>
              <w:jc w:val="center"/>
              <w:rPr>
                <w:b/>
                <w:bCs/>
                <w:sz w:val="20"/>
                <w:szCs w:val="20"/>
              </w:rPr>
            </w:pPr>
            <w:r w:rsidRPr="003A48A7">
              <w:rPr>
                <w:b/>
                <w:bCs/>
                <w:sz w:val="20"/>
                <w:szCs w:val="20"/>
              </w:rPr>
              <w:t>201</w:t>
            </w:r>
            <w:r>
              <w:rPr>
                <w:b/>
                <w:bCs/>
                <w:sz w:val="20"/>
                <w:szCs w:val="20"/>
              </w:rPr>
              <w:t>7</w:t>
            </w:r>
            <w:r w:rsidRPr="003A48A7">
              <w:rPr>
                <w:b/>
                <w:bCs/>
                <w:sz w:val="20"/>
                <w:szCs w:val="20"/>
              </w:rPr>
              <w:t xml:space="preserve"> год</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74CD" w:rsidRPr="003A48A7" w:rsidRDefault="00BF74CD" w:rsidP="00120DD6">
            <w:pPr>
              <w:jc w:val="center"/>
              <w:rPr>
                <w:b/>
                <w:bCs/>
                <w:sz w:val="20"/>
                <w:szCs w:val="20"/>
              </w:rPr>
            </w:pPr>
            <w:r w:rsidRPr="003A48A7">
              <w:rPr>
                <w:b/>
                <w:bCs/>
                <w:sz w:val="20"/>
                <w:szCs w:val="20"/>
              </w:rPr>
              <w:t xml:space="preserve">Примечание </w:t>
            </w:r>
          </w:p>
        </w:tc>
      </w:tr>
      <w:tr w:rsidR="00BF74CD" w:rsidRPr="003A48A7" w:rsidTr="00120DD6">
        <w:trPr>
          <w:trHeight w:val="230"/>
        </w:trPr>
        <w:tc>
          <w:tcPr>
            <w:tcW w:w="881" w:type="dxa"/>
            <w:vMerge/>
            <w:tcBorders>
              <w:top w:val="single" w:sz="4" w:space="0" w:color="auto"/>
              <w:left w:val="single" w:sz="4" w:space="0" w:color="auto"/>
              <w:bottom w:val="single" w:sz="4" w:space="0" w:color="auto"/>
              <w:right w:val="single" w:sz="4" w:space="0" w:color="auto"/>
            </w:tcBorders>
            <w:vAlign w:val="center"/>
            <w:hideMark/>
          </w:tcPr>
          <w:p w:rsidR="00BF74CD" w:rsidRPr="003A48A7" w:rsidRDefault="00BF74CD" w:rsidP="00120DD6">
            <w:pPr>
              <w:rPr>
                <w:b/>
                <w:bCs/>
                <w:sz w:val="20"/>
                <w:szCs w:val="20"/>
              </w:rPr>
            </w:pPr>
          </w:p>
        </w:tc>
        <w:tc>
          <w:tcPr>
            <w:tcW w:w="2820" w:type="dxa"/>
            <w:gridSpan w:val="2"/>
            <w:vMerge/>
            <w:tcBorders>
              <w:top w:val="single" w:sz="4" w:space="0" w:color="auto"/>
              <w:left w:val="single" w:sz="4" w:space="0" w:color="auto"/>
              <w:bottom w:val="single" w:sz="4" w:space="0" w:color="auto"/>
              <w:right w:val="single" w:sz="4" w:space="0" w:color="auto"/>
            </w:tcBorders>
            <w:vAlign w:val="center"/>
            <w:hideMark/>
          </w:tcPr>
          <w:p w:rsidR="00BF74CD" w:rsidRPr="003A48A7" w:rsidRDefault="00BF74CD" w:rsidP="00120DD6">
            <w:pPr>
              <w:rPr>
                <w:b/>
                <w:bCs/>
                <w:sz w:val="20"/>
                <w:szCs w:val="20"/>
              </w:rPr>
            </w:pPr>
          </w:p>
        </w:tc>
        <w:tc>
          <w:tcPr>
            <w:tcW w:w="1113" w:type="dxa"/>
            <w:vMerge/>
            <w:tcBorders>
              <w:top w:val="single" w:sz="4" w:space="0" w:color="auto"/>
              <w:left w:val="single" w:sz="4" w:space="0" w:color="auto"/>
              <w:bottom w:val="single" w:sz="4" w:space="0" w:color="auto"/>
              <w:right w:val="single" w:sz="4" w:space="0" w:color="auto"/>
            </w:tcBorders>
            <w:vAlign w:val="center"/>
            <w:hideMark/>
          </w:tcPr>
          <w:p w:rsidR="00BF74CD" w:rsidRPr="003A48A7" w:rsidRDefault="00BF74CD" w:rsidP="00120DD6">
            <w:pPr>
              <w:rPr>
                <w:b/>
                <w:bCs/>
                <w:sz w:val="20"/>
                <w:szCs w:val="20"/>
              </w:rPr>
            </w:pPr>
          </w:p>
        </w:tc>
        <w:tc>
          <w:tcPr>
            <w:tcW w:w="3281" w:type="dxa"/>
            <w:gridSpan w:val="4"/>
            <w:vMerge/>
            <w:tcBorders>
              <w:top w:val="single" w:sz="4" w:space="0" w:color="auto"/>
              <w:left w:val="single" w:sz="4" w:space="0" w:color="auto"/>
              <w:bottom w:val="single" w:sz="4" w:space="0" w:color="auto"/>
              <w:right w:val="single" w:sz="4" w:space="0" w:color="auto"/>
            </w:tcBorders>
            <w:vAlign w:val="center"/>
            <w:hideMark/>
          </w:tcPr>
          <w:p w:rsidR="00BF74CD" w:rsidRPr="003A48A7" w:rsidRDefault="00BF74CD" w:rsidP="00120DD6">
            <w:pPr>
              <w:rPr>
                <w:b/>
                <w:bCs/>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F74CD" w:rsidRPr="003A48A7" w:rsidRDefault="00BF74CD" w:rsidP="00120DD6">
            <w:pPr>
              <w:rPr>
                <w:b/>
                <w:bCs/>
                <w:sz w:val="20"/>
                <w:szCs w:val="20"/>
              </w:rPr>
            </w:pPr>
          </w:p>
        </w:tc>
      </w:tr>
      <w:tr w:rsidR="00BF74CD" w:rsidRPr="003A48A7" w:rsidTr="00120DD6">
        <w:trPr>
          <w:trHeight w:val="675"/>
        </w:trPr>
        <w:tc>
          <w:tcPr>
            <w:tcW w:w="881" w:type="dxa"/>
            <w:vMerge/>
            <w:tcBorders>
              <w:top w:val="single" w:sz="4" w:space="0" w:color="auto"/>
              <w:left w:val="single" w:sz="4" w:space="0" w:color="auto"/>
              <w:bottom w:val="single" w:sz="4" w:space="0" w:color="auto"/>
              <w:right w:val="single" w:sz="4" w:space="0" w:color="auto"/>
            </w:tcBorders>
            <w:vAlign w:val="center"/>
            <w:hideMark/>
          </w:tcPr>
          <w:p w:rsidR="00BF74CD" w:rsidRPr="003A48A7" w:rsidRDefault="00BF74CD" w:rsidP="00120DD6">
            <w:pPr>
              <w:rPr>
                <w:b/>
                <w:bCs/>
                <w:sz w:val="20"/>
                <w:szCs w:val="20"/>
              </w:rPr>
            </w:pPr>
          </w:p>
        </w:tc>
        <w:tc>
          <w:tcPr>
            <w:tcW w:w="2820" w:type="dxa"/>
            <w:gridSpan w:val="2"/>
            <w:vMerge/>
            <w:tcBorders>
              <w:top w:val="single" w:sz="4" w:space="0" w:color="auto"/>
              <w:left w:val="single" w:sz="4" w:space="0" w:color="auto"/>
              <w:bottom w:val="single" w:sz="4" w:space="0" w:color="auto"/>
              <w:right w:val="single" w:sz="4" w:space="0" w:color="auto"/>
            </w:tcBorders>
            <w:vAlign w:val="center"/>
            <w:hideMark/>
          </w:tcPr>
          <w:p w:rsidR="00BF74CD" w:rsidRPr="003A48A7" w:rsidRDefault="00BF74CD" w:rsidP="00120DD6">
            <w:pPr>
              <w:rPr>
                <w:b/>
                <w:bCs/>
                <w:sz w:val="20"/>
                <w:szCs w:val="20"/>
              </w:rPr>
            </w:pPr>
          </w:p>
        </w:tc>
        <w:tc>
          <w:tcPr>
            <w:tcW w:w="1113" w:type="dxa"/>
            <w:vMerge/>
            <w:tcBorders>
              <w:top w:val="single" w:sz="4" w:space="0" w:color="auto"/>
              <w:left w:val="single" w:sz="4" w:space="0" w:color="auto"/>
              <w:bottom w:val="single" w:sz="4" w:space="0" w:color="auto"/>
              <w:right w:val="single" w:sz="4" w:space="0" w:color="auto"/>
            </w:tcBorders>
            <w:vAlign w:val="center"/>
            <w:hideMark/>
          </w:tcPr>
          <w:p w:rsidR="00BF74CD" w:rsidRPr="003A48A7" w:rsidRDefault="00BF74CD" w:rsidP="00120DD6">
            <w:pPr>
              <w:rPr>
                <w:b/>
                <w:bCs/>
                <w:sz w:val="20"/>
                <w:szCs w:val="20"/>
              </w:rPr>
            </w:pPr>
          </w:p>
        </w:tc>
        <w:tc>
          <w:tcPr>
            <w:tcW w:w="871" w:type="dxa"/>
            <w:gridSpan w:val="2"/>
            <w:tcBorders>
              <w:top w:val="nil"/>
              <w:left w:val="nil"/>
              <w:bottom w:val="single" w:sz="4" w:space="0" w:color="auto"/>
              <w:right w:val="single" w:sz="4" w:space="0" w:color="auto"/>
            </w:tcBorders>
            <w:shd w:val="clear" w:color="auto" w:fill="auto"/>
            <w:vAlign w:val="center"/>
            <w:hideMark/>
          </w:tcPr>
          <w:p w:rsidR="00BF74CD" w:rsidRPr="003A48A7" w:rsidRDefault="00BF74CD" w:rsidP="00120DD6">
            <w:pPr>
              <w:jc w:val="center"/>
              <w:rPr>
                <w:b/>
                <w:bCs/>
                <w:sz w:val="20"/>
                <w:szCs w:val="20"/>
              </w:rPr>
            </w:pPr>
            <w:r w:rsidRPr="003A48A7">
              <w:rPr>
                <w:b/>
                <w:bCs/>
                <w:sz w:val="20"/>
                <w:szCs w:val="20"/>
              </w:rPr>
              <w:t>план</w:t>
            </w:r>
          </w:p>
        </w:tc>
        <w:tc>
          <w:tcPr>
            <w:tcW w:w="1134" w:type="dxa"/>
            <w:tcBorders>
              <w:top w:val="nil"/>
              <w:left w:val="nil"/>
              <w:bottom w:val="single" w:sz="4" w:space="0" w:color="auto"/>
              <w:right w:val="single" w:sz="4" w:space="0" w:color="auto"/>
            </w:tcBorders>
            <w:shd w:val="clear" w:color="auto" w:fill="auto"/>
            <w:vAlign w:val="center"/>
            <w:hideMark/>
          </w:tcPr>
          <w:p w:rsidR="00BF74CD" w:rsidRPr="003A48A7" w:rsidRDefault="00BF74CD" w:rsidP="00120DD6">
            <w:pPr>
              <w:jc w:val="center"/>
              <w:rPr>
                <w:b/>
                <w:bCs/>
                <w:sz w:val="20"/>
                <w:szCs w:val="20"/>
              </w:rPr>
            </w:pPr>
            <w:r w:rsidRPr="003A48A7">
              <w:rPr>
                <w:b/>
                <w:bCs/>
                <w:sz w:val="20"/>
                <w:szCs w:val="20"/>
              </w:rPr>
              <w:t>факт</w:t>
            </w:r>
          </w:p>
        </w:tc>
        <w:tc>
          <w:tcPr>
            <w:tcW w:w="1276" w:type="dxa"/>
            <w:tcBorders>
              <w:top w:val="nil"/>
              <w:left w:val="nil"/>
              <w:bottom w:val="single" w:sz="4" w:space="0" w:color="auto"/>
              <w:right w:val="single" w:sz="4" w:space="0" w:color="auto"/>
            </w:tcBorders>
            <w:shd w:val="clear" w:color="auto" w:fill="auto"/>
            <w:vAlign w:val="center"/>
            <w:hideMark/>
          </w:tcPr>
          <w:p w:rsidR="00BF74CD" w:rsidRPr="003A48A7" w:rsidRDefault="00BF74CD" w:rsidP="00120DD6">
            <w:pPr>
              <w:jc w:val="center"/>
              <w:rPr>
                <w:b/>
                <w:bCs/>
                <w:sz w:val="20"/>
                <w:szCs w:val="20"/>
              </w:rPr>
            </w:pPr>
            <w:r w:rsidRPr="003A48A7">
              <w:rPr>
                <w:b/>
                <w:bCs/>
                <w:sz w:val="20"/>
                <w:szCs w:val="20"/>
              </w:rPr>
              <w:t>% исполнения</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F74CD" w:rsidRPr="003A48A7" w:rsidRDefault="00BF74CD" w:rsidP="00120DD6">
            <w:pPr>
              <w:rPr>
                <w:b/>
                <w:bCs/>
                <w:sz w:val="20"/>
                <w:szCs w:val="20"/>
              </w:rPr>
            </w:pPr>
          </w:p>
        </w:tc>
      </w:tr>
      <w:tr w:rsidR="00BF74CD" w:rsidRPr="003A48A7" w:rsidTr="00120DD6">
        <w:trPr>
          <w:trHeight w:val="1875"/>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F74CD" w:rsidRPr="003A48A7" w:rsidRDefault="00BF74CD" w:rsidP="00120DD6">
            <w:pPr>
              <w:jc w:val="center"/>
              <w:rPr>
                <w:color w:val="000000"/>
                <w:sz w:val="20"/>
                <w:szCs w:val="20"/>
              </w:rPr>
            </w:pPr>
            <w:r>
              <w:rPr>
                <w:color w:val="000000"/>
                <w:sz w:val="20"/>
                <w:szCs w:val="20"/>
              </w:rPr>
              <w:t>1</w:t>
            </w:r>
            <w:r w:rsidRPr="003A48A7">
              <w:rPr>
                <w:color w:val="000000"/>
                <w:sz w:val="20"/>
                <w:szCs w:val="20"/>
              </w:rPr>
              <w:t>.</w:t>
            </w:r>
          </w:p>
        </w:tc>
        <w:tc>
          <w:tcPr>
            <w:tcW w:w="2741" w:type="dxa"/>
            <w:tcBorders>
              <w:top w:val="single" w:sz="4" w:space="0" w:color="auto"/>
              <w:left w:val="nil"/>
              <w:bottom w:val="single" w:sz="4" w:space="0" w:color="auto"/>
              <w:right w:val="single" w:sz="4" w:space="0" w:color="auto"/>
            </w:tcBorders>
            <w:shd w:val="clear" w:color="000000" w:fill="FFFFFF"/>
            <w:hideMark/>
          </w:tcPr>
          <w:p w:rsidR="00BF74CD" w:rsidRPr="003A48A7" w:rsidRDefault="00BF74CD" w:rsidP="00120DD6">
            <w:pPr>
              <w:rPr>
                <w:sz w:val="20"/>
                <w:szCs w:val="20"/>
              </w:rPr>
            </w:pPr>
            <w:r w:rsidRPr="003A48A7">
              <w:rPr>
                <w:sz w:val="20"/>
                <w:szCs w:val="20"/>
              </w:rPr>
              <w:t>Удельный вес детей – инвалидов, проживающих в семьях, получивших реабилитационные услуги в муниципальных учреждениях социального обслуживания населения, к общему  числу  детей-инвалидов, проживающих  на территории Богучанского района</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BF74CD" w:rsidRPr="003A48A7" w:rsidRDefault="00BF74CD" w:rsidP="00120DD6">
            <w:pPr>
              <w:jc w:val="center"/>
              <w:rPr>
                <w:sz w:val="20"/>
                <w:szCs w:val="20"/>
              </w:rPr>
            </w:pPr>
            <w:r w:rsidRPr="003A48A7">
              <w:rPr>
                <w:sz w:val="20"/>
                <w:szCs w:val="20"/>
              </w:rPr>
              <w:t>%</w:t>
            </w:r>
          </w:p>
        </w:tc>
        <w:tc>
          <w:tcPr>
            <w:tcW w:w="850" w:type="dxa"/>
            <w:tcBorders>
              <w:top w:val="single" w:sz="4" w:space="0" w:color="auto"/>
              <w:left w:val="nil"/>
              <w:bottom w:val="single" w:sz="4" w:space="0" w:color="auto"/>
              <w:right w:val="single" w:sz="4" w:space="0" w:color="auto"/>
            </w:tcBorders>
            <w:shd w:val="clear" w:color="auto" w:fill="auto"/>
            <w:hideMark/>
          </w:tcPr>
          <w:p w:rsidR="00BF74CD" w:rsidRDefault="00BF74CD" w:rsidP="00120DD6">
            <w:pPr>
              <w:jc w:val="right"/>
              <w:rPr>
                <w:sz w:val="20"/>
                <w:szCs w:val="20"/>
              </w:rPr>
            </w:pPr>
            <w:r>
              <w:rPr>
                <w:sz w:val="20"/>
                <w:szCs w:val="20"/>
              </w:rPr>
              <w:t>62,3</w:t>
            </w:r>
          </w:p>
        </w:tc>
        <w:tc>
          <w:tcPr>
            <w:tcW w:w="1134" w:type="dxa"/>
            <w:tcBorders>
              <w:top w:val="single" w:sz="4" w:space="0" w:color="auto"/>
              <w:left w:val="nil"/>
              <w:bottom w:val="single" w:sz="4" w:space="0" w:color="auto"/>
              <w:right w:val="single" w:sz="4" w:space="0" w:color="auto"/>
            </w:tcBorders>
            <w:shd w:val="clear" w:color="auto" w:fill="auto"/>
            <w:hideMark/>
          </w:tcPr>
          <w:p w:rsidR="00BF74CD" w:rsidRDefault="00BF74CD" w:rsidP="00120DD6">
            <w:pPr>
              <w:jc w:val="right"/>
              <w:rPr>
                <w:sz w:val="20"/>
                <w:szCs w:val="20"/>
              </w:rPr>
            </w:pPr>
            <w:r>
              <w:rPr>
                <w:sz w:val="20"/>
                <w:szCs w:val="20"/>
              </w:rPr>
              <w:t>59,6</w:t>
            </w:r>
          </w:p>
        </w:tc>
        <w:tc>
          <w:tcPr>
            <w:tcW w:w="1276" w:type="dxa"/>
            <w:tcBorders>
              <w:top w:val="single" w:sz="4" w:space="0" w:color="auto"/>
              <w:left w:val="nil"/>
              <w:bottom w:val="single" w:sz="4" w:space="0" w:color="auto"/>
              <w:right w:val="single" w:sz="4" w:space="0" w:color="auto"/>
            </w:tcBorders>
            <w:shd w:val="clear" w:color="auto" w:fill="auto"/>
            <w:noWrap/>
            <w:hideMark/>
          </w:tcPr>
          <w:p w:rsidR="00BF74CD" w:rsidRDefault="00BF74CD" w:rsidP="00120DD6">
            <w:pPr>
              <w:jc w:val="right"/>
              <w:rPr>
                <w:color w:val="000000"/>
                <w:sz w:val="20"/>
                <w:szCs w:val="20"/>
              </w:rPr>
            </w:pPr>
            <w:r>
              <w:rPr>
                <w:color w:val="000000"/>
                <w:sz w:val="20"/>
                <w:szCs w:val="20"/>
              </w:rPr>
              <w:t>95,7</w:t>
            </w:r>
          </w:p>
        </w:tc>
        <w:tc>
          <w:tcPr>
            <w:tcW w:w="1418" w:type="dxa"/>
            <w:tcBorders>
              <w:top w:val="single" w:sz="4" w:space="0" w:color="auto"/>
              <w:left w:val="nil"/>
              <w:bottom w:val="single" w:sz="4" w:space="0" w:color="auto"/>
              <w:right w:val="single" w:sz="4" w:space="0" w:color="auto"/>
            </w:tcBorders>
            <w:shd w:val="clear" w:color="auto" w:fill="auto"/>
            <w:noWrap/>
            <w:hideMark/>
          </w:tcPr>
          <w:p w:rsidR="00BF74CD" w:rsidRPr="003A48A7" w:rsidRDefault="00BF74CD" w:rsidP="00120DD6">
            <w:pPr>
              <w:rPr>
                <w:color w:val="000000"/>
                <w:sz w:val="20"/>
                <w:szCs w:val="20"/>
              </w:rPr>
            </w:pPr>
            <w:r w:rsidRPr="003A48A7">
              <w:rPr>
                <w:color w:val="000000"/>
                <w:sz w:val="20"/>
                <w:szCs w:val="20"/>
              </w:rPr>
              <w:t> </w:t>
            </w:r>
            <w:bookmarkStart w:id="0" w:name="_GoBack"/>
            <w:bookmarkEnd w:id="0"/>
          </w:p>
        </w:tc>
      </w:tr>
      <w:tr w:rsidR="00BF74CD" w:rsidRPr="003A48A7" w:rsidTr="00120DD6">
        <w:trPr>
          <w:trHeight w:val="885"/>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BF74CD" w:rsidRPr="003A48A7" w:rsidRDefault="00BF74CD" w:rsidP="00120DD6">
            <w:pPr>
              <w:jc w:val="center"/>
              <w:rPr>
                <w:color w:val="000000"/>
                <w:sz w:val="20"/>
                <w:szCs w:val="20"/>
              </w:rPr>
            </w:pPr>
            <w:r>
              <w:rPr>
                <w:color w:val="000000"/>
                <w:sz w:val="20"/>
                <w:szCs w:val="20"/>
              </w:rPr>
              <w:t>2</w:t>
            </w:r>
            <w:r w:rsidRPr="003A48A7">
              <w:rPr>
                <w:color w:val="000000"/>
                <w:sz w:val="20"/>
                <w:szCs w:val="20"/>
              </w:rPr>
              <w:t>.</w:t>
            </w:r>
          </w:p>
        </w:tc>
        <w:tc>
          <w:tcPr>
            <w:tcW w:w="2741" w:type="dxa"/>
            <w:tcBorders>
              <w:top w:val="nil"/>
              <w:left w:val="nil"/>
              <w:bottom w:val="single" w:sz="4" w:space="0" w:color="auto"/>
              <w:right w:val="single" w:sz="4" w:space="0" w:color="auto"/>
            </w:tcBorders>
            <w:shd w:val="clear" w:color="auto" w:fill="auto"/>
            <w:hideMark/>
          </w:tcPr>
          <w:p w:rsidR="00BF74CD" w:rsidRPr="003A48A7" w:rsidRDefault="00BF74CD" w:rsidP="00120DD6">
            <w:pPr>
              <w:rPr>
                <w:sz w:val="20"/>
                <w:szCs w:val="20"/>
              </w:rPr>
            </w:pPr>
            <w:r w:rsidRPr="003A48A7">
              <w:rPr>
                <w:sz w:val="20"/>
                <w:szCs w:val="20"/>
              </w:rPr>
              <w:t>Охват граждан пожилого возраста и инвалидов всеми видами социального обслуживания на дому (на 1000 пенсионеров)</w:t>
            </w:r>
          </w:p>
        </w:tc>
        <w:tc>
          <w:tcPr>
            <w:tcW w:w="1134" w:type="dxa"/>
            <w:gridSpan w:val="2"/>
            <w:tcBorders>
              <w:top w:val="nil"/>
              <w:left w:val="nil"/>
              <w:bottom w:val="single" w:sz="4" w:space="0" w:color="auto"/>
              <w:right w:val="single" w:sz="4" w:space="0" w:color="auto"/>
            </w:tcBorders>
            <w:shd w:val="clear" w:color="auto" w:fill="auto"/>
            <w:hideMark/>
          </w:tcPr>
          <w:p w:rsidR="00BF74CD" w:rsidRPr="003A48A7" w:rsidRDefault="00BF74CD" w:rsidP="00120DD6">
            <w:pPr>
              <w:jc w:val="center"/>
              <w:rPr>
                <w:sz w:val="20"/>
                <w:szCs w:val="20"/>
              </w:rPr>
            </w:pPr>
            <w:r w:rsidRPr="003A48A7">
              <w:rPr>
                <w:sz w:val="20"/>
                <w:szCs w:val="20"/>
              </w:rPr>
              <w:t>ед.</w:t>
            </w:r>
          </w:p>
        </w:tc>
        <w:tc>
          <w:tcPr>
            <w:tcW w:w="850" w:type="dxa"/>
            <w:tcBorders>
              <w:top w:val="nil"/>
              <w:left w:val="nil"/>
              <w:bottom w:val="single" w:sz="4" w:space="0" w:color="auto"/>
              <w:right w:val="single" w:sz="4" w:space="0" w:color="auto"/>
            </w:tcBorders>
            <w:shd w:val="clear" w:color="auto" w:fill="auto"/>
            <w:hideMark/>
          </w:tcPr>
          <w:p w:rsidR="00BF74CD" w:rsidRDefault="00BF74CD" w:rsidP="00120DD6">
            <w:pPr>
              <w:jc w:val="right"/>
              <w:rPr>
                <w:sz w:val="20"/>
                <w:szCs w:val="20"/>
              </w:rPr>
            </w:pPr>
            <w:r>
              <w:rPr>
                <w:sz w:val="20"/>
                <w:szCs w:val="20"/>
              </w:rPr>
              <w:t>65,73</w:t>
            </w:r>
          </w:p>
        </w:tc>
        <w:tc>
          <w:tcPr>
            <w:tcW w:w="1134" w:type="dxa"/>
            <w:tcBorders>
              <w:top w:val="nil"/>
              <w:left w:val="nil"/>
              <w:bottom w:val="single" w:sz="4" w:space="0" w:color="auto"/>
              <w:right w:val="single" w:sz="4" w:space="0" w:color="auto"/>
            </w:tcBorders>
            <w:shd w:val="clear" w:color="auto" w:fill="auto"/>
            <w:hideMark/>
          </w:tcPr>
          <w:p w:rsidR="00BF74CD" w:rsidRDefault="00BF74CD" w:rsidP="00120DD6">
            <w:pPr>
              <w:jc w:val="right"/>
              <w:rPr>
                <w:sz w:val="20"/>
                <w:szCs w:val="20"/>
              </w:rPr>
            </w:pPr>
            <w:r>
              <w:rPr>
                <w:sz w:val="20"/>
                <w:szCs w:val="20"/>
              </w:rPr>
              <w:t>67,4</w:t>
            </w:r>
          </w:p>
        </w:tc>
        <w:tc>
          <w:tcPr>
            <w:tcW w:w="1276" w:type="dxa"/>
            <w:tcBorders>
              <w:top w:val="nil"/>
              <w:left w:val="nil"/>
              <w:bottom w:val="single" w:sz="4" w:space="0" w:color="auto"/>
              <w:right w:val="single" w:sz="4" w:space="0" w:color="auto"/>
            </w:tcBorders>
            <w:shd w:val="clear" w:color="auto" w:fill="auto"/>
            <w:noWrap/>
            <w:hideMark/>
          </w:tcPr>
          <w:p w:rsidR="00BF74CD" w:rsidRDefault="00BF74CD" w:rsidP="00120DD6">
            <w:pPr>
              <w:jc w:val="right"/>
              <w:rPr>
                <w:color w:val="000000"/>
                <w:sz w:val="20"/>
                <w:szCs w:val="20"/>
              </w:rPr>
            </w:pPr>
            <w:r>
              <w:rPr>
                <w:color w:val="000000"/>
                <w:sz w:val="20"/>
                <w:szCs w:val="20"/>
              </w:rPr>
              <w:t>102,5</w:t>
            </w:r>
          </w:p>
        </w:tc>
        <w:tc>
          <w:tcPr>
            <w:tcW w:w="1418" w:type="dxa"/>
            <w:tcBorders>
              <w:top w:val="nil"/>
              <w:left w:val="nil"/>
              <w:bottom w:val="single" w:sz="4" w:space="0" w:color="auto"/>
              <w:right w:val="single" w:sz="4" w:space="0" w:color="auto"/>
            </w:tcBorders>
            <w:shd w:val="clear" w:color="auto" w:fill="auto"/>
            <w:noWrap/>
            <w:hideMark/>
          </w:tcPr>
          <w:p w:rsidR="00BF74CD" w:rsidRPr="003A48A7" w:rsidRDefault="00BF74CD" w:rsidP="00120DD6">
            <w:pPr>
              <w:rPr>
                <w:color w:val="000000"/>
                <w:sz w:val="20"/>
                <w:szCs w:val="20"/>
              </w:rPr>
            </w:pPr>
            <w:r w:rsidRPr="003A48A7">
              <w:rPr>
                <w:color w:val="000000"/>
                <w:sz w:val="20"/>
                <w:szCs w:val="20"/>
              </w:rPr>
              <w:t> </w:t>
            </w:r>
          </w:p>
        </w:tc>
      </w:tr>
      <w:tr w:rsidR="00BF74CD" w:rsidRPr="003A48A7" w:rsidTr="00120DD6">
        <w:trPr>
          <w:trHeight w:val="1365"/>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BF74CD" w:rsidRPr="003A48A7" w:rsidRDefault="00BF74CD" w:rsidP="00120DD6">
            <w:pPr>
              <w:jc w:val="center"/>
              <w:rPr>
                <w:color w:val="000000"/>
                <w:sz w:val="20"/>
                <w:szCs w:val="20"/>
              </w:rPr>
            </w:pPr>
            <w:r>
              <w:rPr>
                <w:color w:val="000000"/>
                <w:sz w:val="20"/>
                <w:szCs w:val="20"/>
              </w:rPr>
              <w:t>3</w:t>
            </w:r>
            <w:r w:rsidRPr="003A48A7">
              <w:rPr>
                <w:color w:val="000000"/>
                <w:sz w:val="20"/>
                <w:szCs w:val="20"/>
              </w:rPr>
              <w:t>.</w:t>
            </w:r>
          </w:p>
        </w:tc>
        <w:tc>
          <w:tcPr>
            <w:tcW w:w="2741" w:type="dxa"/>
            <w:tcBorders>
              <w:top w:val="nil"/>
              <w:left w:val="nil"/>
              <w:bottom w:val="single" w:sz="4" w:space="0" w:color="auto"/>
              <w:right w:val="single" w:sz="4" w:space="0" w:color="auto"/>
            </w:tcBorders>
            <w:shd w:val="clear" w:color="auto" w:fill="auto"/>
            <w:hideMark/>
          </w:tcPr>
          <w:p w:rsidR="00BF74CD" w:rsidRPr="003A48A7" w:rsidRDefault="00BF74CD" w:rsidP="00120DD6">
            <w:pPr>
              <w:rPr>
                <w:sz w:val="20"/>
                <w:szCs w:val="20"/>
              </w:rPr>
            </w:pPr>
            <w:r w:rsidRPr="003A48A7">
              <w:rPr>
                <w:sz w:val="20"/>
                <w:szCs w:val="20"/>
              </w:rPr>
              <w:t xml:space="preserve">Удельный вес обоснованных жалоб на качество предоставления услуг муниципальными учреждениями социального обслуживания населения к общему количеству получателей данных услуг в календарном году </w:t>
            </w:r>
          </w:p>
        </w:tc>
        <w:tc>
          <w:tcPr>
            <w:tcW w:w="1134" w:type="dxa"/>
            <w:gridSpan w:val="2"/>
            <w:tcBorders>
              <w:top w:val="nil"/>
              <w:left w:val="nil"/>
              <w:bottom w:val="single" w:sz="4" w:space="0" w:color="auto"/>
              <w:right w:val="single" w:sz="4" w:space="0" w:color="auto"/>
            </w:tcBorders>
            <w:shd w:val="clear" w:color="auto" w:fill="auto"/>
            <w:hideMark/>
          </w:tcPr>
          <w:p w:rsidR="00BF74CD" w:rsidRPr="003A48A7" w:rsidRDefault="00BF74CD" w:rsidP="00120DD6">
            <w:pPr>
              <w:jc w:val="center"/>
              <w:rPr>
                <w:sz w:val="20"/>
                <w:szCs w:val="20"/>
              </w:rPr>
            </w:pPr>
            <w:r w:rsidRPr="003A48A7">
              <w:rPr>
                <w:sz w:val="20"/>
                <w:szCs w:val="20"/>
              </w:rPr>
              <w:t>%</w:t>
            </w:r>
          </w:p>
        </w:tc>
        <w:tc>
          <w:tcPr>
            <w:tcW w:w="850" w:type="dxa"/>
            <w:tcBorders>
              <w:top w:val="nil"/>
              <w:left w:val="nil"/>
              <w:bottom w:val="single" w:sz="4" w:space="0" w:color="auto"/>
              <w:right w:val="single" w:sz="4" w:space="0" w:color="auto"/>
            </w:tcBorders>
            <w:shd w:val="clear" w:color="auto" w:fill="auto"/>
            <w:hideMark/>
          </w:tcPr>
          <w:p w:rsidR="00BF74CD" w:rsidRDefault="00BF74CD" w:rsidP="00120DD6">
            <w:pPr>
              <w:jc w:val="right"/>
              <w:rPr>
                <w:sz w:val="20"/>
                <w:szCs w:val="20"/>
              </w:rPr>
            </w:pPr>
            <w:r>
              <w:rPr>
                <w:sz w:val="20"/>
                <w:szCs w:val="20"/>
              </w:rPr>
              <w:t>0,1</w:t>
            </w:r>
          </w:p>
        </w:tc>
        <w:tc>
          <w:tcPr>
            <w:tcW w:w="1134" w:type="dxa"/>
            <w:tcBorders>
              <w:top w:val="nil"/>
              <w:left w:val="nil"/>
              <w:bottom w:val="single" w:sz="4" w:space="0" w:color="auto"/>
              <w:right w:val="single" w:sz="4" w:space="0" w:color="auto"/>
            </w:tcBorders>
            <w:shd w:val="clear" w:color="auto" w:fill="auto"/>
            <w:hideMark/>
          </w:tcPr>
          <w:p w:rsidR="00BF74CD" w:rsidRDefault="00BF74CD" w:rsidP="00120DD6">
            <w:pPr>
              <w:jc w:val="right"/>
              <w:rPr>
                <w:sz w:val="20"/>
                <w:szCs w:val="20"/>
              </w:rPr>
            </w:pPr>
            <w:r>
              <w:rPr>
                <w:sz w:val="20"/>
                <w:szCs w:val="20"/>
              </w:rPr>
              <w:t>0,1</w:t>
            </w:r>
          </w:p>
        </w:tc>
        <w:tc>
          <w:tcPr>
            <w:tcW w:w="1276" w:type="dxa"/>
            <w:tcBorders>
              <w:top w:val="nil"/>
              <w:left w:val="nil"/>
              <w:bottom w:val="single" w:sz="4" w:space="0" w:color="auto"/>
              <w:right w:val="single" w:sz="4" w:space="0" w:color="auto"/>
            </w:tcBorders>
            <w:shd w:val="clear" w:color="auto" w:fill="auto"/>
            <w:noWrap/>
            <w:hideMark/>
          </w:tcPr>
          <w:p w:rsidR="00BF74CD" w:rsidRDefault="00BF74CD" w:rsidP="00120DD6">
            <w:pPr>
              <w:jc w:val="right"/>
              <w:rPr>
                <w:color w:val="000000"/>
                <w:sz w:val="20"/>
                <w:szCs w:val="20"/>
              </w:rPr>
            </w:pPr>
            <w:r>
              <w:rPr>
                <w:color w:val="000000"/>
                <w:sz w:val="20"/>
                <w:szCs w:val="20"/>
              </w:rPr>
              <w:t>100,0</w:t>
            </w:r>
          </w:p>
        </w:tc>
        <w:tc>
          <w:tcPr>
            <w:tcW w:w="1418" w:type="dxa"/>
            <w:tcBorders>
              <w:top w:val="nil"/>
              <w:left w:val="nil"/>
              <w:bottom w:val="single" w:sz="4" w:space="0" w:color="auto"/>
              <w:right w:val="single" w:sz="4" w:space="0" w:color="auto"/>
            </w:tcBorders>
            <w:shd w:val="clear" w:color="auto" w:fill="auto"/>
            <w:noWrap/>
            <w:hideMark/>
          </w:tcPr>
          <w:p w:rsidR="00BF74CD" w:rsidRPr="003A48A7" w:rsidRDefault="00BF74CD" w:rsidP="00120DD6">
            <w:pPr>
              <w:rPr>
                <w:color w:val="000000"/>
                <w:sz w:val="20"/>
                <w:szCs w:val="20"/>
              </w:rPr>
            </w:pPr>
            <w:r w:rsidRPr="003A48A7">
              <w:rPr>
                <w:color w:val="000000"/>
                <w:sz w:val="20"/>
                <w:szCs w:val="20"/>
              </w:rPr>
              <w:t> </w:t>
            </w:r>
          </w:p>
        </w:tc>
      </w:tr>
      <w:tr w:rsidR="00BF74CD" w:rsidRPr="003A48A7" w:rsidTr="00120DD6">
        <w:trPr>
          <w:trHeight w:val="117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BF74CD" w:rsidRPr="003A48A7" w:rsidRDefault="00BF74CD" w:rsidP="00120DD6">
            <w:pPr>
              <w:jc w:val="center"/>
              <w:rPr>
                <w:color w:val="000000"/>
                <w:sz w:val="20"/>
                <w:szCs w:val="20"/>
              </w:rPr>
            </w:pPr>
            <w:r w:rsidRPr="003A48A7">
              <w:rPr>
                <w:color w:val="000000"/>
                <w:sz w:val="20"/>
                <w:szCs w:val="20"/>
              </w:rPr>
              <w:t>4.</w:t>
            </w:r>
          </w:p>
        </w:tc>
        <w:tc>
          <w:tcPr>
            <w:tcW w:w="2741" w:type="dxa"/>
            <w:tcBorders>
              <w:top w:val="nil"/>
              <w:left w:val="nil"/>
              <w:bottom w:val="single" w:sz="4" w:space="0" w:color="auto"/>
              <w:right w:val="single" w:sz="4" w:space="0" w:color="auto"/>
            </w:tcBorders>
            <w:shd w:val="clear" w:color="auto" w:fill="auto"/>
            <w:vAlign w:val="bottom"/>
            <w:hideMark/>
          </w:tcPr>
          <w:p w:rsidR="00BF74CD" w:rsidRPr="003A48A7" w:rsidRDefault="00BF74CD" w:rsidP="00120DD6">
            <w:pPr>
              <w:rPr>
                <w:sz w:val="18"/>
                <w:szCs w:val="18"/>
              </w:rPr>
            </w:pPr>
            <w:r w:rsidRPr="003A48A7">
              <w:rPr>
                <w:sz w:val="18"/>
                <w:szCs w:val="18"/>
              </w:rPr>
              <w:t>Уровень удовлетворенности граждан качеством предоставления услуг  муниципальными учреждениями социального обслуживания населения</w:t>
            </w:r>
          </w:p>
        </w:tc>
        <w:tc>
          <w:tcPr>
            <w:tcW w:w="1134" w:type="dxa"/>
            <w:gridSpan w:val="2"/>
            <w:tcBorders>
              <w:top w:val="nil"/>
              <w:left w:val="nil"/>
              <w:bottom w:val="single" w:sz="4" w:space="0" w:color="auto"/>
              <w:right w:val="single" w:sz="4" w:space="0" w:color="auto"/>
            </w:tcBorders>
            <w:shd w:val="clear" w:color="auto" w:fill="auto"/>
            <w:hideMark/>
          </w:tcPr>
          <w:p w:rsidR="00BF74CD" w:rsidRPr="003A48A7" w:rsidRDefault="00BF74CD" w:rsidP="00120DD6">
            <w:pPr>
              <w:jc w:val="center"/>
              <w:rPr>
                <w:sz w:val="20"/>
                <w:szCs w:val="20"/>
              </w:rPr>
            </w:pPr>
            <w:r w:rsidRPr="003A48A7">
              <w:rPr>
                <w:sz w:val="20"/>
                <w:szCs w:val="20"/>
              </w:rPr>
              <w:t>%</w:t>
            </w:r>
          </w:p>
        </w:tc>
        <w:tc>
          <w:tcPr>
            <w:tcW w:w="850" w:type="dxa"/>
            <w:tcBorders>
              <w:top w:val="nil"/>
              <w:left w:val="nil"/>
              <w:bottom w:val="single" w:sz="4" w:space="0" w:color="auto"/>
              <w:right w:val="single" w:sz="4" w:space="0" w:color="auto"/>
            </w:tcBorders>
            <w:shd w:val="clear" w:color="auto" w:fill="auto"/>
            <w:hideMark/>
          </w:tcPr>
          <w:p w:rsidR="00BF74CD" w:rsidRDefault="00BF74CD" w:rsidP="00120DD6">
            <w:pPr>
              <w:jc w:val="right"/>
              <w:rPr>
                <w:sz w:val="20"/>
                <w:szCs w:val="20"/>
              </w:rPr>
            </w:pPr>
            <w:r>
              <w:rPr>
                <w:sz w:val="20"/>
                <w:szCs w:val="20"/>
              </w:rPr>
              <w:t>90</w:t>
            </w:r>
          </w:p>
        </w:tc>
        <w:tc>
          <w:tcPr>
            <w:tcW w:w="1134" w:type="dxa"/>
            <w:tcBorders>
              <w:top w:val="nil"/>
              <w:left w:val="nil"/>
              <w:bottom w:val="single" w:sz="4" w:space="0" w:color="auto"/>
              <w:right w:val="single" w:sz="4" w:space="0" w:color="auto"/>
            </w:tcBorders>
            <w:shd w:val="clear" w:color="auto" w:fill="auto"/>
            <w:hideMark/>
          </w:tcPr>
          <w:p w:rsidR="00BF74CD" w:rsidRDefault="00BF74CD" w:rsidP="00120DD6">
            <w:pPr>
              <w:jc w:val="right"/>
              <w:rPr>
                <w:sz w:val="20"/>
                <w:szCs w:val="20"/>
              </w:rPr>
            </w:pPr>
            <w:r>
              <w:rPr>
                <w:sz w:val="20"/>
                <w:szCs w:val="20"/>
              </w:rPr>
              <w:t>100</w:t>
            </w:r>
          </w:p>
        </w:tc>
        <w:tc>
          <w:tcPr>
            <w:tcW w:w="1276" w:type="dxa"/>
            <w:tcBorders>
              <w:top w:val="nil"/>
              <w:left w:val="nil"/>
              <w:bottom w:val="single" w:sz="4" w:space="0" w:color="auto"/>
              <w:right w:val="single" w:sz="4" w:space="0" w:color="auto"/>
            </w:tcBorders>
            <w:shd w:val="clear" w:color="auto" w:fill="auto"/>
            <w:noWrap/>
            <w:hideMark/>
          </w:tcPr>
          <w:p w:rsidR="00BF74CD" w:rsidRDefault="00BF74CD" w:rsidP="00120DD6">
            <w:pPr>
              <w:jc w:val="right"/>
              <w:rPr>
                <w:color w:val="000000"/>
                <w:sz w:val="20"/>
                <w:szCs w:val="20"/>
              </w:rPr>
            </w:pPr>
            <w:r>
              <w:rPr>
                <w:color w:val="000000"/>
                <w:sz w:val="20"/>
                <w:szCs w:val="20"/>
              </w:rPr>
              <w:t>111,1</w:t>
            </w:r>
          </w:p>
        </w:tc>
        <w:tc>
          <w:tcPr>
            <w:tcW w:w="1418" w:type="dxa"/>
            <w:tcBorders>
              <w:top w:val="nil"/>
              <w:left w:val="nil"/>
              <w:bottom w:val="single" w:sz="4" w:space="0" w:color="auto"/>
              <w:right w:val="single" w:sz="4" w:space="0" w:color="auto"/>
            </w:tcBorders>
            <w:shd w:val="clear" w:color="auto" w:fill="auto"/>
            <w:noWrap/>
            <w:hideMark/>
          </w:tcPr>
          <w:p w:rsidR="00BF74CD" w:rsidRPr="003A48A7" w:rsidRDefault="00BF74CD" w:rsidP="00120DD6">
            <w:pPr>
              <w:rPr>
                <w:color w:val="000000"/>
                <w:sz w:val="20"/>
                <w:szCs w:val="20"/>
              </w:rPr>
            </w:pPr>
            <w:r w:rsidRPr="003A48A7">
              <w:rPr>
                <w:color w:val="000000"/>
                <w:sz w:val="20"/>
                <w:szCs w:val="20"/>
              </w:rPr>
              <w:t> </w:t>
            </w:r>
          </w:p>
        </w:tc>
      </w:tr>
    </w:tbl>
    <w:p w:rsidR="00BF74CD" w:rsidRDefault="00BF74CD" w:rsidP="00BF74CD">
      <w:pPr>
        <w:ind w:firstLine="709"/>
        <w:jc w:val="both"/>
        <w:rPr>
          <w:bCs/>
          <w:sz w:val="26"/>
          <w:szCs w:val="26"/>
        </w:rPr>
      </w:pPr>
    </w:p>
    <w:p w:rsidR="00BF74CD" w:rsidRDefault="00BF74CD" w:rsidP="00BF74CD">
      <w:pPr>
        <w:ind w:firstLine="709"/>
        <w:jc w:val="both"/>
        <w:rPr>
          <w:bCs/>
          <w:i/>
          <w:sz w:val="26"/>
          <w:szCs w:val="26"/>
        </w:rPr>
      </w:pPr>
      <w:r w:rsidRPr="00821BD5">
        <w:rPr>
          <w:bCs/>
          <w:i/>
          <w:sz w:val="26"/>
          <w:szCs w:val="26"/>
        </w:rPr>
        <w:t xml:space="preserve"> Подпрограмма 6 «Обеспечение своевременного и качественного исполнения переданных государственных полномочий по приему граждан, сбору документов, ведению базы данных получателей социальной помощи и организации социального обслуживания» </w:t>
      </w:r>
    </w:p>
    <w:p w:rsidR="00BF74CD" w:rsidRPr="00821BD5" w:rsidRDefault="00BF74CD" w:rsidP="00BF74CD">
      <w:pPr>
        <w:ind w:firstLine="709"/>
        <w:jc w:val="right"/>
        <w:rPr>
          <w:bCs/>
          <w:sz w:val="26"/>
          <w:szCs w:val="26"/>
        </w:rPr>
      </w:pPr>
      <w:r>
        <w:rPr>
          <w:bCs/>
          <w:sz w:val="26"/>
          <w:szCs w:val="26"/>
        </w:rPr>
        <w:t>тыс. руб.</w:t>
      </w:r>
    </w:p>
    <w:tbl>
      <w:tblPr>
        <w:tblW w:w="9371" w:type="dxa"/>
        <w:tblInd w:w="93" w:type="dxa"/>
        <w:tblLook w:val="04A0"/>
      </w:tblPr>
      <w:tblGrid>
        <w:gridCol w:w="3600"/>
        <w:gridCol w:w="1840"/>
        <w:gridCol w:w="1960"/>
        <w:gridCol w:w="1971"/>
      </w:tblGrid>
      <w:tr w:rsidR="00BF74CD" w:rsidRPr="00901CC7" w:rsidTr="00120DD6">
        <w:trPr>
          <w:trHeight w:val="758"/>
        </w:trPr>
        <w:tc>
          <w:tcPr>
            <w:tcW w:w="3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4CD" w:rsidRPr="001B0BE5" w:rsidRDefault="00BF74CD" w:rsidP="00120DD6">
            <w:pPr>
              <w:jc w:val="center"/>
              <w:rPr>
                <w:bCs/>
                <w:sz w:val="20"/>
                <w:szCs w:val="20"/>
              </w:rPr>
            </w:pPr>
            <w:r w:rsidRPr="001B0BE5">
              <w:rPr>
                <w:bCs/>
                <w:sz w:val="20"/>
                <w:szCs w:val="20"/>
              </w:rPr>
              <w:t>Наименование ГРБС</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BF74CD" w:rsidRPr="001B0BE5" w:rsidRDefault="00BF74CD" w:rsidP="00120DD6">
            <w:pPr>
              <w:jc w:val="center"/>
              <w:rPr>
                <w:bCs/>
                <w:sz w:val="20"/>
                <w:szCs w:val="20"/>
              </w:rPr>
            </w:pPr>
            <w:r w:rsidRPr="001B0BE5">
              <w:rPr>
                <w:bCs/>
                <w:sz w:val="20"/>
                <w:szCs w:val="20"/>
              </w:rPr>
              <w:t>План на 201</w:t>
            </w:r>
            <w:r>
              <w:rPr>
                <w:bCs/>
                <w:sz w:val="20"/>
                <w:szCs w:val="20"/>
              </w:rPr>
              <w:t>7</w:t>
            </w:r>
            <w:r w:rsidRPr="001B0BE5">
              <w:rPr>
                <w:bCs/>
                <w:sz w:val="20"/>
                <w:szCs w:val="20"/>
              </w:rPr>
              <w:t xml:space="preserve"> год</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BF74CD" w:rsidRPr="001B0BE5" w:rsidRDefault="00BF74CD" w:rsidP="00120DD6">
            <w:pPr>
              <w:jc w:val="center"/>
              <w:rPr>
                <w:bCs/>
                <w:sz w:val="20"/>
                <w:szCs w:val="20"/>
              </w:rPr>
            </w:pPr>
            <w:r w:rsidRPr="001B0BE5">
              <w:rPr>
                <w:bCs/>
                <w:sz w:val="20"/>
                <w:szCs w:val="20"/>
              </w:rPr>
              <w:t>Факт за 201</w:t>
            </w:r>
            <w:r>
              <w:rPr>
                <w:bCs/>
                <w:sz w:val="20"/>
                <w:szCs w:val="20"/>
              </w:rPr>
              <w:t>7</w:t>
            </w:r>
            <w:r w:rsidRPr="001B0BE5">
              <w:rPr>
                <w:bCs/>
                <w:sz w:val="20"/>
                <w:szCs w:val="20"/>
              </w:rPr>
              <w:t xml:space="preserve"> год</w:t>
            </w:r>
          </w:p>
        </w:tc>
        <w:tc>
          <w:tcPr>
            <w:tcW w:w="1971" w:type="dxa"/>
            <w:tcBorders>
              <w:top w:val="single" w:sz="4" w:space="0" w:color="auto"/>
              <w:left w:val="nil"/>
              <w:bottom w:val="single" w:sz="4" w:space="0" w:color="auto"/>
              <w:right w:val="single" w:sz="4" w:space="0" w:color="auto"/>
            </w:tcBorders>
            <w:shd w:val="clear" w:color="auto" w:fill="auto"/>
            <w:vAlign w:val="center"/>
            <w:hideMark/>
          </w:tcPr>
          <w:p w:rsidR="00BF74CD" w:rsidRPr="001B0BE5" w:rsidRDefault="00BF74CD" w:rsidP="00120DD6">
            <w:pPr>
              <w:jc w:val="right"/>
              <w:rPr>
                <w:bCs/>
                <w:sz w:val="20"/>
                <w:szCs w:val="20"/>
              </w:rPr>
            </w:pPr>
            <w:r w:rsidRPr="001B0BE5">
              <w:rPr>
                <w:bCs/>
                <w:sz w:val="20"/>
                <w:szCs w:val="20"/>
              </w:rPr>
              <w:t>% исполнения</w:t>
            </w:r>
          </w:p>
        </w:tc>
      </w:tr>
      <w:tr w:rsidR="00BF74CD" w:rsidRPr="00F01D43" w:rsidTr="00120DD6">
        <w:trPr>
          <w:trHeight w:val="758"/>
        </w:trPr>
        <w:tc>
          <w:tcPr>
            <w:tcW w:w="3600" w:type="dxa"/>
            <w:tcBorders>
              <w:top w:val="single" w:sz="4" w:space="0" w:color="auto"/>
              <w:left w:val="single" w:sz="4" w:space="0" w:color="auto"/>
              <w:bottom w:val="single" w:sz="4" w:space="0" w:color="auto"/>
              <w:right w:val="single" w:sz="4" w:space="0" w:color="auto"/>
            </w:tcBorders>
            <w:shd w:val="clear" w:color="auto" w:fill="auto"/>
            <w:hideMark/>
          </w:tcPr>
          <w:p w:rsidR="00BF74CD" w:rsidRDefault="00BF74CD" w:rsidP="00120DD6">
            <w:pPr>
              <w:rPr>
                <w:sz w:val="20"/>
                <w:szCs w:val="20"/>
              </w:rPr>
            </w:pPr>
            <w:r>
              <w:rPr>
                <w:sz w:val="20"/>
                <w:szCs w:val="20"/>
              </w:rPr>
              <w:lastRenderedPageBreak/>
              <w:t>Управление социальной защиты Богучанского района</w:t>
            </w:r>
          </w:p>
        </w:tc>
        <w:tc>
          <w:tcPr>
            <w:tcW w:w="1840" w:type="dxa"/>
            <w:tcBorders>
              <w:top w:val="single" w:sz="4" w:space="0" w:color="auto"/>
              <w:left w:val="nil"/>
              <w:bottom w:val="single" w:sz="4" w:space="0" w:color="auto"/>
              <w:right w:val="single" w:sz="4" w:space="0" w:color="auto"/>
            </w:tcBorders>
            <w:shd w:val="clear" w:color="auto" w:fill="auto"/>
            <w:hideMark/>
          </w:tcPr>
          <w:p w:rsidR="00BF74CD" w:rsidRDefault="00BF74CD" w:rsidP="00120DD6">
            <w:pPr>
              <w:jc w:val="right"/>
              <w:rPr>
                <w:sz w:val="20"/>
                <w:szCs w:val="20"/>
              </w:rPr>
            </w:pPr>
            <w:r>
              <w:rPr>
                <w:sz w:val="20"/>
                <w:szCs w:val="20"/>
              </w:rPr>
              <w:t>19 004,0</w:t>
            </w:r>
          </w:p>
        </w:tc>
        <w:tc>
          <w:tcPr>
            <w:tcW w:w="1960" w:type="dxa"/>
            <w:tcBorders>
              <w:top w:val="single" w:sz="4" w:space="0" w:color="auto"/>
              <w:left w:val="nil"/>
              <w:bottom w:val="single" w:sz="4" w:space="0" w:color="auto"/>
              <w:right w:val="single" w:sz="4" w:space="0" w:color="auto"/>
            </w:tcBorders>
            <w:shd w:val="clear" w:color="auto" w:fill="auto"/>
            <w:hideMark/>
          </w:tcPr>
          <w:p w:rsidR="00BF74CD" w:rsidRDefault="00BF74CD" w:rsidP="00120DD6">
            <w:pPr>
              <w:jc w:val="right"/>
              <w:rPr>
                <w:sz w:val="20"/>
                <w:szCs w:val="20"/>
              </w:rPr>
            </w:pPr>
            <w:r>
              <w:rPr>
                <w:sz w:val="20"/>
                <w:szCs w:val="20"/>
              </w:rPr>
              <w:t>19 004,0</w:t>
            </w:r>
          </w:p>
        </w:tc>
        <w:tc>
          <w:tcPr>
            <w:tcW w:w="1971" w:type="dxa"/>
            <w:tcBorders>
              <w:top w:val="single" w:sz="4" w:space="0" w:color="auto"/>
              <w:left w:val="nil"/>
              <w:bottom w:val="single" w:sz="4" w:space="0" w:color="auto"/>
              <w:right w:val="single" w:sz="4" w:space="0" w:color="auto"/>
            </w:tcBorders>
            <w:shd w:val="clear" w:color="auto" w:fill="auto"/>
            <w:hideMark/>
          </w:tcPr>
          <w:p w:rsidR="00BF74CD" w:rsidRDefault="00BF74CD" w:rsidP="00120DD6">
            <w:pPr>
              <w:jc w:val="right"/>
              <w:rPr>
                <w:sz w:val="20"/>
                <w:szCs w:val="20"/>
              </w:rPr>
            </w:pPr>
            <w:r>
              <w:rPr>
                <w:sz w:val="20"/>
                <w:szCs w:val="20"/>
              </w:rPr>
              <w:t>100,0</w:t>
            </w:r>
          </w:p>
        </w:tc>
      </w:tr>
    </w:tbl>
    <w:p w:rsidR="00BF74CD" w:rsidRDefault="00BF74CD" w:rsidP="00BF74CD">
      <w:pPr>
        <w:ind w:firstLine="709"/>
        <w:jc w:val="both"/>
        <w:rPr>
          <w:bCs/>
          <w:sz w:val="26"/>
          <w:szCs w:val="26"/>
        </w:rPr>
      </w:pPr>
      <w:r>
        <w:rPr>
          <w:bCs/>
          <w:sz w:val="26"/>
          <w:szCs w:val="26"/>
        </w:rPr>
        <w:t>При реализации данной подпрограммы были достигнуты следующие показатели:</w:t>
      </w:r>
    </w:p>
    <w:p w:rsidR="00BF74CD" w:rsidRPr="003A48A7" w:rsidRDefault="00BF74CD" w:rsidP="00BF74CD">
      <w:pPr>
        <w:ind w:firstLine="708"/>
        <w:jc w:val="both"/>
        <w:rPr>
          <w:color w:val="000000"/>
          <w:sz w:val="26"/>
          <w:szCs w:val="26"/>
        </w:rPr>
      </w:pPr>
      <w:r>
        <w:rPr>
          <w:color w:val="000000"/>
          <w:sz w:val="26"/>
          <w:szCs w:val="26"/>
        </w:rPr>
        <w:t xml:space="preserve"> </w:t>
      </w:r>
      <w:r w:rsidRPr="003A48A7">
        <w:rPr>
          <w:color w:val="000000"/>
          <w:sz w:val="26"/>
          <w:szCs w:val="26"/>
        </w:rPr>
        <w:t xml:space="preserve">1. </w:t>
      </w:r>
      <w:r w:rsidRPr="003A48A7">
        <w:rPr>
          <w:sz w:val="26"/>
          <w:szCs w:val="26"/>
        </w:rPr>
        <w:t xml:space="preserve">Доля граждан, получивших услуги в учреждениях социального обслуживания населения, в общем числе </w:t>
      </w:r>
      <w:proofErr w:type="gramStart"/>
      <w:r w:rsidRPr="003A48A7">
        <w:rPr>
          <w:sz w:val="26"/>
          <w:szCs w:val="26"/>
        </w:rPr>
        <w:t>граждан, обратившихся за их получением составляет</w:t>
      </w:r>
      <w:proofErr w:type="gramEnd"/>
      <w:r w:rsidRPr="003A48A7">
        <w:rPr>
          <w:sz w:val="26"/>
          <w:szCs w:val="26"/>
        </w:rPr>
        <w:t xml:space="preserve"> 100 %.</w:t>
      </w:r>
    </w:p>
    <w:p w:rsidR="00BF74CD" w:rsidRPr="003A48A7" w:rsidRDefault="00BF74CD" w:rsidP="00BF74CD">
      <w:pPr>
        <w:ind w:firstLine="708"/>
        <w:rPr>
          <w:color w:val="000000"/>
          <w:sz w:val="26"/>
          <w:szCs w:val="26"/>
        </w:rPr>
      </w:pPr>
      <w:r w:rsidRPr="003A48A7">
        <w:rPr>
          <w:color w:val="000000"/>
          <w:sz w:val="26"/>
          <w:szCs w:val="26"/>
        </w:rPr>
        <w:t xml:space="preserve"> 2.</w:t>
      </w:r>
      <w:r w:rsidRPr="003A48A7">
        <w:rPr>
          <w:sz w:val="26"/>
          <w:szCs w:val="26"/>
        </w:rPr>
        <w:t xml:space="preserve">  Уровень удовлетворенности жителей Богучанского района качеством  предоставления государственных и муниципальных  услуг    </w:t>
      </w:r>
      <w:r w:rsidRPr="003A48A7">
        <w:rPr>
          <w:color w:val="000000"/>
          <w:sz w:val="26"/>
          <w:szCs w:val="26"/>
        </w:rPr>
        <w:t>составляет фактически на уровне планового не менее 90%.</w:t>
      </w:r>
    </w:p>
    <w:p w:rsidR="00BF74CD" w:rsidRPr="003A48A7" w:rsidRDefault="00BF74CD" w:rsidP="00BF74CD">
      <w:pPr>
        <w:jc w:val="both"/>
        <w:rPr>
          <w:color w:val="000000"/>
          <w:sz w:val="26"/>
          <w:szCs w:val="26"/>
        </w:rPr>
      </w:pPr>
      <w:r w:rsidRPr="003A48A7">
        <w:rPr>
          <w:color w:val="000000"/>
          <w:sz w:val="26"/>
          <w:szCs w:val="26"/>
        </w:rPr>
        <w:t xml:space="preserve">В рамках подпрограммы </w:t>
      </w:r>
      <w:r>
        <w:rPr>
          <w:color w:val="000000"/>
          <w:sz w:val="26"/>
          <w:szCs w:val="26"/>
        </w:rPr>
        <w:t>реализовано</w:t>
      </w:r>
      <w:r w:rsidRPr="003A48A7">
        <w:rPr>
          <w:color w:val="000000"/>
          <w:sz w:val="26"/>
          <w:szCs w:val="26"/>
        </w:rPr>
        <w:t xml:space="preserve"> следующее мероприятие:</w:t>
      </w:r>
    </w:p>
    <w:p w:rsidR="00BF74CD" w:rsidRPr="003A48A7" w:rsidRDefault="00BF74CD" w:rsidP="00BF74CD">
      <w:pPr>
        <w:jc w:val="both"/>
        <w:rPr>
          <w:color w:val="000000"/>
          <w:sz w:val="26"/>
          <w:szCs w:val="26"/>
        </w:rPr>
      </w:pPr>
      <w:r w:rsidRPr="003A48A7">
        <w:rPr>
          <w:color w:val="000000"/>
          <w:sz w:val="26"/>
          <w:szCs w:val="26"/>
        </w:rPr>
        <w:t>-</w:t>
      </w:r>
      <w:r w:rsidRPr="003A48A7">
        <w:rPr>
          <w:sz w:val="26"/>
          <w:szCs w:val="26"/>
        </w:rPr>
        <w:t xml:space="preserve"> </w:t>
      </w:r>
      <w:r w:rsidRPr="003A48A7">
        <w:rPr>
          <w:color w:val="000000"/>
          <w:sz w:val="26"/>
          <w:szCs w:val="26"/>
        </w:rPr>
        <w:t>Осуществление государственных полномочий по организации деятельности органов управления системой социальной защиты населения (в соответствии с Законом края от 20.12.2005 №17-4294 «О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 обеспечивающих решение вопросов социальной поддержки и социального обслуживания населения»).</w:t>
      </w:r>
    </w:p>
    <w:p w:rsidR="00273A4D" w:rsidRPr="00F50E4B" w:rsidRDefault="00273A4D" w:rsidP="00D671C9">
      <w:pPr>
        <w:ind w:firstLine="708"/>
        <w:jc w:val="both"/>
        <w:rPr>
          <w:sz w:val="26"/>
          <w:szCs w:val="26"/>
          <w:highlight w:val="yellow"/>
        </w:rPr>
      </w:pPr>
    </w:p>
    <w:p w:rsidR="00F50E4B" w:rsidRPr="00F50E4B" w:rsidRDefault="00F50E4B" w:rsidP="00214B11">
      <w:pPr>
        <w:ind w:firstLine="540"/>
        <w:jc w:val="center"/>
        <w:outlineLvl w:val="0"/>
        <w:rPr>
          <w:b/>
          <w:sz w:val="26"/>
          <w:szCs w:val="26"/>
        </w:rPr>
      </w:pPr>
      <w:r w:rsidRPr="00F50E4B">
        <w:rPr>
          <w:b/>
          <w:sz w:val="26"/>
          <w:szCs w:val="26"/>
          <w:u w:val="single"/>
        </w:rPr>
        <w:t>3. Муниципальная программа «Реформирование и модернизация жилищно-коммунального хозяйства и повышение энергетической эффективности»</w:t>
      </w:r>
      <w:r w:rsidRPr="00F50E4B">
        <w:rPr>
          <w:b/>
          <w:sz w:val="26"/>
          <w:szCs w:val="26"/>
        </w:rPr>
        <w:t>:</w:t>
      </w:r>
    </w:p>
    <w:p w:rsidR="004008C8" w:rsidRDefault="00F50E4B" w:rsidP="004008C8">
      <w:pPr>
        <w:ind w:firstLine="540"/>
        <w:jc w:val="both"/>
        <w:rPr>
          <w:b/>
          <w:sz w:val="26"/>
          <w:szCs w:val="26"/>
        </w:rPr>
      </w:pPr>
      <w:r w:rsidRPr="00F50E4B">
        <w:rPr>
          <w:sz w:val="26"/>
          <w:szCs w:val="26"/>
        </w:rPr>
        <w:t xml:space="preserve">Ассигнования освоены на 92,3%  уточненный план 262 479,4 тыс. рублей, освоено 242 340,8 тыс. рублей. </w:t>
      </w:r>
      <w:r w:rsidRPr="004008C8">
        <w:rPr>
          <w:sz w:val="26"/>
          <w:szCs w:val="26"/>
        </w:rPr>
        <w:t>Бюджетные ассигнования на реализацию Программы распределены следующим образом:</w:t>
      </w:r>
      <w:r w:rsidRPr="00F50E4B">
        <w:rPr>
          <w:b/>
          <w:sz w:val="26"/>
          <w:szCs w:val="26"/>
        </w:rPr>
        <w:t xml:space="preserve"> </w:t>
      </w:r>
    </w:p>
    <w:p w:rsidR="00F50E4B" w:rsidRPr="00F50E4B" w:rsidRDefault="00F50E4B" w:rsidP="004008C8">
      <w:pPr>
        <w:pStyle w:val="a5"/>
        <w:spacing w:before="120" w:after="0"/>
        <w:ind w:left="0" w:firstLine="283"/>
        <w:jc w:val="left"/>
        <w:rPr>
          <w:b w:val="0"/>
          <w:sz w:val="26"/>
          <w:szCs w:val="26"/>
        </w:rPr>
      </w:pPr>
      <w:r w:rsidRPr="00F50E4B">
        <w:rPr>
          <w:b w:val="0"/>
          <w:sz w:val="26"/>
          <w:szCs w:val="26"/>
        </w:rPr>
        <w:t xml:space="preserve">                                                                                                                                тыс. руб.</w:t>
      </w:r>
    </w:p>
    <w:tbl>
      <w:tblPr>
        <w:tblW w:w="8980" w:type="dxa"/>
        <w:tblInd w:w="93" w:type="dxa"/>
        <w:tblLook w:val="04A0"/>
      </w:tblPr>
      <w:tblGrid>
        <w:gridCol w:w="3557"/>
        <w:gridCol w:w="1840"/>
        <w:gridCol w:w="1960"/>
        <w:gridCol w:w="1623"/>
      </w:tblGrid>
      <w:tr w:rsidR="00F50E4B" w:rsidRPr="00CB0BC4" w:rsidTr="00A96E70">
        <w:trPr>
          <w:trHeight w:val="375"/>
        </w:trPr>
        <w:tc>
          <w:tcPr>
            <w:tcW w:w="3557" w:type="dxa"/>
            <w:tcBorders>
              <w:top w:val="single" w:sz="4" w:space="0" w:color="auto"/>
              <w:left w:val="single" w:sz="4" w:space="0" w:color="auto"/>
              <w:bottom w:val="single" w:sz="4" w:space="0" w:color="auto"/>
              <w:right w:val="single" w:sz="4" w:space="0" w:color="auto"/>
            </w:tcBorders>
            <w:shd w:val="clear" w:color="auto" w:fill="auto"/>
            <w:hideMark/>
          </w:tcPr>
          <w:p w:rsidR="00F50E4B" w:rsidRPr="00CB0BC4" w:rsidRDefault="00F50E4B" w:rsidP="00A96E70">
            <w:r w:rsidRPr="00CB0BC4">
              <w:t>Наименование ГРБС</w:t>
            </w:r>
          </w:p>
        </w:tc>
        <w:tc>
          <w:tcPr>
            <w:tcW w:w="1840" w:type="dxa"/>
            <w:tcBorders>
              <w:top w:val="single" w:sz="4" w:space="0" w:color="auto"/>
              <w:left w:val="nil"/>
              <w:bottom w:val="single" w:sz="4" w:space="0" w:color="auto"/>
              <w:right w:val="single" w:sz="4" w:space="0" w:color="auto"/>
            </w:tcBorders>
            <w:shd w:val="clear" w:color="auto" w:fill="auto"/>
            <w:noWrap/>
            <w:hideMark/>
          </w:tcPr>
          <w:p w:rsidR="00F50E4B" w:rsidRPr="00CB0BC4" w:rsidRDefault="00F50E4B" w:rsidP="00A96E70">
            <w:pPr>
              <w:jc w:val="center"/>
            </w:pPr>
            <w:r w:rsidRPr="00CB0BC4">
              <w:t>План на 2017 год</w:t>
            </w:r>
          </w:p>
        </w:tc>
        <w:tc>
          <w:tcPr>
            <w:tcW w:w="1960" w:type="dxa"/>
            <w:tcBorders>
              <w:top w:val="single" w:sz="4" w:space="0" w:color="auto"/>
              <w:left w:val="nil"/>
              <w:bottom w:val="single" w:sz="4" w:space="0" w:color="auto"/>
              <w:right w:val="single" w:sz="4" w:space="0" w:color="auto"/>
            </w:tcBorders>
            <w:shd w:val="clear" w:color="auto" w:fill="auto"/>
            <w:noWrap/>
            <w:hideMark/>
          </w:tcPr>
          <w:p w:rsidR="00F50E4B" w:rsidRPr="00CB0BC4" w:rsidRDefault="00F50E4B" w:rsidP="00A96E70">
            <w:pPr>
              <w:jc w:val="center"/>
            </w:pPr>
            <w:r w:rsidRPr="00CB0BC4">
              <w:t>Факт за 2017 год</w:t>
            </w:r>
          </w:p>
        </w:tc>
        <w:tc>
          <w:tcPr>
            <w:tcW w:w="1623" w:type="dxa"/>
            <w:tcBorders>
              <w:top w:val="single" w:sz="4" w:space="0" w:color="auto"/>
              <w:left w:val="nil"/>
              <w:bottom w:val="single" w:sz="4" w:space="0" w:color="auto"/>
              <w:right w:val="single" w:sz="4" w:space="0" w:color="auto"/>
            </w:tcBorders>
            <w:shd w:val="clear" w:color="auto" w:fill="auto"/>
            <w:hideMark/>
          </w:tcPr>
          <w:p w:rsidR="00F50E4B" w:rsidRPr="00CB0BC4" w:rsidRDefault="00F50E4B" w:rsidP="00A96E70">
            <w:pPr>
              <w:jc w:val="center"/>
            </w:pPr>
            <w:r w:rsidRPr="00CB0BC4">
              <w:t>% исполнения</w:t>
            </w:r>
          </w:p>
          <w:p w:rsidR="00F50E4B" w:rsidRPr="00CB0BC4" w:rsidRDefault="00F50E4B" w:rsidP="00A96E70">
            <w:pPr>
              <w:jc w:val="center"/>
            </w:pPr>
          </w:p>
        </w:tc>
      </w:tr>
      <w:tr w:rsidR="00F50E4B" w:rsidRPr="00CB0BC4" w:rsidTr="00A96E70">
        <w:trPr>
          <w:trHeight w:val="375"/>
        </w:trPr>
        <w:tc>
          <w:tcPr>
            <w:tcW w:w="3557" w:type="dxa"/>
            <w:tcBorders>
              <w:top w:val="single" w:sz="4" w:space="0" w:color="auto"/>
              <w:left w:val="single" w:sz="4" w:space="0" w:color="auto"/>
              <w:bottom w:val="single" w:sz="4" w:space="0" w:color="auto"/>
              <w:right w:val="single" w:sz="4" w:space="0" w:color="auto"/>
            </w:tcBorders>
            <w:shd w:val="clear" w:color="auto" w:fill="auto"/>
            <w:hideMark/>
          </w:tcPr>
          <w:p w:rsidR="00F50E4B" w:rsidRPr="00CB0BC4" w:rsidRDefault="00F50E4B" w:rsidP="00A96E70">
            <w:r w:rsidRPr="00CB0BC4">
              <w:t>Администрация Богучанского района</w:t>
            </w:r>
          </w:p>
        </w:tc>
        <w:tc>
          <w:tcPr>
            <w:tcW w:w="1840" w:type="dxa"/>
            <w:tcBorders>
              <w:top w:val="single" w:sz="4" w:space="0" w:color="auto"/>
              <w:left w:val="nil"/>
              <w:bottom w:val="single" w:sz="4" w:space="0" w:color="auto"/>
              <w:right w:val="single" w:sz="4" w:space="0" w:color="auto"/>
            </w:tcBorders>
            <w:shd w:val="clear" w:color="auto" w:fill="auto"/>
            <w:noWrap/>
            <w:hideMark/>
          </w:tcPr>
          <w:p w:rsidR="00F50E4B" w:rsidRPr="004008C8" w:rsidRDefault="00F50E4B" w:rsidP="00A96E70">
            <w:pPr>
              <w:jc w:val="right"/>
              <w:rPr>
                <w:color w:val="000000"/>
              </w:rPr>
            </w:pPr>
            <w:r w:rsidRPr="004008C8">
              <w:rPr>
                <w:color w:val="000000"/>
                <w:sz w:val="22"/>
                <w:szCs w:val="22"/>
              </w:rPr>
              <w:t>210 869,1</w:t>
            </w:r>
          </w:p>
        </w:tc>
        <w:tc>
          <w:tcPr>
            <w:tcW w:w="1960" w:type="dxa"/>
            <w:tcBorders>
              <w:top w:val="single" w:sz="4" w:space="0" w:color="auto"/>
              <w:left w:val="nil"/>
              <w:bottom w:val="single" w:sz="4" w:space="0" w:color="auto"/>
              <w:right w:val="single" w:sz="4" w:space="0" w:color="auto"/>
            </w:tcBorders>
            <w:shd w:val="clear" w:color="auto" w:fill="auto"/>
            <w:noWrap/>
            <w:hideMark/>
          </w:tcPr>
          <w:p w:rsidR="00F50E4B" w:rsidRPr="004008C8" w:rsidRDefault="00F50E4B" w:rsidP="00A96E70">
            <w:pPr>
              <w:jc w:val="right"/>
              <w:rPr>
                <w:color w:val="000000"/>
              </w:rPr>
            </w:pPr>
            <w:r w:rsidRPr="004008C8">
              <w:rPr>
                <w:color w:val="000000"/>
                <w:sz w:val="22"/>
                <w:szCs w:val="22"/>
              </w:rPr>
              <w:t>207 587,8</w:t>
            </w:r>
          </w:p>
        </w:tc>
        <w:tc>
          <w:tcPr>
            <w:tcW w:w="1623" w:type="dxa"/>
            <w:tcBorders>
              <w:top w:val="single" w:sz="4" w:space="0" w:color="auto"/>
              <w:left w:val="nil"/>
              <w:bottom w:val="single" w:sz="4" w:space="0" w:color="auto"/>
              <w:right w:val="single" w:sz="4" w:space="0" w:color="auto"/>
            </w:tcBorders>
            <w:shd w:val="clear" w:color="auto" w:fill="auto"/>
            <w:hideMark/>
          </w:tcPr>
          <w:p w:rsidR="00F50E4B" w:rsidRPr="004008C8" w:rsidRDefault="00F50E4B" w:rsidP="00A96E70">
            <w:pPr>
              <w:jc w:val="right"/>
              <w:rPr>
                <w:color w:val="000000"/>
              </w:rPr>
            </w:pPr>
            <w:r w:rsidRPr="004008C8">
              <w:rPr>
                <w:color w:val="000000"/>
                <w:sz w:val="22"/>
                <w:szCs w:val="22"/>
              </w:rPr>
              <w:t>100,00</w:t>
            </w:r>
          </w:p>
        </w:tc>
      </w:tr>
      <w:tr w:rsidR="00F50E4B" w:rsidRPr="00CB0BC4" w:rsidTr="00A96E70">
        <w:trPr>
          <w:trHeight w:val="510"/>
        </w:trPr>
        <w:tc>
          <w:tcPr>
            <w:tcW w:w="3557" w:type="dxa"/>
            <w:tcBorders>
              <w:top w:val="nil"/>
              <w:left w:val="single" w:sz="4" w:space="0" w:color="auto"/>
              <w:bottom w:val="single" w:sz="4" w:space="0" w:color="auto"/>
              <w:right w:val="single" w:sz="4" w:space="0" w:color="auto"/>
            </w:tcBorders>
            <w:shd w:val="clear" w:color="auto" w:fill="auto"/>
            <w:hideMark/>
          </w:tcPr>
          <w:p w:rsidR="00F50E4B" w:rsidRPr="00CB0BC4" w:rsidRDefault="00F50E4B" w:rsidP="00A96E70">
            <w:r w:rsidRPr="00CB0BC4">
              <w:t>МКУ "Муниципальная служба "Заказчика"</w:t>
            </w:r>
          </w:p>
        </w:tc>
        <w:tc>
          <w:tcPr>
            <w:tcW w:w="1840" w:type="dxa"/>
            <w:tcBorders>
              <w:top w:val="nil"/>
              <w:left w:val="nil"/>
              <w:bottom w:val="single" w:sz="4" w:space="0" w:color="auto"/>
              <w:right w:val="single" w:sz="4" w:space="0" w:color="auto"/>
            </w:tcBorders>
            <w:shd w:val="clear" w:color="auto" w:fill="auto"/>
            <w:hideMark/>
          </w:tcPr>
          <w:p w:rsidR="00F50E4B" w:rsidRPr="004008C8" w:rsidRDefault="00F50E4B" w:rsidP="00A96E70">
            <w:pPr>
              <w:jc w:val="right"/>
              <w:rPr>
                <w:color w:val="000000"/>
              </w:rPr>
            </w:pPr>
            <w:r w:rsidRPr="004008C8">
              <w:rPr>
                <w:color w:val="000000"/>
                <w:sz w:val="22"/>
                <w:szCs w:val="22"/>
              </w:rPr>
              <w:t>49 722,9</w:t>
            </w:r>
          </w:p>
        </w:tc>
        <w:tc>
          <w:tcPr>
            <w:tcW w:w="1960" w:type="dxa"/>
            <w:tcBorders>
              <w:top w:val="nil"/>
              <w:left w:val="nil"/>
              <w:bottom w:val="single" w:sz="4" w:space="0" w:color="auto"/>
              <w:right w:val="single" w:sz="4" w:space="0" w:color="auto"/>
            </w:tcBorders>
            <w:shd w:val="clear" w:color="auto" w:fill="auto"/>
            <w:hideMark/>
          </w:tcPr>
          <w:p w:rsidR="00F50E4B" w:rsidRPr="004008C8" w:rsidRDefault="00F50E4B" w:rsidP="00A96E70">
            <w:pPr>
              <w:jc w:val="right"/>
              <w:rPr>
                <w:color w:val="000000"/>
              </w:rPr>
            </w:pPr>
            <w:r w:rsidRPr="004008C8">
              <w:rPr>
                <w:color w:val="000000"/>
                <w:sz w:val="22"/>
                <w:szCs w:val="22"/>
              </w:rPr>
              <w:t>33 076,3</w:t>
            </w:r>
          </w:p>
        </w:tc>
        <w:tc>
          <w:tcPr>
            <w:tcW w:w="1623" w:type="dxa"/>
            <w:tcBorders>
              <w:top w:val="nil"/>
              <w:left w:val="nil"/>
              <w:bottom w:val="single" w:sz="4" w:space="0" w:color="auto"/>
              <w:right w:val="single" w:sz="4" w:space="0" w:color="auto"/>
            </w:tcBorders>
            <w:shd w:val="clear" w:color="auto" w:fill="auto"/>
            <w:hideMark/>
          </w:tcPr>
          <w:p w:rsidR="00F50E4B" w:rsidRPr="004008C8" w:rsidRDefault="00F50E4B" w:rsidP="00A96E70">
            <w:pPr>
              <w:jc w:val="right"/>
              <w:rPr>
                <w:color w:val="000000"/>
              </w:rPr>
            </w:pPr>
            <w:r w:rsidRPr="004008C8">
              <w:rPr>
                <w:color w:val="000000"/>
                <w:sz w:val="22"/>
                <w:szCs w:val="22"/>
              </w:rPr>
              <w:t>37,38</w:t>
            </w:r>
          </w:p>
        </w:tc>
      </w:tr>
      <w:tr w:rsidR="00F50E4B" w:rsidRPr="00CB0BC4" w:rsidTr="00A96E70">
        <w:trPr>
          <w:trHeight w:val="600"/>
        </w:trPr>
        <w:tc>
          <w:tcPr>
            <w:tcW w:w="3557" w:type="dxa"/>
            <w:tcBorders>
              <w:top w:val="nil"/>
              <w:left w:val="single" w:sz="4" w:space="0" w:color="auto"/>
              <w:bottom w:val="single" w:sz="4" w:space="0" w:color="auto"/>
              <w:right w:val="single" w:sz="4" w:space="0" w:color="auto"/>
            </w:tcBorders>
            <w:shd w:val="clear" w:color="auto" w:fill="auto"/>
            <w:hideMark/>
          </w:tcPr>
          <w:p w:rsidR="00F50E4B" w:rsidRPr="00CB0BC4" w:rsidRDefault="00F50E4B" w:rsidP="00A96E70">
            <w:r w:rsidRPr="00CB0BC4">
              <w:t>МКУ "Муниципальная пожарная часть № 1"</w:t>
            </w:r>
          </w:p>
        </w:tc>
        <w:tc>
          <w:tcPr>
            <w:tcW w:w="1840" w:type="dxa"/>
            <w:tcBorders>
              <w:top w:val="nil"/>
              <w:left w:val="nil"/>
              <w:bottom w:val="single" w:sz="4" w:space="0" w:color="auto"/>
              <w:right w:val="single" w:sz="4" w:space="0" w:color="auto"/>
            </w:tcBorders>
            <w:shd w:val="clear" w:color="auto" w:fill="auto"/>
            <w:hideMark/>
          </w:tcPr>
          <w:p w:rsidR="00F50E4B" w:rsidRPr="004008C8" w:rsidRDefault="00F50E4B" w:rsidP="00A96E70">
            <w:pPr>
              <w:jc w:val="right"/>
              <w:rPr>
                <w:color w:val="000000"/>
              </w:rPr>
            </w:pPr>
            <w:r w:rsidRPr="004008C8">
              <w:rPr>
                <w:color w:val="000000"/>
                <w:sz w:val="22"/>
                <w:szCs w:val="22"/>
              </w:rPr>
              <w:t>1 528,4</w:t>
            </w:r>
          </w:p>
        </w:tc>
        <w:tc>
          <w:tcPr>
            <w:tcW w:w="1960" w:type="dxa"/>
            <w:tcBorders>
              <w:top w:val="nil"/>
              <w:left w:val="nil"/>
              <w:bottom w:val="single" w:sz="4" w:space="0" w:color="auto"/>
              <w:right w:val="single" w:sz="4" w:space="0" w:color="auto"/>
            </w:tcBorders>
            <w:shd w:val="clear" w:color="auto" w:fill="auto"/>
            <w:hideMark/>
          </w:tcPr>
          <w:p w:rsidR="00F50E4B" w:rsidRPr="004008C8" w:rsidRDefault="00F50E4B" w:rsidP="00A96E70">
            <w:pPr>
              <w:jc w:val="right"/>
              <w:rPr>
                <w:color w:val="000000"/>
              </w:rPr>
            </w:pPr>
            <w:r w:rsidRPr="004008C8">
              <w:rPr>
                <w:color w:val="000000"/>
                <w:sz w:val="22"/>
                <w:szCs w:val="22"/>
              </w:rPr>
              <w:t>1 317,7</w:t>
            </w:r>
          </w:p>
        </w:tc>
        <w:tc>
          <w:tcPr>
            <w:tcW w:w="1623" w:type="dxa"/>
            <w:tcBorders>
              <w:top w:val="nil"/>
              <w:left w:val="nil"/>
              <w:bottom w:val="single" w:sz="4" w:space="0" w:color="auto"/>
              <w:right w:val="single" w:sz="4" w:space="0" w:color="auto"/>
            </w:tcBorders>
            <w:shd w:val="clear" w:color="auto" w:fill="auto"/>
            <w:hideMark/>
          </w:tcPr>
          <w:p w:rsidR="00F50E4B" w:rsidRPr="004008C8" w:rsidRDefault="00F50E4B" w:rsidP="00A96E70">
            <w:pPr>
              <w:jc w:val="right"/>
              <w:rPr>
                <w:color w:val="000000"/>
              </w:rPr>
            </w:pPr>
            <w:r w:rsidRPr="004008C8">
              <w:rPr>
                <w:color w:val="000000"/>
                <w:sz w:val="22"/>
                <w:szCs w:val="22"/>
              </w:rPr>
              <w:t>75,09</w:t>
            </w:r>
          </w:p>
        </w:tc>
      </w:tr>
      <w:tr w:rsidR="00F50E4B" w:rsidRPr="00CB0BC4" w:rsidTr="00A96E70">
        <w:trPr>
          <w:trHeight w:val="510"/>
        </w:trPr>
        <w:tc>
          <w:tcPr>
            <w:tcW w:w="3557" w:type="dxa"/>
            <w:tcBorders>
              <w:top w:val="nil"/>
              <w:left w:val="single" w:sz="4" w:space="0" w:color="auto"/>
              <w:bottom w:val="single" w:sz="4" w:space="0" w:color="auto"/>
              <w:right w:val="single" w:sz="4" w:space="0" w:color="auto"/>
            </w:tcBorders>
            <w:shd w:val="clear" w:color="auto" w:fill="auto"/>
            <w:hideMark/>
          </w:tcPr>
          <w:p w:rsidR="00F50E4B" w:rsidRPr="00CB0BC4" w:rsidRDefault="00F50E4B" w:rsidP="00A96E70">
            <w:r w:rsidRPr="00CB0BC4">
              <w:t>Управление муниципальной собственностью Богучанского района</w:t>
            </w:r>
          </w:p>
        </w:tc>
        <w:tc>
          <w:tcPr>
            <w:tcW w:w="1840" w:type="dxa"/>
            <w:tcBorders>
              <w:top w:val="nil"/>
              <w:left w:val="nil"/>
              <w:bottom w:val="single" w:sz="4" w:space="0" w:color="auto"/>
              <w:right w:val="single" w:sz="4" w:space="0" w:color="auto"/>
            </w:tcBorders>
            <w:shd w:val="clear" w:color="auto" w:fill="auto"/>
            <w:noWrap/>
            <w:hideMark/>
          </w:tcPr>
          <w:p w:rsidR="00F50E4B" w:rsidRPr="004008C8" w:rsidRDefault="00F50E4B" w:rsidP="00A96E70">
            <w:pPr>
              <w:jc w:val="right"/>
              <w:rPr>
                <w:color w:val="000000"/>
              </w:rPr>
            </w:pPr>
            <w:r w:rsidRPr="004008C8">
              <w:rPr>
                <w:color w:val="000000"/>
                <w:sz w:val="22"/>
                <w:szCs w:val="22"/>
              </w:rPr>
              <w:t>359,0</w:t>
            </w:r>
          </w:p>
        </w:tc>
        <w:tc>
          <w:tcPr>
            <w:tcW w:w="1960" w:type="dxa"/>
            <w:tcBorders>
              <w:top w:val="nil"/>
              <w:left w:val="nil"/>
              <w:bottom w:val="single" w:sz="4" w:space="0" w:color="auto"/>
              <w:right w:val="single" w:sz="4" w:space="0" w:color="auto"/>
            </w:tcBorders>
            <w:shd w:val="clear" w:color="auto" w:fill="auto"/>
            <w:noWrap/>
            <w:hideMark/>
          </w:tcPr>
          <w:p w:rsidR="00F50E4B" w:rsidRPr="004008C8" w:rsidRDefault="00F50E4B" w:rsidP="00A96E70">
            <w:pPr>
              <w:jc w:val="right"/>
              <w:rPr>
                <w:color w:val="000000"/>
              </w:rPr>
            </w:pPr>
            <w:r w:rsidRPr="004008C8">
              <w:rPr>
                <w:color w:val="000000"/>
                <w:sz w:val="22"/>
                <w:szCs w:val="22"/>
              </w:rPr>
              <w:t>359,0</w:t>
            </w:r>
          </w:p>
        </w:tc>
        <w:tc>
          <w:tcPr>
            <w:tcW w:w="1623" w:type="dxa"/>
            <w:tcBorders>
              <w:top w:val="nil"/>
              <w:left w:val="nil"/>
              <w:bottom w:val="single" w:sz="4" w:space="0" w:color="auto"/>
              <w:right w:val="single" w:sz="4" w:space="0" w:color="auto"/>
            </w:tcBorders>
            <w:shd w:val="clear" w:color="auto" w:fill="auto"/>
            <w:hideMark/>
          </w:tcPr>
          <w:p w:rsidR="00F50E4B" w:rsidRPr="004008C8" w:rsidRDefault="00F50E4B" w:rsidP="00A96E70">
            <w:pPr>
              <w:jc w:val="right"/>
              <w:rPr>
                <w:color w:val="000000"/>
              </w:rPr>
            </w:pPr>
            <w:r w:rsidRPr="004008C8">
              <w:rPr>
                <w:color w:val="000000"/>
                <w:sz w:val="22"/>
                <w:szCs w:val="22"/>
              </w:rPr>
              <w:t>100,00</w:t>
            </w:r>
          </w:p>
        </w:tc>
      </w:tr>
    </w:tbl>
    <w:p w:rsidR="00F50E4B" w:rsidRPr="00D64976" w:rsidRDefault="00F50E4B" w:rsidP="00F50E4B">
      <w:pPr>
        <w:ind w:firstLine="540"/>
        <w:jc w:val="both"/>
        <w:rPr>
          <w:sz w:val="26"/>
          <w:szCs w:val="26"/>
        </w:rPr>
      </w:pPr>
    </w:p>
    <w:p w:rsidR="00F50E4B" w:rsidRPr="00F50E4B" w:rsidRDefault="00F50E4B" w:rsidP="00F50E4B">
      <w:pPr>
        <w:jc w:val="both"/>
        <w:rPr>
          <w:sz w:val="26"/>
          <w:szCs w:val="26"/>
        </w:rPr>
      </w:pPr>
      <w:r w:rsidRPr="00F50E4B">
        <w:rPr>
          <w:bCs/>
          <w:sz w:val="26"/>
          <w:szCs w:val="26"/>
        </w:rPr>
        <w:t xml:space="preserve">         </w:t>
      </w:r>
      <w:r w:rsidRPr="00F50E4B">
        <w:rPr>
          <w:bCs/>
          <w:i/>
          <w:sz w:val="26"/>
          <w:szCs w:val="26"/>
        </w:rPr>
        <w:t>П</w:t>
      </w:r>
      <w:r w:rsidRPr="00F50E4B">
        <w:rPr>
          <w:i/>
          <w:sz w:val="26"/>
          <w:szCs w:val="26"/>
        </w:rPr>
        <w:t>одпрограмма 1</w:t>
      </w:r>
      <w:r w:rsidRPr="00F50E4B">
        <w:rPr>
          <w:sz w:val="26"/>
          <w:szCs w:val="26"/>
        </w:rPr>
        <w:t xml:space="preserve"> «Развитие и модернизация объектов коммунальной инфраструктуры» ассигнования в 2017 году не предусматривались.</w:t>
      </w:r>
    </w:p>
    <w:p w:rsidR="00F50E4B" w:rsidRPr="00F50E4B" w:rsidRDefault="00F50E4B" w:rsidP="00F50E4B">
      <w:pPr>
        <w:pStyle w:val="ConsPlusTitle"/>
        <w:widowControl/>
        <w:jc w:val="both"/>
        <w:rPr>
          <w:rFonts w:ascii="Times New Roman" w:hAnsi="Times New Roman"/>
          <w:b w:val="0"/>
          <w:i/>
          <w:sz w:val="26"/>
          <w:szCs w:val="26"/>
        </w:rPr>
      </w:pPr>
      <w:r w:rsidRPr="00F50E4B">
        <w:rPr>
          <w:rFonts w:ascii="Times New Roman" w:hAnsi="Times New Roman"/>
          <w:b w:val="0"/>
          <w:i/>
          <w:sz w:val="26"/>
          <w:szCs w:val="26"/>
        </w:rPr>
        <w:t xml:space="preserve">       </w:t>
      </w:r>
    </w:p>
    <w:p w:rsidR="00F50E4B" w:rsidRPr="00F50E4B" w:rsidRDefault="00F50E4B" w:rsidP="00F50E4B">
      <w:pPr>
        <w:pStyle w:val="ConsPlusTitle"/>
        <w:widowControl/>
        <w:jc w:val="both"/>
        <w:rPr>
          <w:rFonts w:ascii="Times New Roman" w:hAnsi="Times New Roman"/>
          <w:b w:val="0"/>
          <w:sz w:val="26"/>
          <w:szCs w:val="26"/>
        </w:rPr>
      </w:pPr>
      <w:r w:rsidRPr="00F50E4B">
        <w:rPr>
          <w:rFonts w:ascii="Times New Roman" w:hAnsi="Times New Roman"/>
          <w:b w:val="0"/>
          <w:i/>
          <w:sz w:val="26"/>
          <w:szCs w:val="26"/>
        </w:rPr>
        <w:t xml:space="preserve">         Подпрограмма 2</w:t>
      </w:r>
      <w:r w:rsidRPr="00F50E4B">
        <w:rPr>
          <w:rFonts w:ascii="Times New Roman" w:hAnsi="Times New Roman"/>
          <w:b w:val="0"/>
          <w:sz w:val="26"/>
          <w:szCs w:val="26"/>
        </w:rPr>
        <w:t xml:space="preserve"> «Создание условий для безубыточной деятельности организаций жилищно-коммунального комплекса Богучанского района</w:t>
      </w:r>
      <w:r w:rsidRPr="00F50E4B">
        <w:rPr>
          <w:rFonts w:ascii="Times New Roman" w:hAnsi="Times New Roman" w:cs="Times New Roman"/>
          <w:i/>
          <w:sz w:val="26"/>
          <w:szCs w:val="26"/>
        </w:rPr>
        <w:t xml:space="preserve"> </w:t>
      </w:r>
      <w:r w:rsidRPr="00F50E4B">
        <w:rPr>
          <w:rFonts w:ascii="Times New Roman" w:hAnsi="Times New Roman" w:cs="Times New Roman"/>
          <w:b w:val="0"/>
          <w:sz w:val="26"/>
          <w:szCs w:val="26"/>
        </w:rPr>
        <w:t xml:space="preserve">исполнена на 98,4% (Утверждено по бюджету </w:t>
      </w:r>
      <w:r w:rsidRPr="004008C8">
        <w:rPr>
          <w:rFonts w:ascii="Times New Roman" w:hAnsi="Times New Roman"/>
          <w:b w:val="0"/>
          <w:sz w:val="26"/>
          <w:szCs w:val="26"/>
        </w:rPr>
        <w:t>211 585,7</w:t>
      </w:r>
      <w:r w:rsidRPr="004008C8">
        <w:rPr>
          <w:rFonts w:ascii="Times New Roman" w:hAnsi="Times New Roman" w:cs="Times New Roman"/>
          <w:b w:val="0"/>
          <w:sz w:val="26"/>
          <w:szCs w:val="26"/>
        </w:rPr>
        <w:t xml:space="preserve"> тыс. рублей освоено </w:t>
      </w:r>
      <w:r w:rsidRPr="004008C8">
        <w:rPr>
          <w:rFonts w:ascii="Times New Roman" w:hAnsi="Times New Roman"/>
          <w:b w:val="0"/>
          <w:sz w:val="26"/>
          <w:szCs w:val="26"/>
        </w:rPr>
        <w:t>208 143,3</w:t>
      </w:r>
      <w:r w:rsidRPr="004008C8">
        <w:rPr>
          <w:rFonts w:ascii="Times New Roman" w:hAnsi="Times New Roman" w:cs="Times New Roman"/>
          <w:b w:val="0"/>
          <w:sz w:val="26"/>
          <w:szCs w:val="26"/>
        </w:rPr>
        <w:t xml:space="preserve"> тыс</w:t>
      </w:r>
      <w:r w:rsidRPr="00F50E4B">
        <w:rPr>
          <w:rFonts w:ascii="Times New Roman" w:hAnsi="Times New Roman" w:cs="Times New Roman"/>
          <w:b w:val="0"/>
          <w:sz w:val="26"/>
          <w:szCs w:val="26"/>
        </w:rPr>
        <w:t xml:space="preserve">. рублей).  </w:t>
      </w:r>
    </w:p>
    <w:p w:rsidR="00F50E4B" w:rsidRPr="00F50E4B" w:rsidRDefault="00F50E4B" w:rsidP="00F50E4B">
      <w:pPr>
        <w:pStyle w:val="a7"/>
        <w:ind w:firstLine="426"/>
        <w:jc w:val="both"/>
        <w:rPr>
          <w:rFonts w:ascii="Times New Roman" w:hAnsi="Times New Roman"/>
          <w:sz w:val="26"/>
          <w:szCs w:val="26"/>
        </w:rPr>
      </w:pPr>
      <w:r w:rsidRPr="00F50E4B">
        <w:rPr>
          <w:rFonts w:ascii="Times New Roman" w:hAnsi="Times New Roman"/>
          <w:sz w:val="26"/>
          <w:szCs w:val="26"/>
        </w:rPr>
        <w:t>По данной подпрограмме предусматривались:</w:t>
      </w:r>
    </w:p>
    <w:p w:rsidR="00F50E4B" w:rsidRPr="00F50E4B" w:rsidRDefault="00F50E4B" w:rsidP="00F50E4B">
      <w:pPr>
        <w:pStyle w:val="a7"/>
        <w:ind w:firstLine="426"/>
        <w:jc w:val="both"/>
        <w:rPr>
          <w:rFonts w:ascii="Times New Roman" w:hAnsi="Times New Roman"/>
          <w:sz w:val="26"/>
          <w:szCs w:val="26"/>
        </w:rPr>
      </w:pPr>
      <w:r w:rsidRPr="00F50E4B">
        <w:rPr>
          <w:rFonts w:ascii="Times New Roman" w:hAnsi="Times New Roman"/>
          <w:sz w:val="26"/>
          <w:szCs w:val="26"/>
        </w:rPr>
        <w:t xml:space="preserve">- полномочия  по компенсации выпадающих доходов </w:t>
      </w:r>
      <w:proofErr w:type="spellStart"/>
      <w:r w:rsidRPr="00F50E4B">
        <w:rPr>
          <w:rFonts w:ascii="Times New Roman" w:hAnsi="Times New Roman"/>
          <w:sz w:val="26"/>
          <w:szCs w:val="26"/>
        </w:rPr>
        <w:t>энергоснабжающих</w:t>
      </w:r>
      <w:proofErr w:type="spellEnd"/>
      <w:r w:rsidRPr="00F50E4B">
        <w:rPr>
          <w:rFonts w:ascii="Times New Roman" w:hAnsi="Times New Roman"/>
          <w:sz w:val="26"/>
          <w:szCs w:val="26"/>
        </w:rPr>
        <w:t xml:space="preserve"> организаций, связанных с применением государственных регулируемых цен </w:t>
      </w:r>
      <w:r w:rsidRPr="00F50E4B">
        <w:rPr>
          <w:rFonts w:ascii="Times New Roman" w:hAnsi="Times New Roman"/>
          <w:sz w:val="26"/>
          <w:szCs w:val="26"/>
        </w:rPr>
        <w:lastRenderedPageBreak/>
        <w:t>(тарифов) на электрическую энергию  вырабатываемую дизельными электростанциями – 15 624,4 тыс. рублей (освоено 15 556,1 тыс</w:t>
      </w:r>
      <w:proofErr w:type="gramStart"/>
      <w:r w:rsidRPr="00F50E4B">
        <w:rPr>
          <w:rFonts w:ascii="Times New Roman" w:hAnsi="Times New Roman"/>
          <w:sz w:val="26"/>
          <w:szCs w:val="26"/>
        </w:rPr>
        <w:t>.р</w:t>
      </w:r>
      <w:proofErr w:type="gramEnd"/>
      <w:r w:rsidRPr="00F50E4B">
        <w:rPr>
          <w:rFonts w:ascii="Times New Roman" w:hAnsi="Times New Roman"/>
          <w:sz w:val="26"/>
          <w:szCs w:val="26"/>
        </w:rPr>
        <w:t xml:space="preserve">уб. или  99,6%).  Бюджетные ассигнования не освоены в полном объеме в связи со снижением объемов потребления электрической энергии населением; </w:t>
      </w:r>
    </w:p>
    <w:p w:rsidR="00F50E4B" w:rsidRPr="00F50E4B" w:rsidRDefault="00F50E4B" w:rsidP="00F50E4B">
      <w:pPr>
        <w:pStyle w:val="a7"/>
        <w:ind w:firstLine="426"/>
        <w:jc w:val="both"/>
        <w:rPr>
          <w:rFonts w:ascii="Times New Roman" w:hAnsi="Times New Roman"/>
          <w:sz w:val="26"/>
          <w:szCs w:val="26"/>
        </w:rPr>
      </w:pPr>
      <w:r w:rsidRPr="00F50E4B">
        <w:rPr>
          <w:rFonts w:ascii="Times New Roman" w:hAnsi="Times New Roman"/>
          <w:sz w:val="26"/>
          <w:szCs w:val="26"/>
        </w:rPr>
        <w:t xml:space="preserve">- полномочия по реализации  мер дополнительной поддержи населения, направленных на соблюдение размера вносимой гражданами платы за коммунальные услуги – 190 198,4 тыс. рублей (освоено 187 181,2 тыс. рублей или 98,4%). Бюджетные ассигнования не освоены из-за снижения фактических объемов потребления тепловой энергии населением, связанного с отключением отдельных абонентов от централизованного теплоснабжения, а также проведения перерасчетов размера компенсации  в случае предоставления гражданам некачественных услуг теплоснабжения. </w:t>
      </w:r>
    </w:p>
    <w:p w:rsidR="00F50E4B" w:rsidRPr="00F50E4B" w:rsidRDefault="00F50E4B" w:rsidP="00F50E4B">
      <w:pPr>
        <w:pStyle w:val="a7"/>
        <w:jc w:val="both"/>
        <w:rPr>
          <w:rFonts w:ascii="Times New Roman" w:hAnsi="Times New Roman"/>
          <w:b/>
          <w:i/>
          <w:sz w:val="26"/>
          <w:szCs w:val="26"/>
        </w:rPr>
      </w:pPr>
      <w:r w:rsidRPr="00F50E4B">
        <w:rPr>
          <w:rFonts w:ascii="Times New Roman" w:hAnsi="Times New Roman"/>
          <w:sz w:val="26"/>
          <w:szCs w:val="26"/>
        </w:rPr>
        <w:t xml:space="preserve">Снизились фактические объемы поставки привозной воды  МКУ «МПЧ №1» в связи с организацией органами местного самоуправления мероприятий по проведению в неблагоустроенные дома централизованного водоснабжения. </w:t>
      </w:r>
    </w:p>
    <w:p w:rsidR="00F50E4B" w:rsidRPr="00F50E4B" w:rsidRDefault="00F50E4B" w:rsidP="00F50E4B">
      <w:pPr>
        <w:pStyle w:val="a7"/>
        <w:jc w:val="both"/>
        <w:rPr>
          <w:rFonts w:ascii="Times New Roman" w:hAnsi="Times New Roman"/>
          <w:b/>
          <w:sz w:val="26"/>
          <w:szCs w:val="26"/>
        </w:rPr>
      </w:pPr>
      <w:r w:rsidRPr="00F50E4B">
        <w:rPr>
          <w:rFonts w:ascii="Times New Roman" w:hAnsi="Times New Roman"/>
          <w:sz w:val="26"/>
          <w:szCs w:val="26"/>
        </w:rPr>
        <w:t xml:space="preserve">         -  полномочия по предоставлению  субсидий теплоснабжающим организациям на финансирование затрат связанных с производством и реализацией  тепловой энергии, возникших вследствие разницы между фактической стоимостью топлива и стоимостью топлива, учтенной в тарифах на тепловую энергию на 2017 год – 5 762,9 тыс. рублей (освоено 5 406,0 тыс. рублей или 93,8%). Бюджетные ассигнования не освоены в связи с тем, что субсидии теплоснабжающим организациям предоставлены с учетом фактически сложившейся стоимости топлива (угля) по заключенным договорам поставок. </w:t>
      </w:r>
    </w:p>
    <w:p w:rsidR="00F50E4B" w:rsidRPr="00F50E4B" w:rsidRDefault="00F50E4B" w:rsidP="00F50E4B">
      <w:pPr>
        <w:pStyle w:val="ConsPlusTitle"/>
        <w:widowControl/>
        <w:ind w:firstLine="708"/>
        <w:jc w:val="both"/>
        <w:rPr>
          <w:rFonts w:ascii="Times New Roman" w:hAnsi="Times New Roman"/>
          <w:b w:val="0"/>
          <w:sz w:val="26"/>
          <w:szCs w:val="26"/>
        </w:rPr>
      </w:pPr>
      <w:r w:rsidRPr="00F50E4B">
        <w:rPr>
          <w:rFonts w:ascii="Times New Roman" w:hAnsi="Times New Roman"/>
          <w:b w:val="0"/>
          <w:i/>
          <w:sz w:val="26"/>
          <w:szCs w:val="26"/>
        </w:rPr>
        <w:t>Подпрограмма 3</w:t>
      </w:r>
      <w:r w:rsidRPr="00F50E4B">
        <w:rPr>
          <w:rFonts w:ascii="Times New Roman" w:hAnsi="Times New Roman"/>
          <w:sz w:val="26"/>
          <w:szCs w:val="26"/>
        </w:rPr>
        <w:t xml:space="preserve"> </w:t>
      </w:r>
      <w:r w:rsidRPr="00F50E4B">
        <w:rPr>
          <w:rFonts w:ascii="Times New Roman" w:hAnsi="Times New Roman"/>
          <w:b w:val="0"/>
          <w:sz w:val="26"/>
          <w:szCs w:val="26"/>
        </w:rPr>
        <w:t>«Организация проведения капитального ремонта общего имущества в многоквартирных домах, расположенных на территории Богучанского района»:</w:t>
      </w:r>
    </w:p>
    <w:p w:rsidR="00F50E4B" w:rsidRPr="00F50E4B" w:rsidRDefault="00F50E4B" w:rsidP="00F50E4B">
      <w:pPr>
        <w:pStyle w:val="a7"/>
        <w:ind w:firstLine="426"/>
        <w:jc w:val="both"/>
        <w:rPr>
          <w:rFonts w:ascii="Times New Roman" w:hAnsi="Times New Roman"/>
          <w:sz w:val="26"/>
          <w:szCs w:val="26"/>
        </w:rPr>
      </w:pPr>
      <w:r w:rsidRPr="00F50E4B">
        <w:rPr>
          <w:rFonts w:ascii="Times New Roman" w:hAnsi="Times New Roman"/>
          <w:sz w:val="26"/>
          <w:szCs w:val="26"/>
        </w:rPr>
        <w:t xml:space="preserve">предусмотрено по плану 139,0 тыс. рублей, освоено 139,0 тыс. рублей или 100%. </w:t>
      </w:r>
    </w:p>
    <w:p w:rsidR="00F50E4B" w:rsidRPr="00F50E4B" w:rsidRDefault="00F50E4B" w:rsidP="00F50E4B">
      <w:pPr>
        <w:pStyle w:val="a7"/>
        <w:ind w:firstLine="426"/>
        <w:jc w:val="both"/>
        <w:rPr>
          <w:rFonts w:ascii="Times New Roman" w:hAnsi="Times New Roman"/>
          <w:sz w:val="26"/>
          <w:szCs w:val="26"/>
        </w:rPr>
      </w:pPr>
      <w:r w:rsidRPr="00F50E4B">
        <w:rPr>
          <w:rFonts w:ascii="Times New Roman" w:hAnsi="Times New Roman"/>
          <w:sz w:val="26"/>
          <w:szCs w:val="26"/>
        </w:rPr>
        <w:t xml:space="preserve">Средства направлены на перечисление взносов на капитальный ремонт общего имущества в МКД в части муниципального жилищного фонда МО </w:t>
      </w:r>
      <w:proofErr w:type="spellStart"/>
      <w:r w:rsidRPr="00F50E4B">
        <w:rPr>
          <w:rFonts w:ascii="Times New Roman" w:hAnsi="Times New Roman"/>
          <w:sz w:val="26"/>
          <w:szCs w:val="26"/>
        </w:rPr>
        <w:t>Богучанский</w:t>
      </w:r>
      <w:proofErr w:type="spellEnd"/>
      <w:r w:rsidRPr="00F50E4B">
        <w:rPr>
          <w:rFonts w:ascii="Times New Roman" w:hAnsi="Times New Roman"/>
          <w:sz w:val="26"/>
          <w:szCs w:val="26"/>
        </w:rPr>
        <w:t xml:space="preserve"> район на счет Регионального оператора</w:t>
      </w:r>
    </w:p>
    <w:p w:rsidR="00F50E4B" w:rsidRPr="00F50E4B" w:rsidRDefault="00F50E4B" w:rsidP="00F50E4B">
      <w:pPr>
        <w:pStyle w:val="a7"/>
        <w:jc w:val="both"/>
        <w:rPr>
          <w:rFonts w:ascii="Times New Roman" w:hAnsi="Times New Roman"/>
          <w:b/>
          <w:i/>
          <w:sz w:val="26"/>
          <w:szCs w:val="26"/>
        </w:rPr>
      </w:pPr>
    </w:p>
    <w:p w:rsidR="00F50E4B" w:rsidRPr="00F50E4B" w:rsidRDefault="00F50E4B" w:rsidP="00F50E4B">
      <w:pPr>
        <w:pStyle w:val="ConsPlusTitle"/>
        <w:widowControl/>
        <w:ind w:firstLine="567"/>
        <w:jc w:val="both"/>
        <w:rPr>
          <w:rFonts w:ascii="Times New Roman" w:hAnsi="Times New Roman"/>
          <w:b w:val="0"/>
          <w:sz w:val="26"/>
          <w:szCs w:val="26"/>
        </w:rPr>
      </w:pPr>
      <w:r w:rsidRPr="00F50E4B">
        <w:rPr>
          <w:rFonts w:ascii="Times New Roman" w:hAnsi="Times New Roman"/>
          <w:b w:val="0"/>
          <w:i/>
          <w:sz w:val="26"/>
          <w:szCs w:val="26"/>
        </w:rPr>
        <w:t>Подпрограмма 4</w:t>
      </w:r>
      <w:r w:rsidRPr="00F50E4B">
        <w:rPr>
          <w:rFonts w:ascii="Times New Roman" w:hAnsi="Times New Roman"/>
          <w:i/>
          <w:sz w:val="26"/>
          <w:szCs w:val="26"/>
        </w:rPr>
        <w:t xml:space="preserve"> </w:t>
      </w:r>
      <w:r w:rsidRPr="00F50E4B">
        <w:rPr>
          <w:rFonts w:ascii="Times New Roman" w:hAnsi="Times New Roman"/>
          <w:b w:val="0"/>
          <w:sz w:val="26"/>
          <w:szCs w:val="26"/>
        </w:rPr>
        <w:t>«Энергосбережение и повышение энергетической эффективности на территории Богучанского района» ассигнования в 2017 году не предусматривались.</w:t>
      </w:r>
    </w:p>
    <w:p w:rsidR="00F50E4B" w:rsidRPr="00F50E4B" w:rsidRDefault="00F50E4B" w:rsidP="004008C8">
      <w:pPr>
        <w:pStyle w:val="ConsPlusTitle"/>
        <w:widowControl/>
        <w:jc w:val="both"/>
        <w:rPr>
          <w:rFonts w:ascii="Times New Roman" w:hAnsi="Times New Roman"/>
          <w:b w:val="0"/>
          <w:sz w:val="26"/>
          <w:szCs w:val="26"/>
        </w:rPr>
      </w:pPr>
    </w:p>
    <w:p w:rsidR="00F50E4B" w:rsidRPr="00F50E4B" w:rsidRDefault="00F50E4B" w:rsidP="00F50E4B">
      <w:pPr>
        <w:pStyle w:val="ConsPlusTitle"/>
        <w:widowControl/>
        <w:ind w:firstLine="567"/>
        <w:jc w:val="both"/>
        <w:rPr>
          <w:rFonts w:ascii="Times New Roman" w:hAnsi="Times New Roman"/>
          <w:b w:val="0"/>
          <w:sz w:val="26"/>
          <w:szCs w:val="26"/>
        </w:rPr>
      </w:pPr>
      <w:r w:rsidRPr="00F50E4B">
        <w:rPr>
          <w:rFonts w:ascii="Times New Roman" w:hAnsi="Times New Roman"/>
          <w:b w:val="0"/>
          <w:i/>
          <w:sz w:val="26"/>
          <w:szCs w:val="26"/>
        </w:rPr>
        <w:t>Подпрограмма 5</w:t>
      </w:r>
      <w:r w:rsidRPr="00F50E4B">
        <w:rPr>
          <w:rFonts w:ascii="Times New Roman" w:hAnsi="Times New Roman"/>
          <w:b w:val="0"/>
          <w:sz w:val="26"/>
          <w:szCs w:val="26"/>
        </w:rPr>
        <w:t xml:space="preserve"> «Реконструкция и капитальный ремонт объектов коммунальной инфраструктуры муниципального образования </w:t>
      </w:r>
      <w:proofErr w:type="spellStart"/>
      <w:r w:rsidRPr="00F50E4B">
        <w:rPr>
          <w:rFonts w:ascii="Times New Roman" w:hAnsi="Times New Roman"/>
          <w:b w:val="0"/>
          <w:sz w:val="26"/>
          <w:szCs w:val="26"/>
        </w:rPr>
        <w:t>Богучанский</w:t>
      </w:r>
      <w:proofErr w:type="spellEnd"/>
      <w:r w:rsidRPr="00F50E4B">
        <w:rPr>
          <w:rFonts w:ascii="Times New Roman" w:hAnsi="Times New Roman"/>
          <w:b w:val="0"/>
          <w:sz w:val="26"/>
          <w:szCs w:val="26"/>
        </w:rPr>
        <w:t xml:space="preserve"> район».</w:t>
      </w:r>
    </w:p>
    <w:p w:rsidR="00F50E4B" w:rsidRPr="00F50E4B" w:rsidRDefault="00F50E4B" w:rsidP="00F50E4B">
      <w:pPr>
        <w:jc w:val="both"/>
        <w:rPr>
          <w:sz w:val="26"/>
          <w:szCs w:val="26"/>
        </w:rPr>
      </w:pPr>
      <w:r w:rsidRPr="00F50E4B">
        <w:rPr>
          <w:sz w:val="26"/>
          <w:szCs w:val="26"/>
        </w:rPr>
        <w:t xml:space="preserve">        Ассигнования освоены  66,7% план 50 041,9 тыс. рублей освоено 33 395,3 тыс. рублей. Сумма неосвоенных бюджетных ассигнований составляет 16 646,6 тыс. рублей,  в том числе: </w:t>
      </w:r>
    </w:p>
    <w:p w:rsidR="00F50E4B" w:rsidRPr="00F50E4B" w:rsidRDefault="00F50E4B" w:rsidP="00F50E4B">
      <w:pPr>
        <w:pStyle w:val="a7"/>
        <w:jc w:val="both"/>
        <w:rPr>
          <w:rFonts w:ascii="Times New Roman" w:hAnsi="Times New Roman"/>
          <w:b/>
          <w:i/>
          <w:sz w:val="26"/>
          <w:szCs w:val="26"/>
        </w:rPr>
      </w:pPr>
    </w:p>
    <w:p w:rsidR="00F50E4B" w:rsidRPr="004008C8" w:rsidRDefault="00F50E4B" w:rsidP="00F50E4B">
      <w:pPr>
        <w:pStyle w:val="a7"/>
        <w:ind w:firstLine="567"/>
        <w:jc w:val="both"/>
        <w:rPr>
          <w:rFonts w:ascii="Times New Roman" w:hAnsi="Times New Roman"/>
          <w:i/>
          <w:sz w:val="26"/>
          <w:szCs w:val="26"/>
        </w:rPr>
      </w:pPr>
      <w:r w:rsidRPr="004008C8">
        <w:rPr>
          <w:rFonts w:ascii="Times New Roman" w:hAnsi="Times New Roman"/>
          <w:i/>
          <w:sz w:val="26"/>
          <w:szCs w:val="26"/>
        </w:rPr>
        <w:t>мероприятия: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6"/>
        <w:gridCol w:w="2914"/>
        <w:gridCol w:w="1249"/>
        <w:gridCol w:w="1140"/>
        <w:gridCol w:w="1221"/>
        <w:gridCol w:w="2346"/>
      </w:tblGrid>
      <w:tr w:rsidR="00F50E4B" w:rsidRPr="00537D6F" w:rsidTr="00A96E70">
        <w:trPr>
          <w:trHeight w:val="163"/>
        </w:trPr>
        <w:tc>
          <w:tcPr>
            <w:tcW w:w="455" w:type="dxa"/>
            <w:vMerge w:val="restart"/>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t xml:space="preserve">№ </w:t>
            </w:r>
            <w:proofErr w:type="spellStart"/>
            <w:proofErr w:type="gramStart"/>
            <w:r w:rsidRPr="00F50E4B">
              <w:rPr>
                <w:rFonts w:ascii="Times New Roman" w:hAnsi="Times New Roman"/>
                <w:sz w:val="20"/>
                <w:szCs w:val="20"/>
              </w:rPr>
              <w:t>п</w:t>
            </w:r>
            <w:proofErr w:type="spellEnd"/>
            <w:proofErr w:type="gramEnd"/>
            <w:r w:rsidRPr="00F50E4B">
              <w:rPr>
                <w:rFonts w:ascii="Times New Roman" w:hAnsi="Times New Roman"/>
                <w:sz w:val="20"/>
                <w:szCs w:val="20"/>
              </w:rPr>
              <w:t>/</w:t>
            </w:r>
            <w:proofErr w:type="spellStart"/>
            <w:r w:rsidRPr="00F50E4B">
              <w:rPr>
                <w:rFonts w:ascii="Times New Roman" w:hAnsi="Times New Roman"/>
                <w:sz w:val="20"/>
                <w:szCs w:val="20"/>
              </w:rPr>
              <w:t>п</w:t>
            </w:r>
            <w:proofErr w:type="spellEnd"/>
          </w:p>
        </w:tc>
        <w:tc>
          <w:tcPr>
            <w:tcW w:w="3059" w:type="dxa"/>
            <w:vMerge w:val="restart"/>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t>Мероприятия</w:t>
            </w:r>
          </w:p>
        </w:tc>
        <w:tc>
          <w:tcPr>
            <w:tcW w:w="2471" w:type="dxa"/>
            <w:gridSpan w:val="2"/>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t>Расходы на 2017 год</w:t>
            </w:r>
          </w:p>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t>(в рублях)</w:t>
            </w:r>
          </w:p>
        </w:tc>
        <w:tc>
          <w:tcPr>
            <w:tcW w:w="920" w:type="dxa"/>
            <w:vMerge w:val="restart"/>
            <w:vAlign w:val="center"/>
          </w:tcPr>
          <w:p w:rsidR="00F50E4B" w:rsidRPr="00F50E4B" w:rsidRDefault="00F50E4B" w:rsidP="00A96E70">
            <w:pPr>
              <w:pStyle w:val="a7"/>
              <w:jc w:val="center"/>
              <w:rPr>
                <w:rFonts w:ascii="Times New Roman" w:hAnsi="Times New Roman"/>
                <w:sz w:val="20"/>
                <w:szCs w:val="20"/>
                <w:u w:val="single"/>
              </w:rPr>
            </w:pPr>
            <w:r w:rsidRPr="00F50E4B">
              <w:rPr>
                <w:rFonts w:ascii="Times New Roman" w:hAnsi="Times New Roman"/>
                <w:sz w:val="20"/>
                <w:szCs w:val="20"/>
              </w:rPr>
              <w:t xml:space="preserve">Процент исполнения </w:t>
            </w:r>
            <w:proofErr w:type="gramStart"/>
            <w:r w:rsidRPr="00F50E4B">
              <w:rPr>
                <w:rFonts w:ascii="Times New Roman" w:hAnsi="Times New Roman"/>
                <w:sz w:val="20"/>
                <w:szCs w:val="20"/>
                <w:u w:val="single"/>
              </w:rPr>
              <w:t>с</w:t>
            </w:r>
            <w:proofErr w:type="gramEnd"/>
            <w:r w:rsidRPr="00F50E4B">
              <w:rPr>
                <w:rFonts w:ascii="Times New Roman" w:hAnsi="Times New Roman"/>
                <w:sz w:val="20"/>
                <w:szCs w:val="20"/>
                <w:u w:val="single"/>
              </w:rPr>
              <w:t xml:space="preserve"> положит.</w:t>
            </w:r>
          </w:p>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u w:val="single"/>
              </w:rPr>
              <w:t>экономией</w:t>
            </w:r>
          </w:p>
        </w:tc>
        <w:tc>
          <w:tcPr>
            <w:tcW w:w="2451" w:type="dxa"/>
            <w:vMerge w:val="restart"/>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t xml:space="preserve">Примечание  </w:t>
            </w:r>
          </w:p>
        </w:tc>
      </w:tr>
      <w:tr w:rsidR="00F50E4B" w:rsidRPr="00537D6F" w:rsidTr="00A96E70">
        <w:trPr>
          <w:trHeight w:val="201"/>
        </w:trPr>
        <w:tc>
          <w:tcPr>
            <w:tcW w:w="455" w:type="dxa"/>
            <w:vMerge/>
          </w:tcPr>
          <w:p w:rsidR="00F50E4B" w:rsidRPr="00F50E4B" w:rsidRDefault="00F50E4B" w:rsidP="00A96E70">
            <w:pPr>
              <w:jc w:val="center"/>
              <w:rPr>
                <w:sz w:val="20"/>
                <w:szCs w:val="20"/>
              </w:rPr>
            </w:pPr>
          </w:p>
        </w:tc>
        <w:tc>
          <w:tcPr>
            <w:tcW w:w="3059" w:type="dxa"/>
            <w:vMerge/>
            <w:vAlign w:val="center"/>
          </w:tcPr>
          <w:p w:rsidR="00F50E4B" w:rsidRPr="00F50E4B" w:rsidRDefault="00F50E4B" w:rsidP="00A96E70">
            <w:pPr>
              <w:jc w:val="center"/>
              <w:rPr>
                <w:sz w:val="20"/>
                <w:szCs w:val="20"/>
              </w:rPr>
            </w:pPr>
          </w:p>
        </w:tc>
        <w:tc>
          <w:tcPr>
            <w:tcW w:w="1303" w:type="dxa"/>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t>План</w:t>
            </w:r>
          </w:p>
        </w:tc>
        <w:tc>
          <w:tcPr>
            <w:tcW w:w="1168" w:type="dxa"/>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t>Факт</w:t>
            </w:r>
          </w:p>
        </w:tc>
        <w:tc>
          <w:tcPr>
            <w:tcW w:w="920" w:type="dxa"/>
            <w:vMerge/>
            <w:vAlign w:val="center"/>
          </w:tcPr>
          <w:p w:rsidR="00F50E4B" w:rsidRPr="00F50E4B" w:rsidRDefault="00F50E4B" w:rsidP="00A96E70">
            <w:pPr>
              <w:jc w:val="center"/>
              <w:rPr>
                <w:sz w:val="20"/>
                <w:szCs w:val="20"/>
              </w:rPr>
            </w:pPr>
          </w:p>
        </w:tc>
        <w:tc>
          <w:tcPr>
            <w:tcW w:w="2451" w:type="dxa"/>
            <w:vMerge/>
          </w:tcPr>
          <w:p w:rsidR="00F50E4B" w:rsidRPr="00F50E4B" w:rsidRDefault="00F50E4B" w:rsidP="00A96E70">
            <w:pPr>
              <w:jc w:val="center"/>
              <w:rPr>
                <w:sz w:val="20"/>
                <w:szCs w:val="20"/>
              </w:rPr>
            </w:pPr>
          </w:p>
        </w:tc>
      </w:tr>
      <w:tr w:rsidR="00F50E4B" w:rsidRPr="00537D6F" w:rsidTr="00A96E70">
        <w:trPr>
          <w:trHeight w:val="971"/>
        </w:trPr>
        <w:tc>
          <w:tcPr>
            <w:tcW w:w="455" w:type="dxa"/>
            <w:vAlign w:val="center"/>
          </w:tcPr>
          <w:p w:rsidR="00F50E4B" w:rsidRPr="00F50E4B" w:rsidRDefault="00F50E4B" w:rsidP="00A96E70">
            <w:pPr>
              <w:pStyle w:val="a7"/>
              <w:rPr>
                <w:rFonts w:ascii="Times New Roman" w:hAnsi="Times New Roman"/>
                <w:sz w:val="20"/>
                <w:szCs w:val="20"/>
              </w:rPr>
            </w:pPr>
            <w:r w:rsidRPr="00F50E4B">
              <w:rPr>
                <w:rFonts w:ascii="Times New Roman" w:hAnsi="Times New Roman"/>
                <w:sz w:val="20"/>
                <w:szCs w:val="20"/>
              </w:rPr>
              <w:t>1</w:t>
            </w:r>
          </w:p>
        </w:tc>
        <w:tc>
          <w:tcPr>
            <w:tcW w:w="3059" w:type="dxa"/>
            <w:vAlign w:val="center"/>
          </w:tcPr>
          <w:p w:rsidR="00F50E4B" w:rsidRPr="00F50E4B" w:rsidRDefault="00F50E4B" w:rsidP="00A96E70">
            <w:pPr>
              <w:pStyle w:val="a7"/>
              <w:jc w:val="both"/>
              <w:rPr>
                <w:rFonts w:ascii="Times New Roman" w:hAnsi="Times New Roman"/>
                <w:sz w:val="20"/>
                <w:szCs w:val="20"/>
              </w:rPr>
            </w:pPr>
            <w:r w:rsidRPr="00F50E4B">
              <w:rPr>
                <w:rFonts w:ascii="Times New Roman" w:hAnsi="Times New Roman"/>
                <w:sz w:val="20"/>
                <w:szCs w:val="20"/>
              </w:rPr>
              <w:t xml:space="preserve">Капитальный ремонт сетей               </w:t>
            </w:r>
            <w:proofErr w:type="spellStart"/>
            <w:r w:rsidRPr="00F50E4B">
              <w:rPr>
                <w:rFonts w:ascii="Times New Roman" w:hAnsi="Times New Roman"/>
                <w:sz w:val="20"/>
                <w:szCs w:val="20"/>
              </w:rPr>
              <w:t>тепл</w:t>
            </w:r>
            <w:proofErr w:type="gramStart"/>
            <w:r w:rsidRPr="00F50E4B">
              <w:rPr>
                <w:rFonts w:ascii="Times New Roman" w:hAnsi="Times New Roman"/>
                <w:sz w:val="20"/>
                <w:szCs w:val="20"/>
              </w:rPr>
              <w:t>о-</w:t>
            </w:r>
            <w:proofErr w:type="gramEnd"/>
            <w:r w:rsidRPr="00F50E4B">
              <w:rPr>
                <w:rFonts w:ascii="Times New Roman" w:hAnsi="Times New Roman"/>
                <w:sz w:val="20"/>
                <w:szCs w:val="20"/>
              </w:rPr>
              <w:t>,водоснабжения</w:t>
            </w:r>
            <w:proofErr w:type="spellEnd"/>
            <w:r w:rsidRPr="00F50E4B">
              <w:rPr>
                <w:rFonts w:ascii="Times New Roman" w:hAnsi="Times New Roman"/>
                <w:sz w:val="20"/>
                <w:szCs w:val="20"/>
              </w:rPr>
              <w:t xml:space="preserve">  2017г. - 1,516 км</w:t>
            </w:r>
          </w:p>
        </w:tc>
        <w:tc>
          <w:tcPr>
            <w:tcW w:w="1303" w:type="dxa"/>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color w:val="000000"/>
                <w:sz w:val="20"/>
                <w:szCs w:val="20"/>
              </w:rPr>
              <w:t>17 392,8</w:t>
            </w:r>
          </w:p>
        </w:tc>
        <w:tc>
          <w:tcPr>
            <w:tcW w:w="1168" w:type="dxa"/>
            <w:vAlign w:val="center"/>
          </w:tcPr>
          <w:p w:rsidR="00F50E4B" w:rsidRPr="00F50E4B" w:rsidRDefault="00F50E4B" w:rsidP="00A96E70">
            <w:pPr>
              <w:pStyle w:val="a7"/>
              <w:jc w:val="right"/>
              <w:rPr>
                <w:rFonts w:ascii="Times New Roman" w:hAnsi="Times New Roman"/>
                <w:sz w:val="20"/>
                <w:szCs w:val="20"/>
              </w:rPr>
            </w:pPr>
            <w:r w:rsidRPr="00F50E4B">
              <w:rPr>
                <w:rFonts w:ascii="Times New Roman" w:hAnsi="Times New Roman"/>
                <w:sz w:val="20"/>
                <w:szCs w:val="20"/>
              </w:rPr>
              <w:t>16 708 ,5</w:t>
            </w:r>
          </w:p>
        </w:tc>
        <w:tc>
          <w:tcPr>
            <w:tcW w:w="920" w:type="dxa"/>
            <w:vAlign w:val="center"/>
          </w:tcPr>
          <w:p w:rsidR="00F50E4B" w:rsidRPr="00F50E4B" w:rsidRDefault="00F50E4B" w:rsidP="00A96E70">
            <w:pPr>
              <w:pStyle w:val="a7"/>
              <w:jc w:val="center"/>
              <w:rPr>
                <w:rFonts w:ascii="Times New Roman" w:hAnsi="Times New Roman"/>
                <w:sz w:val="20"/>
                <w:szCs w:val="20"/>
                <w:highlight w:val="green"/>
              </w:rPr>
            </w:pPr>
            <w:r w:rsidRPr="00F50E4B">
              <w:rPr>
                <w:rFonts w:ascii="Times New Roman" w:hAnsi="Times New Roman"/>
                <w:sz w:val="20"/>
                <w:szCs w:val="20"/>
              </w:rPr>
              <w:t>96,1%</w:t>
            </w:r>
          </w:p>
        </w:tc>
        <w:tc>
          <w:tcPr>
            <w:tcW w:w="2451" w:type="dxa"/>
            <w:vAlign w:val="center"/>
          </w:tcPr>
          <w:p w:rsidR="00F50E4B" w:rsidRPr="00F50E4B" w:rsidRDefault="00F50E4B" w:rsidP="00A96E70">
            <w:pPr>
              <w:pStyle w:val="a7"/>
              <w:jc w:val="both"/>
              <w:rPr>
                <w:rFonts w:ascii="Times New Roman" w:hAnsi="Times New Roman"/>
                <w:sz w:val="20"/>
                <w:szCs w:val="20"/>
              </w:rPr>
            </w:pPr>
            <w:r w:rsidRPr="00F50E4B">
              <w:rPr>
                <w:rFonts w:ascii="Times New Roman" w:hAnsi="Times New Roman"/>
                <w:sz w:val="20"/>
                <w:szCs w:val="20"/>
              </w:rPr>
              <w:t xml:space="preserve">Сумма неосвоенных бюджетных ассигнований составляет </w:t>
            </w:r>
            <w:r w:rsidRPr="00F50E4B">
              <w:rPr>
                <w:rFonts w:ascii="Times New Roman" w:hAnsi="Times New Roman"/>
                <w:b/>
                <w:sz w:val="20"/>
                <w:szCs w:val="20"/>
                <w:u w:val="single"/>
              </w:rPr>
              <w:t xml:space="preserve">684,3 </w:t>
            </w:r>
            <w:r w:rsidRPr="00F50E4B">
              <w:rPr>
                <w:rFonts w:ascii="Times New Roman" w:hAnsi="Times New Roman"/>
                <w:b/>
                <w:sz w:val="20"/>
                <w:szCs w:val="20"/>
              </w:rPr>
              <w:t xml:space="preserve"> тыс</w:t>
            </w:r>
            <w:proofErr w:type="gramStart"/>
            <w:r w:rsidRPr="00F50E4B">
              <w:rPr>
                <w:rFonts w:ascii="Times New Roman" w:hAnsi="Times New Roman"/>
                <w:b/>
                <w:sz w:val="20"/>
                <w:szCs w:val="20"/>
              </w:rPr>
              <w:t>.р</w:t>
            </w:r>
            <w:proofErr w:type="gramEnd"/>
            <w:r w:rsidRPr="00F50E4B">
              <w:rPr>
                <w:rFonts w:ascii="Times New Roman" w:hAnsi="Times New Roman"/>
                <w:b/>
                <w:sz w:val="20"/>
                <w:szCs w:val="20"/>
              </w:rPr>
              <w:t xml:space="preserve">уб. – </w:t>
            </w:r>
            <w:r w:rsidRPr="00F50E4B">
              <w:rPr>
                <w:rFonts w:ascii="Times New Roman" w:hAnsi="Times New Roman"/>
                <w:sz w:val="20"/>
                <w:szCs w:val="20"/>
              </w:rPr>
              <w:t>в том числе:</w:t>
            </w:r>
          </w:p>
          <w:p w:rsidR="00F50E4B" w:rsidRPr="00F50E4B" w:rsidRDefault="00F50E4B" w:rsidP="00A96E70">
            <w:pPr>
              <w:pStyle w:val="a7"/>
              <w:jc w:val="both"/>
              <w:rPr>
                <w:rFonts w:ascii="Times New Roman" w:hAnsi="Times New Roman"/>
                <w:sz w:val="20"/>
                <w:szCs w:val="20"/>
              </w:rPr>
            </w:pPr>
            <w:r w:rsidRPr="00F50E4B">
              <w:rPr>
                <w:rFonts w:ascii="Times New Roman" w:hAnsi="Times New Roman"/>
                <w:b/>
                <w:sz w:val="20"/>
                <w:szCs w:val="20"/>
              </w:rPr>
              <w:lastRenderedPageBreak/>
              <w:t>247,4 тыс</w:t>
            </w:r>
            <w:proofErr w:type="gramStart"/>
            <w:r w:rsidRPr="00F50E4B">
              <w:rPr>
                <w:rFonts w:ascii="Times New Roman" w:hAnsi="Times New Roman"/>
                <w:b/>
                <w:sz w:val="20"/>
                <w:szCs w:val="20"/>
              </w:rPr>
              <w:t>.р</w:t>
            </w:r>
            <w:proofErr w:type="gramEnd"/>
            <w:r w:rsidRPr="00F50E4B">
              <w:rPr>
                <w:rFonts w:ascii="Times New Roman" w:hAnsi="Times New Roman"/>
                <w:b/>
                <w:sz w:val="20"/>
                <w:szCs w:val="20"/>
              </w:rPr>
              <w:t>уб.</w:t>
            </w:r>
            <w:r w:rsidRPr="00F50E4B">
              <w:rPr>
                <w:rFonts w:ascii="Times New Roman" w:hAnsi="Times New Roman"/>
                <w:sz w:val="20"/>
                <w:szCs w:val="20"/>
              </w:rPr>
              <w:t xml:space="preserve"> - </w:t>
            </w:r>
            <w:r w:rsidRPr="00F50E4B">
              <w:rPr>
                <w:rFonts w:ascii="Times New Roman" w:hAnsi="Times New Roman"/>
                <w:b/>
                <w:sz w:val="20"/>
                <w:szCs w:val="20"/>
              </w:rPr>
              <w:t>экономия</w:t>
            </w:r>
            <w:r w:rsidRPr="00F50E4B">
              <w:rPr>
                <w:rFonts w:ascii="Times New Roman" w:hAnsi="Times New Roman"/>
                <w:sz w:val="20"/>
                <w:szCs w:val="20"/>
              </w:rPr>
              <w:t xml:space="preserve"> в результате проведения электронных аукционов;</w:t>
            </w:r>
          </w:p>
          <w:p w:rsidR="00F50E4B" w:rsidRPr="00F50E4B" w:rsidRDefault="00F50E4B" w:rsidP="00A96E70">
            <w:pPr>
              <w:pStyle w:val="a7"/>
              <w:jc w:val="both"/>
              <w:rPr>
                <w:rFonts w:ascii="Times New Roman" w:hAnsi="Times New Roman"/>
                <w:sz w:val="20"/>
                <w:szCs w:val="20"/>
              </w:rPr>
            </w:pPr>
            <w:r w:rsidRPr="00F50E4B">
              <w:rPr>
                <w:rFonts w:ascii="Times New Roman" w:hAnsi="Times New Roman"/>
                <w:sz w:val="20"/>
                <w:szCs w:val="20"/>
              </w:rPr>
              <w:t xml:space="preserve">- </w:t>
            </w:r>
            <w:r w:rsidRPr="00F50E4B">
              <w:rPr>
                <w:rFonts w:ascii="Times New Roman" w:hAnsi="Times New Roman"/>
                <w:b/>
                <w:sz w:val="20"/>
                <w:szCs w:val="20"/>
              </w:rPr>
              <w:t>20,8 тыс</w:t>
            </w:r>
            <w:proofErr w:type="gramStart"/>
            <w:r w:rsidRPr="00F50E4B">
              <w:rPr>
                <w:rFonts w:ascii="Times New Roman" w:hAnsi="Times New Roman"/>
                <w:b/>
                <w:sz w:val="20"/>
                <w:szCs w:val="20"/>
              </w:rPr>
              <w:t>.р</w:t>
            </w:r>
            <w:proofErr w:type="gramEnd"/>
            <w:r w:rsidRPr="00F50E4B">
              <w:rPr>
                <w:rFonts w:ascii="Times New Roman" w:hAnsi="Times New Roman"/>
                <w:b/>
                <w:sz w:val="20"/>
                <w:szCs w:val="20"/>
              </w:rPr>
              <w:t xml:space="preserve">уб. </w:t>
            </w:r>
            <w:r w:rsidRPr="00F50E4B">
              <w:rPr>
                <w:rFonts w:ascii="Times New Roman" w:hAnsi="Times New Roman"/>
                <w:sz w:val="20"/>
                <w:szCs w:val="20"/>
              </w:rPr>
              <w:t>– экономия в связи с оплатой муниципального контракта по факту выполненных работ;</w:t>
            </w:r>
          </w:p>
          <w:p w:rsidR="00F50E4B" w:rsidRPr="00F50E4B" w:rsidRDefault="00F50E4B" w:rsidP="00A96E70">
            <w:pPr>
              <w:pStyle w:val="a7"/>
              <w:jc w:val="both"/>
              <w:rPr>
                <w:rFonts w:ascii="Times New Roman" w:hAnsi="Times New Roman"/>
                <w:sz w:val="20"/>
                <w:szCs w:val="20"/>
                <w:highlight w:val="green"/>
              </w:rPr>
            </w:pPr>
            <w:r w:rsidRPr="00F50E4B">
              <w:rPr>
                <w:rFonts w:ascii="Times New Roman" w:hAnsi="Times New Roman"/>
                <w:sz w:val="20"/>
                <w:szCs w:val="20"/>
              </w:rPr>
              <w:t xml:space="preserve">- </w:t>
            </w:r>
            <w:r w:rsidRPr="00F50E4B">
              <w:rPr>
                <w:rFonts w:ascii="Times New Roman" w:hAnsi="Times New Roman"/>
                <w:b/>
                <w:sz w:val="20"/>
                <w:szCs w:val="20"/>
              </w:rPr>
              <w:t>416,1 тыс</w:t>
            </w:r>
            <w:proofErr w:type="gramStart"/>
            <w:r w:rsidRPr="00F50E4B">
              <w:rPr>
                <w:rFonts w:ascii="Times New Roman" w:hAnsi="Times New Roman"/>
                <w:b/>
                <w:sz w:val="20"/>
                <w:szCs w:val="20"/>
              </w:rPr>
              <w:t>.р</w:t>
            </w:r>
            <w:proofErr w:type="gramEnd"/>
            <w:r w:rsidRPr="00F50E4B">
              <w:rPr>
                <w:rFonts w:ascii="Times New Roman" w:hAnsi="Times New Roman"/>
                <w:b/>
                <w:sz w:val="20"/>
                <w:szCs w:val="20"/>
              </w:rPr>
              <w:t xml:space="preserve">уб. </w:t>
            </w:r>
            <w:r w:rsidRPr="00F50E4B">
              <w:rPr>
                <w:rFonts w:ascii="Times New Roman" w:hAnsi="Times New Roman"/>
                <w:sz w:val="20"/>
                <w:szCs w:val="20"/>
              </w:rPr>
              <w:t xml:space="preserve"> в связи с отсутствием претендентов на участие в электронном аукционе</w:t>
            </w:r>
          </w:p>
        </w:tc>
      </w:tr>
      <w:tr w:rsidR="00F50E4B" w:rsidRPr="00537D6F" w:rsidTr="00A96E70">
        <w:trPr>
          <w:trHeight w:val="177"/>
        </w:trPr>
        <w:tc>
          <w:tcPr>
            <w:tcW w:w="455" w:type="dxa"/>
            <w:vAlign w:val="center"/>
          </w:tcPr>
          <w:p w:rsidR="00F50E4B" w:rsidRPr="00F50E4B" w:rsidRDefault="00F50E4B" w:rsidP="00A96E70">
            <w:pPr>
              <w:pStyle w:val="a7"/>
              <w:rPr>
                <w:rFonts w:ascii="Times New Roman" w:hAnsi="Times New Roman"/>
                <w:sz w:val="20"/>
                <w:szCs w:val="20"/>
              </w:rPr>
            </w:pPr>
            <w:r w:rsidRPr="00F50E4B">
              <w:rPr>
                <w:rFonts w:ascii="Times New Roman" w:hAnsi="Times New Roman"/>
                <w:sz w:val="20"/>
                <w:szCs w:val="20"/>
              </w:rPr>
              <w:lastRenderedPageBreak/>
              <w:t>2</w:t>
            </w:r>
          </w:p>
        </w:tc>
        <w:tc>
          <w:tcPr>
            <w:tcW w:w="3059" w:type="dxa"/>
            <w:vAlign w:val="center"/>
          </w:tcPr>
          <w:p w:rsidR="00F50E4B" w:rsidRPr="00F50E4B" w:rsidRDefault="00F50E4B" w:rsidP="00A96E70">
            <w:pPr>
              <w:pStyle w:val="a7"/>
              <w:jc w:val="both"/>
              <w:rPr>
                <w:rFonts w:ascii="Times New Roman" w:hAnsi="Times New Roman"/>
                <w:sz w:val="20"/>
                <w:szCs w:val="20"/>
              </w:rPr>
            </w:pPr>
            <w:r w:rsidRPr="00F50E4B">
              <w:rPr>
                <w:rFonts w:ascii="Times New Roman" w:hAnsi="Times New Roman"/>
                <w:sz w:val="20"/>
                <w:szCs w:val="20"/>
              </w:rPr>
              <w:t>Капитальный ремонт сетей  тепло-, водоснабжения в п</w:t>
            </w:r>
            <w:proofErr w:type="gramStart"/>
            <w:r w:rsidRPr="00F50E4B">
              <w:rPr>
                <w:rFonts w:ascii="Times New Roman" w:hAnsi="Times New Roman"/>
                <w:sz w:val="20"/>
                <w:szCs w:val="20"/>
              </w:rPr>
              <w:t>.Х</w:t>
            </w:r>
            <w:proofErr w:type="gramEnd"/>
            <w:r w:rsidRPr="00F50E4B">
              <w:rPr>
                <w:rFonts w:ascii="Times New Roman" w:hAnsi="Times New Roman"/>
                <w:sz w:val="20"/>
                <w:szCs w:val="20"/>
              </w:rPr>
              <w:t>ребтовый (оплата кредиторской задолженности за работы, выполненные в 2016 году)</w:t>
            </w:r>
          </w:p>
          <w:p w:rsidR="00F50E4B" w:rsidRPr="00F50E4B" w:rsidRDefault="00F50E4B" w:rsidP="00A96E70">
            <w:pPr>
              <w:pStyle w:val="a7"/>
              <w:jc w:val="both"/>
              <w:rPr>
                <w:rFonts w:ascii="Times New Roman" w:hAnsi="Times New Roman"/>
                <w:sz w:val="20"/>
                <w:szCs w:val="20"/>
              </w:rPr>
            </w:pPr>
          </w:p>
        </w:tc>
        <w:tc>
          <w:tcPr>
            <w:tcW w:w="1303" w:type="dxa"/>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t>4 516,3</w:t>
            </w:r>
          </w:p>
        </w:tc>
        <w:tc>
          <w:tcPr>
            <w:tcW w:w="1168" w:type="dxa"/>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t>3 228,2</w:t>
            </w:r>
          </w:p>
        </w:tc>
        <w:tc>
          <w:tcPr>
            <w:tcW w:w="920" w:type="dxa"/>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t>71,5%</w:t>
            </w:r>
          </w:p>
        </w:tc>
        <w:tc>
          <w:tcPr>
            <w:tcW w:w="2451" w:type="dxa"/>
            <w:vAlign w:val="center"/>
          </w:tcPr>
          <w:p w:rsidR="00F50E4B" w:rsidRPr="00F50E4B" w:rsidRDefault="00F50E4B" w:rsidP="00A96E70">
            <w:pPr>
              <w:pStyle w:val="a7"/>
              <w:jc w:val="both"/>
              <w:rPr>
                <w:rFonts w:ascii="Times New Roman" w:hAnsi="Times New Roman"/>
                <w:sz w:val="20"/>
                <w:szCs w:val="20"/>
              </w:rPr>
            </w:pPr>
            <w:r w:rsidRPr="00F50E4B">
              <w:rPr>
                <w:rFonts w:ascii="Times New Roman" w:hAnsi="Times New Roman"/>
                <w:sz w:val="20"/>
                <w:szCs w:val="20"/>
              </w:rPr>
              <w:t xml:space="preserve">Сумма неосвоенных бюджетных ассигнований составляет </w:t>
            </w:r>
            <w:r w:rsidRPr="00F50E4B">
              <w:rPr>
                <w:rFonts w:ascii="Times New Roman" w:hAnsi="Times New Roman"/>
                <w:b/>
                <w:sz w:val="20"/>
                <w:szCs w:val="20"/>
                <w:u w:val="single"/>
              </w:rPr>
              <w:t xml:space="preserve">1 288,1 </w:t>
            </w:r>
            <w:r w:rsidRPr="00F50E4B">
              <w:rPr>
                <w:rFonts w:ascii="Times New Roman" w:hAnsi="Times New Roman"/>
                <w:b/>
                <w:sz w:val="20"/>
                <w:szCs w:val="20"/>
              </w:rPr>
              <w:t xml:space="preserve"> </w:t>
            </w:r>
            <w:proofErr w:type="spellStart"/>
            <w:r w:rsidRPr="00F50E4B">
              <w:rPr>
                <w:rFonts w:ascii="Times New Roman" w:hAnsi="Times New Roman"/>
                <w:b/>
                <w:sz w:val="20"/>
                <w:szCs w:val="20"/>
              </w:rPr>
              <w:t>тыс</w:t>
            </w:r>
            <w:proofErr w:type="gramStart"/>
            <w:r w:rsidRPr="00F50E4B">
              <w:rPr>
                <w:rFonts w:ascii="Times New Roman" w:hAnsi="Times New Roman"/>
                <w:b/>
                <w:sz w:val="20"/>
                <w:szCs w:val="20"/>
              </w:rPr>
              <w:t>.р</w:t>
            </w:r>
            <w:proofErr w:type="gramEnd"/>
            <w:r w:rsidRPr="00F50E4B">
              <w:rPr>
                <w:rFonts w:ascii="Times New Roman" w:hAnsi="Times New Roman"/>
                <w:b/>
                <w:sz w:val="20"/>
                <w:szCs w:val="20"/>
              </w:rPr>
              <w:t>уб</w:t>
            </w:r>
            <w:proofErr w:type="spellEnd"/>
            <w:r w:rsidRPr="00F50E4B">
              <w:rPr>
                <w:rFonts w:ascii="Times New Roman" w:hAnsi="Times New Roman"/>
                <w:b/>
                <w:sz w:val="20"/>
                <w:szCs w:val="20"/>
              </w:rPr>
              <w:t xml:space="preserve">, – </w:t>
            </w:r>
            <w:r w:rsidRPr="00F50E4B">
              <w:rPr>
                <w:rFonts w:ascii="Times New Roman" w:hAnsi="Times New Roman"/>
                <w:sz w:val="20"/>
                <w:szCs w:val="20"/>
              </w:rPr>
              <w:t>в связи с тем, что по муниципальному контракту заключенному 16.08.2016г. не выполнены договорные обязательства. Документы переданы в суд.</w:t>
            </w:r>
          </w:p>
        </w:tc>
      </w:tr>
      <w:tr w:rsidR="00F50E4B" w:rsidRPr="00537D6F" w:rsidTr="00A96E70">
        <w:trPr>
          <w:trHeight w:val="177"/>
        </w:trPr>
        <w:tc>
          <w:tcPr>
            <w:tcW w:w="455" w:type="dxa"/>
            <w:vAlign w:val="center"/>
          </w:tcPr>
          <w:p w:rsidR="00F50E4B" w:rsidRPr="00F50E4B" w:rsidRDefault="00F50E4B" w:rsidP="00A96E70">
            <w:pPr>
              <w:pStyle w:val="a7"/>
              <w:rPr>
                <w:rFonts w:ascii="Times New Roman" w:hAnsi="Times New Roman"/>
                <w:sz w:val="20"/>
                <w:szCs w:val="20"/>
              </w:rPr>
            </w:pPr>
            <w:r w:rsidRPr="00F50E4B">
              <w:rPr>
                <w:rFonts w:ascii="Times New Roman" w:hAnsi="Times New Roman"/>
                <w:sz w:val="20"/>
                <w:szCs w:val="20"/>
              </w:rPr>
              <w:t>3</w:t>
            </w:r>
          </w:p>
        </w:tc>
        <w:tc>
          <w:tcPr>
            <w:tcW w:w="3059" w:type="dxa"/>
            <w:vAlign w:val="center"/>
          </w:tcPr>
          <w:p w:rsidR="00F50E4B" w:rsidRPr="00F50E4B" w:rsidRDefault="00F50E4B" w:rsidP="00A96E70">
            <w:pPr>
              <w:pStyle w:val="a7"/>
              <w:jc w:val="both"/>
              <w:rPr>
                <w:rFonts w:ascii="Times New Roman" w:hAnsi="Times New Roman"/>
                <w:sz w:val="20"/>
                <w:szCs w:val="20"/>
              </w:rPr>
            </w:pPr>
            <w:r w:rsidRPr="00F50E4B">
              <w:rPr>
                <w:rFonts w:ascii="Times New Roman" w:hAnsi="Times New Roman"/>
                <w:sz w:val="20"/>
                <w:szCs w:val="20"/>
              </w:rPr>
              <w:t>Капитальный ремонт сетей водоснабжения 2017г. – 0,260 км.</w:t>
            </w:r>
          </w:p>
        </w:tc>
        <w:tc>
          <w:tcPr>
            <w:tcW w:w="1303" w:type="dxa"/>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t>2 076,1</w:t>
            </w:r>
          </w:p>
        </w:tc>
        <w:tc>
          <w:tcPr>
            <w:tcW w:w="1168" w:type="dxa"/>
            <w:vAlign w:val="center"/>
          </w:tcPr>
          <w:p w:rsidR="00F50E4B" w:rsidRPr="00F50E4B" w:rsidRDefault="00F50E4B" w:rsidP="00A96E70">
            <w:pPr>
              <w:pStyle w:val="a7"/>
              <w:jc w:val="right"/>
              <w:rPr>
                <w:rFonts w:ascii="Times New Roman" w:hAnsi="Times New Roman"/>
                <w:sz w:val="20"/>
                <w:szCs w:val="20"/>
              </w:rPr>
            </w:pPr>
            <w:r w:rsidRPr="00F50E4B">
              <w:rPr>
                <w:rFonts w:ascii="Times New Roman" w:hAnsi="Times New Roman"/>
                <w:sz w:val="20"/>
                <w:szCs w:val="20"/>
              </w:rPr>
              <w:t>2 055,3</w:t>
            </w:r>
          </w:p>
        </w:tc>
        <w:tc>
          <w:tcPr>
            <w:tcW w:w="920" w:type="dxa"/>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t>100,0%</w:t>
            </w:r>
          </w:p>
        </w:tc>
        <w:tc>
          <w:tcPr>
            <w:tcW w:w="2451" w:type="dxa"/>
            <w:vAlign w:val="center"/>
          </w:tcPr>
          <w:p w:rsidR="00F50E4B" w:rsidRPr="00F50E4B" w:rsidRDefault="00F50E4B" w:rsidP="00A96E70">
            <w:pPr>
              <w:pStyle w:val="a7"/>
              <w:jc w:val="both"/>
              <w:rPr>
                <w:rFonts w:ascii="Times New Roman" w:hAnsi="Times New Roman"/>
                <w:sz w:val="20"/>
                <w:szCs w:val="20"/>
              </w:rPr>
            </w:pPr>
            <w:r w:rsidRPr="00F50E4B">
              <w:rPr>
                <w:rFonts w:ascii="Times New Roman" w:hAnsi="Times New Roman"/>
                <w:sz w:val="20"/>
                <w:szCs w:val="20"/>
              </w:rPr>
              <w:t xml:space="preserve">Сумма неосвоенных бюджетных ассигнований составляет </w:t>
            </w:r>
            <w:r w:rsidRPr="00F50E4B">
              <w:rPr>
                <w:rFonts w:ascii="Times New Roman" w:hAnsi="Times New Roman"/>
                <w:b/>
                <w:sz w:val="20"/>
                <w:szCs w:val="20"/>
                <w:u w:val="single"/>
              </w:rPr>
              <w:t>20,8 тыс.</w:t>
            </w:r>
            <w:r w:rsidRPr="00F50E4B">
              <w:rPr>
                <w:rFonts w:ascii="Times New Roman" w:hAnsi="Times New Roman"/>
                <w:b/>
                <w:sz w:val="20"/>
                <w:szCs w:val="20"/>
              </w:rPr>
              <w:t xml:space="preserve"> </w:t>
            </w:r>
            <w:proofErr w:type="spellStart"/>
            <w:r w:rsidRPr="00F50E4B">
              <w:rPr>
                <w:rFonts w:ascii="Times New Roman" w:hAnsi="Times New Roman"/>
                <w:b/>
                <w:sz w:val="20"/>
                <w:szCs w:val="20"/>
              </w:rPr>
              <w:t>руб</w:t>
            </w:r>
            <w:proofErr w:type="spellEnd"/>
            <w:r w:rsidRPr="00F50E4B">
              <w:rPr>
                <w:rFonts w:ascii="Times New Roman" w:hAnsi="Times New Roman"/>
                <w:b/>
                <w:sz w:val="20"/>
                <w:szCs w:val="20"/>
              </w:rPr>
              <w:t>,</w:t>
            </w:r>
            <w:r w:rsidRPr="00F50E4B">
              <w:rPr>
                <w:rFonts w:ascii="Times New Roman" w:hAnsi="Times New Roman"/>
                <w:sz w:val="20"/>
                <w:szCs w:val="20"/>
              </w:rPr>
              <w:t xml:space="preserve"> - </w:t>
            </w:r>
            <w:r w:rsidRPr="00F50E4B">
              <w:rPr>
                <w:rFonts w:ascii="Times New Roman" w:hAnsi="Times New Roman"/>
                <w:b/>
                <w:sz w:val="20"/>
                <w:szCs w:val="20"/>
              </w:rPr>
              <w:t>экономия</w:t>
            </w:r>
            <w:r w:rsidRPr="00F50E4B">
              <w:rPr>
                <w:rFonts w:ascii="Times New Roman" w:hAnsi="Times New Roman"/>
                <w:sz w:val="20"/>
                <w:szCs w:val="20"/>
              </w:rPr>
              <w:t xml:space="preserve"> в результате проведения электронных аукционов</w:t>
            </w:r>
          </w:p>
        </w:tc>
      </w:tr>
      <w:tr w:rsidR="00F50E4B" w:rsidRPr="00537D6F" w:rsidTr="00A96E70">
        <w:trPr>
          <w:trHeight w:val="177"/>
        </w:trPr>
        <w:tc>
          <w:tcPr>
            <w:tcW w:w="455" w:type="dxa"/>
            <w:vAlign w:val="center"/>
          </w:tcPr>
          <w:p w:rsidR="00F50E4B" w:rsidRPr="00F50E4B" w:rsidRDefault="00F50E4B" w:rsidP="00A96E70">
            <w:pPr>
              <w:pStyle w:val="a7"/>
              <w:rPr>
                <w:rFonts w:ascii="Times New Roman" w:hAnsi="Times New Roman"/>
                <w:sz w:val="20"/>
                <w:szCs w:val="20"/>
              </w:rPr>
            </w:pPr>
            <w:r w:rsidRPr="00F50E4B">
              <w:rPr>
                <w:rFonts w:ascii="Times New Roman" w:hAnsi="Times New Roman"/>
                <w:sz w:val="20"/>
                <w:szCs w:val="20"/>
              </w:rPr>
              <w:t>4</w:t>
            </w:r>
          </w:p>
        </w:tc>
        <w:tc>
          <w:tcPr>
            <w:tcW w:w="3059" w:type="dxa"/>
            <w:vAlign w:val="center"/>
          </w:tcPr>
          <w:p w:rsidR="00F50E4B" w:rsidRPr="00F50E4B" w:rsidRDefault="00F50E4B" w:rsidP="00A96E70">
            <w:pPr>
              <w:pStyle w:val="a7"/>
              <w:jc w:val="both"/>
              <w:rPr>
                <w:rFonts w:ascii="Times New Roman" w:hAnsi="Times New Roman"/>
                <w:sz w:val="20"/>
                <w:szCs w:val="20"/>
              </w:rPr>
            </w:pPr>
            <w:r w:rsidRPr="00F50E4B">
              <w:rPr>
                <w:rFonts w:ascii="Times New Roman" w:hAnsi="Times New Roman"/>
                <w:sz w:val="20"/>
                <w:szCs w:val="20"/>
              </w:rPr>
              <w:t xml:space="preserve">Капитальный ремонт котлов (приобретение оборудования для выполнения работ по замене 2 котлов на 1 котел в котельной №7 </w:t>
            </w:r>
            <w:proofErr w:type="spellStart"/>
            <w:r w:rsidRPr="00F50E4B">
              <w:rPr>
                <w:rFonts w:ascii="Times New Roman" w:hAnsi="Times New Roman"/>
                <w:sz w:val="20"/>
                <w:szCs w:val="20"/>
              </w:rPr>
              <w:t>с</w:t>
            </w:r>
            <w:proofErr w:type="gramStart"/>
            <w:r w:rsidRPr="00F50E4B">
              <w:rPr>
                <w:rFonts w:ascii="Times New Roman" w:hAnsi="Times New Roman"/>
                <w:sz w:val="20"/>
                <w:szCs w:val="20"/>
              </w:rPr>
              <w:t>.Б</w:t>
            </w:r>
            <w:proofErr w:type="gramEnd"/>
            <w:r w:rsidRPr="00F50E4B">
              <w:rPr>
                <w:rFonts w:ascii="Times New Roman" w:hAnsi="Times New Roman"/>
                <w:sz w:val="20"/>
                <w:szCs w:val="20"/>
              </w:rPr>
              <w:t>огучаны</w:t>
            </w:r>
            <w:proofErr w:type="spellEnd"/>
            <w:r w:rsidRPr="00F50E4B">
              <w:rPr>
                <w:rFonts w:ascii="Times New Roman" w:hAnsi="Times New Roman"/>
                <w:sz w:val="20"/>
                <w:szCs w:val="20"/>
              </w:rPr>
              <w:t>)</w:t>
            </w:r>
          </w:p>
          <w:p w:rsidR="00F50E4B" w:rsidRPr="00F50E4B" w:rsidRDefault="00F50E4B" w:rsidP="00A96E70">
            <w:pPr>
              <w:pStyle w:val="a7"/>
              <w:jc w:val="both"/>
              <w:rPr>
                <w:rFonts w:ascii="Times New Roman" w:hAnsi="Times New Roman"/>
                <w:sz w:val="20"/>
                <w:szCs w:val="20"/>
              </w:rPr>
            </w:pPr>
          </w:p>
        </w:tc>
        <w:tc>
          <w:tcPr>
            <w:tcW w:w="1303" w:type="dxa"/>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t>918,0</w:t>
            </w:r>
          </w:p>
        </w:tc>
        <w:tc>
          <w:tcPr>
            <w:tcW w:w="1168" w:type="dxa"/>
            <w:vAlign w:val="center"/>
          </w:tcPr>
          <w:p w:rsidR="00F50E4B" w:rsidRPr="00F50E4B" w:rsidRDefault="00F50E4B" w:rsidP="00A96E70">
            <w:pPr>
              <w:pStyle w:val="a7"/>
              <w:jc w:val="right"/>
              <w:rPr>
                <w:rFonts w:ascii="Times New Roman" w:hAnsi="Times New Roman"/>
                <w:sz w:val="20"/>
                <w:szCs w:val="20"/>
              </w:rPr>
            </w:pPr>
          </w:p>
          <w:p w:rsidR="00F50E4B" w:rsidRPr="00F50E4B" w:rsidRDefault="00F50E4B" w:rsidP="00A96E70">
            <w:pPr>
              <w:pStyle w:val="a7"/>
              <w:jc w:val="right"/>
              <w:rPr>
                <w:rFonts w:ascii="Times New Roman" w:hAnsi="Times New Roman"/>
                <w:sz w:val="20"/>
                <w:szCs w:val="20"/>
              </w:rPr>
            </w:pPr>
            <w:r w:rsidRPr="00F50E4B">
              <w:rPr>
                <w:rFonts w:ascii="Times New Roman" w:hAnsi="Times New Roman"/>
                <w:sz w:val="20"/>
                <w:szCs w:val="20"/>
              </w:rPr>
              <w:t>918,0</w:t>
            </w:r>
          </w:p>
          <w:p w:rsidR="00F50E4B" w:rsidRPr="00F50E4B" w:rsidRDefault="00F50E4B" w:rsidP="00A96E70">
            <w:pPr>
              <w:pStyle w:val="a7"/>
              <w:jc w:val="right"/>
              <w:rPr>
                <w:rFonts w:ascii="Times New Roman" w:hAnsi="Times New Roman"/>
                <w:sz w:val="20"/>
                <w:szCs w:val="20"/>
              </w:rPr>
            </w:pPr>
          </w:p>
        </w:tc>
        <w:tc>
          <w:tcPr>
            <w:tcW w:w="920" w:type="dxa"/>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t>100,0%</w:t>
            </w:r>
          </w:p>
        </w:tc>
        <w:tc>
          <w:tcPr>
            <w:tcW w:w="2451" w:type="dxa"/>
            <w:vAlign w:val="center"/>
          </w:tcPr>
          <w:p w:rsidR="00F50E4B" w:rsidRPr="00F50E4B" w:rsidRDefault="00F50E4B" w:rsidP="00A96E70">
            <w:pPr>
              <w:pStyle w:val="a7"/>
              <w:jc w:val="both"/>
              <w:rPr>
                <w:rFonts w:ascii="Times New Roman" w:hAnsi="Times New Roman"/>
                <w:sz w:val="20"/>
                <w:szCs w:val="20"/>
              </w:rPr>
            </w:pPr>
            <w:r w:rsidRPr="00F50E4B">
              <w:rPr>
                <w:rFonts w:ascii="Times New Roman" w:hAnsi="Times New Roman"/>
                <w:sz w:val="20"/>
                <w:szCs w:val="20"/>
              </w:rPr>
              <w:t>Бюджетные ассигнования освоены полностью</w:t>
            </w:r>
          </w:p>
        </w:tc>
      </w:tr>
      <w:tr w:rsidR="00F50E4B" w:rsidRPr="00537D6F" w:rsidTr="00A96E70">
        <w:trPr>
          <w:trHeight w:val="177"/>
        </w:trPr>
        <w:tc>
          <w:tcPr>
            <w:tcW w:w="455" w:type="dxa"/>
            <w:vAlign w:val="center"/>
          </w:tcPr>
          <w:p w:rsidR="00F50E4B" w:rsidRPr="00F50E4B" w:rsidRDefault="00F50E4B" w:rsidP="00A96E70">
            <w:pPr>
              <w:pStyle w:val="a7"/>
              <w:rPr>
                <w:rFonts w:ascii="Times New Roman" w:hAnsi="Times New Roman"/>
                <w:sz w:val="20"/>
                <w:szCs w:val="20"/>
              </w:rPr>
            </w:pPr>
            <w:r w:rsidRPr="00F50E4B">
              <w:rPr>
                <w:rFonts w:ascii="Times New Roman" w:hAnsi="Times New Roman"/>
                <w:sz w:val="20"/>
                <w:szCs w:val="20"/>
              </w:rPr>
              <w:t>5</w:t>
            </w:r>
          </w:p>
        </w:tc>
        <w:tc>
          <w:tcPr>
            <w:tcW w:w="3059" w:type="dxa"/>
            <w:vAlign w:val="center"/>
          </w:tcPr>
          <w:p w:rsidR="00F50E4B" w:rsidRPr="00F50E4B" w:rsidRDefault="00F50E4B" w:rsidP="00A96E70">
            <w:pPr>
              <w:pStyle w:val="a7"/>
              <w:jc w:val="both"/>
              <w:rPr>
                <w:rFonts w:ascii="Times New Roman" w:hAnsi="Times New Roman"/>
                <w:sz w:val="20"/>
                <w:szCs w:val="20"/>
              </w:rPr>
            </w:pPr>
            <w:r w:rsidRPr="00F50E4B">
              <w:rPr>
                <w:rFonts w:ascii="Times New Roman" w:hAnsi="Times New Roman"/>
                <w:sz w:val="20"/>
                <w:szCs w:val="20"/>
              </w:rPr>
              <w:t>Капитальный ремонт объектов водоснабжения и водоотведения  2017г. - 1 ед.</w:t>
            </w:r>
          </w:p>
        </w:tc>
        <w:tc>
          <w:tcPr>
            <w:tcW w:w="1303" w:type="dxa"/>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t>99,0</w:t>
            </w:r>
          </w:p>
          <w:p w:rsidR="00F50E4B" w:rsidRPr="00F50E4B" w:rsidRDefault="00F50E4B" w:rsidP="00A96E70">
            <w:pPr>
              <w:pStyle w:val="a7"/>
              <w:jc w:val="right"/>
              <w:rPr>
                <w:rFonts w:ascii="Times New Roman" w:hAnsi="Times New Roman"/>
                <w:sz w:val="20"/>
                <w:szCs w:val="20"/>
              </w:rPr>
            </w:pPr>
          </w:p>
        </w:tc>
        <w:tc>
          <w:tcPr>
            <w:tcW w:w="1168" w:type="dxa"/>
            <w:vAlign w:val="center"/>
          </w:tcPr>
          <w:p w:rsidR="00F50E4B" w:rsidRPr="00F50E4B" w:rsidRDefault="00F50E4B" w:rsidP="00A96E70">
            <w:pPr>
              <w:pStyle w:val="a7"/>
              <w:jc w:val="right"/>
              <w:rPr>
                <w:rFonts w:ascii="Times New Roman" w:hAnsi="Times New Roman"/>
                <w:sz w:val="20"/>
                <w:szCs w:val="20"/>
              </w:rPr>
            </w:pPr>
            <w:r w:rsidRPr="00F50E4B">
              <w:rPr>
                <w:rFonts w:ascii="Times New Roman" w:hAnsi="Times New Roman"/>
                <w:sz w:val="20"/>
                <w:szCs w:val="20"/>
              </w:rPr>
              <w:t>99, 0</w:t>
            </w:r>
          </w:p>
        </w:tc>
        <w:tc>
          <w:tcPr>
            <w:tcW w:w="920" w:type="dxa"/>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t>100,0%</w:t>
            </w:r>
          </w:p>
        </w:tc>
        <w:tc>
          <w:tcPr>
            <w:tcW w:w="2451" w:type="dxa"/>
            <w:vAlign w:val="center"/>
          </w:tcPr>
          <w:p w:rsidR="00F50E4B" w:rsidRPr="00F50E4B" w:rsidRDefault="00F50E4B" w:rsidP="00A96E70">
            <w:pPr>
              <w:pStyle w:val="a7"/>
              <w:jc w:val="both"/>
              <w:rPr>
                <w:rFonts w:ascii="Times New Roman" w:hAnsi="Times New Roman"/>
                <w:sz w:val="20"/>
                <w:szCs w:val="20"/>
              </w:rPr>
            </w:pPr>
            <w:r w:rsidRPr="00F50E4B">
              <w:rPr>
                <w:rFonts w:ascii="Times New Roman" w:hAnsi="Times New Roman"/>
                <w:sz w:val="20"/>
                <w:szCs w:val="20"/>
              </w:rPr>
              <w:t>Бюджетные ассигнования освоены полностью</w:t>
            </w:r>
          </w:p>
          <w:p w:rsidR="00F50E4B" w:rsidRPr="00F50E4B" w:rsidRDefault="00F50E4B" w:rsidP="00A96E70">
            <w:pPr>
              <w:pStyle w:val="a7"/>
              <w:jc w:val="both"/>
              <w:rPr>
                <w:rFonts w:ascii="Times New Roman" w:hAnsi="Times New Roman"/>
                <w:sz w:val="20"/>
                <w:szCs w:val="20"/>
              </w:rPr>
            </w:pPr>
          </w:p>
        </w:tc>
      </w:tr>
      <w:tr w:rsidR="00F50E4B" w:rsidRPr="00537D6F" w:rsidTr="00A96E70">
        <w:trPr>
          <w:trHeight w:val="53"/>
        </w:trPr>
        <w:tc>
          <w:tcPr>
            <w:tcW w:w="455" w:type="dxa"/>
            <w:vMerge w:val="restart"/>
            <w:vAlign w:val="center"/>
          </w:tcPr>
          <w:p w:rsidR="00F50E4B" w:rsidRPr="00F50E4B" w:rsidRDefault="00F50E4B" w:rsidP="00A96E70">
            <w:pPr>
              <w:pStyle w:val="a7"/>
              <w:rPr>
                <w:rFonts w:ascii="Times New Roman" w:hAnsi="Times New Roman"/>
                <w:sz w:val="20"/>
                <w:szCs w:val="20"/>
              </w:rPr>
            </w:pPr>
            <w:r w:rsidRPr="00F50E4B">
              <w:rPr>
                <w:rFonts w:ascii="Times New Roman" w:hAnsi="Times New Roman"/>
                <w:sz w:val="20"/>
                <w:szCs w:val="20"/>
              </w:rPr>
              <w:t>6</w:t>
            </w:r>
          </w:p>
        </w:tc>
        <w:tc>
          <w:tcPr>
            <w:tcW w:w="8901" w:type="dxa"/>
            <w:gridSpan w:val="5"/>
            <w:vAlign w:val="center"/>
          </w:tcPr>
          <w:p w:rsidR="00F50E4B" w:rsidRPr="00F50E4B" w:rsidRDefault="00F50E4B" w:rsidP="00A96E70">
            <w:pPr>
              <w:pStyle w:val="a7"/>
              <w:jc w:val="both"/>
              <w:rPr>
                <w:rFonts w:ascii="Times New Roman" w:hAnsi="Times New Roman"/>
                <w:sz w:val="20"/>
                <w:szCs w:val="20"/>
              </w:rPr>
            </w:pPr>
            <w:r w:rsidRPr="00F50E4B">
              <w:rPr>
                <w:rFonts w:ascii="Times New Roman" w:hAnsi="Times New Roman"/>
                <w:sz w:val="20"/>
                <w:szCs w:val="20"/>
              </w:rPr>
              <w:t>Капитальный ремонт объектов теплоснабжения и сооружений коммунального назначения, в том числе:</w:t>
            </w:r>
          </w:p>
        </w:tc>
      </w:tr>
      <w:tr w:rsidR="00F50E4B" w:rsidRPr="00537D6F" w:rsidTr="00A96E70">
        <w:trPr>
          <w:trHeight w:val="278"/>
        </w:trPr>
        <w:tc>
          <w:tcPr>
            <w:tcW w:w="455" w:type="dxa"/>
            <w:vMerge/>
            <w:vAlign w:val="center"/>
          </w:tcPr>
          <w:p w:rsidR="00F50E4B" w:rsidRPr="00F50E4B" w:rsidRDefault="00F50E4B" w:rsidP="00A96E70">
            <w:pPr>
              <w:pStyle w:val="a7"/>
              <w:rPr>
                <w:rFonts w:ascii="Times New Roman" w:hAnsi="Times New Roman"/>
                <w:b/>
                <w:sz w:val="20"/>
                <w:szCs w:val="20"/>
              </w:rPr>
            </w:pPr>
          </w:p>
        </w:tc>
        <w:tc>
          <w:tcPr>
            <w:tcW w:w="3059" w:type="dxa"/>
            <w:vAlign w:val="center"/>
          </w:tcPr>
          <w:p w:rsidR="00F50E4B" w:rsidRPr="00F50E4B" w:rsidRDefault="00F50E4B" w:rsidP="00A96E70">
            <w:pPr>
              <w:pStyle w:val="a7"/>
              <w:jc w:val="both"/>
              <w:rPr>
                <w:rFonts w:ascii="Times New Roman" w:hAnsi="Times New Roman"/>
                <w:sz w:val="20"/>
                <w:szCs w:val="20"/>
              </w:rPr>
            </w:pPr>
            <w:r w:rsidRPr="00F50E4B">
              <w:rPr>
                <w:rFonts w:ascii="Times New Roman" w:hAnsi="Times New Roman"/>
                <w:sz w:val="20"/>
                <w:szCs w:val="20"/>
              </w:rPr>
              <w:t>- приобретение материалов для проведения работ капитального ремонта сетей электроснабжения в д. Прилуки</w:t>
            </w:r>
          </w:p>
        </w:tc>
        <w:tc>
          <w:tcPr>
            <w:tcW w:w="1303" w:type="dxa"/>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t xml:space="preserve"> 257,6</w:t>
            </w:r>
          </w:p>
        </w:tc>
        <w:tc>
          <w:tcPr>
            <w:tcW w:w="1168" w:type="dxa"/>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t>256,2</w:t>
            </w:r>
          </w:p>
        </w:tc>
        <w:tc>
          <w:tcPr>
            <w:tcW w:w="920" w:type="dxa"/>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t>99,5%</w:t>
            </w:r>
          </w:p>
        </w:tc>
        <w:tc>
          <w:tcPr>
            <w:tcW w:w="2451" w:type="dxa"/>
            <w:vAlign w:val="center"/>
          </w:tcPr>
          <w:p w:rsidR="00F50E4B" w:rsidRPr="00F50E4B" w:rsidRDefault="00F50E4B" w:rsidP="00A96E70">
            <w:pPr>
              <w:pStyle w:val="a7"/>
              <w:jc w:val="both"/>
              <w:rPr>
                <w:rFonts w:ascii="Times New Roman" w:hAnsi="Times New Roman"/>
                <w:sz w:val="20"/>
                <w:szCs w:val="20"/>
              </w:rPr>
            </w:pPr>
            <w:r w:rsidRPr="00F50E4B">
              <w:rPr>
                <w:rFonts w:ascii="Times New Roman" w:hAnsi="Times New Roman"/>
                <w:sz w:val="20"/>
                <w:szCs w:val="20"/>
              </w:rPr>
              <w:t xml:space="preserve">Сумма неосвоенных бюджетных ассигнований составляет </w:t>
            </w:r>
            <w:r w:rsidRPr="00F50E4B">
              <w:rPr>
                <w:rFonts w:ascii="Times New Roman" w:hAnsi="Times New Roman"/>
                <w:b/>
                <w:sz w:val="20"/>
                <w:szCs w:val="20"/>
                <w:u w:val="single"/>
              </w:rPr>
              <w:t>1,4  тыс</w:t>
            </w:r>
            <w:proofErr w:type="gramStart"/>
            <w:r w:rsidRPr="00F50E4B">
              <w:rPr>
                <w:rFonts w:ascii="Times New Roman" w:hAnsi="Times New Roman"/>
                <w:b/>
                <w:sz w:val="20"/>
                <w:szCs w:val="20"/>
                <w:u w:val="single"/>
              </w:rPr>
              <w:t>.</w:t>
            </w:r>
            <w:r w:rsidRPr="00F50E4B">
              <w:rPr>
                <w:rFonts w:ascii="Times New Roman" w:hAnsi="Times New Roman"/>
                <w:b/>
                <w:sz w:val="20"/>
                <w:szCs w:val="20"/>
              </w:rPr>
              <w:t>р</w:t>
            </w:r>
            <w:proofErr w:type="gramEnd"/>
            <w:r w:rsidRPr="00F50E4B">
              <w:rPr>
                <w:rFonts w:ascii="Times New Roman" w:hAnsi="Times New Roman"/>
                <w:b/>
                <w:sz w:val="20"/>
                <w:szCs w:val="20"/>
              </w:rPr>
              <w:t>уб.</w:t>
            </w:r>
            <w:r w:rsidRPr="00F50E4B">
              <w:rPr>
                <w:rFonts w:ascii="Times New Roman" w:hAnsi="Times New Roman"/>
                <w:sz w:val="20"/>
                <w:szCs w:val="20"/>
              </w:rPr>
              <w:t xml:space="preserve"> - </w:t>
            </w:r>
            <w:r w:rsidRPr="00F50E4B">
              <w:rPr>
                <w:rFonts w:ascii="Times New Roman" w:hAnsi="Times New Roman"/>
                <w:b/>
                <w:sz w:val="20"/>
                <w:szCs w:val="20"/>
              </w:rPr>
              <w:t>экономия</w:t>
            </w:r>
            <w:r w:rsidRPr="00F50E4B">
              <w:rPr>
                <w:rFonts w:ascii="Times New Roman" w:hAnsi="Times New Roman"/>
                <w:sz w:val="20"/>
                <w:szCs w:val="20"/>
              </w:rPr>
              <w:t xml:space="preserve"> в результате проведения электронных аукционов</w:t>
            </w:r>
          </w:p>
        </w:tc>
      </w:tr>
      <w:tr w:rsidR="00F50E4B" w:rsidRPr="00537D6F" w:rsidTr="00A96E70">
        <w:trPr>
          <w:trHeight w:val="757"/>
        </w:trPr>
        <w:tc>
          <w:tcPr>
            <w:tcW w:w="455" w:type="dxa"/>
            <w:vMerge/>
            <w:vAlign w:val="center"/>
          </w:tcPr>
          <w:p w:rsidR="00F50E4B" w:rsidRPr="00F50E4B" w:rsidRDefault="00F50E4B" w:rsidP="00A96E70">
            <w:pPr>
              <w:pStyle w:val="a7"/>
              <w:rPr>
                <w:rFonts w:ascii="Times New Roman" w:hAnsi="Times New Roman"/>
                <w:b/>
                <w:sz w:val="20"/>
                <w:szCs w:val="20"/>
              </w:rPr>
            </w:pPr>
          </w:p>
        </w:tc>
        <w:tc>
          <w:tcPr>
            <w:tcW w:w="3059" w:type="dxa"/>
            <w:vAlign w:val="center"/>
          </w:tcPr>
          <w:p w:rsidR="00F50E4B" w:rsidRPr="00F50E4B" w:rsidRDefault="00F50E4B" w:rsidP="00A96E70">
            <w:pPr>
              <w:pStyle w:val="a7"/>
              <w:jc w:val="both"/>
              <w:rPr>
                <w:rFonts w:ascii="Times New Roman" w:hAnsi="Times New Roman"/>
                <w:sz w:val="20"/>
                <w:szCs w:val="20"/>
              </w:rPr>
            </w:pPr>
            <w:r w:rsidRPr="00F50E4B">
              <w:rPr>
                <w:rFonts w:ascii="Times New Roman" w:hAnsi="Times New Roman"/>
                <w:sz w:val="20"/>
                <w:szCs w:val="20"/>
              </w:rPr>
              <w:t>- оплата кредиторской задолженности за работы, выполненные в  2016 году по капитальному ремонту котла №4 и технологического оборудования в котельной №34 п</w:t>
            </w:r>
            <w:proofErr w:type="gramStart"/>
            <w:r w:rsidRPr="00F50E4B">
              <w:rPr>
                <w:rFonts w:ascii="Times New Roman" w:hAnsi="Times New Roman"/>
                <w:sz w:val="20"/>
                <w:szCs w:val="20"/>
              </w:rPr>
              <w:t>.Т</w:t>
            </w:r>
            <w:proofErr w:type="gramEnd"/>
            <w:r w:rsidRPr="00F50E4B">
              <w:rPr>
                <w:rFonts w:ascii="Times New Roman" w:hAnsi="Times New Roman"/>
                <w:sz w:val="20"/>
                <w:szCs w:val="20"/>
              </w:rPr>
              <w:t xml:space="preserve">аежный. Приобретение технологического оборудования для </w:t>
            </w:r>
            <w:r w:rsidRPr="00F50E4B">
              <w:rPr>
                <w:rFonts w:ascii="Times New Roman" w:hAnsi="Times New Roman"/>
                <w:sz w:val="20"/>
                <w:szCs w:val="20"/>
              </w:rPr>
              <w:lastRenderedPageBreak/>
              <w:t>капитального ремонта котла №4 в котельной №34 п</w:t>
            </w:r>
            <w:proofErr w:type="gramStart"/>
            <w:r w:rsidRPr="00F50E4B">
              <w:rPr>
                <w:rFonts w:ascii="Times New Roman" w:hAnsi="Times New Roman"/>
                <w:sz w:val="20"/>
                <w:szCs w:val="20"/>
              </w:rPr>
              <w:t>.Т</w:t>
            </w:r>
            <w:proofErr w:type="gramEnd"/>
            <w:r w:rsidRPr="00F50E4B">
              <w:rPr>
                <w:rFonts w:ascii="Times New Roman" w:hAnsi="Times New Roman"/>
                <w:sz w:val="20"/>
                <w:szCs w:val="20"/>
              </w:rPr>
              <w:t>аежный</w:t>
            </w:r>
          </w:p>
        </w:tc>
        <w:tc>
          <w:tcPr>
            <w:tcW w:w="1303" w:type="dxa"/>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lastRenderedPageBreak/>
              <w:t>9 854,2</w:t>
            </w:r>
          </w:p>
          <w:p w:rsidR="00F50E4B" w:rsidRPr="00F50E4B" w:rsidRDefault="00F50E4B" w:rsidP="00A96E70">
            <w:pPr>
              <w:pStyle w:val="a7"/>
              <w:jc w:val="center"/>
              <w:rPr>
                <w:rFonts w:ascii="Times New Roman" w:hAnsi="Times New Roman"/>
                <w:sz w:val="20"/>
                <w:szCs w:val="20"/>
              </w:rPr>
            </w:pPr>
          </w:p>
        </w:tc>
        <w:tc>
          <w:tcPr>
            <w:tcW w:w="1168" w:type="dxa"/>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t>9 854,2</w:t>
            </w:r>
          </w:p>
        </w:tc>
        <w:tc>
          <w:tcPr>
            <w:tcW w:w="920" w:type="dxa"/>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t>100,0%</w:t>
            </w:r>
          </w:p>
        </w:tc>
        <w:tc>
          <w:tcPr>
            <w:tcW w:w="2451" w:type="dxa"/>
            <w:vAlign w:val="center"/>
          </w:tcPr>
          <w:p w:rsidR="00F50E4B" w:rsidRPr="00F50E4B" w:rsidRDefault="00F50E4B" w:rsidP="00A96E70">
            <w:pPr>
              <w:pStyle w:val="a7"/>
              <w:jc w:val="both"/>
              <w:rPr>
                <w:rFonts w:ascii="Times New Roman" w:hAnsi="Times New Roman"/>
                <w:sz w:val="20"/>
                <w:szCs w:val="20"/>
              </w:rPr>
            </w:pPr>
            <w:r w:rsidRPr="00F50E4B">
              <w:rPr>
                <w:rFonts w:ascii="Times New Roman" w:hAnsi="Times New Roman"/>
                <w:sz w:val="20"/>
                <w:szCs w:val="20"/>
              </w:rPr>
              <w:t>Бюджетные ассигнования освоены полностью</w:t>
            </w:r>
          </w:p>
          <w:p w:rsidR="00F50E4B" w:rsidRPr="00F50E4B" w:rsidRDefault="00F50E4B" w:rsidP="00A96E70">
            <w:pPr>
              <w:pStyle w:val="a7"/>
              <w:jc w:val="both"/>
              <w:rPr>
                <w:rFonts w:ascii="Times New Roman" w:hAnsi="Times New Roman"/>
                <w:sz w:val="20"/>
                <w:szCs w:val="20"/>
              </w:rPr>
            </w:pPr>
          </w:p>
        </w:tc>
      </w:tr>
      <w:tr w:rsidR="00F50E4B" w:rsidRPr="00537D6F" w:rsidTr="00A96E70">
        <w:trPr>
          <w:trHeight w:val="757"/>
        </w:trPr>
        <w:tc>
          <w:tcPr>
            <w:tcW w:w="455" w:type="dxa"/>
            <w:vMerge w:val="restart"/>
            <w:vAlign w:val="center"/>
          </w:tcPr>
          <w:p w:rsidR="00F50E4B" w:rsidRPr="00F50E4B" w:rsidRDefault="00F50E4B" w:rsidP="00A96E70">
            <w:pPr>
              <w:pStyle w:val="a7"/>
              <w:rPr>
                <w:rFonts w:ascii="Times New Roman" w:hAnsi="Times New Roman"/>
                <w:sz w:val="20"/>
                <w:szCs w:val="20"/>
              </w:rPr>
            </w:pPr>
            <w:r w:rsidRPr="00F50E4B">
              <w:rPr>
                <w:rFonts w:ascii="Times New Roman" w:hAnsi="Times New Roman"/>
                <w:sz w:val="20"/>
                <w:szCs w:val="20"/>
              </w:rPr>
              <w:lastRenderedPageBreak/>
              <w:t>7</w:t>
            </w:r>
          </w:p>
          <w:p w:rsidR="00F50E4B" w:rsidRPr="00F50E4B" w:rsidRDefault="00F50E4B" w:rsidP="00A96E70">
            <w:pPr>
              <w:pStyle w:val="a7"/>
              <w:rPr>
                <w:rFonts w:ascii="Times New Roman" w:hAnsi="Times New Roman"/>
                <w:b/>
                <w:sz w:val="20"/>
                <w:szCs w:val="20"/>
              </w:rPr>
            </w:pPr>
          </w:p>
        </w:tc>
        <w:tc>
          <w:tcPr>
            <w:tcW w:w="8901" w:type="dxa"/>
            <w:gridSpan w:val="5"/>
            <w:vAlign w:val="center"/>
          </w:tcPr>
          <w:p w:rsidR="00F50E4B" w:rsidRPr="00F50E4B" w:rsidRDefault="00F50E4B" w:rsidP="00A96E70">
            <w:pPr>
              <w:pStyle w:val="a7"/>
              <w:jc w:val="both"/>
              <w:rPr>
                <w:rFonts w:ascii="Times New Roman" w:hAnsi="Times New Roman"/>
                <w:sz w:val="20"/>
                <w:szCs w:val="20"/>
                <w:highlight w:val="green"/>
              </w:rPr>
            </w:pPr>
            <w:r w:rsidRPr="00F50E4B">
              <w:rPr>
                <w:rFonts w:ascii="Times New Roman" w:hAnsi="Times New Roman"/>
                <w:sz w:val="20"/>
                <w:szCs w:val="20"/>
              </w:rPr>
              <w:t>Подготовка проектно-сметной документации. Проведение обследований и  испытательных работ. Замена опор и монтаж сетей внешнего электроснабжения. Приобретение генераторной установки, кабеля и электрооборудования, в том числе:</w:t>
            </w:r>
          </w:p>
        </w:tc>
      </w:tr>
      <w:tr w:rsidR="00F50E4B" w:rsidRPr="00537D6F" w:rsidTr="00A96E70">
        <w:trPr>
          <w:trHeight w:val="757"/>
        </w:trPr>
        <w:tc>
          <w:tcPr>
            <w:tcW w:w="455" w:type="dxa"/>
            <w:vMerge/>
            <w:vAlign w:val="center"/>
          </w:tcPr>
          <w:p w:rsidR="00F50E4B" w:rsidRPr="00F50E4B" w:rsidRDefault="00F50E4B" w:rsidP="00A96E70">
            <w:pPr>
              <w:pStyle w:val="a7"/>
              <w:rPr>
                <w:rFonts w:ascii="Times New Roman" w:hAnsi="Times New Roman"/>
                <w:b/>
                <w:sz w:val="20"/>
                <w:szCs w:val="20"/>
              </w:rPr>
            </w:pPr>
          </w:p>
        </w:tc>
        <w:tc>
          <w:tcPr>
            <w:tcW w:w="3059" w:type="dxa"/>
            <w:vAlign w:val="center"/>
          </w:tcPr>
          <w:p w:rsidR="00F50E4B" w:rsidRPr="00F50E4B" w:rsidRDefault="00F50E4B" w:rsidP="00A96E70">
            <w:pPr>
              <w:pStyle w:val="a7"/>
              <w:jc w:val="both"/>
              <w:rPr>
                <w:rFonts w:ascii="Times New Roman" w:hAnsi="Times New Roman"/>
                <w:sz w:val="20"/>
                <w:szCs w:val="20"/>
              </w:rPr>
            </w:pPr>
            <w:r w:rsidRPr="00F50E4B">
              <w:rPr>
                <w:rFonts w:ascii="Times New Roman" w:hAnsi="Times New Roman"/>
                <w:sz w:val="20"/>
                <w:szCs w:val="20"/>
              </w:rPr>
              <w:t>- оплата кредиторской задолженности за работы, выполненные в  2016 году по разработке проекта реконструкции котельной №34 п</w:t>
            </w:r>
            <w:proofErr w:type="gramStart"/>
            <w:r w:rsidRPr="00F50E4B">
              <w:rPr>
                <w:rFonts w:ascii="Times New Roman" w:hAnsi="Times New Roman"/>
                <w:sz w:val="20"/>
                <w:szCs w:val="20"/>
              </w:rPr>
              <w:t>.Т</w:t>
            </w:r>
            <w:proofErr w:type="gramEnd"/>
            <w:r w:rsidRPr="00F50E4B">
              <w:rPr>
                <w:rFonts w:ascii="Times New Roman" w:hAnsi="Times New Roman"/>
                <w:sz w:val="20"/>
                <w:szCs w:val="20"/>
              </w:rPr>
              <w:t>аежный</w:t>
            </w:r>
          </w:p>
        </w:tc>
        <w:tc>
          <w:tcPr>
            <w:tcW w:w="1303" w:type="dxa"/>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t>14 617,0</w:t>
            </w:r>
          </w:p>
        </w:tc>
        <w:tc>
          <w:tcPr>
            <w:tcW w:w="1168" w:type="dxa"/>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t>0</w:t>
            </w:r>
          </w:p>
        </w:tc>
        <w:tc>
          <w:tcPr>
            <w:tcW w:w="920" w:type="dxa"/>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t>0,0%</w:t>
            </w:r>
          </w:p>
        </w:tc>
        <w:tc>
          <w:tcPr>
            <w:tcW w:w="2451" w:type="dxa"/>
            <w:vAlign w:val="center"/>
          </w:tcPr>
          <w:p w:rsidR="00F50E4B" w:rsidRPr="00F50E4B" w:rsidRDefault="00F50E4B" w:rsidP="00A96E70">
            <w:pPr>
              <w:pStyle w:val="a7"/>
              <w:jc w:val="both"/>
              <w:rPr>
                <w:rFonts w:ascii="Times New Roman" w:hAnsi="Times New Roman"/>
                <w:sz w:val="20"/>
                <w:szCs w:val="20"/>
              </w:rPr>
            </w:pPr>
            <w:r w:rsidRPr="00F50E4B">
              <w:rPr>
                <w:rFonts w:ascii="Times New Roman" w:hAnsi="Times New Roman"/>
                <w:sz w:val="20"/>
                <w:szCs w:val="20"/>
              </w:rPr>
              <w:t xml:space="preserve">Сумма неосвоенных бюджетных ассигнований составляет </w:t>
            </w:r>
            <w:r w:rsidRPr="00F50E4B">
              <w:rPr>
                <w:rFonts w:ascii="Times New Roman" w:hAnsi="Times New Roman"/>
                <w:b/>
                <w:sz w:val="20"/>
                <w:szCs w:val="20"/>
                <w:u w:val="single"/>
              </w:rPr>
              <w:t xml:space="preserve">14617,0 </w:t>
            </w:r>
            <w:proofErr w:type="spellStart"/>
            <w:r w:rsidRPr="00F50E4B">
              <w:rPr>
                <w:rFonts w:ascii="Times New Roman" w:hAnsi="Times New Roman"/>
                <w:b/>
                <w:sz w:val="20"/>
                <w:szCs w:val="20"/>
                <w:u w:val="single"/>
              </w:rPr>
              <w:t>тыс</w:t>
            </w:r>
            <w:proofErr w:type="gramStart"/>
            <w:r w:rsidRPr="00F50E4B">
              <w:rPr>
                <w:rFonts w:ascii="Times New Roman" w:hAnsi="Times New Roman"/>
                <w:b/>
                <w:sz w:val="20"/>
                <w:szCs w:val="20"/>
                <w:u w:val="single"/>
              </w:rPr>
              <w:t>.</w:t>
            </w:r>
            <w:r w:rsidRPr="00F50E4B">
              <w:rPr>
                <w:rFonts w:ascii="Times New Roman" w:hAnsi="Times New Roman"/>
                <w:b/>
                <w:sz w:val="20"/>
                <w:szCs w:val="20"/>
              </w:rPr>
              <w:t>р</w:t>
            </w:r>
            <w:proofErr w:type="gramEnd"/>
            <w:r w:rsidRPr="00F50E4B">
              <w:rPr>
                <w:rFonts w:ascii="Times New Roman" w:hAnsi="Times New Roman"/>
                <w:b/>
                <w:sz w:val="20"/>
                <w:szCs w:val="20"/>
              </w:rPr>
              <w:t>уб</w:t>
            </w:r>
            <w:proofErr w:type="spellEnd"/>
            <w:r w:rsidRPr="00F50E4B">
              <w:rPr>
                <w:rFonts w:ascii="Times New Roman" w:hAnsi="Times New Roman"/>
                <w:b/>
                <w:sz w:val="20"/>
                <w:szCs w:val="20"/>
              </w:rPr>
              <w:t xml:space="preserve">, – </w:t>
            </w:r>
            <w:r w:rsidRPr="00F50E4B">
              <w:rPr>
                <w:rFonts w:ascii="Times New Roman" w:hAnsi="Times New Roman"/>
                <w:sz w:val="20"/>
                <w:szCs w:val="20"/>
              </w:rPr>
              <w:t>в связи  с тем, что подрядчиком не закончены работы по разработке проекта. Возникла кредиторская задолженность на 2017 гою</w:t>
            </w:r>
          </w:p>
        </w:tc>
      </w:tr>
      <w:tr w:rsidR="00F50E4B" w:rsidRPr="00537D6F" w:rsidTr="00A96E70">
        <w:trPr>
          <w:trHeight w:val="757"/>
        </w:trPr>
        <w:tc>
          <w:tcPr>
            <w:tcW w:w="455" w:type="dxa"/>
            <w:vMerge/>
            <w:vAlign w:val="center"/>
          </w:tcPr>
          <w:p w:rsidR="00F50E4B" w:rsidRPr="00F50E4B" w:rsidRDefault="00F50E4B" w:rsidP="00A96E70">
            <w:pPr>
              <w:pStyle w:val="a7"/>
              <w:rPr>
                <w:rFonts w:ascii="Times New Roman" w:hAnsi="Times New Roman"/>
                <w:b/>
                <w:sz w:val="20"/>
                <w:szCs w:val="20"/>
              </w:rPr>
            </w:pPr>
          </w:p>
        </w:tc>
        <w:tc>
          <w:tcPr>
            <w:tcW w:w="3059" w:type="dxa"/>
            <w:vAlign w:val="center"/>
          </w:tcPr>
          <w:p w:rsidR="00F50E4B" w:rsidRPr="00F50E4B" w:rsidRDefault="00F50E4B" w:rsidP="00A96E70">
            <w:pPr>
              <w:pStyle w:val="a7"/>
              <w:jc w:val="both"/>
              <w:rPr>
                <w:rFonts w:ascii="Times New Roman" w:hAnsi="Times New Roman"/>
                <w:sz w:val="20"/>
                <w:szCs w:val="20"/>
              </w:rPr>
            </w:pPr>
            <w:r w:rsidRPr="00F50E4B">
              <w:rPr>
                <w:rFonts w:ascii="Times New Roman" w:hAnsi="Times New Roman"/>
                <w:sz w:val="20"/>
                <w:szCs w:val="20"/>
              </w:rPr>
              <w:t xml:space="preserve">- оплата кредиторской задолженности за работы, выполненные в  2016 году по разработке проекта зоны санитарной охраны котельной №10 </w:t>
            </w:r>
            <w:proofErr w:type="spellStart"/>
            <w:r w:rsidRPr="00F50E4B">
              <w:rPr>
                <w:rFonts w:ascii="Times New Roman" w:hAnsi="Times New Roman"/>
                <w:sz w:val="20"/>
                <w:szCs w:val="20"/>
              </w:rPr>
              <w:t>с</w:t>
            </w:r>
            <w:proofErr w:type="gramStart"/>
            <w:r w:rsidRPr="00F50E4B">
              <w:rPr>
                <w:rFonts w:ascii="Times New Roman" w:hAnsi="Times New Roman"/>
                <w:sz w:val="20"/>
                <w:szCs w:val="20"/>
              </w:rPr>
              <w:t>.Б</w:t>
            </w:r>
            <w:proofErr w:type="gramEnd"/>
            <w:r w:rsidRPr="00F50E4B">
              <w:rPr>
                <w:rFonts w:ascii="Times New Roman" w:hAnsi="Times New Roman"/>
                <w:sz w:val="20"/>
                <w:szCs w:val="20"/>
              </w:rPr>
              <w:t>огучаны</w:t>
            </w:r>
            <w:proofErr w:type="spellEnd"/>
          </w:p>
        </w:tc>
        <w:tc>
          <w:tcPr>
            <w:tcW w:w="1303" w:type="dxa"/>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t>55,9</w:t>
            </w:r>
          </w:p>
        </w:tc>
        <w:tc>
          <w:tcPr>
            <w:tcW w:w="1168" w:type="dxa"/>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t>55,9</w:t>
            </w:r>
          </w:p>
        </w:tc>
        <w:tc>
          <w:tcPr>
            <w:tcW w:w="920" w:type="dxa"/>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t>100,0%</w:t>
            </w:r>
          </w:p>
        </w:tc>
        <w:tc>
          <w:tcPr>
            <w:tcW w:w="2451" w:type="dxa"/>
            <w:vAlign w:val="center"/>
          </w:tcPr>
          <w:p w:rsidR="00F50E4B" w:rsidRPr="00F50E4B" w:rsidRDefault="00F50E4B" w:rsidP="00A96E70">
            <w:pPr>
              <w:pStyle w:val="a7"/>
              <w:jc w:val="both"/>
              <w:rPr>
                <w:rFonts w:ascii="Times New Roman" w:hAnsi="Times New Roman"/>
                <w:sz w:val="20"/>
                <w:szCs w:val="20"/>
              </w:rPr>
            </w:pPr>
            <w:r w:rsidRPr="00F50E4B">
              <w:rPr>
                <w:rFonts w:ascii="Times New Roman" w:hAnsi="Times New Roman"/>
                <w:sz w:val="20"/>
                <w:szCs w:val="20"/>
              </w:rPr>
              <w:t>Бюджетные ассигнования освоены полностью</w:t>
            </w:r>
          </w:p>
          <w:p w:rsidR="00F50E4B" w:rsidRPr="00F50E4B" w:rsidRDefault="00F50E4B" w:rsidP="00A96E70">
            <w:pPr>
              <w:pStyle w:val="a7"/>
              <w:jc w:val="both"/>
              <w:rPr>
                <w:rFonts w:ascii="Times New Roman" w:hAnsi="Times New Roman"/>
                <w:sz w:val="20"/>
                <w:szCs w:val="20"/>
              </w:rPr>
            </w:pPr>
          </w:p>
        </w:tc>
      </w:tr>
      <w:tr w:rsidR="00F50E4B" w:rsidRPr="00537D6F" w:rsidTr="00A96E70">
        <w:trPr>
          <w:trHeight w:val="757"/>
        </w:trPr>
        <w:tc>
          <w:tcPr>
            <w:tcW w:w="455" w:type="dxa"/>
            <w:vMerge/>
            <w:vAlign w:val="center"/>
          </w:tcPr>
          <w:p w:rsidR="00F50E4B" w:rsidRPr="00F50E4B" w:rsidRDefault="00F50E4B" w:rsidP="00A96E70">
            <w:pPr>
              <w:pStyle w:val="a7"/>
              <w:rPr>
                <w:rFonts w:ascii="Times New Roman" w:hAnsi="Times New Roman"/>
                <w:b/>
                <w:sz w:val="20"/>
                <w:szCs w:val="20"/>
              </w:rPr>
            </w:pPr>
          </w:p>
        </w:tc>
        <w:tc>
          <w:tcPr>
            <w:tcW w:w="3059" w:type="dxa"/>
            <w:vAlign w:val="center"/>
          </w:tcPr>
          <w:p w:rsidR="00F50E4B" w:rsidRPr="00F50E4B" w:rsidRDefault="00F50E4B" w:rsidP="00A96E70">
            <w:pPr>
              <w:pStyle w:val="a7"/>
              <w:jc w:val="both"/>
              <w:rPr>
                <w:rFonts w:ascii="Times New Roman" w:hAnsi="Times New Roman"/>
                <w:sz w:val="20"/>
                <w:szCs w:val="20"/>
              </w:rPr>
            </w:pPr>
            <w:r w:rsidRPr="00F50E4B">
              <w:rPr>
                <w:rFonts w:ascii="Times New Roman" w:hAnsi="Times New Roman"/>
                <w:sz w:val="20"/>
                <w:szCs w:val="20"/>
              </w:rPr>
              <w:t xml:space="preserve">- проведение санитарно-эпидемиологической экспертизы  проекта зоны санитарной охраны котельной №10 </w:t>
            </w:r>
            <w:proofErr w:type="spellStart"/>
            <w:r w:rsidRPr="00F50E4B">
              <w:rPr>
                <w:rFonts w:ascii="Times New Roman" w:hAnsi="Times New Roman"/>
                <w:sz w:val="20"/>
                <w:szCs w:val="20"/>
              </w:rPr>
              <w:t>с</w:t>
            </w:r>
            <w:proofErr w:type="gramStart"/>
            <w:r w:rsidRPr="00F50E4B">
              <w:rPr>
                <w:rFonts w:ascii="Times New Roman" w:hAnsi="Times New Roman"/>
                <w:sz w:val="20"/>
                <w:szCs w:val="20"/>
              </w:rPr>
              <w:t>.Б</w:t>
            </w:r>
            <w:proofErr w:type="gramEnd"/>
            <w:r w:rsidRPr="00F50E4B">
              <w:rPr>
                <w:rFonts w:ascii="Times New Roman" w:hAnsi="Times New Roman"/>
                <w:sz w:val="20"/>
                <w:szCs w:val="20"/>
              </w:rPr>
              <w:t>огучаны</w:t>
            </w:r>
            <w:proofErr w:type="spellEnd"/>
          </w:p>
        </w:tc>
        <w:tc>
          <w:tcPr>
            <w:tcW w:w="1303" w:type="dxa"/>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t>35,0</w:t>
            </w:r>
          </w:p>
        </w:tc>
        <w:tc>
          <w:tcPr>
            <w:tcW w:w="1168" w:type="dxa"/>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t>0</w:t>
            </w:r>
          </w:p>
        </w:tc>
        <w:tc>
          <w:tcPr>
            <w:tcW w:w="920" w:type="dxa"/>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t>0,0%</w:t>
            </w:r>
          </w:p>
        </w:tc>
        <w:tc>
          <w:tcPr>
            <w:tcW w:w="2451" w:type="dxa"/>
            <w:vAlign w:val="center"/>
          </w:tcPr>
          <w:p w:rsidR="00F50E4B" w:rsidRPr="00F50E4B" w:rsidRDefault="00F50E4B" w:rsidP="00A96E70">
            <w:pPr>
              <w:pStyle w:val="a7"/>
              <w:jc w:val="both"/>
              <w:rPr>
                <w:rFonts w:ascii="Times New Roman" w:hAnsi="Times New Roman"/>
                <w:sz w:val="20"/>
                <w:szCs w:val="20"/>
              </w:rPr>
            </w:pPr>
            <w:r w:rsidRPr="00F50E4B">
              <w:rPr>
                <w:rFonts w:ascii="Times New Roman" w:hAnsi="Times New Roman"/>
                <w:sz w:val="20"/>
                <w:szCs w:val="20"/>
              </w:rPr>
              <w:t xml:space="preserve">Сумма неосвоенных бюджетных ассигнований составляет </w:t>
            </w:r>
            <w:r w:rsidRPr="00F50E4B">
              <w:rPr>
                <w:rFonts w:ascii="Times New Roman" w:hAnsi="Times New Roman"/>
                <w:b/>
                <w:sz w:val="20"/>
                <w:szCs w:val="20"/>
                <w:u w:val="single"/>
              </w:rPr>
              <w:t>35,0</w:t>
            </w:r>
            <w:r w:rsidRPr="00F50E4B">
              <w:rPr>
                <w:rFonts w:ascii="Times New Roman" w:hAnsi="Times New Roman"/>
                <w:b/>
                <w:sz w:val="20"/>
                <w:szCs w:val="20"/>
              </w:rPr>
              <w:t xml:space="preserve"> </w:t>
            </w:r>
            <w:proofErr w:type="spellStart"/>
            <w:r w:rsidRPr="00F50E4B">
              <w:rPr>
                <w:rFonts w:ascii="Times New Roman" w:hAnsi="Times New Roman"/>
                <w:b/>
                <w:sz w:val="20"/>
                <w:szCs w:val="20"/>
              </w:rPr>
              <w:t>тыс</w:t>
            </w:r>
            <w:proofErr w:type="gramStart"/>
            <w:r w:rsidRPr="00F50E4B">
              <w:rPr>
                <w:rFonts w:ascii="Times New Roman" w:hAnsi="Times New Roman"/>
                <w:b/>
                <w:sz w:val="20"/>
                <w:szCs w:val="20"/>
              </w:rPr>
              <w:t>.р</w:t>
            </w:r>
            <w:proofErr w:type="gramEnd"/>
            <w:r w:rsidRPr="00F50E4B">
              <w:rPr>
                <w:rFonts w:ascii="Times New Roman" w:hAnsi="Times New Roman"/>
                <w:b/>
                <w:sz w:val="20"/>
                <w:szCs w:val="20"/>
              </w:rPr>
              <w:t>уб</w:t>
            </w:r>
            <w:proofErr w:type="spellEnd"/>
            <w:r w:rsidRPr="00F50E4B">
              <w:rPr>
                <w:rFonts w:ascii="Times New Roman" w:hAnsi="Times New Roman"/>
                <w:b/>
                <w:sz w:val="20"/>
                <w:szCs w:val="20"/>
              </w:rPr>
              <w:t xml:space="preserve">, – </w:t>
            </w:r>
            <w:r w:rsidRPr="00F50E4B">
              <w:rPr>
                <w:rFonts w:ascii="Times New Roman" w:hAnsi="Times New Roman"/>
                <w:sz w:val="20"/>
                <w:szCs w:val="20"/>
              </w:rPr>
              <w:t>в связи с тем, что не поступили заявки на заключение муниципального контракта</w:t>
            </w:r>
          </w:p>
        </w:tc>
      </w:tr>
      <w:tr w:rsidR="00F50E4B" w:rsidRPr="00537D6F" w:rsidTr="00A96E70">
        <w:trPr>
          <w:trHeight w:val="757"/>
        </w:trPr>
        <w:tc>
          <w:tcPr>
            <w:tcW w:w="455" w:type="dxa"/>
            <w:vMerge/>
            <w:vAlign w:val="center"/>
          </w:tcPr>
          <w:p w:rsidR="00F50E4B" w:rsidRPr="00F50E4B" w:rsidRDefault="00F50E4B" w:rsidP="00A96E70">
            <w:pPr>
              <w:pStyle w:val="a7"/>
              <w:rPr>
                <w:rFonts w:ascii="Times New Roman" w:hAnsi="Times New Roman"/>
                <w:b/>
                <w:sz w:val="20"/>
                <w:szCs w:val="20"/>
              </w:rPr>
            </w:pPr>
          </w:p>
        </w:tc>
        <w:tc>
          <w:tcPr>
            <w:tcW w:w="3059" w:type="dxa"/>
            <w:vAlign w:val="center"/>
          </w:tcPr>
          <w:p w:rsidR="00F50E4B" w:rsidRPr="00F50E4B" w:rsidRDefault="00F50E4B" w:rsidP="00A96E70">
            <w:pPr>
              <w:pStyle w:val="a7"/>
              <w:jc w:val="both"/>
              <w:rPr>
                <w:rFonts w:ascii="Times New Roman" w:hAnsi="Times New Roman"/>
                <w:sz w:val="20"/>
                <w:szCs w:val="20"/>
              </w:rPr>
            </w:pPr>
            <w:r w:rsidRPr="00F50E4B">
              <w:rPr>
                <w:rFonts w:ascii="Times New Roman" w:hAnsi="Times New Roman"/>
                <w:sz w:val="20"/>
                <w:szCs w:val="20"/>
              </w:rPr>
              <w:t>- обеспечение в 2017г. резервным электроснабжением водозаборных сооружений, снабжающих водой котельные №45, №47 и социально-значимые объекты п</w:t>
            </w:r>
            <w:proofErr w:type="gramStart"/>
            <w:r w:rsidRPr="00F50E4B">
              <w:rPr>
                <w:rFonts w:ascii="Times New Roman" w:hAnsi="Times New Roman"/>
                <w:sz w:val="20"/>
                <w:szCs w:val="20"/>
              </w:rPr>
              <w:t>.О</w:t>
            </w:r>
            <w:proofErr w:type="gramEnd"/>
            <w:r w:rsidRPr="00F50E4B">
              <w:rPr>
                <w:rFonts w:ascii="Times New Roman" w:hAnsi="Times New Roman"/>
                <w:sz w:val="20"/>
                <w:szCs w:val="20"/>
              </w:rPr>
              <w:t>синовый Мыс</w:t>
            </w:r>
          </w:p>
        </w:tc>
        <w:tc>
          <w:tcPr>
            <w:tcW w:w="1303" w:type="dxa"/>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t> 220,0</w:t>
            </w:r>
          </w:p>
        </w:tc>
        <w:tc>
          <w:tcPr>
            <w:tcW w:w="1168" w:type="dxa"/>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t>220,0</w:t>
            </w:r>
          </w:p>
        </w:tc>
        <w:tc>
          <w:tcPr>
            <w:tcW w:w="920" w:type="dxa"/>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t>100,0%</w:t>
            </w:r>
          </w:p>
        </w:tc>
        <w:tc>
          <w:tcPr>
            <w:tcW w:w="2451" w:type="dxa"/>
            <w:vAlign w:val="center"/>
          </w:tcPr>
          <w:p w:rsidR="00F50E4B" w:rsidRPr="00F50E4B" w:rsidRDefault="00F50E4B" w:rsidP="00A96E70">
            <w:pPr>
              <w:pStyle w:val="a7"/>
              <w:jc w:val="both"/>
              <w:rPr>
                <w:rFonts w:ascii="Times New Roman" w:hAnsi="Times New Roman"/>
                <w:sz w:val="20"/>
                <w:szCs w:val="20"/>
              </w:rPr>
            </w:pPr>
          </w:p>
          <w:p w:rsidR="00F50E4B" w:rsidRPr="00F50E4B" w:rsidRDefault="00F50E4B" w:rsidP="00A96E70">
            <w:pPr>
              <w:pStyle w:val="a7"/>
              <w:jc w:val="both"/>
              <w:rPr>
                <w:rFonts w:ascii="Times New Roman" w:hAnsi="Times New Roman"/>
                <w:sz w:val="20"/>
                <w:szCs w:val="20"/>
              </w:rPr>
            </w:pPr>
            <w:r w:rsidRPr="00F50E4B">
              <w:rPr>
                <w:rFonts w:ascii="Times New Roman" w:hAnsi="Times New Roman"/>
                <w:sz w:val="20"/>
                <w:szCs w:val="20"/>
              </w:rPr>
              <w:t>Бюджетные ассигнования освоены полностью</w:t>
            </w:r>
          </w:p>
          <w:p w:rsidR="00F50E4B" w:rsidRPr="00F50E4B" w:rsidRDefault="00F50E4B" w:rsidP="00A96E70">
            <w:pPr>
              <w:pStyle w:val="a7"/>
              <w:jc w:val="both"/>
              <w:rPr>
                <w:rFonts w:ascii="Times New Roman" w:hAnsi="Times New Roman"/>
                <w:sz w:val="20"/>
                <w:szCs w:val="20"/>
              </w:rPr>
            </w:pPr>
          </w:p>
          <w:p w:rsidR="00F50E4B" w:rsidRPr="00F50E4B" w:rsidRDefault="00F50E4B" w:rsidP="00A96E70">
            <w:pPr>
              <w:pStyle w:val="a7"/>
              <w:jc w:val="both"/>
              <w:rPr>
                <w:rFonts w:ascii="Times New Roman" w:hAnsi="Times New Roman"/>
                <w:sz w:val="20"/>
                <w:szCs w:val="20"/>
              </w:rPr>
            </w:pPr>
          </w:p>
        </w:tc>
      </w:tr>
      <w:tr w:rsidR="00F50E4B" w:rsidRPr="00537D6F" w:rsidTr="00A96E70">
        <w:trPr>
          <w:trHeight w:val="177"/>
        </w:trPr>
        <w:tc>
          <w:tcPr>
            <w:tcW w:w="455" w:type="dxa"/>
            <w:vAlign w:val="center"/>
          </w:tcPr>
          <w:p w:rsidR="00F50E4B" w:rsidRPr="00F50E4B" w:rsidRDefault="00F50E4B" w:rsidP="00A96E70">
            <w:pPr>
              <w:pStyle w:val="a7"/>
              <w:rPr>
                <w:rFonts w:ascii="Times New Roman" w:hAnsi="Times New Roman"/>
                <w:sz w:val="20"/>
                <w:szCs w:val="20"/>
              </w:rPr>
            </w:pPr>
          </w:p>
        </w:tc>
        <w:tc>
          <w:tcPr>
            <w:tcW w:w="3059" w:type="dxa"/>
            <w:vAlign w:val="center"/>
          </w:tcPr>
          <w:p w:rsidR="00F50E4B" w:rsidRPr="00F50E4B" w:rsidRDefault="00F50E4B" w:rsidP="00A96E70">
            <w:pPr>
              <w:pStyle w:val="a7"/>
              <w:jc w:val="both"/>
              <w:rPr>
                <w:rFonts w:ascii="Times New Roman" w:hAnsi="Times New Roman"/>
                <w:sz w:val="20"/>
                <w:szCs w:val="20"/>
              </w:rPr>
            </w:pPr>
            <w:r w:rsidRPr="00F50E4B">
              <w:rPr>
                <w:rFonts w:ascii="Times New Roman" w:hAnsi="Times New Roman"/>
                <w:sz w:val="20"/>
                <w:szCs w:val="20"/>
              </w:rPr>
              <w:t>Итого</w:t>
            </w:r>
          </w:p>
        </w:tc>
        <w:tc>
          <w:tcPr>
            <w:tcW w:w="1303" w:type="dxa"/>
            <w:vAlign w:val="center"/>
          </w:tcPr>
          <w:p w:rsidR="00F50E4B" w:rsidRPr="00F50E4B" w:rsidRDefault="00F50E4B" w:rsidP="00A96E70">
            <w:pPr>
              <w:pStyle w:val="a7"/>
              <w:jc w:val="center"/>
              <w:rPr>
                <w:rFonts w:ascii="Times New Roman" w:hAnsi="Times New Roman"/>
                <w:sz w:val="20"/>
                <w:szCs w:val="20"/>
                <w:highlight w:val="green"/>
              </w:rPr>
            </w:pPr>
            <w:r w:rsidRPr="00F50E4B">
              <w:rPr>
                <w:rFonts w:ascii="Times New Roman" w:hAnsi="Times New Roman"/>
                <w:sz w:val="20"/>
                <w:szCs w:val="20"/>
              </w:rPr>
              <w:t>50 041,9</w:t>
            </w:r>
          </w:p>
        </w:tc>
        <w:tc>
          <w:tcPr>
            <w:tcW w:w="1168" w:type="dxa"/>
            <w:vAlign w:val="center"/>
          </w:tcPr>
          <w:p w:rsidR="00F50E4B" w:rsidRPr="00F50E4B" w:rsidRDefault="00F50E4B" w:rsidP="00A96E70">
            <w:pPr>
              <w:pStyle w:val="a7"/>
              <w:jc w:val="right"/>
              <w:rPr>
                <w:rFonts w:ascii="Times New Roman" w:hAnsi="Times New Roman"/>
                <w:sz w:val="20"/>
                <w:szCs w:val="20"/>
              </w:rPr>
            </w:pPr>
            <w:r w:rsidRPr="00F50E4B">
              <w:rPr>
                <w:rFonts w:ascii="Times New Roman" w:hAnsi="Times New Roman"/>
                <w:sz w:val="20"/>
                <w:szCs w:val="20"/>
              </w:rPr>
              <w:t>33 395,3</w:t>
            </w:r>
          </w:p>
        </w:tc>
        <w:tc>
          <w:tcPr>
            <w:tcW w:w="920" w:type="dxa"/>
            <w:vAlign w:val="center"/>
          </w:tcPr>
          <w:p w:rsidR="00F50E4B" w:rsidRPr="00F50E4B" w:rsidRDefault="00F50E4B" w:rsidP="00A96E70">
            <w:pPr>
              <w:pStyle w:val="a7"/>
              <w:jc w:val="center"/>
              <w:rPr>
                <w:rFonts w:ascii="Times New Roman" w:hAnsi="Times New Roman"/>
                <w:sz w:val="20"/>
                <w:szCs w:val="20"/>
              </w:rPr>
            </w:pPr>
            <w:r w:rsidRPr="00F50E4B">
              <w:rPr>
                <w:rFonts w:ascii="Times New Roman" w:hAnsi="Times New Roman"/>
                <w:sz w:val="20"/>
                <w:szCs w:val="20"/>
              </w:rPr>
              <w:t>66,7%</w:t>
            </w:r>
          </w:p>
        </w:tc>
        <w:tc>
          <w:tcPr>
            <w:tcW w:w="2451" w:type="dxa"/>
            <w:vAlign w:val="center"/>
          </w:tcPr>
          <w:p w:rsidR="00F50E4B" w:rsidRPr="00F50E4B" w:rsidRDefault="00F50E4B" w:rsidP="00A96E70">
            <w:pPr>
              <w:pStyle w:val="a7"/>
              <w:jc w:val="both"/>
              <w:rPr>
                <w:rFonts w:ascii="Times New Roman" w:hAnsi="Times New Roman"/>
                <w:sz w:val="20"/>
                <w:szCs w:val="20"/>
                <w:highlight w:val="green"/>
              </w:rPr>
            </w:pPr>
          </w:p>
        </w:tc>
      </w:tr>
    </w:tbl>
    <w:p w:rsidR="00F50E4B" w:rsidRPr="004008C8" w:rsidRDefault="00F50E4B" w:rsidP="00F50E4B">
      <w:pPr>
        <w:pStyle w:val="ConsPlusTitle"/>
        <w:widowControl/>
        <w:jc w:val="both"/>
        <w:rPr>
          <w:rFonts w:ascii="Times New Roman" w:hAnsi="Times New Roman"/>
          <w:b w:val="0"/>
          <w:sz w:val="26"/>
          <w:szCs w:val="26"/>
        </w:rPr>
      </w:pPr>
    </w:p>
    <w:p w:rsidR="00F50E4B" w:rsidRPr="004008C8" w:rsidRDefault="00F50E4B" w:rsidP="00F50E4B">
      <w:pPr>
        <w:pStyle w:val="a7"/>
        <w:ind w:firstLine="567"/>
        <w:jc w:val="both"/>
        <w:rPr>
          <w:rFonts w:ascii="Times New Roman" w:hAnsi="Times New Roman"/>
          <w:i/>
          <w:sz w:val="26"/>
          <w:szCs w:val="26"/>
        </w:rPr>
      </w:pPr>
      <w:r w:rsidRPr="004008C8">
        <w:rPr>
          <w:rFonts w:ascii="Times New Roman" w:hAnsi="Times New Roman"/>
          <w:i/>
          <w:sz w:val="26"/>
          <w:szCs w:val="26"/>
        </w:rPr>
        <w:t>показатели: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6"/>
        <w:gridCol w:w="3188"/>
        <w:gridCol w:w="579"/>
        <w:gridCol w:w="619"/>
        <w:gridCol w:w="619"/>
        <w:gridCol w:w="951"/>
        <w:gridCol w:w="2884"/>
      </w:tblGrid>
      <w:tr w:rsidR="00F50E4B" w:rsidRPr="00537D6F" w:rsidTr="00A96E70">
        <w:trPr>
          <w:trHeight w:val="163"/>
        </w:trPr>
        <w:tc>
          <w:tcPr>
            <w:tcW w:w="456" w:type="dxa"/>
            <w:vMerge w:val="restart"/>
            <w:vAlign w:val="center"/>
          </w:tcPr>
          <w:p w:rsidR="00F50E4B" w:rsidRPr="004008C8" w:rsidRDefault="00F50E4B" w:rsidP="00A96E70">
            <w:pPr>
              <w:pStyle w:val="a7"/>
              <w:jc w:val="center"/>
              <w:rPr>
                <w:rFonts w:ascii="Times New Roman" w:hAnsi="Times New Roman"/>
                <w:sz w:val="20"/>
                <w:szCs w:val="20"/>
              </w:rPr>
            </w:pPr>
            <w:r w:rsidRPr="004008C8">
              <w:rPr>
                <w:rFonts w:ascii="Times New Roman" w:hAnsi="Times New Roman"/>
                <w:sz w:val="20"/>
                <w:szCs w:val="20"/>
              </w:rPr>
              <w:t xml:space="preserve">№ </w:t>
            </w:r>
            <w:proofErr w:type="spellStart"/>
            <w:proofErr w:type="gramStart"/>
            <w:r w:rsidRPr="004008C8">
              <w:rPr>
                <w:rFonts w:ascii="Times New Roman" w:hAnsi="Times New Roman"/>
                <w:sz w:val="20"/>
                <w:szCs w:val="20"/>
              </w:rPr>
              <w:t>п</w:t>
            </w:r>
            <w:proofErr w:type="spellEnd"/>
            <w:proofErr w:type="gramEnd"/>
            <w:r w:rsidRPr="004008C8">
              <w:rPr>
                <w:rFonts w:ascii="Times New Roman" w:hAnsi="Times New Roman"/>
                <w:sz w:val="20"/>
                <w:szCs w:val="20"/>
              </w:rPr>
              <w:t>/</w:t>
            </w:r>
            <w:proofErr w:type="spellStart"/>
            <w:r w:rsidRPr="004008C8">
              <w:rPr>
                <w:rFonts w:ascii="Times New Roman" w:hAnsi="Times New Roman"/>
                <w:sz w:val="20"/>
                <w:szCs w:val="20"/>
              </w:rPr>
              <w:t>п</w:t>
            </w:r>
            <w:proofErr w:type="spellEnd"/>
          </w:p>
        </w:tc>
        <w:tc>
          <w:tcPr>
            <w:tcW w:w="3372" w:type="dxa"/>
            <w:vMerge w:val="restart"/>
            <w:vAlign w:val="center"/>
          </w:tcPr>
          <w:p w:rsidR="00F50E4B" w:rsidRPr="004008C8" w:rsidRDefault="00F50E4B" w:rsidP="00A96E70">
            <w:pPr>
              <w:pStyle w:val="a7"/>
              <w:jc w:val="center"/>
              <w:rPr>
                <w:rFonts w:ascii="Times New Roman" w:hAnsi="Times New Roman"/>
                <w:sz w:val="20"/>
                <w:szCs w:val="20"/>
              </w:rPr>
            </w:pPr>
            <w:r w:rsidRPr="004008C8">
              <w:rPr>
                <w:rFonts w:ascii="Times New Roman" w:hAnsi="Times New Roman"/>
                <w:sz w:val="20"/>
                <w:szCs w:val="20"/>
              </w:rPr>
              <w:t>Показатели</w:t>
            </w:r>
          </w:p>
        </w:tc>
        <w:tc>
          <w:tcPr>
            <w:tcW w:w="567" w:type="dxa"/>
            <w:vMerge w:val="restart"/>
            <w:vAlign w:val="center"/>
          </w:tcPr>
          <w:p w:rsidR="00F50E4B" w:rsidRPr="004008C8" w:rsidRDefault="00F50E4B" w:rsidP="00A96E70">
            <w:pPr>
              <w:pStyle w:val="a7"/>
              <w:jc w:val="center"/>
              <w:rPr>
                <w:rFonts w:ascii="Times New Roman" w:hAnsi="Times New Roman"/>
                <w:sz w:val="20"/>
                <w:szCs w:val="20"/>
              </w:rPr>
            </w:pPr>
            <w:r w:rsidRPr="004008C8">
              <w:rPr>
                <w:rFonts w:ascii="Times New Roman" w:hAnsi="Times New Roman"/>
                <w:sz w:val="20"/>
                <w:szCs w:val="20"/>
              </w:rPr>
              <w:t xml:space="preserve">Ед. </w:t>
            </w:r>
            <w:proofErr w:type="spellStart"/>
            <w:r w:rsidRPr="004008C8">
              <w:rPr>
                <w:rFonts w:ascii="Times New Roman" w:hAnsi="Times New Roman"/>
                <w:sz w:val="20"/>
                <w:szCs w:val="20"/>
              </w:rPr>
              <w:t>изм</w:t>
            </w:r>
            <w:proofErr w:type="spellEnd"/>
            <w:r w:rsidRPr="004008C8">
              <w:rPr>
                <w:rFonts w:ascii="Times New Roman" w:hAnsi="Times New Roman"/>
                <w:sz w:val="20"/>
                <w:szCs w:val="20"/>
              </w:rPr>
              <w:t>.</w:t>
            </w:r>
          </w:p>
        </w:tc>
        <w:tc>
          <w:tcPr>
            <w:tcW w:w="1096" w:type="dxa"/>
            <w:gridSpan w:val="2"/>
            <w:vAlign w:val="center"/>
          </w:tcPr>
          <w:p w:rsidR="00F50E4B" w:rsidRPr="004008C8" w:rsidRDefault="00F50E4B" w:rsidP="00A96E70">
            <w:pPr>
              <w:pStyle w:val="a7"/>
              <w:jc w:val="center"/>
              <w:rPr>
                <w:rFonts w:ascii="Times New Roman" w:hAnsi="Times New Roman"/>
                <w:sz w:val="20"/>
                <w:szCs w:val="20"/>
              </w:rPr>
            </w:pPr>
            <w:r w:rsidRPr="004008C8">
              <w:rPr>
                <w:rFonts w:ascii="Times New Roman" w:hAnsi="Times New Roman"/>
                <w:sz w:val="20"/>
                <w:szCs w:val="20"/>
              </w:rPr>
              <w:t>2017 год</w:t>
            </w:r>
          </w:p>
        </w:tc>
        <w:tc>
          <w:tcPr>
            <w:tcW w:w="804" w:type="dxa"/>
            <w:vMerge w:val="restart"/>
            <w:vAlign w:val="center"/>
          </w:tcPr>
          <w:p w:rsidR="00F50E4B" w:rsidRPr="004008C8" w:rsidRDefault="00F50E4B" w:rsidP="00A96E70">
            <w:pPr>
              <w:pStyle w:val="a7"/>
              <w:jc w:val="center"/>
              <w:rPr>
                <w:rFonts w:ascii="Times New Roman" w:hAnsi="Times New Roman"/>
                <w:sz w:val="20"/>
                <w:szCs w:val="20"/>
              </w:rPr>
            </w:pPr>
            <w:r w:rsidRPr="004008C8">
              <w:rPr>
                <w:rFonts w:ascii="Times New Roman" w:hAnsi="Times New Roman"/>
                <w:sz w:val="20"/>
                <w:szCs w:val="20"/>
              </w:rPr>
              <w:t xml:space="preserve">Процент </w:t>
            </w:r>
            <w:proofErr w:type="spellStart"/>
            <w:proofErr w:type="gramStart"/>
            <w:r w:rsidRPr="004008C8">
              <w:rPr>
                <w:rFonts w:ascii="Times New Roman" w:hAnsi="Times New Roman"/>
                <w:sz w:val="20"/>
                <w:szCs w:val="20"/>
              </w:rPr>
              <w:t>испол-нения</w:t>
            </w:r>
            <w:proofErr w:type="spellEnd"/>
            <w:proofErr w:type="gramEnd"/>
          </w:p>
        </w:tc>
        <w:tc>
          <w:tcPr>
            <w:tcW w:w="3061" w:type="dxa"/>
            <w:vMerge w:val="restart"/>
            <w:vAlign w:val="center"/>
          </w:tcPr>
          <w:p w:rsidR="00F50E4B" w:rsidRPr="004008C8" w:rsidRDefault="00F50E4B" w:rsidP="00A96E70">
            <w:pPr>
              <w:pStyle w:val="a7"/>
              <w:jc w:val="center"/>
              <w:rPr>
                <w:rFonts w:ascii="Times New Roman" w:hAnsi="Times New Roman"/>
                <w:sz w:val="20"/>
                <w:szCs w:val="20"/>
              </w:rPr>
            </w:pPr>
            <w:r w:rsidRPr="004008C8">
              <w:rPr>
                <w:rFonts w:ascii="Times New Roman" w:hAnsi="Times New Roman"/>
                <w:sz w:val="20"/>
                <w:szCs w:val="20"/>
              </w:rPr>
              <w:t>Примечание</w:t>
            </w:r>
          </w:p>
        </w:tc>
      </w:tr>
      <w:tr w:rsidR="00F50E4B" w:rsidRPr="00537D6F" w:rsidTr="00A96E70">
        <w:trPr>
          <w:trHeight w:val="208"/>
        </w:trPr>
        <w:tc>
          <w:tcPr>
            <w:tcW w:w="456" w:type="dxa"/>
            <w:vMerge/>
          </w:tcPr>
          <w:p w:rsidR="00F50E4B" w:rsidRPr="004008C8" w:rsidRDefault="00F50E4B" w:rsidP="00A96E70">
            <w:pPr>
              <w:jc w:val="center"/>
              <w:rPr>
                <w:sz w:val="20"/>
                <w:szCs w:val="20"/>
              </w:rPr>
            </w:pPr>
          </w:p>
        </w:tc>
        <w:tc>
          <w:tcPr>
            <w:tcW w:w="3372" w:type="dxa"/>
            <w:vMerge/>
            <w:vAlign w:val="center"/>
          </w:tcPr>
          <w:p w:rsidR="00F50E4B" w:rsidRPr="004008C8" w:rsidRDefault="00F50E4B" w:rsidP="00A96E70">
            <w:pPr>
              <w:jc w:val="center"/>
              <w:rPr>
                <w:sz w:val="20"/>
                <w:szCs w:val="20"/>
              </w:rPr>
            </w:pPr>
          </w:p>
        </w:tc>
        <w:tc>
          <w:tcPr>
            <w:tcW w:w="567" w:type="dxa"/>
            <w:vMerge/>
            <w:vAlign w:val="center"/>
          </w:tcPr>
          <w:p w:rsidR="00F50E4B" w:rsidRPr="004008C8" w:rsidRDefault="00F50E4B" w:rsidP="00A96E70">
            <w:pPr>
              <w:jc w:val="center"/>
              <w:rPr>
                <w:sz w:val="20"/>
                <w:szCs w:val="20"/>
              </w:rPr>
            </w:pPr>
          </w:p>
        </w:tc>
        <w:tc>
          <w:tcPr>
            <w:tcW w:w="539" w:type="dxa"/>
            <w:vAlign w:val="center"/>
          </w:tcPr>
          <w:p w:rsidR="00F50E4B" w:rsidRPr="004008C8" w:rsidRDefault="00F50E4B" w:rsidP="00A96E70">
            <w:pPr>
              <w:pStyle w:val="a7"/>
              <w:rPr>
                <w:rFonts w:ascii="Times New Roman" w:hAnsi="Times New Roman"/>
                <w:sz w:val="20"/>
                <w:szCs w:val="20"/>
              </w:rPr>
            </w:pPr>
            <w:r w:rsidRPr="004008C8">
              <w:rPr>
                <w:rFonts w:ascii="Times New Roman" w:hAnsi="Times New Roman"/>
                <w:sz w:val="20"/>
                <w:szCs w:val="20"/>
              </w:rPr>
              <w:t>план</w:t>
            </w:r>
          </w:p>
        </w:tc>
        <w:tc>
          <w:tcPr>
            <w:tcW w:w="557" w:type="dxa"/>
            <w:vAlign w:val="center"/>
          </w:tcPr>
          <w:p w:rsidR="00F50E4B" w:rsidRPr="004008C8" w:rsidRDefault="00F50E4B" w:rsidP="00A96E70">
            <w:pPr>
              <w:pStyle w:val="a7"/>
              <w:rPr>
                <w:rFonts w:ascii="Times New Roman" w:hAnsi="Times New Roman"/>
                <w:sz w:val="20"/>
                <w:szCs w:val="20"/>
              </w:rPr>
            </w:pPr>
            <w:r w:rsidRPr="004008C8">
              <w:rPr>
                <w:rFonts w:ascii="Times New Roman" w:hAnsi="Times New Roman"/>
                <w:sz w:val="20"/>
                <w:szCs w:val="20"/>
              </w:rPr>
              <w:t>факт</w:t>
            </w:r>
          </w:p>
        </w:tc>
        <w:tc>
          <w:tcPr>
            <w:tcW w:w="804" w:type="dxa"/>
            <w:vMerge/>
            <w:vAlign w:val="center"/>
          </w:tcPr>
          <w:p w:rsidR="00F50E4B" w:rsidRPr="004008C8" w:rsidRDefault="00F50E4B" w:rsidP="00A96E70">
            <w:pPr>
              <w:jc w:val="center"/>
              <w:rPr>
                <w:sz w:val="20"/>
                <w:szCs w:val="20"/>
              </w:rPr>
            </w:pPr>
          </w:p>
        </w:tc>
        <w:tc>
          <w:tcPr>
            <w:tcW w:w="3061" w:type="dxa"/>
            <w:vMerge/>
          </w:tcPr>
          <w:p w:rsidR="00F50E4B" w:rsidRPr="004008C8" w:rsidRDefault="00F50E4B" w:rsidP="00A96E70">
            <w:pPr>
              <w:jc w:val="center"/>
              <w:rPr>
                <w:sz w:val="20"/>
                <w:szCs w:val="20"/>
              </w:rPr>
            </w:pPr>
          </w:p>
        </w:tc>
      </w:tr>
      <w:tr w:rsidR="00F50E4B" w:rsidRPr="00537D6F" w:rsidTr="00A96E70">
        <w:trPr>
          <w:trHeight w:val="341"/>
        </w:trPr>
        <w:tc>
          <w:tcPr>
            <w:tcW w:w="456" w:type="dxa"/>
            <w:vAlign w:val="center"/>
          </w:tcPr>
          <w:p w:rsidR="00F50E4B" w:rsidRPr="004008C8" w:rsidRDefault="00F50E4B" w:rsidP="00A96E70">
            <w:pPr>
              <w:pStyle w:val="a7"/>
              <w:rPr>
                <w:rFonts w:ascii="Times New Roman" w:hAnsi="Times New Roman"/>
                <w:sz w:val="20"/>
                <w:szCs w:val="20"/>
              </w:rPr>
            </w:pPr>
            <w:r w:rsidRPr="004008C8">
              <w:rPr>
                <w:rFonts w:ascii="Times New Roman" w:hAnsi="Times New Roman"/>
                <w:sz w:val="20"/>
                <w:szCs w:val="20"/>
              </w:rPr>
              <w:t>1</w:t>
            </w:r>
          </w:p>
        </w:tc>
        <w:tc>
          <w:tcPr>
            <w:tcW w:w="3372" w:type="dxa"/>
            <w:vAlign w:val="center"/>
          </w:tcPr>
          <w:p w:rsidR="00F50E4B" w:rsidRPr="004008C8" w:rsidRDefault="00F50E4B" w:rsidP="00A96E70">
            <w:pPr>
              <w:pStyle w:val="a7"/>
              <w:jc w:val="both"/>
              <w:rPr>
                <w:rFonts w:ascii="Times New Roman" w:hAnsi="Times New Roman"/>
                <w:sz w:val="20"/>
                <w:szCs w:val="20"/>
              </w:rPr>
            </w:pPr>
            <w:r w:rsidRPr="004008C8">
              <w:rPr>
                <w:rFonts w:ascii="Times New Roman" w:hAnsi="Times New Roman"/>
                <w:sz w:val="20"/>
                <w:szCs w:val="20"/>
              </w:rPr>
              <w:t>Снижение уровня износа объектов  коммунальной инфраструктуры, в том числе:</w:t>
            </w:r>
          </w:p>
        </w:tc>
        <w:tc>
          <w:tcPr>
            <w:tcW w:w="567" w:type="dxa"/>
            <w:vAlign w:val="center"/>
          </w:tcPr>
          <w:p w:rsidR="00F50E4B" w:rsidRPr="004008C8" w:rsidRDefault="00F50E4B" w:rsidP="00A96E70">
            <w:pPr>
              <w:pStyle w:val="a7"/>
              <w:rPr>
                <w:rFonts w:ascii="Times New Roman" w:hAnsi="Times New Roman"/>
                <w:sz w:val="20"/>
                <w:szCs w:val="20"/>
              </w:rPr>
            </w:pPr>
          </w:p>
        </w:tc>
        <w:tc>
          <w:tcPr>
            <w:tcW w:w="539" w:type="dxa"/>
            <w:vAlign w:val="center"/>
          </w:tcPr>
          <w:p w:rsidR="00F50E4B" w:rsidRPr="004008C8" w:rsidRDefault="00F50E4B" w:rsidP="00A96E70">
            <w:pPr>
              <w:pStyle w:val="a7"/>
              <w:jc w:val="right"/>
              <w:rPr>
                <w:rFonts w:ascii="Times New Roman" w:hAnsi="Times New Roman"/>
                <w:sz w:val="20"/>
                <w:szCs w:val="20"/>
              </w:rPr>
            </w:pPr>
          </w:p>
        </w:tc>
        <w:tc>
          <w:tcPr>
            <w:tcW w:w="557" w:type="dxa"/>
            <w:vAlign w:val="center"/>
          </w:tcPr>
          <w:p w:rsidR="00F50E4B" w:rsidRPr="004008C8" w:rsidRDefault="00F50E4B" w:rsidP="00A96E70">
            <w:pPr>
              <w:pStyle w:val="a7"/>
              <w:jc w:val="right"/>
              <w:rPr>
                <w:rFonts w:ascii="Times New Roman" w:hAnsi="Times New Roman"/>
                <w:sz w:val="20"/>
                <w:szCs w:val="20"/>
              </w:rPr>
            </w:pPr>
          </w:p>
        </w:tc>
        <w:tc>
          <w:tcPr>
            <w:tcW w:w="804" w:type="dxa"/>
            <w:vAlign w:val="center"/>
          </w:tcPr>
          <w:p w:rsidR="00F50E4B" w:rsidRPr="004008C8" w:rsidRDefault="00F50E4B" w:rsidP="00A96E70">
            <w:pPr>
              <w:pStyle w:val="a7"/>
              <w:rPr>
                <w:rFonts w:ascii="Times New Roman" w:hAnsi="Times New Roman"/>
                <w:sz w:val="20"/>
                <w:szCs w:val="20"/>
              </w:rPr>
            </w:pPr>
          </w:p>
        </w:tc>
        <w:tc>
          <w:tcPr>
            <w:tcW w:w="3061" w:type="dxa"/>
          </w:tcPr>
          <w:p w:rsidR="00F50E4B" w:rsidRPr="004008C8" w:rsidRDefault="00F50E4B" w:rsidP="00A96E70">
            <w:pPr>
              <w:pStyle w:val="a7"/>
              <w:ind w:firstLine="133"/>
              <w:jc w:val="both"/>
              <w:rPr>
                <w:rFonts w:ascii="Times New Roman" w:hAnsi="Times New Roman"/>
                <w:sz w:val="20"/>
                <w:szCs w:val="20"/>
              </w:rPr>
            </w:pPr>
          </w:p>
        </w:tc>
      </w:tr>
      <w:tr w:rsidR="00F50E4B" w:rsidRPr="00537D6F" w:rsidTr="00A96E70">
        <w:trPr>
          <w:trHeight w:val="105"/>
        </w:trPr>
        <w:tc>
          <w:tcPr>
            <w:tcW w:w="456" w:type="dxa"/>
            <w:vAlign w:val="center"/>
          </w:tcPr>
          <w:p w:rsidR="00F50E4B" w:rsidRPr="004008C8" w:rsidRDefault="00F50E4B" w:rsidP="00A96E70">
            <w:pPr>
              <w:pStyle w:val="a7"/>
              <w:rPr>
                <w:rFonts w:ascii="Times New Roman" w:hAnsi="Times New Roman"/>
                <w:sz w:val="20"/>
                <w:szCs w:val="20"/>
              </w:rPr>
            </w:pPr>
            <w:r w:rsidRPr="004008C8">
              <w:rPr>
                <w:rFonts w:ascii="Times New Roman" w:hAnsi="Times New Roman"/>
                <w:sz w:val="20"/>
                <w:szCs w:val="20"/>
              </w:rPr>
              <w:t>1.1.</w:t>
            </w:r>
          </w:p>
        </w:tc>
        <w:tc>
          <w:tcPr>
            <w:tcW w:w="3372" w:type="dxa"/>
            <w:vAlign w:val="center"/>
          </w:tcPr>
          <w:p w:rsidR="00F50E4B" w:rsidRPr="004008C8" w:rsidRDefault="00F50E4B" w:rsidP="00A96E70">
            <w:pPr>
              <w:pStyle w:val="a7"/>
              <w:jc w:val="both"/>
              <w:rPr>
                <w:rFonts w:ascii="Times New Roman" w:hAnsi="Times New Roman"/>
                <w:sz w:val="20"/>
                <w:szCs w:val="20"/>
              </w:rPr>
            </w:pPr>
            <w:r w:rsidRPr="004008C8">
              <w:rPr>
                <w:rFonts w:ascii="Times New Roman" w:hAnsi="Times New Roman"/>
                <w:sz w:val="20"/>
                <w:szCs w:val="20"/>
              </w:rPr>
              <w:t>Теплоснабжение</w:t>
            </w:r>
          </w:p>
        </w:tc>
        <w:tc>
          <w:tcPr>
            <w:tcW w:w="567" w:type="dxa"/>
            <w:vAlign w:val="center"/>
          </w:tcPr>
          <w:p w:rsidR="00F50E4B" w:rsidRPr="004008C8" w:rsidRDefault="00F50E4B" w:rsidP="00A96E70">
            <w:pPr>
              <w:pStyle w:val="a7"/>
              <w:jc w:val="center"/>
              <w:rPr>
                <w:rFonts w:ascii="Times New Roman" w:hAnsi="Times New Roman"/>
                <w:sz w:val="20"/>
                <w:szCs w:val="20"/>
              </w:rPr>
            </w:pPr>
            <w:r w:rsidRPr="004008C8">
              <w:rPr>
                <w:rFonts w:ascii="Times New Roman" w:hAnsi="Times New Roman"/>
                <w:sz w:val="20"/>
                <w:szCs w:val="20"/>
              </w:rPr>
              <w:t>%</w:t>
            </w:r>
          </w:p>
        </w:tc>
        <w:tc>
          <w:tcPr>
            <w:tcW w:w="539" w:type="dxa"/>
            <w:vAlign w:val="center"/>
          </w:tcPr>
          <w:p w:rsidR="00F50E4B" w:rsidRPr="004008C8" w:rsidRDefault="00F50E4B" w:rsidP="00A96E70">
            <w:pPr>
              <w:pStyle w:val="a7"/>
              <w:jc w:val="center"/>
              <w:rPr>
                <w:rFonts w:ascii="Times New Roman" w:hAnsi="Times New Roman"/>
                <w:sz w:val="20"/>
                <w:szCs w:val="20"/>
              </w:rPr>
            </w:pPr>
            <w:r w:rsidRPr="004008C8">
              <w:rPr>
                <w:rFonts w:ascii="Times New Roman" w:hAnsi="Times New Roman"/>
                <w:sz w:val="20"/>
                <w:szCs w:val="20"/>
              </w:rPr>
              <w:t>2,4</w:t>
            </w:r>
          </w:p>
        </w:tc>
        <w:tc>
          <w:tcPr>
            <w:tcW w:w="557" w:type="dxa"/>
            <w:vAlign w:val="center"/>
          </w:tcPr>
          <w:p w:rsidR="00F50E4B" w:rsidRPr="004008C8" w:rsidRDefault="00F50E4B" w:rsidP="00A96E70">
            <w:pPr>
              <w:pStyle w:val="a7"/>
              <w:jc w:val="center"/>
              <w:rPr>
                <w:rFonts w:ascii="Times New Roman" w:hAnsi="Times New Roman"/>
                <w:sz w:val="20"/>
                <w:szCs w:val="20"/>
              </w:rPr>
            </w:pPr>
            <w:r w:rsidRPr="004008C8">
              <w:rPr>
                <w:rFonts w:ascii="Times New Roman" w:hAnsi="Times New Roman"/>
                <w:sz w:val="20"/>
                <w:szCs w:val="20"/>
              </w:rPr>
              <w:t>2,5</w:t>
            </w:r>
          </w:p>
        </w:tc>
        <w:tc>
          <w:tcPr>
            <w:tcW w:w="804" w:type="dxa"/>
            <w:vAlign w:val="center"/>
          </w:tcPr>
          <w:p w:rsidR="00F50E4B" w:rsidRPr="004008C8" w:rsidRDefault="00F50E4B" w:rsidP="00A96E70">
            <w:pPr>
              <w:pStyle w:val="a7"/>
              <w:jc w:val="center"/>
              <w:rPr>
                <w:rFonts w:ascii="Times New Roman" w:hAnsi="Times New Roman"/>
                <w:sz w:val="20"/>
                <w:szCs w:val="20"/>
              </w:rPr>
            </w:pPr>
            <w:r w:rsidRPr="004008C8">
              <w:rPr>
                <w:rFonts w:ascii="Times New Roman" w:hAnsi="Times New Roman"/>
                <w:sz w:val="20"/>
                <w:szCs w:val="20"/>
              </w:rPr>
              <w:t>104,2%</w:t>
            </w:r>
          </w:p>
        </w:tc>
        <w:tc>
          <w:tcPr>
            <w:tcW w:w="3061" w:type="dxa"/>
            <w:vAlign w:val="center"/>
          </w:tcPr>
          <w:p w:rsidR="00F50E4B" w:rsidRPr="004008C8" w:rsidRDefault="00F50E4B" w:rsidP="00A96E70">
            <w:pPr>
              <w:pStyle w:val="a7"/>
              <w:jc w:val="both"/>
              <w:rPr>
                <w:rFonts w:ascii="Times New Roman" w:hAnsi="Times New Roman"/>
                <w:sz w:val="20"/>
                <w:szCs w:val="20"/>
              </w:rPr>
            </w:pPr>
            <w:r w:rsidRPr="004008C8">
              <w:rPr>
                <w:rFonts w:ascii="Times New Roman" w:hAnsi="Times New Roman"/>
                <w:sz w:val="20"/>
                <w:szCs w:val="20"/>
              </w:rPr>
              <w:t>Показатель перевыполнен</w:t>
            </w:r>
          </w:p>
        </w:tc>
      </w:tr>
      <w:tr w:rsidR="00F50E4B" w:rsidRPr="00537D6F" w:rsidTr="00A96E70">
        <w:trPr>
          <w:trHeight w:val="134"/>
        </w:trPr>
        <w:tc>
          <w:tcPr>
            <w:tcW w:w="456" w:type="dxa"/>
            <w:vAlign w:val="center"/>
          </w:tcPr>
          <w:p w:rsidR="00F50E4B" w:rsidRPr="004008C8" w:rsidRDefault="00F50E4B" w:rsidP="00A96E70">
            <w:pPr>
              <w:pStyle w:val="a7"/>
              <w:rPr>
                <w:rFonts w:ascii="Times New Roman" w:hAnsi="Times New Roman"/>
                <w:sz w:val="20"/>
                <w:szCs w:val="20"/>
              </w:rPr>
            </w:pPr>
            <w:r w:rsidRPr="004008C8">
              <w:rPr>
                <w:rFonts w:ascii="Times New Roman" w:hAnsi="Times New Roman"/>
                <w:sz w:val="20"/>
                <w:szCs w:val="20"/>
              </w:rPr>
              <w:t>1.2.</w:t>
            </w:r>
          </w:p>
        </w:tc>
        <w:tc>
          <w:tcPr>
            <w:tcW w:w="3372" w:type="dxa"/>
            <w:vAlign w:val="center"/>
          </w:tcPr>
          <w:p w:rsidR="00F50E4B" w:rsidRPr="004008C8" w:rsidRDefault="00F50E4B" w:rsidP="00A96E70">
            <w:pPr>
              <w:pStyle w:val="a7"/>
              <w:jc w:val="both"/>
              <w:rPr>
                <w:rFonts w:ascii="Times New Roman" w:hAnsi="Times New Roman"/>
                <w:sz w:val="20"/>
                <w:szCs w:val="20"/>
              </w:rPr>
            </w:pPr>
            <w:r w:rsidRPr="004008C8">
              <w:rPr>
                <w:rFonts w:ascii="Times New Roman" w:hAnsi="Times New Roman"/>
                <w:sz w:val="20"/>
                <w:szCs w:val="20"/>
              </w:rPr>
              <w:t>Водоснабжение</w:t>
            </w:r>
          </w:p>
        </w:tc>
        <w:tc>
          <w:tcPr>
            <w:tcW w:w="567" w:type="dxa"/>
            <w:vAlign w:val="center"/>
          </w:tcPr>
          <w:p w:rsidR="00F50E4B" w:rsidRPr="004008C8" w:rsidRDefault="00F50E4B" w:rsidP="00A96E70">
            <w:pPr>
              <w:pStyle w:val="a7"/>
              <w:jc w:val="center"/>
              <w:rPr>
                <w:rFonts w:ascii="Times New Roman" w:hAnsi="Times New Roman"/>
                <w:sz w:val="20"/>
                <w:szCs w:val="20"/>
              </w:rPr>
            </w:pPr>
            <w:r w:rsidRPr="004008C8">
              <w:rPr>
                <w:rFonts w:ascii="Times New Roman" w:hAnsi="Times New Roman"/>
                <w:sz w:val="20"/>
                <w:szCs w:val="20"/>
              </w:rPr>
              <w:t>%</w:t>
            </w:r>
          </w:p>
        </w:tc>
        <w:tc>
          <w:tcPr>
            <w:tcW w:w="539" w:type="dxa"/>
            <w:vAlign w:val="center"/>
          </w:tcPr>
          <w:p w:rsidR="00F50E4B" w:rsidRPr="004008C8" w:rsidRDefault="00F50E4B" w:rsidP="00A96E70">
            <w:pPr>
              <w:pStyle w:val="a7"/>
              <w:jc w:val="center"/>
              <w:rPr>
                <w:rFonts w:ascii="Times New Roman" w:hAnsi="Times New Roman"/>
                <w:sz w:val="20"/>
                <w:szCs w:val="20"/>
              </w:rPr>
            </w:pPr>
            <w:r w:rsidRPr="004008C8">
              <w:rPr>
                <w:rFonts w:ascii="Times New Roman" w:hAnsi="Times New Roman"/>
                <w:sz w:val="20"/>
                <w:szCs w:val="20"/>
              </w:rPr>
              <w:t>2,0</w:t>
            </w:r>
          </w:p>
        </w:tc>
        <w:tc>
          <w:tcPr>
            <w:tcW w:w="557" w:type="dxa"/>
            <w:vAlign w:val="center"/>
          </w:tcPr>
          <w:p w:rsidR="00F50E4B" w:rsidRPr="004008C8" w:rsidRDefault="00F50E4B" w:rsidP="00A96E70">
            <w:pPr>
              <w:pStyle w:val="a7"/>
              <w:jc w:val="center"/>
              <w:rPr>
                <w:rFonts w:ascii="Times New Roman" w:hAnsi="Times New Roman"/>
                <w:sz w:val="20"/>
                <w:szCs w:val="20"/>
              </w:rPr>
            </w:pPr>
            <w:r w:rsidRPr="004008C8">
              <w:rPr>
                <w:rFonts w:ascii="Times New Roman" w:hAnsi="Times New Roman"/>
                <w:sz w:val="20"/>
                <w:szCs w:val="20"/>
              </w:rPr>
              <w:t>2,3</w:t>
            </w:r>
          </w:p>
        </w:tc>
        <w:tc>
          <w:tcPr>
            <w:tcW w:w="804" w:type="dxa"/>
            <w:vAlign w:val="center"/>
          </w:tcPr>
          <w:p w:rsidR="00F50E4B" w:rsidRPr="004008C8" w:rsidRDefault="00F50E4B" w:rsidP="00A96E70">
            <w:pPr>
              <w:pStyle w:val="a7"/>
              <w:jc w:val="center"/>
              <w:rPr>
                <w:rFonts w:ascii="Times New Roman" w:hAnsi="Times New Roman"/>
                <w:sz w:val="20"/>
                <w:szCs w:val="20"/>
              </w:rPr>
            </w:pPr>
            <w:r w:rsidRPr="004008C8">
              <w:rPr>
                <w:rFonts w:ascii="Times New Roman" w:hAnsi="Times New Roman"/>
                <w:sz w:val="20"/>
                <w:szCs w:val="20"/>
              </w:rPr>
              <w:t>115,0%</w:t>
            </w:r>
          </w:p>
        </w:tc>
        <w:tc>
          <w:tcPr>
            <w:tcW w:w="3061" w:type="dxa"/>
            <w:vAlign w:val="center"/>
          </w:tcPr>
          <w:p w:rsidR="00F50E4B" w:rsidRPr="004008C8" w:rsidRDefault="00F50E4B" w:rsidP="00A96E70">
            <w:pPr>
              <w:pStyle w:val="a7"/>
              <w:jc w:val="both"/>
              <w:rPr>
                <w:rFonts w:ascii="Times New Roman" w:hAnsi="Times New Roman"/>
                <w:sz w:val="20"/>
                <w:szCs w:val="20"/>
              </w:rPr>
            </w:pPr>
            <w:r w:rsidRPr="004008C8">
              <w:rPr>
                <w:rFonts w:ascii="Times New Roman" w:hAnsi="Times New Roman"/>
                <w:sz w:val="20"/>
                <w:szCs w:val="20"/>
              </w:rPr>
              <w:t>Показатель перевыполнен</w:t>
            </w:r>
          </w:p>
        </w:tc>
      </w:tr>
      <w:tr w:rsidR="00F50E4B" w:rsidRPr="00537D6F" w:rsidTr="00A96E70">
        <w:trPr>
          <w:trHeight w:val="80"/>
        </w:trPr>
        <w:tc>
          <w:tcPr>
            <w:tcW w:w="456" w:type="dxa"/>
            <w:vAlign w:val="center"/>
          </w:tcPr>
          <w:p w:rsidR="00F50E4B" w:rsidRPr="004008C8" w:rsidRDefault="00F50E4B" w:rsidP="00A96E70">
            <w:pPr>
              <w:pStyle w:val="a7"/>
              <w:rPr>
                <w:rFonts w:ascii="Times New Roman" w:hAnsi="Times New Roman"/>
                <w:sz w:val="20"/>
                <w:szCs w:val="20"/>
              </w:rPr>
            </w:pPr>
            <w:r w:rsidRPr="004008C8">
              <w:rPr>
                <w:rFonts w:ascii="Times New Roman" w:hAnsi="Times New Roman"/>
                <w:sz w:val="20"/>
                <w:szCs w:val="20"/>
              </w:rPr>
              <w:t>1.3.</w:t>
            </w:r>
          </w:p>
        </w:tc>
        <w:tc>
          <w:tcPr>
            <w:tcW w:w="3372" w:type="dxa"/>
            <w:vAlign w:val="center"/>
          </w:tcPr>
          <w:p w:rsidR="00F50E4B" w:rsidRPr="004008C8" w:rsidRDefault="00F50E4B" w:rsidP="00A96E70">
            <w:pPr>
              <w:pStyle w:val="a7"/>
              <w:jc w:val="both"/>
              <w:rPr>
                <w:rFonts w:ascii="Times New Roman" w:hAnsi="Times New Roman"/>
                <w:sz w:val="20"/>
                <w:szCs w:val="20"/>
              </w:rPr>
            </w:pPr>
            <w:r w:rsidRPr="004008C8">
              <w:rPr>
                <w:rFonts w:ascii="Times New Roman" w:hAnsi="Times New Roman"/>
                <w:sz w:val="20"/>
                <w:szCs w:val="20"/>
              </w:rPr>
              <w:t>Водоотведение</w:t>
            </w:r>
          </w:p>
        </w:tc>
        <w:tc>
          <w:tcPr>
            <w:tcW w:w="567" w:type="dxa"/>
            <w:vAlign w:val="center"/>
          </w:tcPr>
          <w:p w:rsidR="00F50E4B" w:rsidRPr="004008C8" w:rsidRDefault="00F50E4B" w:rsidP="00A96E70">
            <w:pPr>
              <w:pStyle w:val="a7"/>
              <w:jc w:val="center"/>
              <w:rPr>
                <w:rFonts w:ascii="Times New Roman" w:hAnsi="Times New Roman"/>
                <w:sz w:val="20"/>
                <w:szCs w:val="20"/>
              </w:rPr>
            </w:pPr>
            <w:r w:rsidRPr="004008C8">
              <w:rPr>
                <w:rFonts w:ascii="Times New Roman" w:hAnsi="Times New Roman"/>
                <w:sz w:val="20"/>
                <w:szCs w:val="20"/>
              </w:rPr>
              <w:t>%</w:t>
            </w:r>
          </w:p>
        </w:tc>
        <w:tc>
          <w:tcPr>
            <w:tcW w:w="539" w:type="dxa"/>
            <w:vAlign w:val="center"/>
          </w:tcPr>
          <w:p w:rsidR="00F50E4B" w:rsidRPr="004008C8" w:rsidRDefault="00F50E4B" w:rsidP="00A96E70">
            <w:pPr>
              <w:pStyle w:val="a7"/>
              <w:jc w:val="center"/>
              <w:rPr>
                <w:rFonts w:ascii="Times New Roman" w:hAnsi="Times New Roman"/>
                <w:sz w:val="20"/>
                <w:szCs w:val="20"/>
              </w:rPr>
            </w:pPr>
            <w:r w:rsidRPr="004008C8">
              <w:rPr>
                <w:rFonts w:ascii="Times New Roman" w:hAnsi="Times New Roman"/>
                <w:sz w:val="20"/>
                <w:szCs w:val="20"/>
              </w:rPr>
              <w:t>0,0</w:t>
            </w:r>
          </w:p>
        </w:tc>
        <w:tc>
          <w:tcPr>
            <w:tcW w:w="557" w:type="dxa"/>
            <w:vAlign w:val="center"/>
          </w:tcPr>
          <w:p w:rsidR="00F50E4B" w:rsidRPr="004008C8" w:rsidRDefault="00F50E4B" w:rsidP="00A96E70">
            <w:pPr>
              <w:pStyle w:val="a7"/>
              <w:jc w:val="center"/>
              <w:rPr>
                <w:rFonts w:ascii="Times New Roman" w:hAnsi="Times New Roman"/>
                <w:sz w:val="20"/>
                <w:szCs w:val="20"/>
              </w:rPr>
            </w:pPr>
            <w:r w:rsidRPr="004008C8">
              <w:rPr>
                <w:rFonts w:ascii="Times New Roman" w:hAnsi="Times New Roman"/>
                <w:sz w:val="20"/>
                <w:szCs w:val="20"/>
              </w:rPr>
              <w:t>0,0</w:t>
            </w:r>
          </w:p>
        </w:tc>
        <w:tc>
          <w:tcPr>
            <w:tcW w:w="804" w:type="dxa"/>
            <w:vAlign w:val="center"/>
          </w:tcPr>
          <w:p w:rsidR="00F50E4B" w:rsidRPr="004008C8" w:rsidRDefault="00F50E4B" w:rsidP="00A96E70">
            <w:pPr>
              <w:pStyle w:val="a7"/>
              <w:jc w:val="center"/>
              <w:rPr>
                <w:rFonts w:ascii="Times New Roman" w:hAnsi="Times New Roman"/>
                <w:sz w:val="20"/>
                <w:szCs w:val="20"/>
              </w:rPr>
            </w:pPr>
            <w:r w:rsidRPr="004008C8">
              <w:rPr>
                <w:rFonts w:ascii="Times New Roman" w:hAnsi="Times New Roman"/>
                <w:sz w:val="20"/>
                <w:szCs w:val="20"/>
              </w:rPr>
              <w:t>0,0%</w:t>
            </w:r>
          </w:p>
        </w:tc>
        <w:tc>
          <w:tcPr>
            <w:tcW w:w="3061" w:type="dxa"/>
          </w:tcPr>
          <w:p w:rsidR="00F50E4B" w:rsidRPr="004008C8" w:rsidRDefault="00F50E4B" w:rsidP="00A96E70">
            <w:pPr>
              <w:pStyle w:val="a7"/>
              <w:jc w:val="both"/>
              <w:rPr>
                <w:rFonts w:ascii="Times New Roman" w:hAnsi="Times New Roman"/>
                <w:sz w:val="20"/>
                <w:szCs w:val="20"/>
              </w:rPr>
            </w:pPr>
            <w:r w:rsidRPr="004008C8">
              <w:rPr>
                <w:rFonts w:ascii="Times New Roman" w:hAnsi="Times New Roman"/>
                <w:sz w:val="20"/>
                <w:szCs w:val="20"/>
              </w:rPr>
              <w:t>Плановый показатель на 2017 год не предусмотрен</w:t>
            </w:r>
          </w:p>
        </w:tc>
      </w:tr>
    </w:tbl>
    <w:p w:rsidR="00F50E4B" w:rsidRDefault="00F50E4B" w:rsidP="00F50E4B">
      <w:pPr>
        <w:pStyle w:val="ConsPlusTitle"/>
        <w:widowControl/>
        <w:jc w:val="both"/>
        <w:rPr>
          <w:rFonts w:ascii="Times New Roman" w:hAnsi="Times New Roman"/>
          <w:b w:val="0"/>
        </w:rPr>
      </w:pPr>
    </w:p>
    <w:p w:rsidR="00F50E4B" w:rsidRPr="00537D6F" w:rsidRDefault="00F50E4B" w:rsidP="00F50E4B">
      <w:pPr>
        <w:pStyle w:val="ConsPlusTitle"/>
        <w:widowControl/>
        <w:ind w:firstLine="567"/>
        <w:jc w:val="both"/>
        <w:rPr>
          <w:rFonts w:ascii="Times New Roman" w:hAnsi="Times New Roman"/>
          <w:b w:val="0"/>
        </w:rPr>
      </w:pPr>
    </w:p>
    <w:p w:rsidR="00F50E4B" w:rsidRPr="004008C8" w:rsidRDefault="00F50E4B" w:rsidP="00F50E4B">
      <w:pPr>
        <w:pStyle w:val="ConsPlusTitle"/>
        <w:widowControl/>
        <w:ind w:firstLine="567"/>
        <w:jc w:val="both"/>
        <w:rPr>
          <w:rFonts w:ascii="Times New Roman" w:hAnsi="Times New Roman"/>
          <w:b w:val="0"/>
          <w:sz w:val="26"/>
          <w:szCs w:val="26"/>
        </w:rPr>
      </w:pPr>
      <w:r w:rsidRPr="004008C8">
        <w:rPr>
          <w:rFonts w:ascii="Times New Roman" w:hAnsi="Times New Roman"/>
          <w:b w:val="0"/>
          <w:i/>
          <w:sz w:val="26"/>
          <w:szCs w:val="26"/>
        </w:rPr>
        <w:t xml:space="preserve">Подпрограмма 6 </w:t>
      </w:r>
      <w:r w:rsidRPr="004008C8">
        <w:rPr>
          <w:rFonts w:ascii="Times New Roman" w:hAnsi="Times New Roman"/>
          <w:b w:val="0"/>
          <w:sz w:val="26"/>
          <w:szCs w:val="26"/>
        </w:rPr>
        <w:t xml:space="preserve"> «Обращение с отходами на территории Богучанского района»:</w:t>
      </w:r>
    </w:p>
    <w:p w:rsidR="00F50E4B" w:rsidRPr="004008C8" w:rsidRDefault="00F50E4B" w:rsidP="00F50E4B">
      <w:pPr>
        <w:pStyle w:val="a7"/>
        <w:ind w:firstLine="426"/>
        <w:jc w:val="both"/>
        <w:rPr>
          <w:rFonts w:ascii="Times New Roman" w:hAnsi="Times New Roman"/>
          <w:sz w:val="26"/>
          <w:szCs w:val="26"/>
        </w:rPr>
      </w:pPr>
      <w:r w:rsidRPr="004008C8">
        <w:rPr>
          <w:rFonts w:ascii="Times New Roman" w:hAnsi="Times New Roman"/>
          <w:sz w:val="26"/>
          <w:szCs w:val="26"/>
        </w:rPr>
        <w:t xml:space="preserve">предусмотрено по плану 600,0 тыс. рублей, освоено 600,0 тыс. рублей или 100%. </w:t>
      </w:r>
    </w:p>
    <w:p w:rsidR="00F50E4B" w:rsidRPr="004008C8" w:rsidRDefault="00F50E4B" w:rsidP="00F50E4B">
      <w:pPr>
        <w:pStyle w:val="a7"/>
        <w:ind w:firstLine="426"/>
        <w:jc w:val="both"/>
        <w:rPr>
          <w:rFonts w:ascii="Times New Roman" w:hAnsi="Times New Roman"/>
          <w:sz w:val="26"/>
          <w:szCs w:val="26"/>
        </w:rPr>
      </w:pPr>
      <w:r w:rsidRPr="004008C8">
        <w:rPr>
          <w:rFonts w:ascii="Times New Roman" w:hAnsi="Times New Roman"/>
          <w:sz w:val="26"/>
          <w:szCs w:val="26"/>
        </w:rPr>
        <w:t xml:space="preserve">Средства направлены на выполнение работ по </w:t>
      </w:r>
      <w:proofErr w:type="spellStart"/>
      <w:r w:rsidRPr="004008C8">
        <w:rPr>
          <w:rFonts w:ascii="Times New Roman" w:hAnsi="Times New Roman"/>
          <w:sz w:val="26"/>
          <w:szCs w:val="26"/>
        </w:rPr>
        <w:t>буртовке</w:t>
      </w:r>
      <w:proofErr w:type="spellEnd"/>
      <w:r w:rsidRPr="004008C8">
        <w:rPr>
          <w:rFonts w:ascii="Times New Roman" w:hAnsi="Times New Roman"/>
          <w:sz w:val="26"/>
          <w:szCs w:val="26"/>
        </w:rPr>
        <w:t xml:space="preserve"> мусора  и санитарному содержанию объекта временного размещения твердых бытовых отходов в </w:t>
      </w:r>
      <w:proofErr w:type="spellStart"/>
      <w:r w:rsidRPr="004008C8">
        <w:rPr>
          <w:rFonts w:ascii="Times New Roman" w:hAnsi="Times New Roman"/>
          <w:sz w:val="26"/>
          <w:szCs w:val="26"/>
        </w:rPr>
        <w:t>с</w:t>
      </w:r>
      <w:proofErr w:type="gramStart"/>
      <w:r w:rsidRPr="004008C8">
        <w:rPr>
          <w:rFonts w:ascii="Times New Roman" w:hAnsi="Times New Roman"/>
          <w:sz w:val="26"/>
          <w:szCs w:val="26"/>
        </w:rPr>
        <w:t>.Б</w:t>
      </w:r>
      <w:proofErr w:type="gramEnd"/>
      <w:r w:rsidRPr="004008C8">
        <w:rPr>
          <w:rFonts w:ascii="Times New Roman" w:hAnsi="Times New Roman"/>
          <w:sz w:val="26"/>
          <w:szCs w:val="26"/>
        </w:rPr>
        <w:t>огучаны</w:t>
      </w:r>
      <w:proofErr w:type="spellEnd"/>
      <w:r w:rsidRPr="004008C8">
        <w:rPr>
          <w:rFonts w:ascii="Times New Roman" w:hAnsi="Times New Roman"/>
          <w:sz w:val="26"/>
          <w:szCs w:val="26"/>
        </w:rPr>
        <w:t>.</w:t>
      </w:r>
    </w:p>
    <w:p w:rsidR="00F50E4B" w:rsidRPr="004008C8" w:rsidRDefault="00F50E4B" w:rsidP="00F50E4B">
      <w:pPr>
        <w:pStyle w:val="ConsPlusTitle"/>
        <w:widowControl/>
        <w:jc w:val="both"/>
        <w:rPr>
          <w:rFonts w:ascii="Times New Roman" w:hAnsi="Times New Roman"/>
          <w:b w:val="0"/>
          <w:sz w:val="26"/>
          <w:szCs w:val="26"/>
        </w:rPr>
      </w:pPr>
    </w:p>
    <w:p w:rsidR="00F50E4B" w:rsidRPr="004008C8" w:rsidRDefault="00F50E4B" w:rsidP="00F50E4B">
      <w:pPr>
        <w:pStyle w:val="ConsPlusTitle"/>
        <w:widowControl/>
        <w:ind w:firstLine="567"/>
        <w:jc w:val="both"/>
        <w:rPr>
          <w:rFonts w:ascii="Times New Roman" w:hAnsi="Times New Roman"/>
          <w:b w:val="0"/>
          <w:sz w:val="26"/>
          <w:szCs w:val="26"/>
        </w:rPr>
      </w:pPr>
      <w:r w:rsidRPr="004008C8">
        <w:rPr>
          <w:rFonts w:ascii="Times New Roman" w:hAnsi="Times New Roman"/>
          <w:b w:val="0"/>
          <w:i/>
          <w:sz w:val="26"/>
          <w:szCs w:val="26"/>
        </w:rPr>
        <w:lastRenderedPageBreak/>
        <w:t>Подпрограмма 7</w:t>
      </w:r>
      <w:r w:rsidRPr="004008C8">
        <w:rPr>
          <w:rFonts w:ascii="Times New Roman" w:hAnsi="Times New Roman"/>
          <w:b w:val="0"/>
          <w:sz w:val="26"/>
          <w:szCs w:val="26"/>
        </w:rPr>
        <w:t xml:space="preserve"> «”Чистая вода” на территории муниципального образования </w:t>
      </w:r>
      <w:proofErr w:type="spellStart"/>
      <w:r w:rsidRPr="004008C8">
        <w:rPr>
          <w:rFonts w:ascii="Times New Roman" w:hAnsi="Times New Roman"/>
          <w:b w:val="0"/>
          <w:sz w:val="26"/>
          <w:szCs w:val="26"/>
        </w:rPr>
        <w:t>Богучанский</w:t>
      </w:r>
      <w:proofErr w:type="spellEnd"/>
      <w:r w:rsidRPr="004008C8">
        <w:rPr>
          <w:rFonts w:ascii="Times New Roman" w:hAnsi="Times New Roman"/>
          <w:b w:val="0"/>
          <w:sz w:val="26"/>
          <w:szCs w:val="26"/>
        </w:rPr>
        <w:t xml:space="preserve"> район»  ассигнования в 2017 году не предусматривались.</w:t>
      </w:r>
    </w:p>
    <w:p w:rsidR="00F50E4B" w:rsidRPr="004008C8" w:rsidRDefault="00F50E4B" w:rsidP="00F50E4B">
      <w:pPr>
        <w:pStyle w:val="a7"/>
        <w:jc w:val="both"/>
        <w:rPr>
          <w:rFonts w:ascii="Times New Roman" w:hAnsi="Times New Roman"/>
          <w:b/>
          <w:i/>
          <w:sz w:val="26"/>
          <w:szCs w:val="26"/>
        </w:rPr>
      </w:pPr>
    </w:p>
    <w:p w:rsidR="00F50E4B" w:rsidRPr="004008C8" w:rsidRDefault="00F50E4B" w:rsidP="00F50E4B">
      <w:pPr>
        <w:pStyle w:val="ConsPlusTitle"/>
        <w:widowControl/>
        <w:ind w:firstLine="567"/>
        <w:jc w:val="both"/>
        <w:rPr>
          <w:rFonts w:ascii="Times New Roman" w:hAnsi="Times New Roman"/>
          <w:b w:val="0"/>
          <w:sz w:val="26"/>
          <w:szCs w:val="26"/>
        </w:rPr>
      </w:pPr>
      <w:r w:rsidRPr="004008C8">
        <w:rPr>
          <w:rFonts w:ascii="Times New Roman" w:hAnsi="Times New Roman"/>
          <w:b w:val="0"/>
          <w:i/>
          <w:sz w:val="26"/>
          <w:szCs w:val="26"/>
        </w:rPr>
        <w:t xml:space="preserve">Подпрограмма 8 </w:t>
      </w:r>
      <w:r w:rsidRPr="004008C8">
        <w:rPr>
          <w:rFonts w:ascii="Times New Roman" w:hAnsi="Times New Roman"/>
          <w:b w:val="0"/>
          <w:sz w:val="26"/>
          <w:szCs w:val="26"/>
        </w:rPr>
        <w:t xml:space="preserve"> «Развитие информационного общества Богучанского района»:</w:t>
      </w:r>
    </w:p>
    <w:p w:rsidR="00F50E4B" w:rsidRPr="004008C8" w:rsidRDefault="00F50E4B" w:rsidP="00F50E4B">
      <w:pPr>
        <w:pStyle w:val="a7"/>
        <w:ind w:firstLine="426"/>
        <w:jc w:val="both"/>
        <w:rPr>
          <w:rFonts w:ascii="Times New Roman" w:hAnsi="Times New Roman"/>
          <w:sz w:val="26"/>
          <w:szCs w:val="26"/>
        </w:rPr>
      </w:pPr>
      <w:r w:rsidRPr="004008C8">
        <w:rPr>
          <w:rFonts w:ascii="Times New Roman" w:hAnsi="Times New Roman"/>
          <w:sz w:val="26"/>
          <w:szCs w:val="26"/>
        </w:rPr>
        <w:t xml:space="preserve">предусмотрено по плану 112,8 тыс. рублей, освоено 63,2 тыс. рублей или 56,0%. </w:t>
      </w:r>
    </w:p>
    <w:p w:rsidR="00525057" w:rsidRPr="004008C8" w:rsidRDefault="00F50E4B" w:rsidP="004008C8">
      <w:pPr>
        <w:pStyle w:val="a7"/>
        <w:ind w:firstLine="567"/>
        <w:jc w:val="both"/>
        <w:rPr>
          <w:rFonts w:ascii="Times New Roman" w:hAnsi="Times New Roman"/>
          <w:b/>
          <w:i/>
          <w:sz w:val="26"/>
          <w:szCs w:val="26"/>
        </w:rPr>
      </w:pPr>
      <w:r w:rsidRPr="004008C8">
        <w:rPr>
          <w:rFonts w:ascii="Times New Roman" w:hAnsi="Times New Roman"/>
          <w:sz w:val="26"/>
          <w:szCs w:val="26"/>
        </w:rPr>
        <w:t>Средства направлены на организацию услуг беспроводного широкополосного доступа в сеть Интернет в д</w:t>
      </w:r>
      <w:proofErr w:type="gramStart"/>
      <w:r w:rsidRPr="004008C8">
        <w:rPr>
          <w:rFonts w:ascii="Times New Roman" w:hAnsi="Times New Roman"/>
          <w:sz w:val="26"/>
          <w:szCs w:val="26"/>
        </w:rPr>
        <w:t>.Б</w:t>
      </w:r>
      <w:proofErr w:type="gramEnd"/>
      <w:r w:rsidRPr="004008C8">
        <w:rPr>
          <w:rFonts w:ascii="Times New Roman" w:hAnsi="Times New Roman"/>
          <w:sz w:val="26"/>
          <w:szCs w:val="26"/>
        </w:rPr>
        <w:t>еляки. Экономия бюджетных сре</w:t>
      </w:r>
      <w:proofErr w:type="gramStart"/>
      <w:r w:rsidRPr="004008C8">
        <w:rPr>
          <w:rFonts w:ascii="Times New Roman" w:hAnsi="Times New Roman"/>
          <w:sz w:val="26"/>
          <w:szCs w:val="26"/>
        </w:rPr>
        <w:t>дств св</w:t>
      </w:r>
      <w:proofErr w:type="gramEnd"/>
      <w:r w:rsidRPr="004008C8">
        <w:rPr>
          <w:rFonts w:ascii="Times New Roman" w:hAnsi="Times New Roman"/>
          <w:sz w:val="26"/>
          <w:szCs w:val="26"/>
        </w:rPr>
        <w:t>язана со снижением цены договора по соглашению сторон, без изменения качества оказанных услуг</w:t>
      </w:r>
    </w:p>
    <w:p w:rsidR="00F132CF" w:rsidRPr="00512B9A" w:rsidRDefault="00F132CF" w:rsidP="00F132CF">
      <w:pPr>
        <w:jc w:val="both"/>
        <w:rPr>
          <w:sz w:val="26"/>
          <w:szCs w:val="26"/>
        </w:rPr>
      </w:pPr>
    </w:p>
    <w:p w:rsidR="00120DD6" w:rsidRPr="0056068B" w:rsidRDefault="00120DD6" w:rsidP="00214B11">
      <w:pPr>
        <w:ind w:firstLine="709"/>
        <w:jc w:val="center"/>
        <w:rPr>
          <w:bCs/>
          <w:sz w:val="26"/>
          <w:szCs w:val="26"/>
        </w:rPr>
      </w:pPr>
      <w:r>
        <w:rPr>
          <w:b/>
          <w:bCs/>
          <w:sz w:val="26"/>
          <w:szCs w:val="26"/>
          <w:u w:val="single"/>
        </w:rPr>
        <w:t xml:space="preserve">4. </w:t>
      </w:r>
      <w:r w:rsidRPr="0056068B">
        <w:rPr>
          <w:b/>
          <w:bCs/>
          <w:sz w:val="26"/>
          <w:szCs w:val="26"/>
          <w:u w:val="single"/>
        </w:rPr>
        <w:t>Муниципальная программа "Защита населения и территории Богучанского района от чрезвычайных ситуаций природного и техногенного характера</w:t>
      </w:r>
      <w:r w:rsidRPr="0056068B">
        <w:rPr>
          <w:b/>
          <w:bCs/>
          <w:sz w:val="26"/>
          <w:szCs w:val="26"/>
        </w:rPr>
        <w:t>"</w:t>
      </w:r>
    </w:p>
    <w:p w:rsidR="00120DD6" w:rsidRPr="0056068B" w:rsidRDefault="00120DD6" w:rsidP="00120DD6">
      <w:pPr>
        <w:ind w:firstLine="709"/>
        <w:jc w:val="both"/>
        <w:rPr>
          <w:bCs/>
          <w:sz w:val="26"/>
          <w:szCs w:val="26"/>
        </w:rPr>
      </w:pPr>
      <w:r w:rsidRPr="0056068B">
        <w:rPr>
          <w:bCs/>
          <w:sz w:val="26"/>
          <w:szCs w:val="26"/>
        </w:rPr>
        <w:t>На выполнение программы предусматривалось  в бюджете 27</w:t>
      </w:r>
      <w:r>
        <w:rPr>
          <w:bCs/>
          <w:sz w:val="26"/>
          <w:szCs w:val="26"/>
        </w:rPr>
        <w:t> </w:t>
      </w:r>
      <w:r w:rsidRPr="0056068B">
        <w:rPr>
          <w:bCs/>
          <w:sz w:val="26"/>
          <w:szCs w:val="26"/>
        </w:rPr>
        <w:t>038</w:t>
      </w:r>
      <w:r>
        <w:rPr>
          <w:bCs/>
          <w:sz w:val="26"/>
          <w:szCs w:val="26"/>
        </w:rPr>
        <w:t>,3тыс</w:t>
      </w:r>
      <w:proofErr w:type="gramStart"/>
      <w:r>
        <w:rPr>
          <w:bCs/>
          <w:sz w:val="26"/>
          <w:szCs w:val="26"/>
        </w:rPr>
        <w:t>.</w:t>
      </w:r>
      <w:r w:rsidRPr="0056068B">
        <w:rPr>
          <w:bCs/>
          <w:sz w:val="26"/>
          <w:szCs w:val="26"/>
        </w:rPr>
        <w:t>р</w:t>
      </w:r>
      <w:proofErr w:type="gramEnd"/>
      <w:r w:rsidRPr="0056068B">
        <w:rPr>
          <w:bCs/>
          <w:sz w:val="26"/>
          <w:szCs w:val="26"/>
        </w:rPr>
        <w:t>ублей, освоено 24</w:t>
      </w:r>
      <w:r>
        <w:rPr>
          <w:bCs/>
          <w:sz w:val="26"/>
          <w:szCs w:val="26"/>
        </w:rPr>
        <w:t> </w:t>
      </w:r>
      <w:r w:rsidRPr="0056068B">
        <w:rPr>
          <w:bCs/>
          <w:sz w:val="26"/>
          <w:szCs w:val="26"/>
        </w:rPr>
        <w:t>499</w:t>
      </w:r>
      <w:r>
        <w:rPr>
          <w:bCs/>
          <w:sz w:val="26"/>
          <w:szCs w:val="26"/>
        </w:rPr>
        <w:t>,6 тыс.</w:t>
      </w:r>
      <w:r w:rsidRPr="0056068B">
        <w:rPr>
          <w:bCs/>
          <w:sz w:val="26"/>
          <w:szCs w:val="26"/>
        </w:rPr>
        <w:t xml:space="preserve"> рублей или 90,61 %.</w:t>
      </w:r>
    </w:p>
    <w:p w:rsidR="00120DD6" w:rsidRDefault="00120DD6" w:rsidP="00120DD6">
      <w:pPr>
        <w:pStyle w:val="a7"/>
        <w:ind w:firstLine="680"/>
        <w:jc w:val="both"/>
        <w:rPr>
          <w:rFonts w:ascii="Times New Roman" w:hAnsi="Times New Roman"/>
          <w:i/>
          <w:sz w:val="26"/>
          <w:szCs w:val="26"/>
        </w:rPr>
      </w:pPr>
      <w:r w:rsidRPr="0056068B">
        <w:rPr>
          <w:rFonts w:ascii="Times New Roman" w:hAnsi="Times New Roman"/>
          <w:i/>
          <w:sz w:val="26"/>
          <w:szCs w:val="26"/>
          <w:u w:val="single"/>
        </w:rPr>
        <w:t>Подпрограмма</w:t>
      </w:r>
      <w:r w:rsidRPr="0056068B">
        <w:rPr>
          <w:rFonts w:ascii="Times New Roman" w:hAnsi="Times New Roman"/>
          <w:i/>
          <w:sz w:val="26"/>
          <w:szCs w:val="26"/>
        </w:rPr>
        <w:t xml:space="preserve"> «Предупреждение и помощь населению района в чрезвычайных ситуациях, а также использование информационно-коммуникационных технологий для обеспечения безопасности населения района»  </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u w:val="single"/>
        </w:rPr>
        <w:t>Цель подпрограммы</w:t>
      </w:r>
      <w:r w:rsidRPr="008A1C0B">
        <w:rPr>
          <w:rFonts w:ascii="Times New Roman" w:hAnsi="Times New Roman"/>
          <w:sz w:val="26"/>
          <w:szCs w:val="26"/>
        </w:rPr>
        <w:t>: Последовательное снижение рисков чрезвычайных ситуаций, повышение защищенности населения и территорий Богучанского района, а также оперативное информирование об угрозе природного и техногенного характера.</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u w:val="single"/>
        </w:rPr>
        <w:t>Задача 1</w:t>
      </w:r>
      <w:r w:rsidRPr="008A1C0B">
        <w:rPr>
          <w:rFonts w:ascii="Times New Roman" w:hAnsi="Times New Roman"/>
          <w:sz w:val="26"/>
          <w:szCs w:val="26"/>
        </w:rPr>
        <w:t>. Обеспечение предупреждения возникновения и развития чрезвычайных ситуаций природного и техногенного характера, снижения ущерба и потерь от чрезвычайных ситуаций на территории Богучанского района.</w:t>
      </w:r>
    </w:p>
    <w:p w:rsidR="00120DD6" w:rsidRPr="008A1C0B" w:rsidRDefault="00120DD6" w:rsidP="00120DD6">
      <w:pPr>
        <w:pStyle w:val="1"/>
        <w:ind w:firstLine="708"/>
        <w:jc w:val="both"/>
        <w:rPr>
          <w:rFonts w:ascii="Times New Roman" w:hAnsi="Times New Roman"/>
          <w:sz w:val="26"/>
          <w:szCs w:val="26"/>
        </w:rPr>
      </w:pPr>
      <w:r w:rsidRPr="008A1C0B">
        <w:rPr>
          <w:rFonts w:ascii="Times New Roman" w:hAnsi="Times New Roman"/>
          <w:sz w:val="26"/>
          <w:szCs w:val="26"/>
        </w:rPr>
        <w:t>Реализуемые мероприятия:</w:t>
      </w:r>
    </w:p>
    <w:p w:rsidR="00120DD6" w:rsidRPr="008A1C0B" w:rsidRDefault="00120DD6" w:rsidP="00120DD6">
      <w:pPr>
        <w:pStyle w:val="a7"/>
        <w:numPr>
          <w:ilvl w:val="0"/>
          <w:numId w:val="8"/>
        </w:numPr>
        <w:jc w:val="both"/>
        <w:rPr>
          <w:rFonts w:ascii="Times New Roman" w:hAnsi="Times New Roman"/>
          <w:sz w:val="26"/>
          <w:szCs w:val="26"/>
        </w:rPr>
      </w:pPr>
      <w:r w:rsidRPr="008A1C0B">
        <w:rPr>
          <w:rFonts w:ascii="Times New Roman" w:hAnsi="Times New Roman"/>
          <w:sz w:val="26"/>
          <w:szCs w:val="26"/>
        </w:rPr>
        <w:t xml:space="preserve">1.2. Развитие и содержание ЕДДС МО </w:t>
      </w:r>
      <w:proofErr w:type="spellStart"/>
      <w:r w:rsidRPr="008A1C0B">
        <w:rPr>
          <w:rFonts w:ascii="Times New Roman" w:hAnsi="Times New Roman"/>
          <w:sz w:val="26"/>
          <w:szCs w:val="26"/>
        </w:rPr>
        <w:t>Богучанский</w:t>
      </w:r>
      <w:proofErr w:type="spellEnd"/>
      <w:r w:rsidRPr="008A1C0B">
        <w:rPr>
          <w:rFonts w:ascii="Times New Roman" w:hAnsi="Times New Roman"/>
          <w:sz w:val="26"/>
          <w:szCs w:val="26"/>
        </w:rPr>
        <w:t xml:space="preserve"> район.</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rPr>
        <w:t xml:space="preserve">В 2017 году на развитие и содержание ЕДДС МО </w:t>
      </w:r>
      <w:proofErr w:type="spellStart"/>
      <w:r w:rsidRPr="008A1C0B">
        <w:rPr>
          <w:rFonts w:ascii="Times New Roman" w:hAnsi="Times New Roman"/>
          <w:sz w:val="26"/>
          <w:szCs w:val="26"/>
        </w:rPr>
        <w:t>Богучанский</w:t>
      </w:r>
      <w:proofErr w:type="spellEnd"/>
      <w:r w:rsidRPr="008A1C0B">
        <w:rPr>
          <w:rFonts w:ascii="Times New Roman" w:hAnsi="Times New Roman"/>
          <w:sz w:val="26"/>
          <w:szCs w:val="26"/>
        </w:rPr>
        <w:t xml:space="preserve"> район было запланировано 2 687,7 тыс. рублей. Фактически профинансировано 2 140,4 тыс. рублей.</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rPr>
        <w:t xml:space="preserve">2) 1.3. Субсидирование бюджета МО </w:t>
      </w:r>
      <w:proofErr w:type="spellStart"/>
      <w:r w:rsidRPr="008A1C0B">
        <w:rPr>
          <w:rFonts w:ascii="Times New Roman" w:hAnsi="Times New Roman"/>
          <w:sz w:val="26"/>
          <w:szCs w:val="26"/>
        </w:rPr>
        <w:t>Богучанский</w:t>
      </w:r>
      <w:proofErr w:type="spellEnd"/>
      <w:r w:rsidRPr="008A1C0B">
        <w:rPr>
          <w:rFonts w:ascii="Times New Roman" w:hAnsi="Times New Roman"/>
          <w:sz w:val="26"/>
          <w:szCs w:val="26"/>
        </w:rPr>
        <w:t xml:space="preserve"> район на частичное финансирование (возмещение) расходов на создание ЕДДС МО </w:t>
      </w:r>
      <w:proofErr w:type="spellStart"/>
      <w:r w:rsidRPr="008A1C0B">
        <w:rPr>
          <w:rFonts w:ascii="Times New Roman" w:hAnsi="Times New Roman"/>
          <w:sz w:val="26"/>
          <w:szCs w:val="26"/>
        </w:rPr>
        <w:t>Богучанский</w:t>
      </w:r>
      <w:proofErr w:type="spellEnd"/>
      <w:r w:rsidRPr="008A1C0B">
        <w:rPr>
          <w:rFonts w:ascii="Times New Roman" w:hAnsi="Times New Roman"/>
          <w:sz w:val="26"/>
          <w:szCs w:val="26"/>
        </w:rPr>
        <w:t xml:space="preserve"> район.</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rPr>
        <w:t xml:space="preserve">В 2017 году субсидирование бюджета составило 343,4 тыс. рублей, из них 223,4 тыс.  рублей на штатную единицу дежурного ЕДДС МО </w:t>
      </w:r>
      <w:proofErr w:type="spellStart"/>
      <w:r w:rsidRPr="008A1C0B">
        <w:rPr>
          <w:rFonts w:ascii="Times New Roman" w:hAnsi="Times New Roman"/>
          <w:sz w:val="26"/>
          <w:szCs w:val="26"/>
        </w:rPr>
        <w:t>Богучанский</w:t>
      </w:r>
      <w:proofErr w:type="spellEnd"/>
      <w:r w:rsidRPr="008A1C0B">
        <w:rPr>
          <w:rFonts w:ascii="Times New Roman" w:hAnsi="Times New Roman"/>
          <w:sz w:val="26"/>
          <w:szCs w:val="26"/>
        </w:rPr>
        <w:t xml:space="preserve"> район, 120,0 тыс. рублей на приобретение оборудования для нужд ЕДДС МО </w:t>
      </w:r>
      <w:proofErr w:type="spellStart"/>
      <w:r w:rsidRPr="008A1C0B">
        <w:rPr>
          <w:rFonts w:ascii="Times New Roman" w:hAnsi="Times New Roman"/>
          <w:sz w:val="26"/>
          <w:szCs w:val="26"/>
        </w:rPr>
        <w:t>Богучанский</w:t>
      </w:r>
      <w:proofErr w:type="spellEnd"/>
      <w:r w:rsidRPr="008A1C0B">
        <w:rPr>
          <w:rFonts w:ascii="Times New Roman" w:hAnsi="Times New Roman"/>
          <w:sz w:val="26"/>
          <w:szCs w:val="26"/>
        </w:rPr>
        <w:t xml:space="preserve"> район. Фактически профинансировано 119,4 тыс. рублей. Средства на штатную единицу израсходованы не были по причине отсутствия </w:t>
      </w:r>
      <w:proofErr w:type="gramStart"/>
      <w:r w:rsidRPr="008A1C0B">
        <w:rPr>
          <w:rFonts w:ascii="Times New Roman" w:hAnsi="Times New Roman"/>
          <w:sz w:val="26"/>
          <w:szCs w:val="26"/>
        </w:rPr>
        <w:t>трудоустраивающихся</w:t>
      </w:r>
      <w:proofErr w:type="gramEnd"/>
      <w:r w:rsidRPr="008A1C0B">
        <w:rPr>
          <w:rFonts w:ascii="Times New Roman" w:hAnsi="Times New Roman"/>
          <w:sz w:val="26"/>
          <w:szCs w:val="26"/>
        </w:rPr>
        <w:t>. Средства на приобретение оборудования израсходованы полностью в размере 119,4</w:t>
      </w:r>
      <w:r w:rsidR="008A1C0B" w:rsidRPr="008A1C0B">
        <w:rPr>
          <w:rFonts w:ascii="Times New Roman" w:hAnsi="Times New Roman"/>
          <w:sz w:val="26"/>
          <w:szCs w:val="26"/>
        </w:rPr>
        <w:t xml:space="preserve"> тыс. </w:t>
      </w:r>
      <w:r w:rsidRPr="008A1C0B">
        <w:rPr>
          <w:rFonts w:ascii="Times New Roman" w:hAnsi="Times New Roman"/>
          <w:sz w:val="26"/>
          <w:szCs w:val="26"/>
        </w:rPr>
        <w:t xml:space="preserve"> рублей с экономией </w:t>
      </w:r>
      <w:r w:rsidR="008A1C0B" w:rsidRPr="008A1C0B">
        <w:rPr>
          <w:rFonts w:ascii="Times New Roman" w:hAnsi="Times New Roman"/>
          <w:sz w:val="26"/>
          <w:szCs w:val="26"/>
        </w:rPr>
        <w:t>0,6 тыс.</w:t>
      </w:r>
      <w:r w:rsidRPr="008A1C0B">
        <w:rPr>
          <w:rFonts w:ascii="Times New Roman" w:hAnsi="Times New Roman"/>
          <w:sz w:val="26"/>
          <w:szCs w:val="26"/>
        </w:rPr>
        <w:t xml:space="preserve"> рублей.</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rPr>
        <w:t>При реализации данной подпрограммы достигнуты следующие показатели:</w:t>
      </w:r>
    </w:p>
    <w:p w:rsidR="00120DD6" w:rsidRPr="0056068B" w:rsidRDefault="00120DD6" w:rsidP="00120DD6">
      <w:pPr>
        <w:pStyle w:val="a7"/>
        <w:ind w:firstLine="680"/>
        <w:jc w:val="both"/>
        <w:rPr>
          <w:rFonts w:ascii="Times New Roman" w:hAnsi="Times New Roman"/>
          <w:sz w:val="26"/>
          <w:szCs w:val="26"/>
        </w:rPr>
      </w:pPr>
    </w:p>
    <w:tbl>
      <w:tblPr>
        <w:tblW w:w="9920" w:type="dxa"/>
        <w:tblInd w:w="93" w:type="dxa"/>
        <w:tblLook w:val="04A0"/>
      </w:tblPr>
      <w:tblGrid>
        <w:gridCol w:w="945"/>
        <w:gridCol w:w="15"/>
        <w:gridCol w:w="4017"/>
        <w:gridCol w:w="1559"/>
        <w:gridCol w:w="853"/>
        <w:gridCol w:w="1240"/>
        <w:gridCol w:w="1291"/>
      </w:tblGrid>
      <w:tr w:rsidR="00120DD6" w:rsidRPr="0056068B" w:rsidTr="00120DD6">
        <w:trPr>
          <w:trHeight w:val="300"/>
        </w:trPr>
        <w:tc>
          <w:tcPr>
            <w:tcW w:w="9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0DD6" w:rsidRPr="0056068B" w:rsidRDefault="00120DD6" w:rsidP="00120DD6">
            <w:pPr>
              <w:jc w:val="center"/>
              <w:rPr>
                <w:b/>
                <w:bCs/>
                <w:sz w:val="20"/>
                <w:szCs w:val="20"/>
              </w:rPr>
            </w:pPr>
            <w:r w:rsidRPr="0056068B">
              <w:rPr>
                <w:b/>
                <w:bCs/>
                <w:sz w:val="20"/>
                <w:szCs w:val="20"/>
              </w:rPr>
              <w:t xml:space="preserve">№ </w:t>
            </w:r>
            <w:proofErr w:type="spellStart"/>
            <w:proofErr w:type="gramStart"/>
            <w:r w:rsidRPr="0056068B">
              <w:rPr>
                <w:b/>
                <w:bCs/>
                <w:sz w:val="20"/>
                <w:szCs w:val="20"/>
              </w:rPr>
              <w:t>п</w:t>
            </w:r>
            <w:proofErr w:type="spellEnd"/>
            <w:proofErr w:type="gramEnd"/>
            <w:r w:rsidRPr="0056068B">
              <w:rPr>
                <w:b/>
                <w:bCs/>
                <w:sz w:val="20"/>
                <w:szCs w:val="20"/>
              </w:rPr>
              <w:t>/</w:t>
            </w:r>
            <w:proofErr w:type="spellStart"/>
            <w:r w:rsidRPr="0056068B">
              <w:rPr>
                <w:b/>
                <w:bCs/>
                <w:sz w:val="20"/>
                <w:szCs w:val="20"/>
              </w:rPr>
              <w:t>п</w:t>
            </w:r>
            <w:proofErr w:type="spellEnd"/>
          </w:p>
        </w:tc>
        <w:tc>
          <w:tcPr>
            <w:tcW w:w="40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0DD6" w:rsidRPr="0056068B" w:rsidRDefault="00120DD6" w:rsidP="00120DD6">
            <w:pPr>
              <w:jc w:val="center"/>
              <w:rPr>
                <w:b/>
                <w:bCs/>
                <w:sz w:val="20"/>
                <w:szCs w:val="20"/>
              </w:rPr>
            </w:pPr>
            <w:r w:rsidRPr="0056068B">
              <w:rPr>
                <w:b/>
                <w:bCs/>
                <w:sz w:val="20"/>
                <w:szCs w:val="20"/>
              </w:rPr>
              <w:t xml:space="preserve">Цели, задачи, показатели </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0DD6" w:rsidRPr="0056068B" w:rsidRDefault="00120DD6" w:rsidP="00120DD6">
            <w:pPr>
              <w:jc w:val="center"/>
              <w:rPr>
                <w:b/>
                <w:bCs/>
                <w:sz w:val="20"/>
                <w:szCs w:val="20"/>
              </w:rPr>
            </w:pPr>
            <w:r w:rsidRPr="0056068B">
              <w:rPr>
                <w:b/>
                <w:bCs/>
                <w:sz w:val="20"/>
                <w:szCs w:val="20"/>
              </w:rPr>
              <w:t>Ед. измерения</w:t>
            </w:r>
          </w:p>
        </w:tc>
        <w:tc>
          <w:tcPr>
            <w:tcW w:w="338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0DD6" w:rsidRPr="0056068B" w:rsidRDefault="00120DD6" w:rsidP="00120DD6">
            <w:pPr>
              <w:jc w:val="center"/>
              <w:rPr>
                <w:b/>
                <w:bCs/>
                <w:sz w:val="20"/>
                <w:szCs w:val="20"/>
              </w:rPr>
            </w:pPr>
            <w:r w:rsidRPr="0056068B">
              <w:rPr>
                <w:b/>
                <w:bCs/>
                <w:sz w:val="20"/>
                <w:szCs w:val="20"/>
              </w:rPr>
              <w:t>2017 год</w:t>
            </w:r>
          </w:p>
        </w:tc>
      </w:tr>
      <w:tr w:rsidR="00120DD6" w:rsidRPr="0056068B" w:rsidTr="00120DD6">
        <w:trPr>
          <w:trHeight w:val="230"/>
        </w:trPr>
        <w:tc>
          <w:tcPr>
            <w:tcW w:w="945" w:type="dxa"/>
            <w:vMerge/>
            <w:tcBorders>
              <w:top w:val="single" w:sz="4" w:space="0" w:color="auto"/>
              <w:left w:val="single" w:sz="4" w:space="0" w:color="auto"/>
              <w:bottom w:val="single" w:sz="4" w:space="0" w:color="auto"/>
              <w:right w:val="single" w:sz="4" w:space="0" w:color="auto"/>
            </w:tcBorders>
            <w:vAlign w:val="center"/>
            <w:hideMark/>
          </w:tcPr>
          <w:p w:rsidR="00120DD6" w:rsidRPr="0056068B" w:rsidRDefault="00120DD6" w:rsidP="00120DD6">
            <w:pPr>
              <w:rPr>
                <w:b/>
                <w:bCs/>
                <w:sz w:val="20"/>
                <w:szCs w:val="20"/>
              </w:rPr>
            </w:pPr>
          </w:p>
        </w:tc>
        <w:tc>
          <w:tcPr>
            <w:tcW w:w="4032" w:type="dxa"/>
            <w:gridSpan w:val="2"/>
            <w:vMerge/>
            <w:tcBorders>
              <w:top w:val="single" w:sz="4" w:space="0" w:color="auto"/>
              <w:left w:val="single" w:sz="4" w:space="0" w:color="auto"/>
              <w:bottom w:val="single" w:sz="4" w:space="0" w:color="auto"/>
              <w:right w:val="single" w:sz="4" w:space="0" w:color="auto"/>
            </w:tcBorders>
            <w:vAlign w:val="center"/>
            <w:hideMark/>
          </w:tcPr>
          <w:p w:rsidR="00120DD6" w:rsidRPr="0056068B" w:rsidRDefault="00120DD6" w:rsidP="00120DD6">
            <w:pPr>
              <w:rPr>
                <w:b/>
                <w:bCs/>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20DD6" w:rsidRPr="0056068B" w:rsidRDefault="00120DD6" w:rsidP="00120DD6">
            <w:pPr>
              <w:rPr>
                <w:b/>
                <w:bCs/>
                <w:sz w:val="20"/>
                <w:szCs w:val="20"/>
              </w:rPr>
            </w:pPr>
          </w:p>
        </w:tc>
        <w:tc>
          <w:tcPr>
            <w:tcW w:w="3384" w:type="dxa"/>
            <w:gridSpan w:val="3"/>
            <w:vMerge/>
            <w:tcBorders>
              <w:top w:val="single" w:sz="4" w:space="0" w:color="auto"/>
              <w:left w:val="single" w:sz="4" w:space="0" w:color="auto"/>
              <w:bottom w:val="single" w:sz="4" w:space="0" w:color="auto"/>
              <w:right w:val="single" w:sz="4" w:space="0" w:color="auto"/>
            </w:tcBorders>
            <w:vAlign w:val="center"/>
            <w:hideMark/>
          </w:tcPr>
          <w:p w:rsidR="00120DD6" w:rsidRPr="0056068B" w:rsidRDefault="00120DD6" w:rsidP="00120DD6">
            <w:pPr>
              <w:rPr>
                <w:b/>
                <w:bCs/>
                <w:sz w:val="20"/>
                <w:szCs w:val="20"/>
              </w:rPr>
            </w:pPr>
          </w:p>
        </w:tc>
      </w:tr>
      <w:tr w:rsidR="00120DD6" w:rsidRPr="0056068B" w:rsidTr="00120DD6">
        <w:trPr>
          <w:trHeight w:val="675"/>
        </w:trPr>
        <w:tc>
          <w:tcPr>
            <w:tcW w:w="945" w:type="dxa"/>
            <w:vMerge/>
            <w:tcBorders>
              <w:top w:val="single" w:sz="4" w:space="0" w:color="auto"/>
              <w:left w:val="single" w:sz="4" w:space="0" w:color="auto"/>
              <w:bottom w:val="single" w:sz="4" w:space="0" w:color="auto"/>
              <w:right w:val="single" w:sz="4" w:space="0" w:color="auto"/>
            </w:tcBorders>
            <w:vAlign w:val="center"/>
            <w:hideMark/>
          </w:tcPr>
          <w:p w:rsidR="00120DD6" w:rsidRPr="0056068B" w:rsidRDefault="00120DD6" w:rsidP="00120DD6">
            <w:pPr>
              <w:rPr>
                <w:b/>
                <w:bCs/>
                <w:sz w:val="20"/>
                <w:szCs w:val="20"/>
              </w:rPr>
            </w:pPr>
          </w:p>
        </w:tc>
        <w:tc>
          <w:tcPr>
            <w:tcW w:w="4032" w:type="dxa"/>
            <w:gridSpan w:val="2"/>
            <w:vMerge/>
            <w:tcBorders>
              <w:top w:val="single" w:sz="4" w:space="0" w:color="auto"/>
              <w:left w:val="single" w:sz="4" w:space="0" w:color="auto"/>
              <w:bottom w:val="single" w:sz="4" w:space="0" w:color="auto"/>
              <w:right w:val="single" w:sz="4" w:space="0" w:color="auto"/>
            </w:tcBorders>
            <w:vAlign w:val="center"/>
            <w:hideMark/>
          </w:tcPr>
          <w:p w:rsidR="00120DD6" w:rsidRPr="0056068B" w:rsidRDefault="00120DD6" w:rsidP="00120DD6">
            <w:pPr>
              <w:rPr>
                <w:b/>
                <w:bCs/>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20DD6" w:rsidRPr="0056068B" w:rsidRDefault="00120DD6" w:rsidP="00120DD6">
            <w:pPr>
              <w:rPr>
                <w:b/>
                <w:bCs/>
                <w:sz w:val="20"/>
                <w:szCs w:val="20"/>
              </w:rPr>
            </w:pPr>
          </w:p>
        </w:tc>
        <w:tc>
          <w:tcPr>
            <w:tcW w:w="853" w:type="dxa"/>
            <w:tcBorders>
              <w:top w:val="nil"/>
              <w:left w:val="nil"/>
              <w:bottom w:val="single" w:sz="4" w:space="0" w:color="auto"/>
              <w:right w:val="single" w:sz="4" w:space="0" w:color="auto"/>
            </w:tcBorders>
            <w:shd w:val="clear" w:color="auto" w:fill="auto"/>
            <w:vAlign w:val="center"/>
            <w:hideMark/>
          </w:tcPr>
          <w:p w:rsidR="00120DD6" w:rsidRPr="0056068B" w:rsidRDefault="00120DD6" w:rsidP="00120DD6">
            <w:pPr>
              <w:jc w:val="center"/>
              <w:rPr>
                <w:b/>
                <w:bCs/>
                <w:sz w:val="20"/>
                <w:szCs w:val="20"/>
              </w:rPr>
            </w:pPr>
            <w:r w:rsidRPr="0056068B">
              <w:rPr>
                <w:b/>
                <w:bCs/>
                <w:sz w:val="20"/>
                <w:szCs w:val="20"/>
              </w:rPr>
              <w:t>план</w:t>
            </w:r>
          </w:p>
        </w:tc>
        <w:tc>
          <w:tcPr>
            <w:tcW w:w="1240" w:type="dxa"/>
            <w:tcBorders>
              <w:top w:val="nil"/>
              <w:left w:val="nil"/>
              <w:bottom w:val="single" w:sz="4" w:space="0" w:color="auto"/>
              <w:right w:val="single" w:sz="4" w:space="0" w:color="auto"/>
            </w:tcBorders>
            <w:shd w:val="clear" w:color="auto" w:fill="auto"/>
            <w:vAlign w:val="center"/>
            <w:hideMark/>
          </w:tcPr>
          <w:p w:rsidR="00120DD6" w:rsidRPr="0056068B" w:rsidRDefault="00120DD6" w:rsidP="00120DD6">
            <w:pPr>
              <w:jc w:val="center"/>
              <w:rPr>
                <w:b/>
                <w:bCs/>
                <w:sz w:val="20"/>
                <w:szCs w:val="20"/>
              </w:rPr>
            </w:pPr>
            <w:r w:rsidRPr="0056068B">
              <w:rPr>
                <w:b/>
                <w:bCs/>
                <w:sz w:val="20"/>
                <w:szCs w:val="20"/>
              </w:rPr>
              <w:t>факт</w:t>
            </w:r>
          </w:p>
        </w:tc>
        <w:tc>
          <w:tcPr>
            <w:tcW w:w="1291" w:type="dxa"/>
            <w:tcBorders>
              <w:top w:val="nil"/>
              <w:left w:val="nil"/>
              <w:bottom w:val="single" w:sz="4" w:space="0" w:color="auto"/>
              <w:right w:val="single" w:sz="4" w:space="0" w:color="auto"/>
            </w:tcBorders>
            <w:shd w:val="clear" w:color="auto" w:fill="auto"/>
            <w:vAlign w:val="center"/>
            <w:hideMark/>
          </w:tcPr>
          <w:p w:rsidR="00120DD6" w:rsidRPr="0056068B" w:rsidRDefault="00120DD6" w:rsidP="00120DD6">
            <w:pPr>
              <w:jc w:val="center"/>
              <w:rPr>
                <w:b/>
                <w:bCs/>
                <w:sz w:val="20"/>
                <w:szCs w:val="20"/>
              </w:rPr>
            </w:pPr>
            <w:r w:rsidRPr="0056068B">
              <w:rPr>
                <w:b/>
                <w:bCs/>
                <w:sz w:val="20"/>
                <w:szCs w:val="20"/>
              </w:rPr>
              <w:t>% исполнения</w:t>
            </w:r>
          </w:p>
        </w:tc>
      </w:tr>
      <w:tr w:rsidR="00120DD6" w:rsidRPr="0056068B" w:rsidTr="00120DD6">
        <w:trPr>
          <w:trHeight w:val="102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20DD6" w:rsidRPr="0056068B" w:rsidRDefault="00120DD6" w:rsidP="00120DD6">
            <w:pPr>
              <w:jc w:val="center"/>
              <w:rPr>
                <w:color w:val="000000"/>
                <w:sz w:val="20"/>
                <w:szCs w:val="20"/>
              </w:rPr>
            </w:pPr>
            <w:r w:rsidRPr="0056068B">
              <w:rPr>
                <w:color w:val="000000"/>
                <w:sz w:val="20"/>
                <w:szCs w:val="20"/>
              </w:rPr>
              <w:t>1.</w:t>
            </w:r>
          </w:p>
        </w:tc>
        <w:tc>
          <w:tcPr>
            <w:tcW w:w="4017" w:type="dxa"/>
            <w:tcBorders>
              <w:top w:val="single" w:sz="4" w:space="0" w:color="auto"/>
              <w:left w:val="nil"/>
              <w:bottom w:val="single" w:sz="4" w:space="0" w:color="auto"/>
              <w:right w:val="single" w:sz="4" w:space="0" w:color="auto"/>
            </w:tcBorders>
            <w:shd w:val="clear" w:color="auto" w:fill="auto"/>
            <w:hideMark/>
          </w:tcPr>
          <w:p w:rsidR="00120DD6" w:rsidRPr="0056068B" w:rsidRDefault="00120DD6" w:rsidP="00120DD6">
            <w:pPr>
              <w:rPr>
                <w:color w:val="000000"/>
                <w:sz w:val="20"/>
                <w:szCs w:val="20"/>
              </w:rPr>
            </w:pPr>
            <w:r w:rsidRPr="0056068B">
              <w:rPr>
                <w:color w:val="000000"/>
                <w:sz w:val="20"/>
                <w:szCs w:val="20"/>
              </w:rPr>
              <w:t>Не допущение погибших в результате ЧС природного и техногенного характера</w:t>
            </w:r>
          </w:p>
        </w:tc>
        <w:tc>
          <w:tcPr>
            <w:tcW w:w="1559" w:type="dxa"/>
            <w:tcBorders>
              <w:top w:val="single" w:sz="4" w:space="0" w:color="auto"/>
              <w:left w:val="nil"/>
              <w:bottom w:val="single" w:sz="4" w:space="0" w:color="auto"/>
              <w:right w:val="single" w:sz="4" w:space="0" w:color="auto"/>
            </w:tcBorders>
            <w:shd w:val="clear" w:color="auto" w:fill="auto"/>
            <w:hideMark/>
          </w:tcPr>
          <w:p w:rsidR="00120DD6" w:rsidRPr="0056068B" w:rsidRDefault="00120DD6" w:rsidP="008A1C0B">
            <w:pPr>
              <w:jc w:val="center"/>
              <w:rPr>
                <w:color w:val="000000"/>
                <w:sz w:val="20"/>
                <w:szCs w:val="20"/>
              </w:rPr>
            </w:pPr>
            <w:r w:rsidRPr="0056068B">
              <w:rPr>
                <w:color w:val="000000"/>
                <w:sz w:val="20"/>
                <w:szCs w:val="20"/>
              </w:rPr>
              <w:t>% от среднего показателя 2010-201</w:t>
            </w:r>
            <w:r w:rsidR="008A1C0B">
              <w:rPr>
                <w:color w:val="000000"/>
                <w:sz w:val="20"/>
                <w:szCs w:val="20"/>
              </w:rPr>
              <w:t>7</w:t>
            </w:r>
            <w:r w:rsidRPr="0056068B">
              <w:rPr>
                <w:color w:val="000000"/>
                <w:sz w:val="20"/>
                <w:szCs w:val="20"/>
              </w:rPr>
              <w:t xml:space="preserve"> годов</w:t>
            </w:r>
          </w:p>
        </w:tc>
        <w:tc>
          <w:tcPr>
            <w:tcW w:w="853" w:type="dxa"/>
            <w:tcBorders>
              <w:top w:val="single" w:sz="4" w:space="0" w:color="auto"/>
              <w:left w:val="nil"/>
              <w:bottom w:val="single" w:sz="4" w:space="0" w:color="auto"/>
              <w:right w:val="single" w:sz="4" w:space="0" w:color="auto"/>
            </w:tcBorders>
            <w:shd w:val="clear" w:color="000000" w:fill="FFFFFF"/>
            <w:hideMark/>
          </w:tcPr>
          <w:p w:rsidR="00120DD6" w:rsidRPr="0056068B" w:rsidRDefault="00120DD6" w:rsidP="00120DD6">
            <w:pPr>
              <w:jc w:val="right"/>
              <w:rPr>
                <w:sz w:val="20"/>
                <w:szCs w:val="20"/>
              </w:rPr>
            </w:pPr>
            <w:r w:rsidRPr="0056068B">
              <w:rPr>
                <w:sz w:val="20"/>
                <w:szCs w:val="20"/>
              </w:rPr>
              <w:t>100</w:t>
            </w:r>
          </w:p>
        </w:tc>
        <w:tc>
          <w:tcPr>
            <w:tcW w:w="1240" w:type="dxa"/>
            <w:tcBorders>
              <w:top w:val="single" w:sz="4" w:space="0" w:color="auto"/>
              <w:left w:val="nil"/>
              <w:bottom w:val="single" w:sz="4" w:space="0" w:color="auto"/>
              <w:right w:val="single" w:sz="4" w:space="0" w:color="auto"/>
            </w:tcBorders>
            <w:shd w:val="clear" w:color="000000" w:fill="FFFFFF"/>
            <w:hideMark/>
          </w:tcPr>
          <w:p w:rsidR="00120DD6" w:rsidRPr="0056068B" w:rsidRDefault="00120DD6" w:rsidP="00120DD6">
            <w:pPr>
              <w:jc w:val="right"/>
              <w:rPr>
                <w:sz w:val="20"/>
                <w:szCs w:val="20"/>
              </w:rPr>
            </w:pPr>
            <w:r w:rsidRPr="0056068B">
              <w:rPr>
                <w:sz w:val="20"/>
                <w:szCs w:val="20"/>
              </w:rPr>
              <w:t>100</w:t>
            </w:r>
          </w:p>
        </w:tc>
        <w:tc>
          <w:tcPr>
            <w:tcW w:w="1291" w:type="dxa"/>
            <w:tcBorders>
              <w:top w:val="single" w:sz="4" w:space="0" w:color="auto"/>
              <w:left w:val="nil"/>
              <w:bottom w:val="single" w:sz="4" w:space="0" w:color="auto"/>
              <w:right w:val="single" w:sz="4" w:space="0" w:color="auto"/>
            </w:tcBorders>
            <w:shd w:val="clear" w:color="auto" w:fill="auto"/>
            <w:noWrap/>
            <w:hideMark/>
          </w:tcPr>
          <w:p w:rsidR="00120DD6" w:rsidRPr="0056068B" w:rsidRDefault="00120DD6" w:rsidP="00120DD6">
            <w:pPr>
              <w:jc w:val="right"/>
              <w:rPr>
                <w:color w:val="000000"/>
                <w:sz w:val="20"/>
                <w:szCs w:val="20"/>
              </w:rPr>
            </w:pPr>
            <w:r w:rsidRPr="0056068B">
              <w:rPr>
                <w:color w:val="000000"/>
                <w:sz w:val="20"/>
                <w:szCs w:val="20"/>
              </w:rPr>
              <w:t>100</w:t>
            </w:r>
          </w:p>
        </w:tc>
      </w:tr>
    </w:tbl>
    <w:p w:rsidR="00120DD6" w:rsidRPr="0056068B" w:rsidRDefault="00120DD6" w:rsidP="00120DD6">
      <w:pPr>
        <w:pStyle w:val="a7"/>
        <w:ind w:firstLine="680"/>
        <w:jc w:val="both"/>
        <w:rPr>
          <w:rFonts w:ascii="Times New Roman" w:hAnsi="Times New Roman"/>
          <w:sz w:val="26"/>
          <w:szCs w:val="26"/>
        </w:rPr>
      </w:pP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i/>
          <w:sz w:val="26"/>
          <w:szCs w:val="26"/>
          <w:u w:val="single"/>
        </w:rPr>
        <w:lastRenderedPageBreak/>
        <w:t>Подпрограмма</w:t>
      </w:r>
      <w:r w:rsidRPr="008A1C0B">
        <w:rPr>
          <w:rFonts w:ascii="Times New Roman" w:hAnsi="Times New Roman"/>
          <w:i/>
          <w:sz w:val="26"/>
          <w:szCs w:val="26"/>
        </w:rPr>
        <w:t xml:space="preserve"> «Борьба с пожарами в населенных пунктах Богучанского района»</w:t>
      </w:r>
      <w:r w:rsidRPr="008A1C0B">
        <w:rPr>
          <w:rFonts w:ascii="Times New Roman" w:hAnsi="Times New Roman"/>
          <w:sz w:val="26"/>
          <w:szCs w:val="26"/>
        </w:rPr>
        <w:t xml:space="preserve">  </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u w:val="single"/>
        </w:rPr>
        <w:t>Цель подпрограммы</w:t>
      </w:r>
      <w:r w:rsidRPr="008A1C0B">
        <w:rPr>
          <w:rFonts w:ascii="Times New Roman" w:hAnsi="Times New Roman"/>
          <w:sz w:val="26"/>
          <w:szCs w:val="26"/>
        </w:rPr>
        <w:t>: Обеспечение пожарной безопасности в населенных пунктах Богучанского района.</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rPr>
        <w:t>Финансовых сре</w:t>
      </w:r>
      <w:proofErr w:type="gramStart"/>
      <w:r w:rsidRPr="008A1C0B">
        <w:rPr>
          <w:rFonts w:ascii="Times New Roman" w:hAnsi="Times New Roman"/>
          <w:sz w:val="26"/>
          <w:szCs w:val="26"/>
        </w:rPr>
        <w:t>дств в б</w:t>
      </w:r>
      <w:proofErr w:type="gramEnd"/>
      <w:r w:rsidRPr="008A1C0B">
        <w:rPr>
          <w:rFonts w:ascii="Times New Roman" w:hAnsi="Times New Roman"/>
          <w:sz w:val="26"/>
          <w:szCs w:val="26"/>
        </w:rPr>
        <w:t>юджете было предусмотрено 23</w:t>
      </w:r>
      <w:r w:rsidR="008A1C0B" w:rsidRPr="008A1C0B">
        <w:rPr>
          <w:rFonts w:ascii="Times New Roman" w:hAnsi="Times New Roman"/>
          <w:sz w:val="26"/>
          <w:szCs w:val="26"/>
        </w:rPr>
        <w:t> </w:t>
      </w:r>
      <w:r w:rsidRPr="008A1C0B">
        <w:rPr>
          <w:rFonts w:ascii="Times New Roman" w:hAnsi="Times New Roman"/>
          <w:sz w:val="26"/>
          <w:szCs w:val="26"/>
        </w:rPr>
        <w:t>987</w:t>
      </w:r>
      <w:r w:rsidR="008A1C0B" w:rsidRPr="008A1C0B">
        <w:rPr>
          <w:rFonts w:ascii="Times New Roman" w:hAnsi="Times New Roman"/>
          <w:sz w:val="26"/>
          <w:szCs w:val="26"/>
        </w:rPr>
        <w:t>,2 тыс.</w:t>
      </w:r>
      <w:r w:rsidRPr="008A1C0B">
        <w:rPr>
          <w:rFonts w:ascii="Times New Roman" w:hAnsi="Times New Roman"/>
          <w:sz w:val="26"/>
          <w:szCs w:val="26"/>
        </w:rPr>
        <w:t xml:space="preserve"> рублей,  освоено 22</w:t>
      </w:r>
      <w:r w:rsidR="008A1C0B" w:rsidRPr="008A1C0B">
        <w:rPr>
          <w:rFonts w:ascii="Times New Roman" w:hAnsi="Times New Roman"/>
          <w:sz w:val="26"/>
          <w:szCs w:val="26"/>
        </w:rPr>
        <w:t> </w:t>
      </w:r>
      <w:r w:rsidRPr="008A1C0B">
        <w:rPr>
          <w:rFonts w:ascii="Times New Roman" w:hAnsi="Times New Roman"/>
          <w:sz w:val="26"/>
          <w:szCs w:val="26"/>
        </w:rPr>
        <w:t>2</w:t>
      </w:r>
      <w:r w:rsidR="008A1C0B" w:rsidRPr="008A1C0B">
        <w:rPr>
          <w:rFonts w:ascii="Times New Roman" w:hAnsi="Times New Roman"/>
          <w:sz w:val="26"/>
          <w:szCs w:val="26"/>
        </w:rPr>
        <w:t>20,0 тыс.</w:t>
      </w:r>
      <w:r w:rsidRPr="008A1C0B">
        <w:rPr>
          <w:rFonts w:ascii="Times New Roman" w:hAnsi="Times New Roman"/>
          <w:sz w:val="26"/>
          <w:szCs w:val="26"/>
        </w:rPr>
        <w:t xml:space="preserve"> рублей, или 92,63 % из них:</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u w:val="single"/>
        </w:rPr>
        <w:t>Задача 1</w:t>
      </w:r>
      <w:r w:rsidRPr="008A1C0B">
        <w:rPr>
          <w:rFonts w:ascii="Times New Roman" w:hAnsi="Times New Roman"/>
          <w:sz w:val="26"/>
          <w:szCs w:val="26"/>
        </w:rPr>
        <w:t>: Исполнение муниципального заказа.</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rPr>
        <w:t>Мероприятия:</w:t>
      </w:r>
    </w:p>
    <w:p w:rsidR="00120DD6" w:rsidRPr="008A1C0B" w:rsidRDefault="00120DD6" w:rsidP="00120DD6">
      <w:pPr>
        <w:pStyle w:val="a7"/>
        <w:ind w:firstLine="709"/>
        <w:jc w:val="both"/>
        <w:rPr>
          <w:rFonts w:ascii="Times New Roman" w:hAnsi="Times New Roman"/>
          <w:sz w:val="26"/>
          <w:szCs w:val="26"/>
        </w:rPr>
      </w:pPr>
      <w:r w:rsidRPr="008A1C0B">
        <w:rPr>
          <w:rFonts w:ascii="Times New Roman" w:hAnsi="Times New Roman"/>
          <w:sz w:val="26"/>
          <w:szCs w:val="26"/>
        </w:rPr>
        <w:t>1.1 Тушение пожаров в населенных пунктах Богучанского района в зоне прикрытия МКУ «МПЧ №1»</w:t>
      </w:r>
    </w:p>
    <w:p w:rsidR="00120DD6" w:rsidRPr="008A1C0B" w:rsidRDefault="00120DD6" w:rsidP="00120DD6">
      <w:pPr>
        <w:jc w:val="both"/>
        <w:rPr>
          <w:sz w:val="26"/>
          <w:szCs w:val="26"/>
        </w:rPr>
      </w:pPr>
      <w:r w:rsidRPr="008A1C0B">
        <w:rPr>
          <w:sz w:val="26"/>
          <w:szCs w:val="26"/>
        </w:rPr>
        <w:t>В 2017 году на осуществление данного мероприятия были запланированы средства в размере 22</w:t>
      </w:r>
      <w:r w:rsidR="008A1C0B" w:rsidRPr="008A1C0B">
        <w:rPr>
          <w:sz w:val="26"/>
          <w:szCs w:val="26"/>
        </w:rPr>
        <w:t> </w:t>
      </w:r>
      <w:r w:rsidRPr="008A1C0B">
        <w:rPr>
          <w:sz w:val="26"/>
          <w:szCs w:val="26"/>
        </w:rPr>
        <w:t>640</w:t>
      </w:r>
      <w:r w:rsidR="008A1C0B" w:rsidRPr="008A1C0B">
        <w:rPr>
          <w:sz w:val="26"/>
          <w:szCs w:val="26"/>
        </w:rPr>
        <w:t>,9тыс.</w:t>
      </w:r>
      <w:r w:rsidRPr="008A1C0B">
        <w:rPr>
          <w:sz w:val="26"/>
          <w:szCs w:val="26"/>
        </w:rPr>
        <w:t xml:space="preserve"> рублей, фактически профинансировано 20</w:t>
      </w:r>
      <w:r w:rsidR="008A1C0B" w:rsidRPr="008A1C0B">
        <w:rPr>
          <w:sz w:val="26"/>
          <w:szCs w:val="26"/>
        </w:rPr>
        <w:t> </w:t>
      </w:r>
      <w:r w:rsidRPr="008A1C0B">
        <w:rPr>
          <w:sz w:val="26"/>
          <w:szCs w:val="26"/>
        </w:rPr>
        <w:t>902</w:t>
      </w:r>
      <w:r w:rsidR="008A1C0B" w:rsidRPr="008A1C0B">
        <w:rPr>
          <w:sz w:val="26"/>
          <w:szCs w:val="26"/>
        </w:rPr>
        <w:t xml:space="preserve">,2 тыс. </w:t>
      </w:r>
      <w:r w:rsidRPr="008A1C0B">
        <w:rPr>
          <w:sz w:val="26"/>
          <w:szCs w:val="26"/>
        </w:rPr>
        <w:t>рублей, не освоение сре</w:t>
      </w:r>
      <w:proofErr w:type="gramStart"/>
      <w:r w:rsidRPr="008A1C0B">
        <w:rPr>
          <w:sz w:val="26"/>
          <w:szCs w:val="26"/>
        </w:rPr>
        <w:t>дств св</w:t>
      </w:r>
      <w:proofErr w:type="gramEnd"/>
      <w:r w:rsidRPr="008A1C0B">
        <w:rPr>
          <w:sz w:val="26"/>
          <w:szCs w:val="26"/>
        </w:rPr>
        <w:t>язано с  не оплатой платежей текущей деятельностью, экономией заработной платы в связи с невыполнением плана;</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u w:val="single"/>
        </w:rPr>
        <w:t>Задача 2</w:t>
      </w:r>
      <w:r w:rsidRPr="008A1C0B">
        <w:rPr>
          <w:rFonts w:ascii="Times New Roman" w:hAnsi="Times New Roman"/>
          <w:sz w:val="26"/>
          <w:szCs w:val="26"/>
        </w:rPr>
        <w:t>: Противопожарное обустройство населенных пунктов межселенных территорий (д. Заимка, д. Каменка, д. Прилуки) путём прокладки противопожарных минерализованных полос.</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rPr>
        <w:t>Мероприятия:</w:t>
      </w:r>
    </w:p>
    <w:p w:rsidR="00120DD6" w:rsidRPr="008A1C0B" w:rsidRDefault="00120DD6" w:rsidP="00120DD6">
      <w:pPr>
        <w:pStyle w:val="a7"/>
        <w:ind w:firstLine="709"/>
        <w:jc w:val="both"/>
        <w:rPr>
          <w:rFonts w:ascii="Times New Roman" w:hAnsi="Times New Roman"/>
          <w:sz w:val="26"/>
          <w:szCs w:val="26"/>
        </w:rPr>
      </w:pPr>
      <w:r w:rsidRPr="008A1C0B">
        <w:rPr>
          <w:rFonts w:ascii="Times New Roman" w:hAnsi="Times New Roman"/>
          <w:sz w:val="26"/>
          <w:szCs w:val="26"/>
        </w:rPr>
        <w:t xml:space="preserve">2.1. Обустройство и уход за противопожарной минерализованной полосой. </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rPr>
        <w:t>В 2017 году на осуществление данного мероприятия были запла</w:t>
      </w:r>
      <w:r w:rsidR="008A1C0B" w:rsidRPr="008A1C0B">
        <w:rPr>
          <w:rFonts w:ascii="Times New Roman" w:hAnsi="Times New Roman"/>
          <w:sz w:val="26"/>
          <w:szCs w:val="26"/>
        </w:rPr>
        <w:t>нированы средства в размере 100</w:t>
      </w:r>
      <w:r w:rsidRPr="008A1C0B">
        <w:rPr>
          <w:rFonts w:ascii="Times New Roman" w:hAnsi="Times New Roman"/>
          <w:sz w:val="26"/>
          <w:szCs w:val="26"/>
        </w:rPr>
        <w:t>,0</w:t>
      </w:r>
      <w:r w:rsidR="008A1C0B" w:rsidRPr="008A1C0B">
        <w:rPr>
          <w:rFonts w:ascii="Times New Roman" w:hAnsi="Times New Roman"/>
          <w:sz w:val="26"/>
          <w:szCs w:val="26"/>
        </w:rPr>
        <w:t xml:space="preserve"> тыс.</w:t>
      </w:r>
      <w:r w:rsidRPr="008A1C0B">
        <w:rPr>
          <w:rFonts w:ascii="Times New Roman" w:hAnsi="Times New Roman"/>
          <w:sz w:val="26"/>
          <w:szCs w:val="26"/>
        </w:rPr>
        <w:t xml:space="preserve"> рублей, фактически расходовано 71</w:t>
      </w:r>
      <w:r w:rsidR="008A1C0B" w:rsidRPr="008A1C0B">
        <w:rPr>
          <w:rFonts w:ascii="Times New Roman" w:hAnsi="Times New Roman"/>
          <w:sz w:val="26"/>
          <w:szCs w:val="26"/>
        </w:rPr>
        <w:t>,5 тыс.</w:t>
      </w:r>
      <w:r w:rsidRPr="008A1C0B">
        <w:rPr>
          <w:rFonts w:ascii="Times New Roman" w:hAnsi="Times New Roman"/>
          <w:sz w:val="26"/>
          <w:szCs w:val="26"/>
        </w:rPr>
        <w:t xml:space="preserve"> рублей. Произведено обновление минерализованных полос в д. Каменка и д. Заимка. Экономия составила 28</w:t>
      </w:r>
      <w:r w:rsidR="008A1C0B" w:rsidRPr="008A1C0B">
        <w:rPr>
          <w:rFonts w:ascii="Times New Roman" w:hAnsi="Times New Roman"/>
          <w:sz w:val="26"/>
          <w:szCs w:val="26"/>
        </w:rPr>
        <w:t xml:space="preserve">,5 тыс. </w:t>
      </w:r>
      <w:r w:rsidRPr="008A1C0B">
        <w:rPr>
          <w:rFonts w:ascii="Times New Roman" w:hAnsi="Times New Roman"/>
          <w:sz w:val="26"/>
          <w:szCs w:val="26"/>
        </w:rPr>
        <w:t xml:space="preserve">  рублей.</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u w:val="single"/>
        </w:rPr>
        <w:t>Задача 3</w:t>
      </w:r>
      <w:r w:rsidRPr="008A1C0B">
        <w:rPr>
          <w:rFonts w:ascii="Times New Roman" w:hAnsi="Times New Roman"/>
          <w:sz w:val="26"/>
          <w:szCs w:val="26"/>
        </w:rPr>
        <w:t>: Обеспечение первичных мер пожарной безопасности населенных пунктов межселенных территорий (д. Заимка, д. Каменка, д. Прилуки).</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rPr>
        <w:t>Мероприятия:</w:t>
      </w:r>
    </w:p>
    <w:p w:rsidR="00120DD6" w:rsidRPr="008A1C0B" w:rsidRDefault="00120DD6" w:rsidP="00120DD6">
      <w:pPr>
        <w:pStyle w:val="a7"/>
        <w:ind w:firstLine="709"/>
        <w:jc w:val="both"/>
        <w:rPr>
          <w:rFonts w:ascii="Times New Roman" w:hAnsi="Times New Roman"/>
          <w:sz w:val="26"/>
          <w:szCs w:val="26"/>
        </w:rPr>
      </w:pPr>
      <w:r w:rsidRPr="008A1C0B">
        <w:rPr>
          <w:rFonts w:ascii="Times New Roman" w:hAnsi="Times New Roman"/>
          <w:sz w:val="26"/>
          <w:szCs w:val="26"/>
        </w:rPr>
        <w:t>3.1. Ремонт, очистка от снега подъездов к источникам противопожарного водоснабжения.</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rPr>
        <w:t>В 2017 году на осуществления данного мероприятия были запланированы средства в размере 9</w:t>
      </w:r>
      <w:r w:rsidR="008A1C0B" w:rsidRPr="008A1C0B">
        <w:rPr>
          <w:rFonts w:ascii="Times New Roman" w:hAnsi="Times New Roman"/>
          <w:sz w:val="26"/>
          <w:szCs w:val="26"/>
        </w:rPr>
        <w:t xml:space="preserve">,5 тыс. </w:t>
      </w:r>
      <w:r w:rsidRPr="008A1C0B">
        <w:rPr>
          <w:rFonts w:ascii="Times New Roman" w:hAnsi="Times New Roman"/>
          <w:sz w:val="26"/>
          <w:szCs w:val="26"/>
        </w:rPr>
        <w:t xml:space="preserve"> рублей, фактически израсходовано 9</w:t>
      </w:r>
      <w:r w:rsidR="008A1C0B" w:rsidRPr="008A1C0B">
        <w:rPr>
          <w:rFonts w:ascii="Times New Roman" w:hAnsi="Times New Roman"/>
          <w:sz w:val="26"/>
          <w:szCs w:val="26"/>
        </w:rPr>
        <w:t>,5 тыс.</w:t>
      </w:r>
      <w:r w:rsidRPr="008A1C0B">
        <w:rPr>
          <w:rFonts w:ascii="Times New Roman" w:hAnsi="Times New Roman"/>
          <w:sz w:val="26"/>
          <w:szCs w:val="26"/>
        </w:rPr>
        <w:t xml:space="preserve"> рублей. Мероприятие выполнено полностью. </w:t>
      </w:r>
    </w:p>
    <w:p w:rsidR="00120DD6" w:rsidRPr="008A1C0B" w:rsidRDefault="00120DD6" w:rsidP="00120DD6">
      <w:pPr>
        <w:pStyle w:val="a7"/>
        <w:ind w:firstLine="709"/>
        <w:jc w:val="both"/>
        <w:rPr>
          <w:rFonts w:ascii="Times New Roman" w:hAnsi="Times New Roman"/>
          <w:sz w:val="26"/>
          <w:szCs w:val="26"/>
        </w:rPr>
      </w:pPr>
      <w:r w:rsidRPr="008A1C0B">
        <w:rPr>
          <w:rFonts w:ascii="Times New Roman" w:hAnsi="Times New Roman"/>
          <w:sz w:val="26"/>
          <w:szCs w:val="26"/>
        </w:rPr>
        <w:t xml:space="preserve">3.2. Установка указателей </w:t>
      </w:r>
      <w:proofErr w:type="spellStart"/>
      <w:r w:rsidRPr="008A1C0B">
        <w:rPr>
          <w:rFonts w:ascii="Times New Roman" w:hAnsi="Times New Roman"/>
          <w:sz w:val="26"/>
          <w:szCs w:val="26"/>
        </w:rPr>
        <w:t>водоисточников</w:t>
      </w:r>
      <w:proofErr w:type="spellEnd"/>
      <w:r w:rsidRPr="008A1C0B">
        <w:rPr>
          <w:rFonts w:ascii="Times New Roman" w:hAnsi="Times New Roman"/>
          <w:sz w:val="26"/>
          <w:szCs w:val="26"/>
        </w:rPr>
        <w:t>.</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rPr>
        <w:t xml:space="preserve">В 2017 году на установку указателей </w:t>
      </w:r>
      <w:proofErr w:type="spellStart"/>
      <w:r w:rsidRPr="008A1C0B">
        <w:rPr>
          <w:rFonts w:ascii="Times New Roman" w:hAnsi="Times New Roman"/>
          <w:sz w:val="26"/>
          <w:szCs w:val="26"/>
        </w:rPr>
        <w:t>водоисточников</w:t>
      </w:r>
      <w:proofErr w:type="spellEnd"/>
      <w:r w:rsidRPr="008A1C0B">
        <w:rPr>
          <w:rFonts w:ascii="Times New Roman" w:hAnsi="Times New Roman"/>
          <w:sz w:val="26"/>
          <w:szCs w:val="26"/>
        </w:rPr>
        <w:t xml:space="preserve"> были запланированы средства в размере 2 550,45 рублей, фактически израсходовано 2 550,45 рублей</w:t>
      </w:r>
      <w:proofErr w:type="gramStart"/>
      <w:r w:rsidRPr="008A1C0B">
        <w:rPr>
          <w:rFonts w:ascii="Times New Roman" w:hAnsi="Times New Roman"/>
          <w:sz w:val="26"/>
          <w:szCs w:val="26"/>
        </w:rPr>
        <w:t xml:space="preserve"> .</w:t>
      </w:r>
      <w:proofErr w:type="gramEnd"/>
      <w:r w:rsidRPr="008A1C0B">
        <w:rPr>
          <w:rFonts w:ascii="Times New Roman" w:hAnsi="Times New Roman"/>
          <w:sz w:val="26"/>
          <w:szCs w:val="26"/>
        </w:rPr>
        <w:t xml:space="preserve"> Мероприятие выполнено полностью. 2 429,00 рублей субсидия, 121,45 рублей </w:t>
      </w:r>
      <w:proofErr w:type="spellStart"/>
      <w:r w:rsidRPr="008A1C0B">
        <w:rPr>
          <w:rFonts w:ascii="Times New Roman" w:hAnsi="Times New Roman"/>
          <w:sz w:val="26"/>
          <w:szCs w:val="26"/>
        </w:rPr>
        <w:t>софинансирование</w:t>
      </w:r>
      <w:proofErr w:type="spellEnd"/>
      <w:r w:rsidRPr="008A1C0B">
        <w:rPr>
          <w:rFonts w:ascii="Times New Roman" w:hAnsi="Times New Roman"/>
          <w:sz w:val="26"/>
          <w:szCs w:val="26"/>
        </w:rPr>
        <w:t xml:space="preserve">. </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rPr>
        <w:t xml:space="preserve">3.3. Устройство незамерзающих прорубей </w:t>
      </w:r>
      <w:proofErr w:type="gramStart"/>
      <w:r w:rsidRPr="008A1C0B">
        <w:rPr>
          <w:rFonts w:ascii="Times New Roman" w:hAnsi="Times New Roman"/>
          <w:sz w:val="26"/>
          <w:szCs w:val="26"/>
        </w:rPr>
        <w:t>в</w:t>
      </w:r>
      <w:proofErr w:type="gramEnd"/>
      <w:r w:rsidRPr="008A1C0B">
        <w:rPr>
          <w:rFonts w:ascii="Times New Roman" w:hAnsi="Times New Roman"/>
          <w:sz w:val="26"/>
          <w:szCs w:val="26"/>
        </w:rPr>
        <w:t xml:space="preserve"> естественных </w:t>
      </w:r>
      <w:proofErr w:type="spellStart"/>
      <w:r w:rsidRPr="008A1C0B">
        <w:rPr>
          <w:rFonts w:ascii="Times New Roman" w:hAnsi="Times New Roman"/>
          <w:sz w:val="26"/>
          <w:szCs w:val="26"/>
        </w:rPr>
        <w:t>водоисточниках</w:t>
      </w:r>
      <w:proofErr w:type="spellEnd"/>
      <w:r w:rsidRPr="008A1C0B">
        <w:rPr>
          <w:rFonts w:ascii="Times New Roman" w:hAnsi="Times New Roman"/>
          <w:sz w:val="26"/>
          <w:szCs w:val="26"/>
        </w:rPr>
        <w:t>.</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rPr>
        <w:t>В 2017 году на осуществлени</w:t>
      </w:r>
      <w:r w:rsidR="008A1C0B" w:rsidRPr="008A1C0B">
        <w:rPr>
          <w:rFonts w:ascii="Times New Roman" w:hAnsi="Times New Roman"/>
          <w:sz w:val="26"/>
          <w:szCs w:val="26"/>
        </w:rPr>
        <w:t>е</w:t>
      </w:r>
      <w:r w:rsidRPr="008A1C0B">
        <w:rPr>
          <w:rFonts w:ascii="Times New Roman" w:hAnsi="Times New Roman"/>
          <w:sz w:val="26"/>
          <w:szCs w:val="26"/>
        </w:rPr>
        <w:t xml:space="preserve"> данного мероприятия были запланированы средства в размере 3</w:t>
      </w:r>
      <w:r w:rsidR="008A1C0B" w:rsidRPr="008A1C0B">
        <w:rPr>
          <w:rFonts w:ascii="Times New Roman" w:hAnsi="Times New Roman"/>
          <w:sz w:val="26"/>
          <w:szCs w:val="26"/>
        </w:rPr>
        <w:t>,0 тыс.</w:t>
      </w:r>
      <w:r w:rsidRPr="008A1C0B">
        <w:rPr>
          <w:rFonts w:ascii="Times New Roman" w:hAnsi="Times New Roman"/>
          <w:sz w:val="26"/>
          <w:szCs w:val="26"/>
        </w:rPr>
        <w:t xml:space="preserve"> рублей, фактически израсходовано 3</w:t>
      </w:r>
      <w:r w:rsidR="008A1C0B" w:rsidRPr="008A1C0B">
        <w:rPr>
          <w:rFonts w:ascii="Times New Roman" w:hAnsi="Times New Roman"/>
          <w:sz w:val="26"/>
          <w:szCs w:val="26"/>
        </w:rPr>
        <w:t>,0 тыс.</w:t>
      </w:r>
      <w:r w:rsidRPr="008A1C0B">
        <w:rPr>
          <w:rFonts w:ascii="Times New Roman" w:hAnsi="Times New Roman"/>
          <w:sz w:val="26"/>
          <w:szCs w:val="26"/>
        </w:rPr>
        <w:t xml:space="preserve"> рублей</w:t>
      </w:r>
      <w:proofErr w:type="gramStart"/>
      <w:r w:rsidRPr="008A1C0B">
        <w:rPr>
          <w:rFonts w:ascii="Times New Roman" w:hAnsi="Times New Roman"/>
          <w:sz w:val="26"/>
          <w:szCs w:val="26"/>
        </w:rPr>
        <w:t xml:space="preserve"> .</w:t>
      </w:r>
      <w:proofErr w:type="gramEnd"/>
      <w:r w:rsidRPr="008A1C0B">
        <w:rPr>
          <w:rFonts w:ascii="Times New Roman" w:hAnsi="Times New Roman"/>
          <w:sz w:val="26"/>
          <w:szCs w:val="26"/>
        </w:rPr>
        <w:t xml:space="preserve"> Мероприятие выполнено полностью.</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rPr>
        <w:t xml:space="preserve">3.5.Обеспечение первичных мер пожарной безопасности поселений Богучанского района. </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rPr>
        <w:t xml:space="preserve"> В 2017 году на осуществления данного мероприятия за счет субсидий были запланированы средства в размере 1</w:t>
      </w:r>
      <w:r w:rsidR="008A1C0B" w:rsidRPr="008A1C0B">
        <w:rPr>
          <w:rFonts w:ascii="Times New Roman" w:hAnsi="Times New Roman"/>
          <w:sz w:val="26"/>
          <w:szCs w:val="26"/>
        </w:rPr>
        <w:t> </w:t>
      </w:r>
      <w:r w:rsidRPr="008A1C0B">
        <w:rPr>
          <w:rFonts w:ascii="Times New Roman" w:hAnsi="Times New Roman"/>
          <w:sz w:val="26"/>
          <w:szCs w:val="26"/>
        </w:rPr>
        <w:t>173</w:t>
      </w:r>
      <w:r w:rsidR="008A1C0B" w:rsidRPr="008A1C0B">
        <w:rPr>
          <w:rFonts w:ascii="Times New Roman" w:hAnsi="Times New Roman"/>
          <w:sz w:val="26"/>
          <w:szCs w:val="26"/>
        </w:rPr>
        <w:t xml:space="preserve">,6 тыс. </w:t>
      </w:r>
      <w:r w:rsidRPr="008A1C0B">
        <w:rPr>
          <w:rFonts w:ascii="Times New Roman" w:hAnsi="Times New Roman"/>
          <w:sz w:val="26"/>
          <w:szCs w:val="26"/>
        </w:rPr>
        <w:t xml:space="preserve"> рублей, фактически израсходовано 1</w:t>
      </w:r>
      <w:r w:rsidR="008A1C0B" w:rsidRPr="008A1C0B">
        <w:rPr>
          <w:rFonts w:ascii="Times New Roman" w:hAnsi="Times New Roman"/>
          <w:sz w:val="26"/>
          <w:szCs w:val="26"/>
        </w:rPr>
        <w:t> </w:t>
      </w:r>
      <w:r w:rsidRPr="008A1C0B">
        <w:rPr>
          <w:rFonts w:ascii="Times New Roman" w:hAnsi="Times New Roman"/>
          <w:sz w:val="26"/>
          <w:szCs w:val="26"/>
        </w:rPr>
        <w:t>173</w:t>
      </w:r>
      <w:r w:rsidR="008A1C0B" w:rsidRPr="008A1C0B">
        <w:rPr>
          <w:rFonts w:ascii="Times New Roman" w:hAnsi="Times New Roman"/>
          <w:sz w:val="26"/>
          <w:szCs w:val="26"/>
        </w:rPr>
        <w:t xml:space="preserve">,6 тыс. </w:t>
      </w:r>
      <w:r w:rsidRPr="008A1C0B">
        <w:rPr>
          <w:rFonts w:ascii="Times New Roman" w:hAnsi="Times New Roman"/>
          <w:sz w:val="26"/>
          <w:szCs w:val="26"/>
        </w:rPr>
        <w:t xml:space="preserve"> рублей. Запланированные мероприятия выполнены полностью.</w:t>
      </w:r>
    </w:p>
    <w:p w:rsidR="00120DD6" w:rsidRPr="008A1C0B" w:rsidRDefault="00120DD6" w:rsidP="00120DD6">
      <w:pPr>
        <w:pStyle w:val="a7"/>
        <w:jc w:val="both"/>
        <w:rPr>
          <w:rFonts w:ascii="Times New Roman" w:hAnsi="Times New Roman"/>
          <w:sz w:val="26"/>
          <w:szCs w:val="26"/>
        </w:rPr>
      </w:pPr>
      <w:r w:rsidRPr="008A1C0B">
        <w:rPr>
          <w:rFonts w:ascii="Times New Roman" w:hAnsi="Times New Roman"/>
          <w:sz w:val="26"/>
          <w:szCs w:val="26"/>
        </w:rPr>
        <w:t xml:space="preserve">          Задача 4: Противопожарное обустройство здания администрации Богучанского района (с. </w:t>
      </w:r>
      <w:proofErr w:type="spellStart"/>
      <w:r w:rsidRPr="008A1C0B">
        <w:rPr>
          <w:rFonts w:ascii="Times New Roman" w:hAnsi="Times New Roman"/>
          <w:sz w:val="26"/>
          <w:szCs w:val="26"/>
        </w:rPr>
        <w:t>Богучаны</w:t>
      </w:r>
      <w:proofErr w:type="spellEnd"/>
      <w:r w:rsidRPr="008A1C0B">
        <w:rPr>
          <w:rFonts w:ascii="Times New Roman" w:hAnsi="Times New Roman"/>
          <w:sz w:val="26"/>
          <w:szCs w:val="26"/>
        </w:rPr>
        <w:t xml:space="preserve">, ул. </w:t>
      </w:r>
      <w:proofErr w:type="gramStart"/>
      <w:r w:rsidRPr="008A1C0B">
        <w:rPr>
          <w:rFonts w:ascii="Times New Roman" w:hAnsi="Times New Roman"/>
          <w:sz w:val="26"/>
          <w:szCs w:val="26"/>
        </w:rPr>
        <w:t>Октябрьская</w:t>
      </w:r>
      <w:proofErr w:type="gramEnd"/>
      <w:r w:rsidRPr="008A1C0B">
        <w:rPr>
          <w:rFonts w:ascii="Times New Roman" w:hAnsi="Times New Roman"/>
          <w:sz w:val="26"/>
          <w:szCs w:val="26"/>
        </w:rPr>
        <w:t>, 72).</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rPr>
        <w:t>Мероприятия:</w:t>
      </w:r>
    </w:p>
    <w:p w:rsidR="00120DD6" w:rsidRPr="008A1C0B" w:rsidRDefault="00120DD6" w:rsidP="00120DD6">
      <w:pPr>
        <w:pStyle w:val="a7"/>
        <w:ind w:firstLine="709"/>
        <w:jc w:val="both"/>
        <w:rPr>
          <w:rFonts w:ascii="Times New Roman" w:hAnsi="Times New Roman"/>
          <w:sz w:val="26"/>
          <w:szCs w:val="26"/>
        </w:rPr>
      </w:pPr>
      <w:r w:rsidRPr="008A1C0B">
        <w:rPr>
          <w:rFonts w:ascii="Times New Roman" w:hAnsi="Times New Roman"/>
          <w:sz w:val="26"/>
          <w:szCs w:val="26"/>
        </w:rPr>
        <w:lastRenderedPageBreak/>
        <w:t>4.2. Проектные (изыскательские) работы на монтаж системы пожарной сигнализации и оповещения людей о пожаре в здании администрации Богучанского района. (Обслуживание 1 пожарной сигнализации).</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rPr>
        <w:t>В 2017 году на осуществления данного мероприятия были запланированы средства в размере 73</w:t>
      </w:r>
      <w:r w:rsidR="008A1C0B" w:rsidRPr="008A1C0B">
        <w:rPr>
          <w:rFonts w:ascii="Times New Roman" w:hAnsi="Times New Roman"/>
          <w:sz w:val="26"/>
          <w:szCs w:val="26"/>
        </w:rPr>
        <w:t xml:space="preserve">,4 тыс. </w:t>
      </w:r>
      <w:r w:rsidRPr="008A1C0B">
        <w:rPr>
          <w:rFonts w:ascii="Times New Roman" w:hAnsi="Times New Roman"/>
          <w:sz w:val="26"/>
          <w:szCs w:val="26"/>
        </w:rPr>
        <w:t xml:space="preserve"> рублей, фактически профинансировано 57</w:t>
      </w:r>
      <w:r w:rsidR="008A1C0B" w:rsidRPr="008A1C0B">
        <w:rPr>
          <w:rFonts w:ascii="Times New Roman" w:hAnsi="Times New Roman"/>
          <w:sz w:val="26"/>
          <w:szCs w:val="26"/>
        </w:rPr>
        <w:t xml:space="preserve">,7 тыс. </w:t>
      </w:r>
      <w:r w:rsidRPr="008A1C0B">
        <w:rPr>
          <w:rFonts w:ascii="Times New Roman" w:hAnsi="Times New Roman"/>
          <w:sz w:val="26"/>
          <w:szCs w:val="26"/>
        </w:rPr>
        <w:t xml:space="preserve"> рублей, с экономией 15</w:t>
      </w:r>
      <w:r w:rsidR="008A1C0B" w:rsidRPr="008A1C0B">
        <w:rPr>
          <w:rFonts w:ascii="Times New Roman" w:hAnsi="Times New Roman"/>
          <w:sz w:val="26"/>
          <w:szCs w:val="26"/>
        </w:rPr>
        <w:t xml:space="preserve">,7 тыс. </w:t>
      </w:r>
      <w:r w:rsidRPr="008A1C0B">
        <w:rPr>
          <w:rFonts w:ascii="Times New Roman" w:hAnsi="Times New Roman"/>
          <w:sz w:val="26"/>
          <w:szCs w:val="26"/>
        </w:rPr>
        <w:t xml:space="preserve"> рублей.</w:t>
      </w:r>
    </w:p>
    <w:p w:rsidR="00120DD6" w:rsidRPr="008A1C0B" w:rsidRDefault="00120DD6" w:rsidP="00120DD6">
      <w:pPr>
        <w:pStyle w:val="a7"/>
        <w:ind w:firstLine="680"/>
        <w:jc w:val="both"/>
        <w:rPr>
          <w:rFonts w:ascii="Times New Roman" w:hAnsi="Times New Roman"/>
          <w:sz w:val="26"/>
          <w:szCs w:val="26"/>
        </w:rPr>
      </w:pP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rPr>
        <w:t>При реализации данной подпрограммы достигнуты следующие показатели:</w:t>
      </w:r>
    </w:p>
    <w:p w:rsidR="00120DD6" w:rsidRPr="008A1C0B" w:rsidRDefault="00120DD6" w:rsidP="00120DD6">
      <w:pPr>
        <w:pStyle w:val="a7"/>
        <w:jc w:val="both"/>
        <w:rPr>
          <w:rFonts w:ascii="Times New Roman" w:hAnsi="Times New Roman"/>
          <w:sz w:val="28"/>
          <w:szCs w:val="28"/>
        </w:rPr>
      </w:pPr>
    </w:p>
    <w:tbl>
      <w:tblPr>
        <w:tblW w:w="9920" w:type="dxa"/>
        <w:tblInd w:w="93" w:type="dxa"/>
        <w:tblLook w:val="04A0"/>
      </w:tblPr>
      <w:tblGrid>
        <w:gridCol w:w="945"/>
        <w:gridCol w:w="15"/>
        <w:gridCol w:w="4017"/>
        <w:gridCol w:w="1559"/>
        <w:gridCol w:w="24"/>
        <w:gridCol w:w="829"/>
        <w:gridCol w:w="1240"/>
        <w:gridCol w:w="1291"/>
      </w:tblGrid>
      <w:tr w:rsidR="00120DD6" w:rsidRPr="0056068B" w:rsidTr="00120DD6">
        <w:trPr>
          <w:trHeight w:val="300"/>
        </w:trPr>
        <w:tc>
          <w:tcPr>
            <w:tcW w:w="9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0DD6" w:rsidRPr="0056068B" w:rsidRDefault="00120DD6" w:rsidP="00120DD6">
            <w:pPr>
              <w:jc w:val="center"/>
              <w:rPr>
                <w:b/>
                <w:bCs/>
                <w:sz w:val="20"/>
                <w:szCs w:val="20"/>
              </w:rPr>
            </w:pPr>
            <w:r w:rsidRPr="0056068B">
              <w:rPr>
                <w:b/>
                <w:bCs/>
                <w:sz w:val="20"/>
                <w:szCs w:val="20"/>
              </w:rPr>
              <w:t xml:space="preserve">№ </w:t>
            </w:r>
            <w:proofErr w:type="spellStart"/>
            <w:proofErr w:type="gramStart"/>
            <w:r w:rsidRPr="0056068B">
              <w:rPr>
                <w:b/>
                <w:bCs/>
                <w:sz w:val="20"/>
                <w:szCs w:val="20"/>
              </w:rPr>
              <w:t>п</w:t>
            </w:r>
            <w:proofErr w:type="spellEnd"/>
            <w:proofErr w:type="gramEnd"/>
            <w:r w:rsidRPr="0056068B">
              <w:rPr>
                <w:b/>
                <w:bCs/>
                <w:sz w:val="20"/>
                <w:szCs w:val="20"/>
              </w:rPr>
              <w:t>/</w:t>
            </w:r>
            <w:proofErr w:type="spellStart"/>
            <w:r w:rsidRPr="0056068B">
              <w:rPr>
                <w:b/>
                <w:bCs/>
                <w:sz w:val="20"/>
                <w:szCs w:val="20"/>
              </w:rPr>
              <w:t>п</w:t>
            </w:r>
            <w:proofErr w:type="spellEnd"/>
          </w:p>
        </w:tc>
        <w:tc>
          <w:tcPr>
            <w:tcW w:w="40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0DD6" w:rsidRPr="0056068B" w:rsidRDefault="00120DD6" w:rsidP="00120DD6">
            <w:pPr>
              <w:jc w:val="center"/>
              <w:rPr>
                <w:b/>
                <w:bCs/>
                <w:sz w:val="20"/>
                <w:szCs w:val="20"/>
              </w:rPr>
            </w:pPr>
            <w:r w:rsidRPr="0056068B">
              <w:rPr>
                <w:b/>
                <w:bCs/>
                <w:sz w:val="20"/>
                <w:szCs w:val="20"/>
              </w:rPr>
              <w:t xml:space="preserve">Цели, задачи, показатели </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0DD6" w:rsidRPr="0056068B" w:rsidRDefault="00120DD6" w:rsidP="00120DD6">
            <w:pPr>
              <w:jc w:val="center"/>
              <w:rPr>
                <w:b/>
                <w:bCs/>
                <w:sz w:val="20"/>
                <w:szCs w:val="20"/>
              </w:rPr>
            </w:pPr>
            <w:r w:rsidRPr="0056068B">
              <w:rPr>
                <w:b/>
                <w:bCs/>
                <w:sz w:val="20"/>
                <w:szCs w:val="20"/>
              </w:rPr>
              <w:t>Ед. измерения</w:t>
            </w:r>
          </w:p>
        </w:tc>
        <w:tc>
          <w:tcPr>
            <w:tcW w:w="3384"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0DD6" w:rsidRPr="0056068B" w:rsidRDefault="00120DD6" w:rsidP="00120DD6">
            <w:pPr>
              <w:jc w:val="center"/>
              <w:rPr>
                <w:b/>
                <w:bCs/>
                <w:sz w:val="20"/>
                <w:szCs w:val="20"/>
              </w:rPr>
            </w:pPr>
            <w:r w:rsidRPr="0056068B">
              <w:rPr>
                <w:b/>
                <w:bCs/>
                <w:sz w:val="20"/>
                <w:szCs w:val="20"/>
              </w:rPr>
              <w:t>2017 год</w:t>
            </w:r>
          </w:p>
        </w:tc>
      </w:tr>
      <w:tr w:rsidR="00120DD6" w:rsidRPr="0056068B" w:rsidTr="00120DD6">
        <w:trPr>
          <w:trHeight w:val="230"/>
        </w:trPr>
        <w:tc>
          <w:tcPr>
            <w:tcW w:w="945" w:type="dxa"/>
            <w:vMerge/>
            <w:tcBorders>
              <w:top w:val="single" w:sz="4" w:space="0" w:color="auto"/>
              <w:left w:val="single" w:sz="4" w:space="0" w:color="auto"/>
              <w:bottom w:val="single" w:sz="4" w:space="0" w:color="auto"/>
              <w:right w:val="single" w:sz="4" w:space="0" w:color="auto"/>
            </w:tcBorders>
            <w:vAlign w:val="center"/>
            <w:hideMark/>
          </w:tcPr>
          <w:p w:rsidR="00120DD6" w:rsidRPr="0056068B" w:rsidRDefault="00120DD6" w:rsidP="00120DD6">
            <w:pPr>
              <w:rPr>
                <w:b/>
                <w:bCs/>
                <w:sz w:val="20"/>
                <w:szCs w:val="20"/>
              </w:rPr>
            </w:pPr>
          </w:p>
        </w:tc>
        <w:tc>
          <w:tcPr>
            <w:tcW w:w="4032" w:type="dxa"/>
            <w:gridSpan w:val="2"/>
            <w:vMerge/>
            <w:tcBorders>
              <w:top w:val="single" w:sz="4" w:space="0" w:color="auto"/>
              <w:left w:val="single" w:sz="4" w:space="0" w:color="auto"/>
              <w:bottom w:val="single" w:sz="4" w:space="0" w:color="auto"/>
              <w:right w:val="single" w:sz="4" w:space="0" w:color="auto"/>
            </w:tcBorders>
            <w:vAlign w:val="center"/>
            <w:hideMark/>
          </w:tcPr>
          <w:p w:rsidR="00120DD6" w:rsidRPr="0056068B" w:rsidRDefault="00120DD6" w:rsidP="00120DD6">
            <w:pPr>
              <w:rPr>
                <w:b/>
                <w:bCs/>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20DD6" w:rsidRPr="0056068B" w:rsidRDefault="00120DD6" w:rsidP="00120DD6">
            <w:pPr>
              <w:rPr>
                <w:b/>
                <w:bCs/>
                <w:sz w:val="20"/>
                <w:szCs w:val="20"/>
              </w:rPr>
            </w:pPr>
          </w:p>
        </w:tc>
        <w:tc>
          <w:tcPr>
            <w:tcW w:w="3384" w:type="dxa"/>
            <w:gridSpan w:val="4"/>
            <w:vMerge/>
            <w:tcBorders>
              <w:top w:val="single" w:sz="4" w:space="0" w:color="auto"/>
              <w:left w:val="single" w:sz="4" w:space="0" w:color="auto"/>
              <w:bottom w:val="single" w:sz="4" w:space="0" w:color="auto"/>
              <w:right w:val="single" w:sz="4" w:space="0" w:color="auto"/>
            </w:tcBorders>
            <w:vAlign w:val="center"/>
            <w:hideMark/>
          </w:tcPr>
          <w:p w:rsidR="00120DD6" w:rsidRPr="0056068B" w:rsidRDefault="00120DD6" w:rsidP="00120DD6">
            <w:pPr>
              <w:rPr>
                <w:b/>
                <w:bCs/>
                <w:sz w:val="20"/>
                <w:szCs w:val="20"/>
              </w:rPr>
            </w:pPr>
          </w:p>
        </w:tc>
      </w:tr>
      <w:tr w:rsidR="00120DD6" w:rsidRPr="0056068B" w:rsidTr="00120DD6">
        <w:trPr>
          <w:trHeight w:val="675"/>
        </w:trPr>
        <w:tc>
          <w:tcPr>
            <w:tcW w:w="945" w:type="dxa"/>
            <w:vMerge/>
            <w:tcBorders>
              <w:top w:val="single" w:sz="4" w:space="0" w:color="auto"/>
              <w:left w:val="single" w:sz="4" w:space="0" w:color="auto"/>
              <w:bottom w:val="single" w:sz="4" w:space="0" w:color="auto"/>
              <w:right w:val="single" w:sz="4" w:space="0" w:color="auto"/>
            </w:tcBorders>
            <w:vAlign w:val="center"/>
            <w:hideMark/>
          </w:tcPr>
          <w:p w:rsidR="00120DD6" w:rsidRPr="0056068B" w:rsidRDefault="00120DD6" w:rsidP="00120DD6">
            <w:pPr>
              <w:rPr>
                <w:b/>
                <w:bCs/>
                <w:sz w:val="20"/>
                <w:szCs w:val="20"/>
              </w:rPr>
            </w:pPr>
          </w:p>
        </w:tc>
        <w:tc>
          <w:tcPr>
            <w:tcW w:w="4032" w:type="dxa"/>
            <w:gridSpan w:val="2"/>
            <w:vMerge/>
            <w:tcBorders>
              <w:top w:val="single" w:sz="4" w:space="0" w:color="auto"/>
              <w:left w:val="single" w:sz="4" w:space="0" w:color="auto"/>
              <w:bottom w:val="single" w:sz="4" w:space="0" w:color="auto"/>
              <w:right w:val="single" w:sz="4" w:space="0" w:color="auto"/>
            </w:tcBorders>
            <w:vAlign w:val="center"/>
            <w:hideMark/>
          </w:tcPr>
          <w:p w:rsidR="00120DD6" w:rsidRPr="0056068B" w:rsidRDefault="00120DD6" w:rsidP="00120DD6">
            <w:pPr>
              <w:rPr>
                <w:b/>
                <w:bCs/>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20DD6" w:rsidRPr="0056068B" w:rsidRDefault="00120DD6" w:rsidP="00120DD6">
            <w:pPr>
              <w:rPr>
                <w:b/>
                <w:bCs/>
                <w:sz w:val="20"/>
                <w:szCs w:val="20"/>
              </w:rPr>
            </w:pPr>
          </w:p>
        </w:tc>
        <w:tc>
          <w:tcPr>
            <w:tcW w:w="853" w:type="dxa"/>
            <w:gridSpan w:val="2"/>
            <w:tcBorders>
              <w:top w:val="nil"/>
              <w:left w:val="nil"/>
              <w:bottom w:val="single" w:sz="4" w:space="0" w:color="auto"/>
              <w:right w:val="single" w:sz="4" w:space="0" w:color="auto"/>
            </w:tcBorders>
            <w:shd w:val="clear" w:color="auto" w:fill="auto"/>
            <w:vAlign w:val="center"/>
            <w:hideMark/>
          </w:tcPr>
          <w:p w:rsidR="00120DD6" w:rsidRPr="0056068B" w:rsidRDefault="00120DD6" w:rsidP="00120DD6">
            <w:pPr>
              <w:jc w:val="center"/>
              <w:rPr>
                <w:b/>
                <w:bCs/>
                <w:sz w:val="20"/>
                <w:szCs w:val="20"/>
              </w:rPr>
            </w:pPr>
            <w:r w:rsidRPr="0056068B">
              <w:rPr>
                <w:b/>
                <w:bCs/>
                <w:sz w:val="20"/>
                <w:szCs w:val="20"/>
              </w:rPr>
              <w:t>план</w:t>
            </w:r>
          </w:p>
        </w:tc>
        <w:tc>
          <w:tcPr>
            <w:tcW w:w="1240" w:type="dxa"/>
            <w:tcBorders>
              <w:top w:val="nil"/>
              <w:left w:val="nil"/>
              <w:bottom w:val="single" w:sz="4" w:space="0" w:color="auto"/>
              <w:right w:val="single" w:sz="4" w:space="0" w:color="auto"/>
            </w:tcBorders>
            <w:shd w:val="clear" w:color="auto" w:fill="auto"/>
            <w:vAlign w:val="center"/>
            <w:hideMark/>
          </w:tcPr>
          <w:p w:rsidR="00120DD6" w:rsidRPr="0056068B" w:rsidRDefault="00120DD6" w:rsidP="00120DD6">
            <w:pPr>
              <w:jc w:val="center"/>
              <w:rPr>
                <w:b/>
                <w:bCs/>
                <w:sz w:val="20"/>
                <w:szCs w:val="20"/>
              </w:rPr>
            </w:pPr>
            <w:r w:rsidRPr="0056068B">
              <w:rPr>
                <w:b/>
                <w:bCs/>
                <w:sz w:val="20"/>
                <w:szCs w:val="20"/>
              </w:rPr>
              <w:t>факт</w:t>
            </w:r>
          </w:p>
        </w:tc>
        <w:tc>
          <w:tcPr>
            <w:tcW w:w="1291" w:type="dxa"/>
            <w:tcBorders>
              <w:top w:val="nil"/>
              <w:left w:val="nil"/>
              <w:bottom w:val="single" w:sz="4" w:space="0" w:color="auto"/>
              <w:right w:val="single" w:sz="4" w:space="0" w:color="auto"/>
            </w:tcBorders>
            <w:shd w:val="clear" w:color="auto" w:fill="auto"/>
            <w:vAlign w:val="center"/>
            <w:hideMark/>
          </w:tcPr>
          <w:p w:rsidR="00120DD6" w:rsidRPr="0056068B" w:rsidRDefault="00120DD6" w:rsidP="00120DD6">
            <w:pPr>
              <w:jc w:val="center"/>
              <w:rPr>
                <w:b/>
                <w:bCs/>
                <w:sz w:val="20"/>
                <w:szCs w:val="20"/>
              </w:rPr>
            </w:pPr>
            <w:r w:rsidRPr="0056068B">
              <w:rPr>
                <w:b/>
                <w:bCs/>
                <w:sz w:val="20"/>
                <w:szCs w:val="20"/>
              </w:rPr>
              <w:t>% исполнения</w:t>
            </w:r>
          </w:p>
        </w:tc>
      </w:tr>
      <w:tr w:rsidR="00120DD6" w:rsidRPr="0056068B" w:rsidTr="00120DD6">
        <w:trPr>
          <w:trHeight w:val="765"/>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20DD6" w:rsidRPr="0056068B" w:rsidRDefault="00120DD6" w:rsidP="00120DD6">
            <w:pPr>
              <w:jc w:val="center"/>
              <w:rPr>
                <w:color w:val="000000"/>
                <w:sz w:val="20"/>
                <w:szCs w:val="20"/>
              </w:rPr>
            </w:pPr>
            <w:r w:rsidRPr="0056068B">
              <w:rPr>
                <w:color w:val="000000"/>
                <w:sz w:val="20"/>
                <w:szCs w:val="20"/>
              </w:rPr>
              <w:t>1.</w:t>
            </w:r>
          </w:p>
        </w:tc>
        <w:tc>
          <w:tcPr>
            <w:tcW w:w="4017" w:type="dxa"/>
            <w:tcBorders>
              <w:top w:val="single" w:sz="4" w:space="0" w:color="auto"/>
              <w:left w:val="nil"/>
              <w:bottom w:val="single" w:sz="4" w:space="0" w:color="auto"/>
              <w:right w:val="single" w:sz="4" w:space="0" w:color="auto"/>
            </w:tcBorders>
            <w:shd w:val="clear" w:color="auto" w:fill="auto"/>
            <w:hideMark/>
          </w:tcPr>
          <w:p w:rsidR="00120DD6" w:rsidRPr="0056068B" w:rsidRDefault="00120DD6" w:rsidP="00120DD6">
            <w:pPr>
              <w:rPr>
                <w:color w:val="000000"/>
                <w:sz w:val="20"/>
                <w:szCs w:val="20"/>
              </w:rPr>
            </w:pPr>
            <w:r w:rsidRPr="0056068B">
              <w:rPr>
                <w:color w:val="000000"/>
                <w:sz w:val="20"/>
                <w:szCs w:val="20"/>
              </w:rPr>
              <w:t>Снижение числа погибших при пожарах в зоне прикрытия силами МКУ «МПЧ №1»</w:t>
            </w:r>
          </w:p>
        </w:tc>
        <w:tc>
          <w:tcPr>
            <w:tcW w:w="1583" w:type="dxa"/>
            <w:gridSpan w:val="2"/>
            <w:tcBorders>
              <w:top w:val="single" w:sz="4" w:space="0" w:color="auto"/>
              <w:left w:val="nil"/>
              <w:bottom w:val="single" w:sz="4" w:space="0" w:color="auto"/>
              <w:right w:val="single" w:sz="4" w:space="0" w:color="auto"/>
            </w:tcBorders>
            <w:shd w:val="clear" w:color="auto" w:fill="auto"/>
            <w:hideMark/>
          </w:tcPr>
          <w:p w:rsidR="00120DD6" w:rsidRPr="0056068B" w:rsidRDefault="00120DD6" w:rsidP="00120DD6">
            <w:pPr>
              <w:jc w:val="center"/>
              <w:rPr>
                <w:color w:val="000000"/>
                <w:sz w:val="20"/>
                <w:szCs w:val="20"/>
              </w:rPr>
            </w:pPr>
            <w:r w:rsidRPr="0056068B">
              <w:rPr>
                <w:color w:val="000000"/>
                <w:sz w:val="20"/>
                <w:szCs w:val="20"/>
              </w:rPr>
              <w:t>% от среднего показателя 2010-2012 годов</w:t>
            </w:r>
          </w:p>
        </w:tc>
        <w:tc>
          <w:tcPr>
            <w:tcW w:w="829" w:type="dxa"/>
            <w:tcBorders>
              <w:top w:val="single" w:sz="4" w:space="0" w:color="auto"/>
              <w:left w:val="nil"/>
              <w:bottom w:val="single" w:sz="4" w:space="0" w:color="auto"/>
              <w:right w:val="single" w:sz="4" w:space="0" w:color="auto"/>
            </w:tcBorders>
            <w:shd w:val="clear" w:color="000000" w:fill="FFFFFF"/>
            <w:hideMark/>
          </w:tcPr>
          <w:p w:rsidR="00120DD6" w:rsidRPr="0056068B" w:rsidRDefault="00120DD6" w:rsidP="00120DD6">
            <w:pPr>
              <w:jc w:val="right"/>
              <w:rPr>
                <w:color w:val="000000"/>
                <w:sz w:val="20"/>
                <w:szCs w:val="20"/>
              </w:rPr>
            </w:pPr>
            <w:r w:rsidRPr="0056068B">
              <w:rPr>
                <w:color w:val="000000"/>
                <w:sz w:val="20"/>
                <w:szCs w:val="20"/>
              </w:rPr>
              <w:t>97,1</w:t>
            </w:r>
          </w:p>
        </w:tc>
        <w:tc>
          <w:tcPr>
            <w:tcW w:w="1240" w:type="dxa"/>
            <w:tcBorders>
              <w:top w:val="single" w:sz="4" w:space="0" w:color="auto"/>
              <w:left w:val="nil"/>
              <w:bottom w:val="single" w:sz="4" w:space="0" w:color="auto"/>
              <w:right w:val="single" w:sz="4" w:space="0" w:color="auto"/>
            </w:tcBorders>
            <w:shd w:val="clear" w:color="000000" w:fill="FFFFFF"/>
            <w:hideMark/>
          </w:tcPr>
          <w:p w:rsidR="00120DD6" w:rsidRPr="0056068B" w:rsidRDefault="00120DD6" w:rsidP="00120DD6">
            <w:pPr>
              <w:jc w:val="right"/>
              <w:rPr>
                <w:color w:val="000000"/>
                <w:sz w:val="20"/>
                <w:szCs w:val="20"/>
              </w:rPr>
            </w:pPr>
            <w:r w:rsidRPr="0056068B">
              <w:rPr>
                <w:color w:val="000000"/>
                <w:sz w:val="20"/>
                <w:szCs w:val="20"/>
              </w:rPr>
              <w:t>97,1</w:t>
            </w:r>
          </w:p>
        </w:tc>
        <w:tc>
          <w:tcPr>
            <w:tcW w:w="1291" w:type="dxa"/>
            <w:tcBorders>
              <w:top w:val="single" w:sz="4" w:space="0" w:color="auto"/>
              <w:left w:val="nil"/>
              <w:bottom w:val="single" w:sz="4" w:space="0" w:color="auto"/>
              <w:right w:val="single" w:sz="4" w:space="0" w:color="auto"/>
            </w:tcBorders>
            <w:shd w:val="clear" w:color="auto" w:fill="auto"/>
            <w:noWrap/>
            <w:hideMark/>
          </w:tcPr>
          <w:p w:rsidR="00120DD6" w:rsidRPr="0056068B" w:rsidRDefault="00120DD6" w:rsidP="00120DD6">
            <w:pPr>
              <w:jc w:val="right"/>
              <w:rPr>
                <w:color w:val="000000"/>
                <w:sz w:val="20"/>
                <w:szCs w:val="20"/>
              </w:rPr>
            </w:pPr>
            <w:r w:rsidRPr="0056068B">
              <w:rPr>
                <w:color w:val="000000"/>
                <w:sz w:val="20"/>
                <w:szCs w:val="20"/>
              </w:rPr>
              <w:t>100</w:t>
            </w:r>
          </w:p>
        </w:tc>
      </w:tr>
      <w:tr w:rsidR="00120DD6" w:rsidRPr="0056068B" w:rsidTr="00120DD6">
        <w:trPr>
          <w:trHeight w:val="855"/>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120DD6" w:rsidRPr="0056068B" w:rsidRDefault="00120DD6" w:rsidP="00120DD6">
            <w:pPr>
              <w:jc w:val="center"/>
              <w:rPr>
                <w:color w:val="000000"/>
                <w:sz w:val="20"/>
                <w:szCs w:val="20"/>
              </w:rPr>
            </w:pPr>
            <w:r>
              <w:rPr>
                <w:color w:val="000000"/>
                <w:sz w:val="20"/>
                <w:szCs w:val="20"/>
              </w:rPr>
              <w:t>2</w:t>
            </w:r>
            <w:r w:rsidRPr="0056068B">
              <w:rPr>
                <w:color w:val="000000"/>
                <w:sz w:val="20"/>
                <w:szCs w:val="20"/>
              </w:rPr>
              <w:t>.</w:t>
            </w:r>
          </w:p>
        </w:tc>
        <w:tc>
          <w:tcPr>
            <w:tcW w:w="4017" w:type="dxa"/>
            <w:tcBorders>
              <w:top w:val="nil"/>
              <w:left w:val="nil"/>
              <w:bottom w:val="single" w:sz="4" w:space="0" w:color="auto"/>
              <w:right w:val="single" w:sz="4" w:space="0" w:color="auto"/>
            </w:tcBorders>
            <w:shd w:val="clear" w:color="auto" w:fill="auto"/>
            <w:hideMark/>
          </w:tcPr>
          <w:p w:rsidR="00120DD6" w:rsidRPr="0056068B" w:rsidRDefault="00120DD6" w:rsidP="00120DD6">
            <w:pPr>
              <w:rPr>
                <w:color w:val="000000"/>
                <w:sz w:val="20"/>
                <w:szCs w:val="20"/>
              </w:rPr>
            </w:pPr>
            <w:proofErr w:type="gramStart"/>
            <w:r w:rsidRPr="0056068B">
              <w:rPr>
                <w:color w:val="000000"/>
                <w:sz w:val="20"/>
                <w:szCs w:val="20"/>
              </w:rPr>
              <w:t>Снижение числа травмированных при пожарах в зоне прикрытия МКУ «МПЧ № 1»</w:t>
            </w:r>
            <w:proofErr w:type="gramEnd"/>
          </w:p>
        </w:tc>
        <w:tc>
          <w:tcPr>
            <w:tcW w:w="1583" w:type="dxa"/>
            <w:gridSpan w:val="2"/>
            <w:tcBorders>
              <w:top w:val="nil"/>
              <w:left w:val="nil"/>
              <w:bottom w:val="single" w:sz="4" w:space="0" w:color="auto"/>
              <w:right w:val="single" w:sz="4" w:space="0" w:color="auto"/>
            </w:tcBorders>
            <w:shd w:val="clear" w:color="auto" w:fill="auto"/>
            <w:hideMark/>
          </w:tcPr>
          <w:p w:rsidR="00120DD6" w:rsidRPr="0056068B" w:rsidRDefault="00120DD6" w:rsidP="00120DD6">
            <w:pPr>
              <w:jc w:val="center"/>
              <w:rPr>
                <w:color w:val="000000"/>
                <w:sz w:val="20"/>
                <w:szCs w:val="20"/>
              </w:rPr>
            </w:pPr>
            <w:r w:rsidRPr="0056068B">
              <w:rPr>
                <w:color w:val="000000"/>
                <w:sz w:val="20"/>
                <w:szCs w:val="20"/>
              </w:rPr>
              <w:t>% от среднего показателя 2010-2012 годов</w:t>
            </w:r>
          </w:p>
        </w:tc>
        <w:tc>
          <w:tcPr>
            <w:tcW w:w="829" w:type="dxa"/>
            <w:tcBorders>
              <w:top w:val="nil"/>
              <w:left w:val="nil"/>
              <w:bottom w:val="single" w:sz="4" w:space="0" w:color="auto"/>
              <w:right w:val="single" w:sz="4" w:space="0" w:color="auto"/>
            </w:tcBorders>
            <w:shd w:val="clear" w:color="000000" w:fill="FFFFFF"/>
            <w:hideMark/>
          </w:tcPr>
          <w:p w:rsidR="00120DD6" w:rsidRPr="0056068B" w:rsidRDefault="00120DD6" w:rsidP="00120DD6">
            <w:pPr>
              <w:jc w:val="right"/>
              <w:rPr>
                <w:color w:val="000000"/>
                <w:sz w:val="20"/>
                <w:szCs w:val="20"/>
              </w:rPr>
            </w:pPr>
            <w:r w:rsidRPr="0056068B">
              <w:rPr>
                <w:color w:val="000000"/>
                <w:sz w:val="20"/>
                <w:szCs w:val="20"/>
              </w:rPr>
              <w:t>95</w:t>
            </w:r>
          </w:p>
        </w:tc>
        <w:tc>
          <w:tcPr>
            <w:tcW w:w="1240" w:type="dxa"/>
            <w:tcBorders>
              <w:top w:val="nil"/>
              <w:left w:val="nil"/>
              <w:bottom w:val="single" w:sz="4" w:space="0" w:color="auto"/>
              <w:right w:val="single" w:sz="4" w:space="0" w:color="auto"/>
            </w:tcBorders>
            <w:shd w:val="clear" w:color="000000" w:fill="FFFFFF"/>
            <w:hideMark/>
          </w:tcPr>
          <w:p w:rsidR="00120DD6" w:rsidRPr="0056068B" w:rsidRDefault="00120DD6" w:rsidP="00120DD6">
            <w:pPr>
              <w:jc w:val="right"/>
              <w:rPr>
                <w:color w:val="000000"/>
                <w:sz w:val="20"/>
                <w:szCs w:val="20"/>
              </w:rPr>
            </w:pPr>
            <w:r w:rsidRPr="0056068B">
              <w:rPr>
                <w:color w:val="000000"/>
                <w:sz w:val="20"/>
                <w:szCs w:val="20"/>
              </w:rPr>
              <w:t>95</w:t>
            </w:r>
          </w:p>
        </w:tc>
        <w:tc>
          <w:tcPr>
            <w:tcW w:w="1291" w:type="dxa"/>
            <w:tcBorders>
              <w:top w:val="nil"/>
              <w:left w:val="nil"/>
              <w:bottom w:val="single" w:sz="4" w:space="0" w:color="auto"/>
              <w:right w:val="single" w:sz="4" w:space="0" w:color="auto"/>
            </w:tcBorders>
            <w:shd w:val="clear" w:color="auto" w:fill="auto"/>
            <w:noWrap/>
            <w:hideMark/>
          </w:tcPr>
          <w:p w:rsidR="00120DD6" w:rsidRPr="0056068B" w:rsidRDefault="00120DD6" w:rsidP="00120DD6">
            <w:pPr>
              <w:jc w:val="right"/>
              <w:rPr>
                <w:color w:val="000000"/>
                <w:sz w:val="20"/>
                <w:szCs w:val="20"/>
              </w:rPr>
            </w:pPr>
            <w:r w:rsidRPr="0056068B">
              <w:rPr>
                <w:color w:val="000000"/>
                <w:sz w:val="20"/>
                <w:szCs w:val="20"/>
              </w:rPr>
              <w:t>100</w:t>
            </w:r>
          </w:p>
        </w:tc>
      </w:tr>
      <w:tr w:rsidR="00120DD6" w:rsidRPr="0056068B" w:rsidTr="00120DD6">
        <w:trPr>
          <w:trHeight w:val="885"/>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120DD6" w:rsidRPr="0056068B" w:rsidRDefault="00120DD6" w:rsidP="00120DD6">
            <w:pPr>
              <w:jc w:val="center"/>
              <w:rPr>
                <w:color w:val="000000"/>
                <w:sz w:val="20"/>
                <w:szCs w:val="20"/>
              </w:rPr>
            </w:pPr>
            <w:r>
              <w:rPr>
                <w:color w:val="000000"/>
                <w:sz w:val="20"/>
                <w:szCs w:val="20"/>
              </w:rPr>
              <w:t>3</w:t>
            </w:r>
            <w:r w:rsidRPr="0056068B">
              <w:rPr>
                <w:color w:val="000000"/>
                <w:sz w:val="20"/>
                <w:szCs w:val="20"/>
              </w:rPr>
              <w:t>.</w:t>
            </w:r>
          </w:p>
        </w:tc>
        <w:tc>
          <w:tcPr>
            <w:tcW w:w="4017" w:type="dxa"/>
            <w:tcBorders>
              <w:top w:val="nil"/>
              <w:left w:val="nil"/>
              <w:bottom w:val="single" w:sz="4" w:space="0" w:color="auto"/>
              <w:right w:val="single" w:sz="4" w:space="0" w:color="auto"/>
            </w:tcBorders>
            <w:shd w:val="clear" w:color="auto" w:fill="auto"/>
            <w:hideMark/>
          </w:tcPr>
          <w:p w:rsidR="00120DD6" w:rsidRPr="0056068B" w:rsidRDefault="00120DD6" w:rsidP="00120DD6">
            <w:pPr>
              <w:rPr>
                <w:color w:val="000000"/>
                <w:sz w:val="20"/>
                <w:szCs w:val="20"/>
              </w:rPr>
            </w:pPr>
            <w:r w:rsidRPr="0056068B">
              <w:rPr>
                <w:color w:val="000000"/>
                <w:sz w:val="20"/>
                <w:szCs w:val="20"/>
              </w:rPr>
              <w:t>Не допущение гибели и травматизма при пожарах на межселенных территориях</w:t>
            </w:r>
          </w:p>
        </w:tc>
        <w:tc>
          <w:tcPr>
            <w:tcW w:w="1583" w:type="dxa"/>
            <w:gridSpan w:val="2"/>
            <w:tcBorders>
              <w:top w:val="nil"/>
              <w:left w:val="nil"/>
              <w:bottom w:val="single" w:sz="4" w:space="0" w:color="auto"/>
              <w:right w:val="single" w:sz="4" w:space="0" w:color="auto"/>
            </w:tcBorders>
            <w:shd w:val="clear" w:color="auto" w:fill="auto"/>
            <w:hideMark/>
          </w:tcPr>
          <w:p w:rsidR="00120DD6" w:rsidRPr="0056068B" w:rsidRDefault="00120DD6" w:rsidP="00120DD6">
            <w:pPr>
              <w:jc w:val="center"/>
              <w:rPr>
                <w:color w:val="000000"/>
                <w:sz w:val="20"/>
                <w:szCs w:val="20"/>
              </w:rPr>
            </w:pPr>
            <w:r w:rsidRPr="0056068B">
              <w:rPr>
                <w:color w:val="000000"/>
                <w:sz w:val="20"/>
                <w:szCs w:val="20"/>
              </w:rPr>
              <w:t>% от среднего показателя 2010-2012 годов</w:t>
            </w:r>
          </w:p>
        </w:tc>
        <w:tc>
          <w:tcPr>
            <w:tcW w:w="829" w:type="dxa"/>
            <w:tcBorders>
              <w:top w:val="nil"/>
              <w:left w:val="nil"/>
              <w:bottom w:val="single" w:sz="4" w:space="0" w:color="auto"/>
              <w:right w:val="single" w:sz="4" w:space="0" w:color="auto"/>
            </w:tcBorders>
            <w:shd w:val="clear" w:color="000000" w:fill="FFFFFF"/>
            <w:hideMark/>
          </w:tcPr>
          <w:p w:rsidR="00120DD6" w:rsidRPr="0056068B" w:rsidRDefault="00120DD6" w:rsidP="00120DD6">
            <w:pPr>
              <w:jc w:val="right"/>
              <w:rPr>
                <w:color w:val="000000"/>
                <w:sz w:val="20"/>
                <w:szCs w:val="20"/>
              </w:rPr>
            </w:pPr>
            <w:r w:rsidRPr="0056068B">
              <w:rPr>
                <w:color w:val="000000"/>
                <w:sz w:val="20"/>
                <w:szCs w:val="20"/>
              </w:rPr>
              <w:t>100</w:t>
            </w:r>
          </w:p>
        </w:tc>
        <w:tc>
          <w:tcPr>
            <w:tcW w:w="1240" w:type="dxa"/>
            <w:tcBorders>
              <w:top w:val="nil"/>
              <w:left w:val="nil"/>
              <w:bottom w:val="single" w:sz="4" w:space="0" w:color="auto"/>
              <w:right w:val="single" w:sz="4" w:space="0" w:color="auto"/>
            </w:tcBorders>
            <w:shd w:val="clear" w:color="000000" w:fill="FFFFFF"/>
            <w:hideMark/>
          </w:tcPr>
          <w:p w:rsidR="00120DD6" w:rsidRPr="0056068B" w:rsidRDefault="00120DD6" w:rsidP="00120DD6">
            <w:pPr>
              <w:jc w:val="right"/>
              <w:rPr>
                <w:color w:val="000000"/>
                <w:sz w:val="20"/>
                <w:szCs w:val="20"/>
              </w:rPr>
            </w:pPr>
            <w:r w:rsidRPr="0056068B">
              <w:rPr>
                <w:color w:val="000000"/>
                <w:sz w:val="20"/>
                <w:szCs w:val="20"/>
              </w:rPr>
              <w:t>100</w:t>
            </w:r>
          </w:p>
        </w:tc>
        <w:tc>
          <w:tcPr>
            <w:tcW w:w="1291" w:type="dxa"/>
            <w:tcBorders>
              <w:top w:val="nil"/>
              <w:left w:val="nil"/>
              <w:bottom w:val="single" w:sz="4" w:space="0" w:color="auto"/>
              <w:right w:val="single" w:sz="4" w:space="0" w:color="auto"/>
            </w:tcBorders>
            <w:shd w:val="clear" w:color="auto" w:fill="auto"/>
            <w:noWrap/>
            <w:hideMark/>
          </w:tcPr>
          <w:p w:rsidR="00120DD6" w:rsidRPr="0056068B" w:rsidRDefault="00120DD6" w:rsidP="00120DD6">
            <w:pPr>
              <w:jc w:val="right"/>
              <w:rPr>
                <w:color w:val="000000"/>
                <w:sz w:val="20"/>
                <w:szCs w:val="20"/>
              </w:rPr>
            </w:pPr>
            <w:r w:rsidRPr="0056068B">
              <w:rPr>
                <w:color w:val="000000"/>
                <w:sz w:val="20"/>
                <w:szCs w:val="20"/>
              </w:rPr>
              <w:t>100</w:t>
            </w:r>
          </w:p>
        </w:tc>
      </w:tr>
      <w:tr w:rsidR="00120DD6" w:rsidRPr="0056068B" w:rsidTr="00120DD6">
        <w:trPr>
          <w:trHeight w:val="84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120DD6" w:rsidRPr="0056068B" w:rsidRDefault="00120DD6" w:rsidP="00120DD6">
            <w:pPr>
              <w:jc w:val="center"/>
              <w:rPr>
                <w:color w:val="000000"/>
                <w:sz w:val="20"/>
                <w:szCs w:val="20"/>
              </w:rPr>
            </w:pPr>
            <w:r>
              <w:rPr>
                <w:color w:val="000000"/>
                <w:sz w:val="20"/>
                <w:szCs w:val="20"/>
              </w:rPr>
              <w:t>4</w:t>
            </w:r>
            <w:r w:rsidRPr="0056068B">
              <w:rPr>
                <w:color w:val="000000"/>
                <w:sz w:val="20"/>
                <w:szCs w:val="20"/>
              </w:rPr>
              <w:t>.</w:t>
            </w:r>
          </w:p>
        </w:tc>
        <w:tc>
          <w:tcPr>
            <w:tcW w:w="4017" w:type="dxa"/>
            <w:tcBorders>
              <w:top w:val="nil"/>
              <w:left w:val="nil"/>
              <w:bottom w:val="single" w:sz="4" w:space="0" w:color="auto"/>
              <w:right w:val="single" w:sz="4" w:space="0" w:color="auto"/>
            </w:tcBorders>
            <w:shd w:val="clear" w:color="auto" w:fill="auto"/>
            <w:hideMark/>
          </w:tcPr>
          <w:p w:rsidR="00120DD6" w:rsidRPr="0056068B" w:rsidRDefault="00120DD6" w:rsidP="00120DD6">
            <w:pPr>
              <w:rPr>
                <w:color w:val="000000"/>
                <w:sz w:val="20"/>
                <w:szCs w:val="20"/>
              </w:rPr>
            </w:pPr>
            <w:r w:rsidRPr="0056068B">
              <w:rPr>
                <w:color w:val="000000"/>
                <w:sz w:val="20"/>
                <w:szCs w:val="20"/>
              </w:rPr>
              <w:t>Снижение ущерба от пожаров в зоне прикрытия МКУ «МПЧ № 1»</w:t>
            </w:r>
          </w:p>
        </w:tc>
        <w:tc>
          <w:tcPr>
            <w:tcW w:w="1583" w:type="dxa"/>
            <w:gridSpan w:val="2"/>
            <w:tcBorders>
              <w:top w:val="nil"/>
              <w:left w:val="nil"/>
              <w:bottom w:val="single" w:sz="4" w:space="0" w:color="auto"/>
              <w:right w:val="single" w:sz="4" w:space="0" w:color="auto"/>
            </w:tcBorders>
            <w:shd w:val="clear" w:color="auto" w:fill="auto"/>
            <w:hideMark/>
          </w:tcPr>
          <w:p w:rsidR="00120DD6" w:rsidRPr="0056068B" w:rsidRDefault="00120DD6" w:rsidP="00120DD6">
            <w:pPr>
              <w:jc w:val="center"/>
              <w:rPr>
                <w:color w:val="000000"/>
                <w:sz w:val="20"/>
                <w:szCs w:val="20"/>
              </w:rPr>
            </w:pPr>
            <w:r w:rsidRPr="0056068B">
              <w:rPr>
                <w:color w:val="000000"/>
                <w:sz w:val="20"/>
                <w:szCs w:val="20"/>
              </w:rPr>
              <w:t>% от среднего показателя 2010-2012 годов</w:t>
            </w:r>
          </w:p>
        </w:tc>
        <w:tc>
          <w:tcPr>
            <w:tcW w:w="829" w:type="dxa"/>
            <w:tcBorders>
              <w:top w:val="nil"/>
              <w:left w:val="nil"/>
              <w:bottom w:val="single" w:sz="4" w:space="0" w:color="auto"/>
              <w:right w:val="single" w:sz="4" w:space="0" w:color="auto"/>
            </w:tcBorders>
            <w:shd w:val="clear" w:color="000000" w:fill="FFFFFF"/>
            <w:hideMark/>
          </w:tcPr>
          <w:p w:rsidR="00120DD6" w:rsidRPr="0056068B" w:rsidRDefault="00120DD6" w:rsidP="00120DD6">
            <w:pPr>
              <w:jc w:val="right"/>
              <w:rPr>
                <w:color w:val="000000"/>
                <w:sz w:val="20"/>
                <w:szCs w:val="20"/>
              </w:rPr>
            </w:pPr>
            <w:r w:rsidRPr="0056068B">
              <w:rPr>
                <w:color w:val="000000"/>
                <w:sz w:val="20"/>
                <w:szCs w:val="20"/>
              </w:rPr>
              <w:t>94,8</w:t>
            </w:r>
          </w:p>
        </w:tc>
        <w:tc>
          <w:tcPr>
            <w:tcW w:w="1240" w:type="dxa"/>
            <w:tcBorders>
              <w:top w:val="nil"/>
              <w:left w:val="nil"/>
              <w:bottom w:val="single" w:sz="4" w:space="0" w:color="auto"/>
              <w:right w:val="single" w:sz="4" w:space="0" w:color="auto"/>
            </w:tcBorders>
            <w:shd w:val="clear" w:color="000000" w:fill="FFFFFF"/>
            <w:hideMark/>
          </w:tcPr>
          <w:p w:rsidR="00120DD6" w:rsidRPr="0056068B" w:rsidRDefault="00120DD6" w:rsidP="00120DD6">
            <w:pPr>
              <w:jc w:val="right"/>
              <w:rPr>
                <w:color w:val="000000"/>
                <w:sz w:val="20"/>
                <w:szCs w:val="20"/>
              </w:rPr>
            </w:pPr>
            <w:r w:rsidRPr="0056068B">
              <w:rPr>
                <w:color w:val="000000"/>
                <w:sz w:val="20"/>
                <w:szCs w:val="20"/>
              </w:rPr>
              <w:t>94,8</w:t>
            </w:r>
          </w:p>
        </w:tc>
        <w:tc>
          <w:tcPr>
            <w:tcW w:w="1291" w:type="dxa"/>
            <w:tcBorders>
              <w:top w:val="nil"/>
              <w:left w:val="nil"/>
              <w:bottom w:val="single" w:sz="4" w:space="0" w:color="auto"/>
              <w:right w:val="single" w:sz="4" w:space="0" w:color="auto"/>
            </w:tcBorders>
            <w:shd w:val="clear" w:color="auto" w:fill="auto"/>
            <w:noWrap/>
            <w:hideMark/>
          </w:tcPr>
          <w:p w:rsidR="00120DD6" w:rsidRPr="0056068B" w:rsidRDefault="00120DD6" w:rsidP="00120DD6">
            <w:pPr>
              <w:jc w:val="right"/>
              <w:rPr>
                <w:color w:val="000000"/>
                <w:sz w:val="20"/>
                <w:szCs w:val="20"/>
              </w:rPr>
            </w:pPr>
            <w:r w:rsidRPr="0056068B">
              <w:rPr>
                <w:color w:val="000000"/>
                <w:sz w:val="20"/>
                <w:szCs w:val="20"/>
              </w:rPr>
              <w:t>100</w:t>
            </w:r>
          </w:p>
        </w:tc>
      </w:tr>
    </w:tbl>
    <w:p w:rsidR="00120DD6" w:rsidRPr="0056068B" w:rsidRDefault="00120DD6" w:rsidP="00120DD6">
      <w:pPr>
        <w:pStyle w:val="a7"/>
        <w:ind w:firstLine="680"/>
        <w:jc w:val="both"/>
        <w:rPr>
          <w:rFonts w:ascii="Times New Roman" w:hAnsi="Times New Roman"/>
          <w:sz w:val="26"/>
          <w:szCs w:val="26"/>
        </w:rPr>
      </w:pPr>
    </w:p>
    <w:p w:rsidR="00120DD6" w:rsidRPr="008A1C0B" w:rsidRDefault="00120DD6" w:rsidP="00120DD6">
      <w:pPr>
        <w:pStyle w:val="a7"/>
        <w:ind w:firstLine="680"/>
        <w:jc w:val="both"/>
        <w:rPr>
          <w:rFonts w:ascii="Times New Roman" w:hAnsi="Times New Roman"/>
          <w:i/>
          <w:sz w:val="26"/>
          <w:szCs w:val="26"/>
        </w:rPr>
      </w:pPr>
      <w:r w:rsidRPr="008A1C0B">
        <w:rPr>
          <w:rFonts w:ascii="Times New Roman" w:hAnsi="Times New Roman"/>
          <w:i/>
          <w:sz w:val="26"/>
          <w:szCs w:val="26"/>
          <w:u w:val="single"/>
        </w:rPr>
        <w:t>Подпрограмма</w:t>
      </w:r>
      <w:r w:rsidRPr="008A1C0B">
        <w:rPr>
          <w:rFonts w:ascii="Times New Roman" w:hAnsi="Times New Roman"/>
          <w:i/>
          <w:sz w:val="26"/>
          <w:szCs w:val="26"/>
        </w:rPr>
        <w:t xml:space="preserve"> «Профилактика терроризма, а так же минимизации и ликвидации последствий его проявлений». </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u w:val="single"/>
        </w:rPr>
        <w:t>Цель подпрограммы</w:t>
      </w:r>
      <w:r w:rsidRPr="008A1C0B">
        <w:rPr>
          <w:rFonts w:ascii="Times New Roman" w:hAnsi="Times New Roman"/>
          <w:sz w:val="26"/>
          <w:szCs w:val="26"/>
        </w:rPr>
        <w:t xml:space="preserve">: Участие в профилактике терроризма и экстремизма, минимизации и ликвидации последствий проявления терроризма и экстремизма на территории МО </w:t>
      </w:r>
      <w:proofErr w:type="spellStart"/>
      <w:r w:rsidRPr="008A1C0B">
        <w:rPr>
          <w:rFonts w:ascii="Times New Roman" w:hAnsi="Times New Roman"/>
          <w:sz w:val="26"/>
          <w:szCs w:val="26"/>
        </w:rPr>
        <w:t>Богучанский</w:t>
      </w:r>
      <w:proofErr w:type="spellEnd"/>
      <w:r w:rsidRPr="008A1C0B">
        <w:rPr>
          <w:rFonts w:ascii="Times New Roman" w:hAnsi="Times New Roman"/>
          <w:sz w:val="26"/>
          <w:szCs w:val="26"/>
        </w:rPr>
        <w:t xml:space="preserve"> район.</w:t>
      </w:r>
    </w:p>
    <w:p w:rsidR="00120DD6" w:rsidRPr="008A1C0B" w:rsidRDefault="00120DD6" w:rsidP="00120DD6">
      <w:pPr>
        <w:pStyle w:val="ConsPlusNormal"/>
        <w:ind w:firstLine="0"/>
        <w:jc w:val="both"/>
        <w:rPr>
          <w:rFonts w:ascii="Times New Roman" w:hAnsi="Times New Roman" w:cs="Times New Roman"/>
          <w:b/>
          <w:sz w:val="26"/>
          <w:szCs w:val="26"/>
        </w:rPr>
      </w:pPr>
      <w:r w:rsidRPr="008A1C0B">
        <w:rPr>
          <w:rFonts w:ascii="Times New Roman" w:hAnsi="Times New Roman"/>
          <w:sz w:val="26"/>
          <w:szCs w:val="26"/>
        </w:rPr>
        <w:t xml:space="preserve">          </w:t>
      </w:r>
      <w:r w:rsidRPr="008A1C0B">
        <w:rPr>
          <w:rFonts w:ascii="Times New Roman" w:hAnsi="Times New Roman"/>
          <w:sz w:val="26"/>
          <w:szCs w:val="26"/>
          <w:u w:val="single"/>
        </w:rPr>
        <w:t>Задача 1</w:t>
      </w:r>
      <w:r w:rsidRPr="008A1C0B">
        <w:rPr>
          <w:rFonts w:ascii="Times New Roman" w:hAnsi="Times New Roman"/>
          <w:sz w:val="26"/>
          <w:szCs w:val="26"/>
        </w:rPr>
        <w:t xml:space="preserve">: </w:t>
      </w:r>
      <w:r w:rsidRPr="008A1C0B">
        <w:rPr>
          <w:rFonts w:ascii="Times New Roman" w:hAnsi="Times New Roman" w:cs="Times New Roman"/>
          <w:sz w:val="26"/>
          <w:szCs w:val="26"/>
        </w:rPr>
        <w:t>Профилактика терроризма и экстремизма в молодежной среде.</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rPr>
        <w:t>Мероприятия:</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rPr>
        <w:t xml:space="preserve">Мероприятие 1.1. Организация  проведение цикла лекций и бесед с </w:t>
      </w:r>
      <w:proofErr w:type="gramStart"/>
      <w:r w:rsidRPr="008A1C0B">
        <w:rPr>
          <w:rFonts w:ascii="Times New Roman" w:hAnsi="Times New Roman"/>
          <w:sz w:val="26"/>
          <w:szCs w:val="26"/>
        </w:rPr>
        <w:t>обучающимися</w:t>
      </w:r>
      <w:proofErr w:type="gramEnd"/>
      <w:r w:rsidRPr="008A1C0B">
        <w:rPr>
          <w:rFonts w:ascii="Times New Roman" w:hAnsi="Times New Roman"/>
          <w:sz w:val="26"/>
          <w:szCs w:val="26"/>
        </w:rPr>
        <w:t xml:space="preserve"> в образовательных учреждениях района, направленных на профилактику терроризма и экстремизма, с привлечением сотрудников правоохранительных органов.</w:t>
      </w:r>
      <w:r w:rsidRPr="008A1C0B">
        <w:rPr>
          <w:sz w:val="26"/>
          <w:szCs w:val="26"/>
        </w:rPr>
        <w:t xml:space="preserve"> </w:t>
      </w:r>
      <w:r w:rsidRPr="008A1C0B">
        <w:rPr>
          <w:rFonts w:ascii="Times New Roman" w:hAnsi="Times New Roman"/>
          <w:sz w:val="26"/>
          <w:szCs w:val="26"/>
        </w:rPr>
        <w:t>Достигнутый результат -</w:t>
      </w:r>
      <w:r w:rsidRPr="008A1C0B">
        <w:rPr>
          <w:sz w:val="26"/>
          <w:szCs w:val="26"/>
        </w:rPr>
        <w:t xml:space="preserve"> </w:t>
      </w:r>
      <w:r w:rsidRPr="008A1C0B">
        <w:rPr>
          <w:rFonts w:ascii="Times New Roman" w:hAnsi="Times New Roman"/>
          <w:sz w:val="26"/>
          <w:szCs w:val="26"/>
        </w:rPr>
        <w:t>увеличение доли обучающихся, вовлеченных в мероприятия, направленные на профилактику терроризма и экстремизма проведены лекции и беседы в общеобразовательных школах с охватом учащихся не менее 300 человек.</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rPr>
        <w:t xml:space="preserve">Мероприятие 2.2.   Проведение информационно-воспитательной работы среди населения путем распространение учебно-методических и информационно-справочных материалов антитеррористической направленности, информационное сопровождение </w:t>
      </w:r>
      <w:proofErr w:type="spellStart"/>
      <w:proofErr w:type="gramStart"/>
      <w:r w:rsidRPr="008A1C0B">
        <w:rPr>
          <w:rFonts w:ascii="Times New Roman" w:hAnsi="Times New Roman"/>
          <w:sz w:val="26"/>
          <w:szCs w:val="26"/>
        </w:rPr>
        <w:t>Интернет-страницы</w:t>
      </w:r>
      <w:proofErr w:type="spellEnd"/>
      <w:proofErr w:type="gramEnd"/>
      <w:r w:rsidRPr="008A1C0B">
        <w:rPr>
          <w:rFonts w:ascii="Times New Roman" w:hAnsi="Times New Roman"/>
          <w:sz w:val="26"/>
          <w:szCs w:val="26"/>
        </w:rPr>
        <w:t xml:space="preserve"> муниципальной антитеррористической группы (далее – МАГ) на официальном портале администрации Богучанского района. Достигнуты результат – Создан раздел антитеррористической  защищенности на официальном сайте администрации </w:t>
      </w:r>
      <w:proofErr w:type="spellStart"/>
      <w:r w:rsidRPr="008A1C0B">
        <w:rPr>
          <w:rFonts w:ascii="Times New Roman" w:hAnsi="Times New Roman"/>
          <w:sz w:val="26"/>
          <w:szCs w:val="26"/>
        </w:rPr>
        <w:t>Богучаснкого</w:t>
      </w:r>
      <w:proofErr w:type="spellEnd"/>
      <w:r w:rsidRPr="008A1C0B">
        <w:rPr>
          <w:rFonts w:ascii="Times New Roman" w:hAnsi="Times New Roman"/>
          <w:sz w:val="26"/>
          <w:szCs w:val="26"/>
        </w:rPr>
        <w:t xml:space="preserve"> района.</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rPr>
        <w:lastRenderedPageBreak/>
        <w:t xml:space="preserve">Мероприятие 1.3. Организация проведения мероприятий (фестивали, концерты, «круглые столы», соревнования), направленных на профилактику терроризма, приуроченных ко Дню солидарности в борьбе с терроризмом (3 сентября). Достигнутый результат – проведено массовое мероприятие в рамках проведения Дня солидарности (3 сентября), </w:t>
      </w:r>
      <w:proofErr w:type="gramStart"/>
      <w:r w:rsidRPr="008A1C0B">
        <w:rPr>
          <w:rFonts w:ascii="Times New Roman" w:hAnsi="Times New Roman"/>
          <w:sz w:val="26"/>
          <w:szCs w:val="26"/>
        </w:rPr>
        <w:t>на</w:t>
      </w:r>
      <w:proofErr w:type="gramEnd"/>
      <w:r w:rsidRPr="008A1C0B">
        <w:rPr>
          <w:rFonts w:ascii="Times New Roman" w:hAnsi="Times New Roman"/>
          <w:sz w:val="26"/>
          <w:szCs w:val="26"/>
        </w:rPr>
        <w:t xml:space="preserve"> </w:t>
      </w:r>
      <w:proofErr w:type="gramStart"/>
      <w:r w:rsidRPr="008A1C0B">
        <w:rPr>
          <w:rFonts w:ascii="Times New Roman" w:hAnsi="Times New Roman"/>
          <w:sz w:val="26"/>
          <w:szCs w:val="26"/>
        </w:rPr>
        <w:t>которое</w:t>
      </w:r>
      <w:proofErr w:type="gramEnd"/>
      <w:r w:rsidRPr="008A1C0B">
        <w:rPr>
          <w:rFonts w:ascii="Times New Roman" w:hAnsi="Times New Roman"/>
          <w:sz w:val="26"/>
          <w:szCs w:val="26"/>
        </w:rPr>
        <w:t xml:space="preserve"> было привлечено более 50 человек.</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rPr>
        <w:t>Задача 2. Информационно-пропагандистское сопровождение профилактики терроризма и экстремизма.</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rPr>
        <w:t xml:space="preserve">Мероприятие 2.1.   Создание и систематическое обновление информационных уголков по антитеррористической тематике в муниципальных учреждениях, предприятиях и организациях с массовым пребыванием людей. </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rPr>
        <w:t>В 2017 году на осуществления данного мероприятия были запланированы средства в размере 13</w:t>
      </w:r>
      <w:r w:rsidR="008A1C0B">
        <w:rPr>
          <w:rFonts w:ascii="Times New Roman" w:hAnsi="Times New Roman"/>
          <w:sz w:val="26"/>
          <w:szCs w:val="26"/>
        </w:rPr>
        <w:t>,0 тыс.</w:t>
      </w:r>
      <w:r w:rsidRPr="008A1C0B">
        <w:rPr>
          <w:rFonts w:ascii="Times New Roman" w:hAnsi="Times New Roman"/>
          <w:sz w:val="26"/>
          <w:szCs w:val="26"/>
        </w:rPr>
        <w:t xml:space="preserve"> рублей на приобретение информационных стендов антитеррористической направленности,  фактически профинансировано 13</w:t>
      </w:r>
      <w:r w:rsidR="00896FE2">
        <w:rPr>
          <w:rFonts w:ascii="Times New Roman" w:hAnsi="Times New Roman"/>
          <w:sz w:val="26"/>
          <w:szCs w:val="26"/>
        </w:rPr>
        <w:t xml:space="preserve">,0 тыс. </w:t>
      </w:r>
      <w:r w:rsidRPr="008A1C0B">
        <w:rPr>
          <w:rFonts w:ascii="Times New Roman" w:hAnsi="Times New Roman"/>
          <w:sz w:val="26"/>
          <w:szCs w:val="26"/>
        </w:rPr>
        <w:t xml:space="preserve"> рублей, мероприятие выполнено полностью.</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rPr>
        <w:t xml:space="preserve">Мероприятие 2.2.   Проведение информационно-воспитательной работы среди населения путем распространение учебно-методических и информационно-справочных материалов антитеррористической направленности, информационное сопровождение </w:t>
      </w:r>
      <w:proofErr w:type="spellStart"/>
      <w:proofErr w:type="gramStart"/>
      <w:r w:rsidRPr="008A1C0B">
        <w:rPr>
          <w:rFonts w:ascii="Times New Roman" w:hAnsi="Times New Roman"/>
          <w:sz w:val="26"/>
          <w:szCs w:val="26"/>
        </w:rPr>
        <w:t>Интернет-страницы</w:t>
      </w:r>
      <w:proofErr w:type="spellEnd"/>
      <w:proofErr w:type="gramEnd"/>
      <w:r w:rsidRPr="008A1C0B">
        <w:rPr>
          <w:rFonts w:ascii="Times New Roman" w:hAnsi="Times New Roman"/>
          <w:sz w:val="26"/>
          <w:szCs w:val="26"/>
        </w:rPr>
        <w:t xml:space="preserve"> муниципальной антитеррористической группы (далее – МАГ) на официальном портале администрации Богучанского района. Достигнутый результат – размещение на официальном сайте администрации Богучанского района информации по антитеррористической тематике.</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rPr>
        <w:t>Задача 3. Методическое обеспечение профилактики терроризма и экстремизма.</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rPr>
        <w:t>Мероприятие 3.1. Организация проведения семинаров, конференций, «круглых столов», тренингов по профилактике терроризма и экстремизма для специалистов районной администрации, глав сельсоветов, учреждений образования, культуры и спорта (в том числе в период заседания (планового и внепланового) муниципальной антитеррористической группы). Достигнутый результат – проведены общие сборы по обсуждению вопросов антитеррористической тематике.</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rPr>
        <w:t>Задача 4 Повышение уровня антитеррористической защищенности объектов социальной сферы (учреждений образования, культуры, социальной защиты населения) и объектов с массовым пребыванием людей.</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rPr>
        <w:t xml:space="preserve">Мероприятие 4.1. Повышение уровня антитеррористической защищенности объектов, включенных в Перечень объектов, расположенных на территории МО </w:t>
      </w:r>
      <w:proofErr w:type="spellStart"/>
      <w:r w:rsidRPr="008A1C0B">
        <w:rPr>
          <w:rFonts w:ascii="Times New Roman" w:hAnsi="Times New Roman"/>
          <w:sz w:val="26"/>
          <w:szCs w:val="26"/>
        </w:rPr>
        <w:t>Богучанский</w:t>
      </w:r>
      <w:proofErr w:type="spellEnd"/>
      <w:r w:rsidRPr="008A1C0B">
        <w:rPr>
          <w:rFonts w:ascii="Times New Roman" w:hAnsi="Times New Roman"/>
          <w:sz w:val="26"/>
          <w:szCs w:val="26"/>
        </w:rPr>
        <w:t xml:space="preserve"> район и подлежащих антитеррористической защите (учреждений образования, культуры, социальной защиты населения, места массового пребывания людей).</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rPr>
        <w:t>В 2017 году на осуществления данного мероприятия были запланированы средства в размере 7</w:t>
      </w:r>
      <w:r w:rsidR="00896FE2">
        <w:rPr>
          <w:rFonts w:ascii="Times New Roman" w:hAnsi="Times New Roman"/>
          <w:sz w:val="26"/>
          <w:szCs w:val="26"/>
        </w:rPr>
        <w:t>,0 тыс.</w:t>
      </w:r>
      <w:r w:rsidRPr="008A1C0B">
        <w:rPr>
          <w:rFonts w:ascii="Times New Roman" w:hAnsi="Times New Roman"/>
          <w:sz w:val="26"/>
          <w:szCs w:val="26"/>
        </w:rPr>
        <w:t xml:space="preserve"> рублей на приобретение инженерно-технических средств защиты,  фактически профинансировано 6</w:t>
      </w:r>
      <w:r w:rsidR="00896FE2">
        <w:rPr>
          <w:rFonts w:ascii="Times New Roman" w:hAnsi="Times New Roman"/>
          <w:sz w:val="26"/>
          <w:szCs w:val="26"/>
        </w:rPr>
        <w:t>,8 тыс.</w:t>
      </w:r>
      <w:r w:rsidRPr="008A1C0B">
        <w:rPr>
          <w:rFonts w:ascii="Times New Roman" w:hAnsi="Times New Roman"/>
          <w:sz w:val="26"/>
          <w:szCs w:val="26"/>
        </w:rPr>
        <w:t xml:space="preserve"> рублей, мероприятие выполнено полностью с экономией </w:t>
      </w:r>
      <w:r w:rsidR="00896FE2">
        <w:rPr>
          <w:rFonts w:ascii="Times New Roman" w:hAnsi="Times New Roman"/>
          <w:sz w:val="26"/>
          <w:szCs w:val="26"/>
        </w:rPr>
        <w:t>0,2 тыс.</w:t>
      </w:r>
      <w:r w:rsidRPr="008A1C0B">
        <w:rPr>
          <w:rFonts w:ascii="Times New Roman" w:hAnsi="Times New Roman"/>
          <w:sz w:val="26"/>
          <w:szCs w:val="26"/>
        </w:rPr>
        <w:t xml:space="preserve"> рублей.</w:t>
      </w:r>
    </w:p>
    <w:p w:rsidR="00120DD6" w:rsidRPr="008A1C0B" w:rsidRDefault="00120DD6" w:rsidP="00120DD6">
      <w:pPr>
        <w:pStyle w:val="a7"/>
        <w:ind w:firstLine="680"/>
        <w:jc w:val="both"/>
        <w:rPr>
          <w:rFonts w:ascii="Times New Roman" w:hAnsi="Times New Roman"/>
          <w:sz w:val="26"/>
          <w:szCs w:val="26"/>
        </w:rPr>
      </w:pPr>
      <w:r w:rsidRPr="008A1C0B">
        <w:rPr>
          <w:rFonts w:ascii="Times New Roman" w:hAnsi="Times New Roman"/>
          <w:sz w:val="26"/>
          <w:szCs w:val="26"/>
        </w:rPr>
        <w:t>При реализации данной подпрограммы достигнуты следующие показатели:</w:t>
      </w:r>
    </w:p>
    <w:p w:rsidR="00120DD6" w:rsidRDefault="00120DD6" w:rsidP="00120DD6">
      <w:pPr>
        <w:pStyle w:val="a7"/>
        <w:ind w:firstLine="680"/>
        <w:jc w:val="both"/>
        <w:rPr>
          <w:rFonts w:ascii="Times New Roman" w:hAnsi="Times New Roman"/>
          <w:sz w:val="26"/>
          <w:szCs w:val="26"/>
        </w:rPr>
      </w:pPr>
    </w:p>
    <w:tbl>
      <w:tblPr>
        <w:tblW w:w="9920" w:type="dxa"/>
        <w:tblInd w:w="108" w:type="dxa"/>
        <w:tblLook w:val="04A0"/>
      </w:tblPr>
      <w:tblGrid>
        <w:gridCol w:w="945"/>
        <w:gridCol w:w="15"/>
        <w:gridCol w:w="4017"/>
        <w:gridCol w:w="1559"/>
        <w:gridCol w:w="24"/>
        <w:gridCol w:w="829"/>
        <w:gridCol w:w="1240"/>
        <w:gridCol w:w="1291"/>
      </w:tblGrid>
      <w:tr w:rsidR="00120DD6" w:rsidRPr="004E10E0" w:rsidTr="00120DD6">
        <w:trPr>
          <w:trHeight w:val="300"/>
        </w:trPr>
        <w:tc>
          <w:tcPr>
            <w:tcW w:w="9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0DD6" w:rsidRPr="004E10E0" w:rsidRDefault="00120DD6" w:rsidP="00120DD6">
            <w:pPr>
              <w:ind w:left="-250" w:firstLine="108"/>
              <w:jc w:val="center"/>
              <w:rPr>
                <w:b/>
                <w:bCs/>
                <w:sz w:val="20"/>
                <w:szCs w:val="20"/>
              </w:rPr>
            </w:pPr>
            <w:r w:rsidRPr="004E10E0">
              <w:rPr>
                <w:b/>
                <w:bCs/>
                <w:sz w:val="20"/>
                <w:szCs w:val="20"/>
              </w:rPr>
              <w:t xml:space="preserve">№ </w:t>
            </w:r>
            <w:proofErr w:type="spellStart"/>
            <w:proofErr w:type="gramStart"/>
            <w:r w:rsidRPr="004E10E0">
              <w:rPr>
                <w:b/>
                <w:bCs/>
                <w:sz w:val="20"/>
                <w:szCs w:val="20"/>
              </w:rPr>
              <w:t>п</w:t>
            </w:r>
            <w:proofErr w:type="spellEnd"/>
            <w:proofErr w:type="gramEnd"/>
            <w:r w:rsidRPr="004E10E0">
              <w:rPr>
                <w:b/>
                <w:bCs/>
                <w:sz w:val="20"/>
                <w:szCs w:val="20"/>
              </w:rPr>
              <w:t>/</w:t>
            </w:r>
            <w:proofErr w:type="spellStart"/>
            <w:r w:rsidRPr="004E10E0">
              <w:rPr>
                <w:b/>
                <w:bCs/>
                <w:sz w:val="20"/>
                <w:szCs w:val="20"/>
              </w:rPr>
              <w:t>п</w:t>
            </w:r>
            <w:proofErr w:type="spellEnd"/>
          </w:p>
        </w:tc>
        <w:tc>
          <w:tcPr>
            <w:tcW w:w="40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0DD6" w:rsidRPr="004E10E0" w:rsidRDefault="00120DD6" w:rsidP="00120DD6">
            <w:pPr>
              <w:jc w:val="center"/>
              <w:rPr>
                <w:b/>
                <w:bCs/>
                <w:sz w:val="20"/>
                <w:szCs w:val="20"/>
              </w:rPr>
            </w:pPr>
            <w:r w:rsidRPr="004E10E0">
              <w:rPr>
                <w:b/>
                <w:bCs/>
                <w:sz w:val="20"/>
                <w:szCs w:val="20"/>
              </w:rPr>
              <w:t xml:space="preserve">Цели, задачи, показатели </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0DD6" w:rsidRPr="004E10E0" w:rsidRDefault="00120DD6" w:rsidP="00120DD6">
            <w:pPr>
              <w:jc w:val="center"/>
              <w:rPr>
                <w:b/>
                <w:bCs/>
                <w:sz w:val="20"/>
                <w:szCs w:val="20"/>
              </w:rPr>
            </w:pPr>
            <w:r w:rsidRPr="004E10E0">
              <w:rPr>
                <w:b/>
                <w:bCs/>
                <w:sz w:val="20"/>
                <w:szCs w:val="20"/>
              </w:rPr>
              <w:t>Ед. измерения</w:t>
            </w:r>
          </w:p>
        </w:tc>
        <w:tc>
          <w:tcPr>
            <w:tcW w:w="3384"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0DD6" w:rsidRPr="004E10E0" w:rsidRDefault="00120DD6" w:rsidP="00120DD6">
            <w:pPr>
              <w:jc w:val="center"/>
              <w:rPr>
                <w:b/>
                <w:bCs/>
                <w:sz w:val="20"/>
                <w:szCs w:val="20"/>
              </w:rPr>
            </w:pPr>
            <w:r w:rsidRPr="004E10E0">
              <w:rPr>
                <w:b/>
                <w:bCs/>
                <w:sz w:val="20"/>
                <w:szCs w:val="20"/>
              </w:rPr>
              <w:t>201</w:t>
            </w:r>
            <w:r>
              <w:rPr>
                <w:b/>
                <w:bCs/>
                <w:sz w:val="20"/>
                <w:szCs w:val="20"/>
              </w:rPr>
              <w:t>7</w:t>
            </w:r>
            <w:r w:rsidRPr="004E10E0">
              <w:rPr>
                <w:b/>
                <w:bCs/>
                <w:sz w:val="20"/>
                <w:szCs w:val="20"/>
              </w:rPr>
              <w:t xml:space="preserve"> год</w:t>
            </w:r>
          </w:p>
        </w:tc>
      </w:tr>
      <w:tr w:rsidR="00120DD6" w:rsidRPr="004E10E0" w:rsidTr="00120DD6">
        <w:trPr>
          <w:trHeight w:val="230"/>
        </w:trPr>
        <w:tc>
          <w:tcPr>
            <w:tcW w:w="945" w:type="dxa"/>
            <w:vMerge/>
            <w:tcBorders>
              <w:top w:val="single" w:sz="4" w:space="0" w:color="auto"/>
              <w:left w:val="single" w:sz="4" w:space="0" w:color="auto"/>
              <w:bottom w:val="single" w:sz="4" w:space="0" w:color="auto"/>
              <w:right w:val="single" w:sz="4" w:space="0" w:color="auto"/>
            </w:tcBorders>
            <w:vAlign w:val="center"/>
            <w:hideMark/>
          </w:tcPr>
          <w:p w:rsidR="00120DD6" w:rsidRPr="004E10E0" w:rsidRDefault="00120DD6" w:rsidP="00120DD6">
            <w:pPr>
              <w:rPr>
                <w:b/>
                <w:bCs/>
                <w:sz w:val="20"/>
                <w:szCs w:val="20"/>
              </w:rPr>
            </w:pPr>
          </w:p>
        </w:tc>
        <w:tc>
          <w:tcPr>
            <w:tcW w:w="4032" w:type="dxa"/>
            <w:gridSpan w:val="2"/>
            <w:vMerge/>
            <w:tcBorders>
              <w:top w:val="single" w:sz="4" w:space="0" w:color="auto"/>
              <w:left w:val="single" w:sz="4" w:space="0" w:color="auto"/>
              <w:bottom w:val="single" w:sz="4" w:space="0" w:color="auto"/>
              <w:right w:val="single" w:sz="4" w:space="0" w:color="auto"/>
            </w:tcBorders>
            <w:vAlign w:val="center"/>
            <w:hideMark/>
          </w:tcPr>
          <w:p w:rsidR="00120DD6" w:rsidRPr="004E10E0" w:rsidRDefault="00120DD6" w:rsidP="00120DD6">
            <w:pPr>
              <w:rPr>
                <w:b/>
                <w:bCs/>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20DD6" w:rsidRPr="004E10E0" w:rsidRDefault="00120DD6" w:rsidP="00120DD6">
            <w:pPr>
              <w:rPr>
                <w:b/>
                <w:bCs/>
                <w:sz w:val="20"/>
                <w:szCs w:val="20"/>
              </w:rPr>
            </w:pPr>
          </w:p>
        </w:tc>
        <w:tc>
          <w:tcPr>
            <w:tcW w:w="3384" w:type="dxa"/>
            <w:gridSpan w:val="4"/>
            <w:vMerge/>
            <w:tcBorders>
              <w:top w:val="single" w:sz="4" w:space="0" w:color="auto"/>
              <w:left w:val="single" w:sz="4" w:space="0" w:color="auto"/>
              <w:bottom w:val="single" w:sz="4" w:space="0" w:color="auto"/>
              <w:right w:val="single" w:sz="4" w:space="0" w:color="auto"/>
            </w:tcBorders>
            <w:vAlign w:val="center"/>
            <w:hideMark/>
          </w:tcPr>
          <w:p w:rsidR="00120DD6" w:rsidRPr="004E10E0" w:rsidRDefault="00120DD6" w:rsidP="00120DD6">
            <w:pPr>
              <w:rPr>
                <w:b/>
                <w:bCs/>
                <w:sz w:val="20"/>
                <w:szCs w:val="20"/>
              </w:rPr>
            </w:pPr>
          </w:p>
        </w:tc>
      </w:tr>
      <w:tr w:rsidR="00120DD6" w:rsidRPr="004E10E0" w:rsidTr="00120DD6">
        <w:trPr>
          <w:trHeight w:val="519"/>
        </w:trPr>
        <w:tc>
          <w:tcPr>
            <w:tcW w:w="945" w:type="dxa"/>
            <w:vMerge/>
            <w:tcBorders>
              <w:top w:val="single" w:sz="4" w:space="0" w:color="auto"/>
              <w:left w:val="single" w:sz="4" w:space="0" w:color="auto"/>
              <w:bottom w:val="single" w:sz="4" w:space="0" w:color="auto"/>
              <w:right w:val="single" w:sz="4" w:space="0" w:color="auto"/>
            </w:tcBorders>
            <w:vAlign w:val="center"/>
            <w:hideMark/>
          </w:tcPr>
          <w:p w:rsidR="00120DD6" w:rsidRPr="004E10E0" w:rsidRDefault="00120DD6" w:rsidP="00120DD6">
            <w:pPr>
              <w:rPr>
                <w:b/>
                <w:bCs/>
                <w:sz w:val="20"/>
                <w:szCs w:val="20"/>
              </w:rPr>
            </w:pPr>
          </w:p>
        </w:tc>
        <w:tc>
          <w:tcPr>
            <w:tcW w:w="4032" w:type="dxa"/>
            <w:gridSpan w:val="2"/>
            <w:vMerge/>
            <w:tcBorders>
              <w:top w:val="single" w:sz="4" w:space="0" w:color="auto"/>
              <w:left w:val="single" w:sz="4" w:space="0" w:color="auto"/>
              <w:bottom w:val="single" w:sz="4" w:space="0" w:color="auto"/>
              <w:right w:val="single" w:sz="4" w:space="0" w:color="auto"/>
            </w:tcBorders>
            <w:vAlign w:val="center"/>
            <w:hideMark/>
          </w:tcPr>
          <w:p w:rsidR="00120DD6" w:rsidRPr="004E10E0" w:rsidRDefault="00120DD6" w:rsidP="00120DD6">
            <w:pPr>
              <w:rPr>
                <w:b/>
                <w:bCs/>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120DD6" w:rsidRPr="004E10E0" w:rsidRDefault="00120DD6" w:rsidP="00120DD6">
            <w:pPr>
              <w:rPr>
                <w:b/>
                <w:bCs/>
                <w:sz w:val="20"/>
                <w:szCs w:val="20"/>
              </w:rPr>
            </w:pPr>
          </w:p>
        </w:tc>
        <w:tc>
          <w:tcPr>
            <w:tcW w:w="853" w:type="dxa"/>
            <w:gridSpan w:val="2"/>
            <w:tcBorders>
              <w:top w:val="nil"/>
              <w:left w:val="nil"/>
              <w:bottom w:val="single" w:sz="4" w:space="0" w:color="auto"/>
              <w:right w:val="single" w:sz="4" w:space="0" w:color="auto"/>
            </w:tcBorders>
            <w:shd w:val="clear" w:color="auto" w:fill="auto"/>
            <w:vAlign w:val="center"/>
            <w:hideMark/>
          </w:tcPr>
          <w:p w:rsidR="00120DD6" w:rsidRPr="004E10E0" w:rsidRDefault="00120DD6" w:rsidP="00120DD6">
            <w:pPr>
              <w:jc w:val="center"/>
              <w:rPr>
                <w:b/>
                <w:bCs/>
                <w:sz w:val="20"/>
                <w:szCs w:val="20"/>
              </w:rPr>
            </w:pPr>
            <w:r w:rsidRPr="004E10E0">
              <w:rPr>
                <w:b/>
                <w:bCs/>
                <w:sz w:val="20"/>
                <w:szCs w:val="20"/>
              </w:rPr>
              <w:t>план</w:t>
            </w:r>
          </w:p>
        </w:tc>
        <w:tc>
          <w:tcPr>
            <w:tcW w:w="1240" w:type="dxa"/>
            <w:tcBorders>
              <w:top w:val="nil"/>
              <w:left w:val="nil"/>
              <w:bottom w:val="single" w:sz="4" w:space="0" w:color="auto"/>
              <w:right w:val="single" w:sz="4" w:space="0" w:color="auto"/>
            </w:tcBorders>
            <w:shd w:val="clear" w:color="auto" w:fill="auto"/>
            <w:vAlign w:val="center"/>
            <w:hideMark/>
          </w:tcPr>
          <w:p w:rsidR="00120DD6" w:rsidRPr="004E10E0" w:rsidRDefault="00120DD6" w:rsidP="00120DD6">
            <w:pPr>
              <w:jc w:val="center"/>
              <w:rPr>
                <w:b/>
                <w:bCs/>
                <w:sz w:val="20"/>
                <w:szCs w:val="20"/>
              </w:rPr>
            </w:pPr>
            <w:r w:rsidRPr="004E10E0">
              <w:rPr>
                <w:b/>
                <w:bCs/>
                <w:sz w:val="20"/>
                <w:szCs w:val="20"/>
              </w:rPr>
              <w:t>факт</w:t>
            </w:r>
          </w:p>
        </w:tc>
        <w:tc>
          <w:tcPr>
            <w:tcW w:w="1291" w:type="dxa"/>
            <w:tcBorders>
              <w:top w:val="nil"/>
              <w:left w:val="nil"/>
              <w:bottom w:val="single" w:sz="4" w:space="0" w:color="auto"/>
              <w:right w:val="single" w:sz="4" w:space="0" w:color="auto"/>
            </w:tcBorders>
            <w:shd w:val="clear" w:color="auto" w:fill="auto"/>
            <w:vAlign w:val="center"/>
            <w:hideMark/>
          </w:tcPr>
          <w:p w:rsidR="00120DD6" w:rsidRPr="004E10E0" w:rsidRDefault="00120DD6" w:rsidP="00120DD6">
            <w:pPr>
              <w:jc w:val="center"/>
              <w:rPr>
                <w:b/>
                <w:bCs/>
                <w:sz w:val="20"/>
                <w:szCs w:val="20"/>
              </w:rPr>
            </w:pPr>
            <w:r w:rsidRPr="004E10E0">
              <w:rPr>
                <w:b/>
                <w:bCs/>
                <w:sz w:val="20"/>
                <w:szCs w:val="20"/>
              </w:rPr>
              <w:t>% исполнения</w:t>
            </w:r>
          </w:p>
        </w:tc>
      </w:tr>
      <w:tr w:rsidR="00120DD6" w:rsidRPr="00C23944" w:rsidTr="00120DD6">
        <w:trPr>
          <w:trHeight w:val="696"/>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20DD6" w:rsidRPr="00C23944" w:rsidRDefault="00120DD6" w:rsidP="00120DD6">
            <w:pPr>
              <w:jc w:val="center"/>
              <w:rPr>
                <w:color w:val="000000"/>
                <w:sz w:val="20"/>
                <w:szCs w:val="20"/>
              </w:rPr>
            </w:pPr>
            <w:r>
              <w:rPr>
                <w:color w:val="000000"/>
                <w:sz w:val="20"/>
                <w:szCs w:val="20"/>
              </w:rPr>
              <w:t>1</w:t>
            </w:r>
            <w:r w:rsidRPr="00C23944">
              <w:rPr>
                <w:color w:val="000000"/>
                <w:sz w:val="20"/>
                <w:szCs w:val="20"/>
              </w:rPr>
              <w:t>.</w:t>
            </w:r>
          </w:p>
        </w:tc>
        <w:tc>
          <w:tcPr>
            <w:tcW w:w="4017" w:type="dxa"/>
            <w:tcBorders>
              <w:top w:val="single" w:sz="4" w:space="0" w:color="auto"/>
              <w:left w:val="nil"/>
              <w:bottom w:val="single" w:sz="4" w:space="0" w:color="auto"/>
              <w:right w:val="single" w:sz="4" w:space="0" w:color="auto"/>
            </w:tcBorders>
            <w:shd w:val="clear" w:color="auto" w:fill="auto"/>
            <w:hideMark/>
          </w:tcPr>
          <w:p w:rsidR="00120DD6" w:rsidRDefault="00120DD6" w:rsidP="00120DD6">
            <w:pPr>
              <w:rPr>
                <w:color w:val="000000"/>
                <w:sz w:val="18"/>
                <w:szCs w:val="18"/>
              </w:rPr>
            </w:pPr>
            <w:r>
              <w:rPr>
                <w:color w:val="000000"/>
                <w:sz w:val="18"/>
                <w:szCs w:val="18"/>
              </w:rPr>
              <w:t xml:space="preserve">Увеличение доли </w:t>
            </w:r>
            <w:proofErr w:type="gramStart"/>
            <w:r>
              <w:rPr>
                <w:color w:val="000000"/>
                <w:sz w:val="18"/>
                <w:szCs w:val="18"/>
              </w:rPr>
              <w:t>обучающихся</w:t>
            </w:r>
            <w:proofErr w:type="gramEnd"/>
            <w:r>
              <w:rPr>
                <w:color w:val="000000"/>
                <w:sz w:val="18"/>
                <w:szCs w:val="18"/>
              </w:rPr>
              <w:t xml:space="preserve"> (молодежи), вовлеченных в мероприятия, направленные на профилактику терроризма и экстремизма</w:t>
            </w:r>
          </w:p>
          <w:p w:rsidR="00120DD6" w:rsidRDefault="00120DD6" w:rsidP="00120DD6">
            <w:pPr>
              <w:rPr>
                <w:color w:val="000000"/>
                <w:sz w:val="20"/>
                <w:szCs w:val="20"/>
              </w:rPr>
            </w:pPr>
          </w:p>
        </w:tc>
        <w:tc>
          <w:tcPr>
            <w:tcW w:w="1583" w:type="dxa"/>
            <w:gridSpan w:val="2"/>
            <w:tcBorders>
              <w:top w:val="single" w:sz="4" w:space="0" w:color="auto"/>
              <w:left w:val="nil"/>
              <w:bottom w:val="single" w:sz="4" w:space="0" w:color="auto"/>
              <w:right w:val="single" w:sz="4" w:space="0" w:color="auto"/>
            </w:tcBorders>
            <w:shd w:val="clear" w:color="auto" w:fill="auto"/>
            <w:hideMark/>
          </w:tcPr>
          <w:p w:rsidR="00120DD6" w:rsidRDefault="00120DD6" w:rsidP="00120DD6">
            <w:pPr>
              <w:jc w:val="center"/>
              <w:rPr>
                <w:color w:val="000000"/>
                <w:sz w:val="20"/>
                <w:szCs w:val="20"/>
              </w:rPr>
            </w:pPr>
            <w:r>
              <w:rPr>
                <w:color w:val="000000"/>
                <w:sz w:val="20"/>
                <w:szCs w:val="20"/>
              </w:rPr>
              <w:t>% от среднего показателя 2016 года</w:t>
            </w:r>
          </w:p>
        </w:tc>
        <w:tc>
          <w:tcPr>
            <w:tcW w:w="829" w:type="dxa"/>
            <w:tcBorders>
              <w:top w:val="single" w:sz="4" w:space="0" w:color="auto"/>
              <w:left w:val="nil"/>
              <w:bottom w:val="single" w:sz="4" w:space="0" w:color="auto"/>
              <w:right w:val="single" w:sz="4" w:space="0" w:color="auto"/>
            </w:tcBorders>
            <w:shd w:val="clear" w:color="000000" w:fill="FFFFFF"/>
            <w:hideMark/>
          </w:tcPr>
          <w:p w:rsidR="00120DD6" w:rsidRDefault="00120DD6" w:rsidP="00120DD6">
            <w:pPr>
              <w:jc w:val="right"/>
              <w:rPr>
                <w:color w:val="000000"/>
                <w:sz w:val="20"/>
                <w:szCs w:val="20"/>
              </w:rPr>
            </w:pPr>
            <w:r>
              <w:rPr>
                <w:color w:val="000000"/>
                <w:sz w:val="20"/>
                <w:szCs w:val="20"/>
              </w:rPr>
              <w:t>61,4</w:t>
            </w:r>
          </w:p>
        </w:tc>
        <w:tc>
          <w:tcPr>
            <w:tcW w:w="1240" w:type="dxa"/>
            <w:tcBorders>
              <w:top w:val="single" w:sz="4" w:space="0" w:color="auto"/>
              <w:left w:val="nil"/>
              <w:bottom w:val="single" w:sz="4" w:space="0" w:color="auto"/>
              <w:right w:val="single" w:sz="4" w:space="0" w:color="auto"/>
            </w:tcBorders>
            <w:shd w:val="clear" w:color="000000" w:fill="FFFFFF"/>
            <w:hideMark/>
          </w:tcPr>
          <w:p w:rsidR="00120DD6" w:rsidRDefault="00120DD6" w:rsidP="00120DD6">
            <w:pPr>
              <w:jc w:val="right"/>
              <w:rPr>
                <w:color w:val="000000"/>
                <w:sz w:val="20"/>
                <w:szCs w:val="20"/>
              </w:rPr>
            </w:pPr>
            <w:r>
              <w:rPr>
                <w:color w:val="000000"/>
                <w:sz w:val="20"/>
                <w:szCs w:val="20"/>
              </w:rPr>
              <w:t>61,4</w:t>
            </w:r>
          </w:p>
        </w:tc>
        <w:tc>
          <w:tcPr>
            <w:tcW w:w="1291" w:type="dxa"/>
            <w:tcBorders>
              <w:top w:val="single" w:sz="4" w:space="0" w:color="auto"/>
              <w:left w:val="nil"/>
              <w:bottom w:val="single" w:sz="4" w:space="0" w:color="auto"/>
              <w:right w:val="single" w:sz="4" w:space="0" w:color="auto"/>
            </w:tcBorders>
            <w:shd w:val="clear" w:color="auto" w:fill="auto"/>
            <w:noWrap/>
            <w:hideMark/>
          </w:tcPr>
          <w:p w:rsidR="00120DD6" w:rsidRDefault="00120DD6" w:rsidP="00120DD6">
            <w:pPr>
              <w:jc w:val="right"/>
              <w:rPr>
                <w:color w:val="000000"/>
                <w:sz w:val="20"/>
                <w:szCs w:val="20"/>
              </w:rPr>
            </w:pPr>
            <w:r>
              <w:rPr>
                <w:color w:val="000000"/>
                <w:sz w:val="20"/>
                <w:szCs w:val="20"/>
              </w:rPr>
              <w:t>100</w:t>
            </w:r>
          </w:p>
        </w:tc>
      </w:tr>
      <w:tr w:rsidR="00120DD6" w:rsidRPr="00C23944" w:rsidTr="00120DD6">
        <w:trPr>
          <w:trHeight w:val="855"/>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120DD6" w:rsidRPr="00C23944" w:rsidRDefault="00120DD6" w:rsidP="00120DD6">
            <w:pPr>
              <w:jc w:val="center"/>
              <w:rPr>
                <w:color w:val="000000"/>
                <w:sz w:val="20"/>
                <w:szCs w:val="20"/>
              </w:rPr>
            </w:pPr>
            <w:r>
              <w:rPr>
                <w:color w:val="000000"/>
                <w:sz w:val="20"/>
                <w:szCs w:val="20"/>
              </w:rPr>
              <w:lastRenderedPageBreak/>
              <w:t>2</w:t>
            </w:r>
            <w:r w:rsidRPr="00C23944">
              <w:rPr>
                <w:color w:val="000000"/>
                <w:sz w:val="20"/>
                <w:szCs w:val="20"/>
              </w:rPr>
              <w:t>.</w:t>
            </w:r>
          </w:p>
        </w:tc>
        <w:tc>
          <w:tcPr>
            <w:tcW w:w="4017" w:type="dxa"/>
            <w:tcBorders>
              <w:top w:val="nil"/>
              <w:left w:val="nil"/>
              <w:bottom w:val="single" w:sz="4" w:space="0" w:color="auto"/>
              <w:right w:val="single" w:sz="4" w:space="0" w:color="auto"/>
            </w:tcBorders>
            <w:shd w:val="clear" w:color="auto" w:fill="auto"/>
            <w:hideMark/>
          </w:tcPr>
          <w:p w:rsidR="00120DD6" w:rsidRDefault="00120DD6" w:rsidP="00120DD6">
            <w:pPr>
              <w:rPr>
                <w:color w:val="000000"/>
                <w:sz w:val="20"/>
                <w:szCs w:val="20"/>
              </w:rPr>
            </w:pPr>
            <w:r w:rsidRPr="00207F08">
              <w:rPr>
                <w:color w:val="000000"/>
                <w:sz w:val="20"/>
                <w:szCs w:val="20"/>
              </w:rPr>
              <w:t>Увеличение количества информационно - пропагандистских материалов по профилактике терроризма и экстремизма</w:t>
            </w:r>
          </w:p>
        </w:tc>
        <w:tc>
          <w:tcPr>
            <w:tcW w:w="1583" w:type="dxa"/>
            <w:gridSpan w:val="2"/>
            <w:tcBorders>
              <w:top w:val="nil"/>
              <w:left w:val="nil"/>
              <w:bottom w:val="single" w:sz="4" w:space="0" w:color="auto"/>
              <w:right w:val="single" w:sz="4" w:space="0" w:color="auto"/>
            </w:tcBorders>
            <w:shd w:val="clear" w:color="auto" w:fill="auto"/>
            <w:hideMark/>
          </w:tcPr>
          <w:p w:rsidR="00120DD6" w:rsidRDefault="00120DD6" w:rsidP="00120DD6">
            <w:pPr>
              <w:jc w:val="center"/>
              <w:rPr>
                <w:color w:val="000000"/>
                <w:sz w:val="20"/>
                <w:szCs w:val="20"/>
              </w:rPr>
            </w:pPr>
            <w:r>
              <w:rPr>
                <w:color w:val="000000"/>
                <w:sz w:val="20"/>
                <w:szCs w:val="20"/>
              </w:rPr>
              <w:t>% от среднего показателя 2016 года</w:t>
            </w:r>
          </w:p>
        </w:tc>
        <w:tc>
          <w:tcPr>
            <w:tcW w:w="829" w:type="dxa"/>
            <w:tcBorders>
              <w:top w:val="nil"/>
              <w:left w:val="nil"/>
              <w:bottom w:val="single" w:sz="4" w:space="0" w:color="auto"/>
              <w:right w:val="single" w:sz="4" w:space="0" w:color="auto"/>
            </w:tcBorders>
            <w:shd w:val="clear" w:color="000000" w:fill="FFFFFF"/>
            <w:hideMark/>
          </w:tcPr>
          <w:p w:rsidR="00120DD6" w:rsidRDefault="00120DD6" w:rsidP="00120DD6">
            <w:pPr>
              <w:jc w:val="right"/>
              <w:rPr>
                <w:color w:val="000000"/>
                <w:sz w:val="20"/>
                <w:szCs w:val="20"/>
              </w:rPr>
            </w:pPr>
            <w:r>
              <w:rPr>
                <w:color w:val="000000"/>
                <w:sz w:val="20"/>
                <w:szCs w:val="20"/>
              </w:rPr>
              <w:t>37,3</w:t>
            </w:r>
          </w:p>
        </w:tc>
        <w:tc>
          <w:tcPr>
            <w:tcW w:w="1240" w:type="dxa"/>
            <w:tcBorders>
              <w:top w:val="nil"/>
              <w:left w:val="nil"/>
              <w:bottom w:val="single" w:sz="4" w:space="0" w:color="auto"/>
              <w:right w:val="single" w:sz="4" w:space="0" w:color="auto"/>
            </w:tcBorders>
            <w:shd w:val="clear" w:color="000000" w:fill="FFFFFF"/>
            <w:hideMark/>
          </w:tcPr>
          <w:p w:rsidR="00120DD6" w:rsidRDefault="00120DD6" w:rsidP="00120DD6">
            <w:pPr>
              <w:jc w:val="right"/>
              <w:rPr>
                <w:color w:val="000000"/>
                <w:sz w:val="20"/>
                <w:szCs w:val="20"/>
              </w:rPr>
            </w:pPr>
            <w:r>
              <w:rPr>
                <w:color w:val="000000"/>
                <w:sz w:val="20"/>
                <w:szCs w:val="20"/>
              </w:rPr>
              <w:t>37,3</w:t>
            </w:r>
          </w:p>
        </w:tc>
        <w:tc>
          <w:tcPr>
            <w:tcW w:w="1291" w:type="dxa"/>
            <w:tcBorders>
              <w:top w:val="nil"/>
              <w:left w:val="nil"/>
              <w:bottom w:val="single" w:sz="4" w:space="0" w:color="auto"/>
              <w:right w:val="single" w:sz="4" w:space="0" w:color="auto"/>
            </w:tcBorders>
            <w:shd w:val="clear" w:color="auto" w:fill="auto"/>
            <w:noWrap/>
            <w:hideMark/>
          </w:tcPr>
          <w:p w:rsidR="00120DD6" w:rsidRDefault="00120DD6" w:rsidP="00120DD6">
            <w:pPr>
              <w:jc w:val="right"/>
              <w:rPr>
                <w:color w:val="000000"/>
                <w:sz w:val="20"/>
                <w:szCs w:val="20"/>
              </w:rPr>
            </w:pPr>
            <w:r>
              <w:rPr>
                <w:color w:val="000000"/>
                <w:sz w:val="20"/>
                <w:szCs w:val="20"/>
              </w:rPr>
              <w:t>100</w:t>
            </w:r>
          </w:p>
        </w:tc>
      </w:tr>
      <w:tr w:rsidR="00120DD6" w:rsidRPr="00C23944" w:rsidTr="00120DD6">
        <w:trPr>
          <w:trHeight w:val="885"/>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120DD6" w:rsidRPr="00C23944" w:rsidRDefault="00120DD6" w:rsidP="00120DD6">
            <w:pPr>
              <w:jc w:val="center"/>
              <w:rPr>
                <w:color w:val="000000"/>
                <w:sz w:val="20"/>
                <w:szCs w:val="20"/>
              </w:rPr>
            </w:pPr>
            <w:r>
              <w:rPr>
                <w:color w:val="000000"/>
                <w:sz w:val="20"/>
                <w:szCs w:val="20"/>
              </w:rPr>
              <w:t>3</w:t>
            </w:r>
            <w:r w:rsidRPr="00C23944">
              <w:rPr>
                <w:color w:val="000000"/>
                <w:sz w:val="20"/>
                <w:szCs w:val="20"/>
              </w:rPr>
              <w:t>.</w:t>
            </w:r>
          </w:p>
        </w:tc>
        <w:tc>
          <w:tcPr>
            <w:tcW w:w="4017" w:type="dxa"/>
            <w:tcBorders>
              <w:top w:val="nil"/>
              <w:left w:val="nil"/>
              <w:bottom w:val="single" w:sz="4" w:space="0" w:color="auto"/>
              <w:right w:val="single" w:sz="4" w:space="0" w:color="auto"/>
            </w:tcBorders>
            <w:shd w:val="clear" w:color="auto" w:fill="auto"/>
            <w:hideMark/>
          </w:tcPr>
          <w:p w:rsidR="00120DD6" w:rsidRDefault="00120DD6" w:rsidP="00120DD6">
            <w:pPr>
              <w:rPr>
                <w:color w:val="000000"/>
                <w:sz w:val="20"/>
                <w:szCs w:val="20"/>
              </w:rPr>
            </w:pPr>
            <w:r w:rsidRPr="00207F08">
              <w:rPr>
                <w:color w:val="000000"/>
                <w:sz w:val="20"/>
                <w:szCs w:val="20"/>
              </w:rPr>
              <w:t>Повышение качества подготовки различных категорий граждан и специалистов к действиям в условиях угрозы совершения или совершенного террористического акта</w:t>
            </w:r>
          </w:p>
        </w:tc>
        <w:tc>
          <w:tcPr>
            <w:tcW w:w="1583" w:type="dxa"/>
            <w:gridSpan w:val="2"/>
            <w:tcBorders>
              <w:top w:val="nil"/>
              <w:left w:val="nil"/>
              <w:bottom w:val="single" w:sz="4" w:space="0" w:color="auto"/>
              <w:right w:val="single" w:sz="4" w:space="0" w:color="auto"/>
            </w:tcBorders>
            <w:shd w:val="clear" w:color="auto" w:fill="auto"/>
            <w:hideMark/>
          </w:tcPr>
          <w:p w:rsidR="00120DD6" w:rsidRDefault="00120DD6" w:rsidP="00120DD6">
            <w:pPr>
              <w:jc w:val="center"/>
              <w:rPr>
                <w:color w:val="000000"/>
                <w:sz w:val="20"/>
                <w:szCs w:val="20"/>
              </w:rPr>
            </w:pPr>
            <w:r>
              <w:rPr>
                <w:color w:val="000000"/>
                <w:sz w:val="20"/>
                <w:szCs w:val="20"/>
              </w:rPr>
              <w:t>% от среднего показателя 2016 года</w:t>
            </w:r>
          </w:p>
        </w:tc>
        <w:tc>
          <w:tcPr>
            <w:tcW w:w="829" w:type="dxa"/>
            <w:tcBorders>
              <w:top w:val="nil"/>
              <w:left w:val="nil"/>
              <w:bottom w:val="single" w:sz="4" w:space="0" w:color="auto"/>
              <w:right w:val="single" w:sz="4" w:space="0" w:color="auto"/>
            </w:tcBorders>
            <w:shd w:val="clear" w:color="000000" w:fill="FFFFFF"/>
            <w:hideMark/>
          </w:tcPr>
          <w:p w:rsidR="00120DD6" w:rsidRDefault="00120DD6" w:rsidP="00120DD6">
            <w:pPr>
              <w:jc w:val="right"/>
              <w:rPr>
                <w:color w:val="000000"/>
                <w:sz w:val="20"/>
                <w:szCs w:val="20"/>
              </w:rPr>
            </w:pPr>
            <w:r>
              <w:rPr>
                <w:color w:val="000000"/>
                <w:sz w:val="20"/>
                <w:szCs w:val="20"/>
              </w:rPr>
              <w:t>37,4</w:t>
            </w:r>
          </w:p>
        </w:tc>
        <w:tc>
          <w:tcPr>
            <w:tcW w:w="1240" w:type="dxa"/>
            <w:tcBorders>
              <w:top w:val="nil"/>
              <w:left w:val="nil"/>
              <w:bottom w:val="single" w:sz="4" w:space="0" w:color="auto"/>
              <w:right w:val="single" w:sz="4" w:space="0" w:color="auto"/>
            </w:tcBorders>
            <w:shd w:val="clear" w:color="000000" w:fill="FFFFFF"/>
            <w:hideMark/>
          </w:tcPr>
          <w:p w:rsidR="00120DD6" w:rsidRDefault="00120DD6" w:rsidP="00120DD6">
            <w:pPr>
              <w:jc w:val="right"/>
              <w:rPr>
                <w:color w:val="000000"/>
                <w:sz w:val="20"/>
                <w:szCs w:val="20"/>
              </w:rPr>
            </w:pPr>
            <w:r>
              <w:rPr>
                <w:color w:val="000000"/>
                <w:sz w:val="20"/>
                <w:szCs w:val="20"/>
              </w:rPr>
              <w:t>37,4</w:t>
            </w:r>
          </w:p>
        </w:tc>
        <w:tc>
          <w:tcPr>
            <w:tcW w:w="1291" w:type="dxa"/>
            <w:tcBorders>
              <w:top w:val="nil"/>
              <w:left w:val="nil"/>
              <w:bottom w:val="single" w:sz="4" w:space="0" w:color="auto"/>
              <w:right w:val="single" w:sz="4" w:space="0" w:color="auto"/>
            </w:tcBorders>
            <w:shd w:val="clear" w:color="auto" w:fill="auto"/>
            <w:noWrap/>
            <w:hideMark/>
          </w:tcPr>
          <w:p w:rsidR="00120DD6" w:rsidRDefault="00120DD6" w:rsidP="00120DD6">
            <w:pPr>
              <w:jc w:val="right"/>
              <w:rPr>
                <w:color w:val="000000"/>
                <w:sz w:val="20"/>
                <w:szCs w:val="20"/>
              </w:rPr>
            </w:pPr>
            <w:r>
              <w:rPr>
                <w:color w:val="000000"/>
                <w:sz w:val="20"/>
                <w:szCs w:val="20"/>
              </w:rPr>
              <w:t>100</w:t>
            </w:r>
          </w:p>
        </w:tc>
      </w:tr>
      <w:tr w:rsidR="00120DD6" w:rsidRPr="00C23944" w:rsidTr="00120DD6">
        <w:trPr>
          <w:trHeight w:val="84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120DD6" w:rsidRPr="00C23944" w:rsidRDefault="00120DD6" w:rsidP="00120DD6">
            <w:pPr>
              <w:jc w:val="center"/>
              <w:rPr>
                <w:color w:val="000000"/>
                <w:sz w:val="20"/>
                <w:szCs w:val="20"/>
              </w:rPr>
            </w:pPr>
            <w:r>
              <w:rPr>
                <w:color w:val="000000"/>
                <w:sz w:val="20"/>
                <w:szCs w:val="20"/>
              </w:rPr>
              <w:t>4</w:t>
            </w:r>
            <w:r w:rsidRPr="00C23944">
              <w:rPr>
                <w:color w:val="000000"/>
                <w:sz w:val="20"/>
                <w:szCs w:val="20"/>
              </w:rPr>
              <w:t>.</w:t>
            </w:r>
          </w:p>
        </w:tc>
        <w:tc>
          <w:tcPr>
            <w:tcW w:w="4017" w:type="dxa"/>
            <w:tcBorders>
              <w:top w:val="nil"/>
              <w:left w:val="nil"/>
              <w:bottom w:val="single" w:sz="4" w:space="0" w:color="auto"/>
              <w:right w:val="single" w:sz="4" w:space="0" w:color="auto"/>
            </w:tcBorders>
            <w:shd w:val="clear" w:color="auto" w:fill="auto"/>
            <w:hideMark/>
          </w:tcPr>
          <w:p w:rsidR="00120DD6" w:rsidRDefault="00120DD6" w:rsidP="00120DD6">
            <w:pPr>
              <w:rPr>
                <w:color w:val="000000"/>
                <w:sz w:val="20"/>
                <w:szCs w:val="20"/>
              </w:rPr>
            </w:pPr>
            <w:r w:rsidRPr="00207F08">
              <w:rPr>
                <w:color w:val="000000"/>
                <w:sz w:val="20"/>
                <w:szCs w:val="20"/>
              </w:rPr>
              <w:t>Увеличение количества объектов социальной сферы (учреждений образования, культуры, социальной защиты населения) и объектов с массовым пребыванием людей, защищенных в соответствии с установленными требованиями</w:t>
            </w:r>
          </w:p>
        </w:tc>
        <w:tc>
          <w:tcPr>
            <w:tcW w:w="1583" w:type="dxa"/>
            <w:gridSpan w:val="2"/>
            <w:tcBorders>
              <w:top w:val="nil"/>
              <w:left w:val="nil"/>
              <w:bottom w:val="single" w:sz="4" w:space="0" w:color="auto"/>
              <w:right w:val="single" w:sz="4" w:space="0" w:color="auto"/>
            </w:tcBorders>
            <w:shd w:val="clear" w:color="auto" w:fill="auto"/>
            <w:hideMark/>
          </w:tcPr>
          <w:p w:rsidR="00120DD6" w:rsidRDefault="00120DD6" w:rsidP="00120DD6">
            <w:pPr>
              <w:jc w:val="center"/>
              <w:rPr>
                <w:color w:val="000000"/>
                <w:sz w:val="20"/>
                <w:szCs w:val="20"/>
              </w:rPr>
            </w:pPr>
            <w:r>
              <w:rPr>
                <w:color w:val="000000"/>
                <w:sz w:val="20"/>
                <w:szCs w:val="20"/>
              </w:rPr>
              <w:t>% от среднего показателя 2016 года</w:t>
            </w:r>
          </w:p>
        </w:tc>
        <w:tc>
          <w:tcPr>
            <w:tcW w:w="829" w:type="dxa"/>
            <w:tcBorders>
              <w:top w:val="nil"/>
              <w:left w:val="nil"/>
              <w:bottom w:val="single" w:sz="4" w:space="0" w:color="auto"/>
              <w:right w:val="single" w:sz="4" w:space="0" w:color="auto"/>
            </w:tcBorders>
            <w:shd w:val="clear" w:color="000000" w:fill="FFFFFF"/>
            <w:hideMark/>
          </w:tcPr>
          <w:p w:rsidR="00120DD6" w:rsidRDefault="00120DD6" w:rsidP="00120DD6">
            <w:pPr>
              <w:jc w:val="right"/>
              <w:rPr>
                <w:color w:val="000000"/>
                <w:sz w:val="20"/>
                <w:szCs w:val="20"/>
              </w:rPr>
            </w:pPr>
            <w:r>
              <w:rPr>
                <w:color w:val="000000"/>
                <w:sz w:val="20"/>
                <w:szCs w:val="20"/>
              </w:rPr>
              <w:t>20,2</w:t>
            </w:r>
          </w:p>
        </w:tc>
        <w:tc>
          <w:tcPr>
            <w:tcW w:w="1240" w:type="dxa"/>
            <w:tcBorders>
              <w:top w:val="nil"/>
              <w:left w:val="nil"/>
              <w:bottom w:val="single" w:sz="4" w:space="0" w:color="auto"/>
              <w:right w:val="single" w:sz="4" w:space="0" w:color="auto"/>
            </w:tcBorders>
            <w:shd w:val="clear" w:color="000000" w:fill="FFFFFF"/>
            <w:hideMark/>
          </w:tcPr>
          <w:p w:rsidR="00120DD6" w:rsidRDefault="00120DD6" w:rsidP="00120DD6">
            <w:pPr>
              <w:jc w:val="right"/>
              <w:rPr>
                <w:color w:val="000000"/>
                <w:sz w:val="20"/>
                <w:szCs w:val="20"/>
              </w:rPr>
            </w:pPr>
            <w:r>
              <w:rPr>
                <w:color w:val="000000"/>
                <w:sz w:val="20"/>
                <w:szCs w:val="20"/>
              </w:rPr>
              <w:t>20,2</w:t>
            </w:r>
          </w:p>
        </w:tc>
        <w:tc>
          <w:tcPr>
            <w:tcW w:w="1291" w:type="dxa"/>
            <w:tcBorders>
              <w:top w:val="nil"/>
              <w:left w:val="nil"/>
              <w:bottom w:val="single" w:sz="4" w:space="0" w:color="auto"/>
              <w:right w:val="single" w:sz="4" w:space="0" w:color="auto"/>
            </w:tcBorders>
            <w:shd w:val="clear" w:color="auto" w:fill="auto"/>
            <w:noWrap/>
            <w:hideMark/>
          </w:tcPr>
          <w:p w:rsidR="00120DD6" w:rsidRDefault="00120DD6" w:rsidP="00120DD6">
            <w:pPr>
              <w:jc w:val="right"/>
              <w:rPr>
                <w:color w:val="000000"/>
                <w:sz w:val="20"/>
                <w:szCs w:val="20"/>
              </w:rPr>
            </w:pPr>
            <w:r>
              <w:rPr>
                <w:color w:val="000000"/>
                <w:sz w:val="20"/>
                <w:szCs w:val="20"/>
              </w:rPr>
              <w:t>100</w:t>
            </w:r>
          </w:p>
        </w:tc>
      </w:tr>
    </w:tbl>
    <w:p w:rsidR="00120DD6" w:rsidRDefault="00120DD6" w:rsidP="00120DD6">
      <w:pPr>
        <w:ind w:firstLine="709"/>
        <w:jc w:val="both"/>
        <w:rPr>
          <w:bCs/>
          <w:sz w:val="26"/>
          <w:szCs w:val="26"/>
        </w:rPr>
      </w:pPr>
    </w:p>
    <w:p w:rsidR="008F43CF" w:rsidRPr="00BD65C2" w:rsidRDefault="008F43CF" w:rsidP="00214B11">
      <w:pPr>
        <w:ind w:firstLine="851"/>
        <w:jc w:val="center"/>
        <w:rPr>
          <w:bCs/>
          <w:sz w:val="26"/>
          <w:szCs w:val="26"/>
        </w:rPr>
      </w:pPr>
      <w:r w:rsidRPr="00BD65C2">
        <w:rPr>
          <w:b/>
          <w:bCs/>
          <w:sz w:val="26"/>
          <w:szCs w:val="26"/>
          <w:u w:val="single"/>
        </w:rPr>
        <w:t xml:space="preserve">5. Муниципальная программа Богучанского района "Развитие </w:t>
      </w:r>
      <w:r w:rsidR="00484D88">
        <w:rPr>
          <w:b/>
          <w:bCs/>
          <w:sz w:val="26"/>
          <w:szCs w:val="26"/>
          <w:u w:val="single"/>
        </w:rPr>
        <w:t>к</w:t>
      </w:r>
      <w:r w:rsidRPr="00BD65C2">
        <w:rPr>
          <w:b/>
          <w:bCs/>
          <w:sz w:val="26"/>
          <w:szCs w:val="26"/>
          <w:u w:val="single"/>
        </w:rPr>
        <w:t>ультуры"</w:t>
      </w:r>
    </w:p>
    <w:p w:rsidR="008F43CF" w:rsidRPr="00BD65C2" w:rsidRDefault="008F43CF" w:rsidP="008F43CF">
      <w:pPr>
        <w:ind w:firstLine="851"/>
        <w:jc w:val="both"/>
        <w:rPr>
          <w:bCs/>
          <w:sz w:val="26"/>
          <w:szCs w:val="26"/>
        </w:rPr>
      </w:pPr>
      <w:r w:rsidRPr="00BD65C2">
        <w:rPr>
          <w:bCs/>
          <w:sz w:val="26"/>
          <w:szCs w:val="26"/>
        </w:rPr>
        <w:t xml:space="preserve">Предусмотрено в бюджете  </w:t>
      </w:r>
      <w:r>
        <w:rPr>
          <w:bCs/>
          <w:sz w:val="26"/>
          <w:szCs w:val="26"/>
        </w:rPr>
        <w:t>217 502,7</w:t>
      </w:r>
      <w:r w:rsidRPr="00BD65C2">
        <w:rPr>
          <w:bCs/>
          <w:sz w:val="26"/>
          <w:szCs w:val="26"/>
        </w:rPr>
        <w:t xml:space="preserve"> тыс. рублей</w:t>
      </w:r>
      <w:r>
        <w:rPr>
          <w:bCs/>
          <w:sz w:val="26"/>
          <w:szCs w:val="26"/>
        </w:rPr>
        <w:t>,</w:t>
      </w:r>
      <w:r w:rsidRPr="00BD65C2">
        <w:rPr>
          <w:bCs/>
          <w:sz w:val="26"/>
          <w:szCs w:val="26"/>
        </w:rPr>
        <w:t xml:space="preserve"> освоено </w:t>
      </w:r>
      <w:r>
        <w:rPr>
          <w:bCs/>
          <w:sz w:val="26"/>
          <w:szCs w:val="26"/>
        </w:rPr>
        <w:t>204 896,1 тыс. рублей или 94,2</w:t>
      </w:r>
      <w:r w:rsidRPr="00BD65C2">
        <w:rPr>
          <w:bCs/>
          <w:sz w:val="26"/>
          <w:szCs w:val="26"/>
        </w:rPr>
        <w:t>%.</w:t>
      </w:r>
    </w:p>
    <w:p w:rsidR="008F43CF" w:rsidRDefault="008F43CF" w:rsidP="008F43CF">
      <w:pPr>
        <w:pStyle w:val="a7"/>
        <w:jc w:val="both"/>
        <w:rPr>
          <w:rFonts w:ascii="Times New Roman" w:hAnsi="Times New Roman"/>
          <w:sz w:val="26"/>
          <w:szCs w:val="26"/>
        </w:rPr>
      </w:pPr>
      <w:r w:rsidRPr="00BD65C2">
        <w:rPr>
          <w:rFonts w:ascii="Times New Roman" w:hAnsi="Times New Roman"/>
          <w:i/>
          <w:sz w:val="26"/>
          <w:szCs w:val="26"/>
        </w:rPr>
        <w:t xml:space="preserve"> По подпрограмме «Культурное наследие</w:t>
      </w:r>
      <w:r w:rsidRPr="00BD65C2">
        <w:rPr>
          <w:rFonts w:ascii="Times New Roman" w:hAnsi="Times New Roman"/>
          <w:sz w:val="26"/>
          <w:szCs w:val="26"/>
        </w:rPr>
        <w:t xml:space="preserve">» </w:t>
      </w:r>
    </w:p>
    <w:p w:rsidR="008F43CF" w:rsidRDefault="008F43CF" w:rsidP="008F43CF">
      <w:pPr>
        <w:pStyle w:val="a7"/>
        <w:jc w:val="both"/>
        <w:rPr>
          <w:rFonts w:ascii="Times New Roman" w:hAnsi="Times New Roman"/>
        </w:rPr>
      </w:pPr>
      <w:r w:rsidRPr="000774FE">
        <w:rPr>
          <w:rFonts w:ascii="Times New Roman" w:hAnsi="Times New Roman"/>
          <w:sz w:val="26"/>
          <w:szCs w:val="26"/>
        </w:rPr>
        <w:t>Цель</w:t>
      </w:r>
      <w:r>
        <w:rPr>
          <w:rFonts w:ascii="Times New Roman" w:hAnsi="Times New Roman"/>
          <w:sz w:val="26"/>
          <w:szCs w:val="26"/>
        </w:rPr>
        <w:t xml:space="preserve"> подпрограммы:</w:t>
      </w:r>
      <w:r w:rsidRPr="000774FE">
        <w:rPr>
          <w:rFonts w:ascii="Times New Roman" w:hAnsi="Times New Roman"/>
          <w:sz w:val="26"/>
          <w:szCs w:val="26"/>
        </w:rPr>
        <w:t xml:space="preserve"> Сохранение и эффективное использование культурного наследия Богучанского района.</w:t>
      </w:r>
    </w:p>
    <w:p w:rsidR="008F43CF" w:rsidRDefault="008F43CF" w:rsidP="008F43CF">
      <w:pPr>
        <w:pStyle w:val="a7"/>
        <w:jc w:val="both"/>
        <w:rPr>
          <w:rFonts w:ascii="Times New Roman" w:hAnsi="Times New Roman"/>
          <w:sz w:val="26"/>
          <w:szCs w:val="26"/>
        </w:rPr>
      </w:pPr>
      <w:r w:rsidRPr="00BD65C2">
        <w:rPr>
          <w:rFonts w:ascii="Times New Roman" w:hAnsi="Times New Roman"/>
          <w:sz w:val="26"/>
          <w:szCs w:val="26"/>
        </w:rPr>
        <w:t xml:space="preserve"> </w:t>
      </w:r>
      <w:r>
        <w:rPr>
          <w:rFonts w:ascii="Times New Roman" w:hAnsi="Times New Roman"/>
          <w:sz w:val="26"/>
          <w:szCs w:val="26"/>
        </w:rPr>
        <w:t>Р</w:t>
      </w:r>
      <w:r w:rsidRPr="00BD65C2">
        <w:rPr>
          <w:rFonts w:ascii="Times New Roman" w:hAnsi="Times New Roman"/>
          <w:sz w:val="26"/>
          <w:szCs w:val="26"/>
        </w:rPr>
        <w:t xml:space="preserve">асходы бюджета составили </w:t>
      </w:r>
      <w:r>
        <w:rPr>
          <w:rFonts w:ascii="Times New Roman" w:hAnsi="Times New Roman"/>
          <w:sz w:val="26"/>
          <w:szCs w:val="26"/>
        </w:rPr>
        <w:t>38 793,9</w:t>
      </w:r>
      <w:r w:rsidRPr="00BD65C2">
        <w:rPr>
          <w:rFonts w:ascii="Times New Roman" w:hAnsi="Times New Roman"/>
          <w:sz w:val="26"/>
          <w:szCs w:val="26"/>
        </w:rPr>
        <w:t xml:space="preserve"> тыс. рублей</w:t>
      </w:r>
      <w:r>
        <w:rPr>
          <w:rFonts w:ascii="Times New Roman" w:hAnsi="Times New Roman"/>
          <w:sz w:val="26"/>
          <w:szCs w:val="26"/>
        </w:rPr>
        <w:t xml:space="preserve"> или 93%</w:t>
      </w:r>
      <w:r w:rsidRPr="00BD65C2">
        <w:rPr>
          <w:rFonts w:ascii="Times New Roman" w:hAnsi="Times New Roman"/>
          <w:sz w:val="26"/>
          <w:szCs w:val="26"/>
        </w:rPr>
        <w:t>, из них:</w:t>
      </w:r>
    </w:p>
    <w:p w:rsidR="008F43CF" w:rsidRDefault="008F43CF" w:rsidP="008F43CF">
      <w:pPr>
        <w:pStyle w:val="a7"/>
        <w:ind w:firstLine="709"/>
        <w:jc w:val="both"/>
        <w:rPr>
          <w:rFonts w:ascii="Times New Roman" w:hAnsi="Times New Roman"/>
          <w:sz w:val="26"/>
          <w:szCs w:val="26"/>
        </w:rPr>
      </w:pPr>
      <w:r w:rsidRPr="007B7046">
        <w:rPr>
          <w:rFonts w:ascii="Times New Roman" w:hAnsi="Times New Roman"/>
          <w:sz w:val="26"/>
          <w:szCs w:val="26"/>
        </w:rPr>
        <w:t>-</w:t>
      </w:r>
      <w:r w:rsidRPr="007B7046">
        <w:rPr>
          <w:sz w:val="26"/>
          <w:szCs w:val="26"/>
        </w:rPr>
        <w:t xml:space="preserve"> </w:t>
      </w:r>
      <w:r w:rsidRPr="007B7046">
        <w:rPr>
          <w:rFonts w:ascii="Times New Roman" w:hAnsi="Times New Roman"/>
          <w:sz w:val="26"/>
          <w:szCs w:val="26"/>
        </w:rPr>
        <w:t xml:space="preserve"> на выполнение муниципального задания запланировано </w:t>
      </w:r>
      <w:r>
        <w:rPr>
          <w:rFonts w:ascii="Times New Roman" w:hAnsi="Times New Roman"/>
          <w:sz w:val="26"/>
          <w:szCs w:val="26"/>
        </w:rPr>
        <w:t>40 198,5 тыс.</w:t>
      </w:r>
      <w:r w:rsidRPr="007B7046">
        <w:rPr>
          <w:rFonts w:ascii="Times New Roman" w:hAnsi="Times New Roman"/>
          <w:sz w:val="26"/>
          <w:szCs w:val="26"/>
        </w:rPr>
        <w:t xml:space="preserve"> рублей. Фактически профинансировано </w:t>
      </w:r>
      <w:r>
        <w:rPr>
          <w:rFonts w:ascii="Times New Roman" w:hAnsi="Times New Roman"/>
          <w:sz w:val="26"/>
          <w:szCs w:val="26"/>
        </w:rPr>
        <w:t>38 793,9 тыс.</w:t>
      </w:r>
      <w:r w:rsidRPr="007B7046">
        <w:rPr>
          <w:rFonts w:ascii="Times New Roman" w:hAnsi="Times New Roman"/>
          <w:sz w:val="26"/>
          <w:szCs w:val="26"/>
        </w:rPr>
        <w:t xml:space="preserve">   рублей, освоение средств составляет </w:t>
      </w:r>
      <w:r>
        <w:rPr>
          <w:rFonts w:ascii="Times New Roman" w:hAnsi="Times New Roman"/>
          <w:sz w:val="26"/>
          <w:szCs w:val="26"/>
        </w:rPr>
        <w:t>96,5</w:t>
      </w:r>
      <w:r w:rsidRPr="007B7046">
        <w:rPr>
          <w:rFonts w:ascii="Times New Roman" w:hAnsi="Times New Roman"/>
          <w:sz w:val="26"/>
          <w:szCs w:val="26"/>
        </w:rPr>
        <w:t xml:space="preserve"> </w:t>
      </w:r>
      <w:r>
        <w:rPr>
          <w:rFonts w:ascii="Times New Roman" w:hAnsi="Times New Roman"/>
          <w:sz w:val="26"/>
          <w:szCs w:val="26"/>
        </w:rPr>
        <w:t>%;</w:t>
      </w:r>
    </w:p>
    <w:p w:rsidR="008F43CF" w:rsidRPr="007B7046" w:rsidRDefault="008F43CF" w:rsidP="008F43CF">
      <w:pPr>
        <w:pStyle w:val="a7"/>
        <w:ind w:firstLine="709"/>
        <w:jc w:val="both"/>
        <w:rPr>
          <w:rFonts w:ascii="Times New Roman" w:hAnsi="Times New Roman"/>
          <w:sz w:val="26"/>
          <w:szCs w:val="26"/>
        </w:rPr>
      </w:pPr>
      <w:r w:rsidRPr="007B7046">
        <w:rPr>
          <w:rFonts w:ascii="Times New Roman" w:hAnsi="Times New Roman"/>
          <w:sz w:val="26"/>
          <w:szCs w:val="26"/>
        </w:rPr>
        <w:t xml:space="preserve"> </w:t>
      </w:r>
      <w:r>
        <w:rPr>
          <w:rFonts w:ascii="Times New Roman" w:hAnsi="Times New Roman"/>
          <w:sz w:val="26"/>
          <w:szCs w:val="26"/>
        </w:rPr>
        <w:t>-</w:t>
      </w:r>
      <w:r w:rsidRPr="007B7046">
        <w:rPr>
          <w:rFonts w:ascii="Times New Roman" w:hAnsi="Times New Roman"/>
          <w:sz w:val="26"/>
          <w:szCs w:val="26"/>
        </w:rPr>
        <w:t xml:space="preserve">  </w:t>
      </w:r>
      <w:r>
        <w:rPr>
          <w:rFonts w:ascii="Times New Roman" w:hAnsi="Times New Roman"/>
          <w:sz w:val="26"/>
          <w:szCs w:val="26"/>
        </w:rPr>
        <w:t>н</w:t>
      </w:r>
      <w:r w:rsidRPr="007B7046">
        <w:rPr>
          <w:rFonts w:ascii="Times New Roman" w:hAnsi="Times New Roman"/>
          <w:sz w:val="26"/>
          <w:szCs w:val="26"/>
        </w:rPr>
        <w:t>а оплату стоимости проезда в отпуск в соответ</w:t>
      </w:r>
      <w:r>
        <w:rPr>
          <w:rFonts w:ascii="Times New Roman" w:hAnsi="Times New Roman"/>
          <w:sz w:val="26"/>
          <w:szCs w:val="26"/>
        </w:rPr>
        <w:t>ствии с законодательством в 2017</w:t>
      </w:r>
      <w:r w:rsidRPr="007B7046">
        <w:rPr>
          <w:rFonts w:ascii="Times New Roman" w:hAnsi="Times New Roman"/>
          <w:sz w:val="26"/>
          <w:szCs w:val="26"/>
        </w:rPr>
        <w:t xml:space="preserve"> году была запланирована сумма в размере </w:t>
      </w:r>
      <w:r>
        <w:rPr>
          <w:rFonts w:ascii="Times New Roman" w:hAnsi="Times New Roman"/>
          <w:sz w:val="26"/>
          <w:szCs w:val="26"/>
        </w:rPr>
        <w:t>510,9 тыс.</w:t>
      </w:r>
      <w:r w:rsidRPr="007B7046">
        <w:rPr>
          <w:rFonts w:ascii="Times New Roman" w:hAnsi="Times New Roman"/>
          <w:sz w:val="26"/>
          <w:szCs w:val="26"/>
        </w:rPr>
        <w:t xml:space="preserve"> рублей, фактически профинансировано </w:t>
      </w:r>
      <w:r>
        <w:rPr>
          <w:rFonts w:ascii="Times New Roman" w:hAnsi="Times New Roman"/>
          <w:sz w:val="26"/>
          <w:szCs w:val="26"/>
        </w:rPr>
        <w:t>510,9 тыс.</w:t>
      </w:r>
      <w:r w:rsidRPr="007B7046">
        <w:rPr>
          <w:rFonts w:ascii="Times New Roman" w:hAnsi="Times New Roman"/>
          <w:sz w:val="26"/>
          <w:szCs w:val="26"/>
        </w:rPr>
        <w:t xml:space="preserve"> рублей, освоение средств составляет 100 %.</w:t>
      </w:r>
    </w:p>
    <w:p w:rsidR="008F43CF" w:rsidRPr="007B7046" w:rsidRDefault="008F43CF" w:rsidP="008F43CF">
      <w:pPr>
        <w:pStyle w:val="a7"/>
        <w:ind w:firstLine="709"/>
        <w:jc w:val="both"/>
        <w:rPr>
          <w:rFonts w:ascii="Times New Roman" w:hAnsi="Times New Roman"/>
          <w:sz w:val="26"/>
          <w:szCs w:val="26"/>
        </w:rPr>
      </w:pPr>
      <w:r>
        <w:rPr>
          <w:rFonts w:ascii="Times New Roman" w:hAnsi="Times New Roman"/>
          <w:sz w:val="26"/>
          <w:szCs w:val="26"/>
        </w:rPr>
        <w:t>-</w:t>
      </w:r>
      <w:r w:rsidRPr="007B7046">
        <w:rPr>
          <w:rFonts w:ascii="Times New Roman" w:hAnsi="Times New Roman"/>
          <w:sz w:val="26"/>
          <w:szCs w:val="26"/>
        </w:rPr>
        <w:t xml:space="preserve"> </w:t>
      </w:r>
      <w:r>
        <w:rPr>
          <w:rFonts w:ascii="Times New Roman" w:hAnsi="Times New Roman"/>
          <w:sz w:val="26"/>
          <w:szCs w:val="26"/>
        </w:rPr>
        <w:t xml:space="preserve"> на ко</w:t>
      </w:r>
      <w:r w:rsidRPr="007B7046">
        <w:rPr>
          <w:rFonts w:ascii="Times New Roman" w:hAnsi="Times New Roman"/>
          <w:sz w:val="26"/>
          <w:szCs w:val="26"/>
        </w:rPr>
        <w:t>мплектование книжных фондов муниципальных библиотек</w:t>
      </w:r>
      <w:r>
        <w:rPr>
          <w:rFonts w:ascii="Times New Roman" w:hAnsi="Times New Roman"/>
          <w:sz w:val="26"/>
          <w:szCs w:val="26"/>
        </w:rPr>
        <w:t xml:space="preserve"> расходы составили</w:t>
      </w:r>
      <w:r w:rsidRPr="007B7046">
        <w:rPr>
          <w:rFonts w:ascii="Times New Roman" w:hAnsi="Times New Roman"/>
          <w:sz w:val="26"/>
          <w:szCs w:val="26"/>
        </w:rPr>
        <w:t xml:space="preserve"> </w:t>
      </w:r>
      <w:r>
        <w:rPr>
          <w:rFonts w:ascii="Times New Roman" w:hAnsi="Times New Roman"/>
          <w:sz w:val="26"/>
          <w:szCs w:val="26"/>
        </w:rPr>
        <w:t>759,7 тыс.</w:t>
      </w:r>
      <w:r w:rsidRPr="007B7046">
        <w:rPr>
          <w:rFonts w:ascii="Times New Roman" w:hAnsi="Times New Roman"/>
          <w:sz w:val="26"/>
          <w:szCs w:val="26"/>
        </w:rPr>
        <w:t xml:space="preserve"> рублей, из них 34</w:t>
      </w:r>
      <w:r>
        <w:rPr>
          <w:rFonts w:ascii="Times New Roman" w:hAnsi="Times New Roman"/>
          <w:sz w:val="26"/>
          <w:szCs w:val="26"/>
        </w:rPr>
        <w:t>4,2 тыс. руб.</w:t>
      </w:r>
      <w:r w:rsidRPr="007B7046">
        <w:rPr>
          <w:rFonts w:ascii="Times New Roman" w:hAnsi="Times New Roman"/>
          <w:sz w:val="26"/>
          <w:szCs w:val="26"/>
        </w:rPr>
        <w:t xml:space="preserve"> осуществлено финансирование за счет краевого бюджета, </w:t>
      </w:r>
      <w:r>
        <w:rPr>
          <w:rFonts w:ascii="Times New Roman" w:hAnsi="Times New Roman"/>
          <w:sz w:val="26"/>
          <w:szCs w:val="26"/>
        </w:rPr>
        <w:t>17,5 тыс. руб.</w:t>
      </w:r>
      <w:r w:rsidRPr="007B7046">
        <w:rPr>
          <w:rFonts w:ascii="Times New Roman" w:hAnsi="Times New Roman"/>
          <w:sz w:val="26"/>
          <w:szCs w:val="26"/>
        </w:rPr>
        <w:t xml:space="preserve"> за счет средств федерального бюджета</w:t>
      </w:r>
      <w:r>
        <w:rPr>
          <w:rFonts w:ascii="Times New Roman" w:hAnsi="Times New Roman"/>
          <w:sz w:val="26"/>
          <w:szCs w:val="26"/>
        </w:rPr>
        <w:t>, или 100% от плановых показателей.</w:t>
      </w:r>
    </w:p>
    <w:p w:rsidR="008F43CF" w:rsidRPr="007B7046" w:rsidRDefault="008F43CF" w:rsidP="008F43CF">
      <w:pPr>
        <w:pStyle w:val="a7"/>
        <w:ind w:firstLine="360"/>
        <w:jc w:val="both"/>
        <w:rPr>
          <w:rFonts w:ascii="Times New Roman" w:hAnsi="Times New Roman"/>
          <w:sz w:val="26"/>
          <w:szCs w:val="26"/>
        </w:rPr>
      </w:pPr>
      <w:r w:rsidRPr="007B7046">
        <w:rPr>
          <w:rFonts w:ascii="Times New Roman" w:hAnsi="Times New Roman"/>
          <w:sz w:val="26"/>
          <w:szCs w:val="26"/>
        </w:rPr>
        <w:t xml:space="preserve">       </w:t>
      </w:r>
      <w:r>
        <w:rPr>
          <w:rFonts w:ascii="Times New Roman" w:hAnsi="Times New Roman"/>
          <w:sz w:val="26"/>
          <w:szCs w:val="26"/>
        </w:rPr>
        <w:t>-</w:t>
      </w:r>
      <w:r w:rsidRPr="007B7046">
        <w:rPr>
          <w:rFonts w:ascii="Times New Roman" w:hAnsi="Times New Roman"/>
          <w:sz w:val="26"/>
          <w:szCs w:val="26"/>
        </w:rPr>
        <w:t xml:space="preserve"> на </w:t>
      </w:r>
      <w:r>
        <w:rPr>
          <w:rFonts w:ascii="Times New Roman" w:hAnsi="Times New Roman"/>
          <w:sz w:val="26"/>
          <w:szCs w:val="26"/>
        </w:rPr>
        <w:t>м</w:t>
      </w:r>
      <w:r w:rsidRPr="007B7046">
        <w:rPr>
          <w:rFonts w:ascii="Times New Roman" w:hAnsi="Times New Roman"/>
          <w:sz w:val="26"/>
          <w:szCs w:val="26"/>
        </w:rPr>
        <w:t xml:space="preserve">одернизацию сельских библиотек </w:t>
      </w:r>
      <w:r>
        <w:rPr>
          <w:rFonts w:ascii="Times New Roman" w:hAnsi="Times New Roman"/>
          <w:sz w:val="26"/>
          <w:szCs w:val="26"/>
        </w:rPr>
        <w:t>запланировано 111,0</w:t>
      </w:r>
      <w:r w:rsidR="00411FFC">
        <w:rPr>
          <w:rFonts w:ascii="Times New Roman" w:hAnsi="Times New Roman"/>
          <w:sz w:val="26"/>
          <w:szCs w:val="26"/>
        </w:rPr>
        <w:t xml:space="preserve"> тыс. рублей</w:t>
      </w:r>
      <w:r>
        <w:rPr>
          <w:rFonts w:ascii="Times New Roman" w:hAnsi="Times New Roman"/>
          <w:sz w:val="26"/>
          <w:szCs w:val="26"/>
        </w:rPr>
        <w:t xml:space="preserve"> освоено </w:t>
      </w:r>
      <w:r w:rsidRPr="007B7046">
        <w:rPr>
          <w:rFonts w:ascii="Times New Roman" w:hAnsi="Times New Roman"/>
          <w:sz w:val="26"/>
          <w:szCs w:val="26"/>
        </w:rPr>
        <w:t xml:space="preserve"> </w:t>
      </w:r>
      <w:r>
        <w:rPr>
          <w:rFonts w:ascii="Times New Roman" w:hAnsi="Times New Roman"/>
          <w:sz w:val="26"/>
          <w:szCs w:val="26"/>
        </w:rPr>
        <w:t xml:space="preserve">25,0 тыс. что составляет </w:t>
      </w:r>
      <w:r w:rsidRPr="007B7046">
        <w:rPr>
          <w:rFonts w:ascii="Times New Roman" w:hAnsi="Times New Roman"/>
          <w:sz w:val="26"/>
          <w:szCs w:val="26"/>
        </w:rPr>
        <w:t xml:space="preserve">  </w:t>
      </w:r>
      <w:r>
        <w:rPr>
          <w:rFonts w:ascii="Times New Roman" w:hAnsi="Times New Roman"/>
          <w:sz w:val="26"/>
          <w:szCs w:val="26"/>
        </w:rPr>
        <w:t>22</w:t>
      </w:r>
      <w:r w:rsidRPr="007B7046">
        <w:rPr>
          <w:rFonts w:ascii="Times New Roman" w:hAnsi="Times New Roman"/>
          <w:sz w:val="26"/>
          <w:szCs w:val="26"/>
        </w:rPr>
        <w:t xml:space="preserve"> %</w:t>
      </w:r>
      <w:r>
        <w:rPr>
          <w:rFonts w:ascii="Times New Roman" w:hAnsi="Times New Roman"/>
          <w:sz w:val="26"/>
          <w:szCs w:val="26"/>
        </w:rPr>
        <w:t xml:space="preserve"> от плановых назначений</w:t>
      </w:r>
      <w:r w:rsidRPr="007B7046">
        <w:rPr>
          <w:rFonts w:ascii="Times New Roman" w:hAnsi="Times New Roman"/>
          <w:sz w:val="26"/>
          <w:szCs w:val="26"/>
        </w:rPr>
        <w:t>.</w:t>
      </w:r>
    </w:p>
    <w:p w:rsidR="008F43CF" w:rsidRPr="007B7046" w:rsidRDefault="008F43CF" w:rsidP="008F43CF">
      <w:pPr>
        <w:pStyle w:val="a7"/>
        <w:ind w:firstLine="709"/>
        <w:jc w:val="both"/>
        <w:rPr>
          <w:rFonts w:ascii="Times New Roman" w:hAnsi="Times New Roman"/>
          <w:sz w:val="26"/>
          <w:szCs w:val="26"/>
        </w:rPr>
      </w:pPr>
      <w:r w:rsidRPr="007B7046">
        <w:rPr>
          <w:rFonts w:ascii="Times New Roman" w:hAnsi="Times New Roman"/>
          <w:sz w:val="26"/>
          <w:szCs w:val="26"/>
        </w:rPr>
        <w:t xml:space="preserve">  </w:t>
      </w:r>
      <w:r>
        <w:rPr>
          <w:rFonts w:ascii="Times New Roman" w:hAnsi="Times New Roman"/>
          <w:sz w:val="26"/>
          <w:szCs w:val="26"/>
        </w:rPr>
        <w:t>-</w:t>
      </w:r>
      <w:r w:rsidRPr="007B7046">
        <w:rPr>
          <w:rFonts w:ascii="Times New Roman" w:hAnsi="Times New Roman"/>
          <w:sz w:val="26"/>
          <w:szCs w:val="26"/>
        </w:rPr>
        <w:t xml:space="preserve"> на проведение ряда мероприятий направленных на  сохранение материального и нематериального культурного наследия библиотек района </w:t>
      </w:r>
      <w:r>
        <w:rPr>
          <w:rFonts w:ascii="Times New Roman" w:hAnsi="Times New Roman"/>
          <w:sz w:val="26"/>
          <w:szCs w:val="26"/>
        </w:rPr>
        <w:t xml:space="preserve"> направлено</w:t>
      </w:r>
      <w:r w:rsidRPr="007B7046">
        <w:rPr>
          <w:rFonts w:ascii="Times New Roman" w:hAnsi="Times New Roman"/>
          <w:sz w:val="26"/>
          <w:szCs w:val="26"/>
        </w:rPr>
        <w:t xml:space="preserve"> </w:t>
      </w:r>
      <w:r>
        <w:rPr>
          <w:rFonts w:ascii="Times New Roman" w:hAnsi="Times New Roman"/>
          <w:sz w:val="26"/>
          <w:szCs w:val="26"/>
        </w:rPr>
        <w:t>150,9 тыс.</w:t>
      </w:r>
      <w:r w:rsidRPr="007B7046">
        <w:rPr>
          <w:rFonts w:ascii="Times New Roman" w:hAnsi="Times New Roman"/>
          <w:sz w:val="26"/>
          <w:szCs w:val="26"/>
        </w:rPr>
        <w:t xml:space="preserve"> рублей. </w:t>
      </w:r>
    </w:p>
    <w:p w:rsidR="008F43CF" w:rsidRPr="000774FE" w:rsidRDefault="008F43CF" w:rsidP="008F43CF">
      <w:pPr>
        <w:pStyle w:val="a7"/>
        <w:ind w:firstLine="426"/>
        <w:jc w:val="both"/>
        <w:rPr>
          <w:rFonts w:ascii="Times New Roman" w:hAnsi="Times New Roman"/>
          <w:sz w:val="26"/>
          <w:szCs w:val="26"/>
        </w:rPr>
      </w:pPr>
    </w:p>
    <w:p w:rsidR="008F43CF" w:rsidRPr="000774FE" w:rsidRDefault="008F43CF" w:rsidP="008F43CF">
      <w:pPr>
        <w:pStyle w:val="a7"/>
        <w:ind w:firstLine="360"/>
        <w:jc w:val="both"/>
        <w:rPr>
          <w:rFonts w:ascii="Times New Roman" w:hAnsi="Times New Roman"/>
          <w:sz w:val="26"/>
          <w:szCs w:val="26"/>
        </w:rPr>
      </w:pPr>
      <w:r w:rsidRPr="000774FE">
        <w:rPr>
          <w:rFonts w:ascii="Times New Roman" w:hAnsi="Times New Roman"/>
          <w:sz w:val="26"/>
          <w:szCs w:val="26"/>
        </w:rPr>
        <w:t xml:space="preserve">- на выполнение муниципального задания  бюджетному учреждению музею были запланированы средства в сумме </w:t>
      </w:r>
      <w:r>
        <w:rPr>
          <w:rFonts w:ascii="Times New Roman" w:hAnsi="Times New Roman"/>
          <w:sz w:val="26"/>
          <w:szCs w:val="26"/>
        </w:rPr>
        <w:t>5 432,0</w:t>
      </w:r>
      <w:r w:rsidRPr="000774FE">
        <w:rPr>
          <w:rFonts w:ascii="Times New Roman" w:hAnsi="Times New Roman"/>
          <w:sz w:val="26"/>
          <w:szCs w:val="26"/>
        </w:rPr>
        <w:t xml:space="preserve"> тыс.  рублей, фактически профинансировано 5</w:t>
      </w:r>
      <w:r>
        <w:rPr>
          <w:rFonts w:ascii="Times New Roman" w:hAnsi="Times New Roman"/>
          <w:sz w:val="26"/>
          <w:szCs w:val="26"/>
        </w:rPr>
        <w:t> 014,0</w:t>
      </w:r>
      <w:r w:rsidRPr="000774FE">
        <w:rPr>
          <w:rFonts w:ascii="Times New Roman" w:hAnsi="Times New Roman"/>
          <w:sz w:val="26"/>
          <w:szCs w:val="26"/>
        </w:rPr>
        <w:t xml:space="preserve"> тыс.  рублей. Освоение средств составляет </w:t>
      </w:r>
      <w:r>
        <w:rPr>
          <w:rFonts w:ascii="Times New Roman" w:hAnsi="Times New Roman"/>
          <w:sz w:val="26"/>
          <w:szCs w:val="26"/>
        </w:rPr>
        <w:t>92,3</w:t>
      </w:r>
      <w:r w:rsidRPr="000774FE">
        <w:rPr>
          <w:rFonts w:ascii="Times New Roman" w:hAnsi="Times New Roman"/>
          <w:sz w:val="26"/>
          <w:szCs w:val="26"/>
        </w:rPr>
        <w:t>%.</w:t>
      </w:r>
    </w:p>
    <w:p w:rsidR="008F43CF" w:rsidRPr="000774FE" w:rsidRDefault="008F43CF" w:rsidP="008F43CF">
      <w:pPr>
        <w:pStyle w:val="a7"/>
        <w:ind w:firstLine="426"/>
        <w:jc w:val="both"/>
        <w:rPr>
          <w:rFonts w:ascii="Times New Roman" w:hAnsi="Times New Roman"/>
          <w:sz w:val="26"/>
          <w:szCs w:val="26"/>
        </w:rPr>
      </w:pPr>
      <w:r w:rsidRPr="000774FE">
        <w:rPr>
          <w:rFonts w:ascii="Times New Roman" w:hAnsi="Times New Roman"/>
          <w:sz w:val="26"/>
          <w:szCs w:val="26"/>
        </w:rPr>
        <w:t xml:space="preserve"> - Организация и проведение культурно-массовых мероприятий посвященных истории запланированы средства в сумме </w:t>
      </w:r>
      <w:r>
        <w:rPr>
          <w:rFonts w:ascii="Times New Roman" w:hAnsi="Times New Roman"/>
          <w:sz w:val="26"/>
          <w:szCs w:val="26"/>
        </w:rPr>
        <w:t>32,0</w:t>
      </w:r>
      <w:r w:rsidRPr="000774FE">
        <w:rPr>
          <w:rFonts w:ascii="Times New Roman" w:hAnsi="Times New Roman"/>
          <w:sz w:val="26"/>
          <w:szCs w:val="26"/>
        </w:rPr>
        <w:t xml:space="preserve"> тыс.  рублей, фактически профинансировано </w:t>
      </w:r>
      <w:r>
        <w:rPr>
          <w:rFonts w:ascii="Times New Roman" w:hAnsi="Times New Roman"/>
          <w:sz w:val="26"/>
          <w:szCs w:val="26"/>
        </w:rPr>
        <w:t>25,7</w:t>
      </w:r>
      <w:r w:rsidRPr="000774FE">
        <w:rPr>
          <w:rFonts w:ascii="Times New Roman" w:hAnsi="Times New Roman"/>
          <w:sz w:val="26"/>
          <w:szCs w:val="26"/>
        </w:rPr>
        <w:t xml:space="preserve"> тыс.  рублей. Освоение средств составляет </w:t>
      </w:r>
      <w:r>
        <w:rPr>
          <w:rFonts w:ascii="Times New Roman" w:hAnsi="Times New Roman"/>
          <w:sz w:val="26"/>
          <w:szCs w:val="26"/>
        </w:rPr>
        <w:t>80</w:t>
      </w:r>
      <w:r w:rsidRPr="000774FE">
        <w:rPr>
          <w:rFonts w:ascii="Times New Roman" w:hAnsi="Times New Roman"/>
          <w:sz w:val="26"/>
          <w:szCs w:val="26"/>
        </w:rPr>
        <w:t>%.</w:t>
      </w:r>
    </w:p>
    <w:p w:rsidR="008F43CF" w:rsidRPr="000774FE" w:rsidRDefault="008F43CF" w:rsidP="008F43CF">
      <w:pPr>
        <w:pStyle w:val="a7"/>
        <w:jc w:val="both"/>
        <w:rPr>
          <w:rFonts w:ascii="Times New Roman" w:hAnsi="Times New Roman"/>
          <w:sz w:val="26"/>
          <w:szCs w:val="26"/>
        </w:rPr>
      </w:pPr>
      <w:r w:rsidRPr="000774FE">
        <w:rPr>
          <w:rFonts w:ascii="Times New Roman" w:hAnsi="Times New Roman"/>
          <w:sz w:val="26"/>
          <w:szCs w:val="26"/>
        </w:rPr>
        <w:t xml:space="preserve">        -   Оплата стоимости проезда в отпуск в соответствии с законодательством составила </w:t>
      </w:r>
      <w:r>
        <w:rPr>
          <w:rFonts w:ascii="Times New Roman" w:hAnsi="Times New Roman"/>
          <w:sz w:val="26"/>
          <w:szCs w:val="26"/>
        </w:rPr>
        <w:t>146,0</w:t>
      </w:r>
      <w:r w:rsidRPr="000774FE">
        <w:rPr>
          <w:rFonts w:ascii="Times New Roman" w:hAnsi="Times New Roman"/>
          <w:sz w:val="26"/>
          <w:szCs w:val="26"/>
        </w:rPr>
        <w:t xml:space="preserve"> тыс.  рублей, финансирование составило </w:t>
      </w:r>
      <w:r>
        <w:rPr>
          <w:rFonts w:ascii="Times New Roman" w:hAnsi="Times New Roman"/>
          <w:sz w:val="26"/>
          <w:szCs w:val="26"/>
        </w:rPr>
        <w:t>146,0</w:t>
      </w:r>
      <w:r w:rsidRPr="000774FE">
        <w:rPr>
          <w:rFonts w:ascii="Times New Roman" w:hAnsi="Times New Roman"/>
          <w:sz w:val="26"/>
          <w:szCs w:val="26"/>
        </w:rPr>
        <w:t xml:space="preserve"> тыс.  рублей. Освоение средств составляет 100%.</w:t>
      </w:r>
    </w:p>
    <w:p w:rsidR="008F43CF" w:rsidRDefault="008F43CF" w:rsidP="008F43CF">
      <w:pPr>
        <w:pStyle w:val="a7"/>
        <w:jc w:val="both"/>
        <w:rPr>
          <w:rFonts w:ascii="Times New Roman" w:hAnsi="Times New Roman"/>
          <w:sz w:val="26"/>
          <w:szCs w:val="26"/>
        </w:rPr>
      </w:pPr>
      <w:r>
        <w:rPr>
          <w:rFonts w:ascii="Times New Roman" w:hAnsi="Times New Roman"/>
          <w:sz w:val="26"/>
          <w:szCs w:val="26"/>
        </w:rPr>
        <w:t xml:space="preserve">                                  </w:t>
      </w:r>
    </w:p>
    <w:p w:rsidR="008F43CF" w:rsidRDefault="008F43CF" w:rsidP="008F43CF">
      <w:pPr>
        <w:pStyle w:val="a7"/>
        <w:jc w:val="both"/>
        <w:rPr>
          <w:rFonts w:ascii="Times New Roman" w:hAnsi="Times New Roman"/>
          <w:sz w:val="26"/>
          <w:szCs w:val="26"/>
        </w:rPr>
      </w:pPr>
      <w:r>
        <w:rPr>
          <w:rFonts w:ascii="Times New Roman" w:hAnsi="Times New Roman"/>
          <w:sz w:val="26"/>
          <w:szCs w:val="26"/>
        </w:rPr>
        <w:t xml:space="preserve">  Достигнуты следующие показатели:</w:t>
      </w:r>
    </w:p>
    <w:p w:rsidR="008F43CF" w:rsidRPr="000774FE" w:rsidRDefault="008F43CF" w:rsidP="008F43CF">
      <w:pPr>
        <w:pStyle w:val="a7"/>
        <w:jc w:val="both"/>
        <w:rPr>
          <w:rFonts w:ascii="Times New Roman" w:hAnsi="Times New Roman"/>
          <w:sz w:val="26"/>
          <w:szCs w:val="26"/>
        </w:rPr>
      </w:pPr>
    </w:p>
    <w:tbl>
      <w:tblPr>
        <w:tblW w:w="9920" w:type="dxa"/>
        <w:tblInd w:w="93" w:type="dxa"/>
        <w:tblLook w:val="04A0"/>
      </w:tblPr>
      <w:tblGrid>
        <w:gridCol w:w="945"/>
        <w:gridCol w:w="15"/>
        <w:gridCol w:w="3970"/>
        <w:gridCol w:w="1509"/>
        <w:gridCol w:w="950"/>
        <w:gridCol w:w="1240"/>
        <w:gridCol w:w="1291"/>
      </w:tblGrid>
      <w:tr w:rsidR="008F43CF" w:rsidRPr="000774FE" w:rsidTr="006D3E46">
        <w:trPr>
          <w:trHeight w:val="300"/>
        </w:trPr>
        <w:tc>
          <w:tcPr>
            <w:tcW w:w="9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43CF" w:rsidRPr="000774FE" w:rsidRDefault="008F43CF" w:rsidP="006D3E46">
            <w:pPr>
              <w:jc w:val="center"/>
              <w:rPr>
                <w:b/>
                <w:bCs/>
                <w:sz w:val="20"/>
                <w:szCs w:val="20"/>
              </w:rPr>
            </w:pPr>
            <w:r w:rsidRPr="000774FE">
              <w:rPr>
                <w:b/>
                <w:bCs/>
                <w:sz w:val="20"/>
                <w:szCs w:val="20"/>
              </w:rPr>
              <w:lastRenderedPageBreak/>
              <w:t xml:space="preserve">№ </w:t>
            </w:r>
            <w:proofErr w:type="spellStart"/>
            <w:proofErr w:type="gramStart"/>
            <w:r w:rsidRPr="000774FE">
              <w:rPr>
                <w:b/>
                <w:bCs/>
                <w:sz w:val="20"/>
                <w:szCs w:val="20"/>
              </w:rPr>
              <w:t>п</w:t>
            </w:r>
            <w:proofErr w:type="spellEnd"/>
            <w:proofErr w:type="gramEnd"/>
            <w:r w:rsidRPr="000774FE">
              <w:rPr>
                <w:b/>
                <w:bCs/>
                <w:sz w:val="20"/>
                <w:szCs w:val="20"/>
              </w:rPr>
              <w:t>/</w:t>
            </w:r>
            <w:proofErr w:type="spellStart"/>
            <w:r w:rsidRPr="000774FE">
              <w:rPr>
                <w:b/>
                <w:bCs/>
                <w:sz w:val="20"/>
                <w:szCs w:val="20"/>
              </w:rPr>
              <w:t>п</w:t>
            </w:r>
            <w:proofErr w:type="spellEnd"/>
          </w:p>
        </w:tc>
        <w:tc>
          <w:tcPr>
            <w:tcW w:w="3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43CF" w:rsidRPr="000774FE" w:rsidRDefault="008F43CF" w:rsidP="006D3E46">
            <w:pPr>
              <w:jc w:val="center"/>
              <w:rPr>
                <w:b/>
                <w:bCs/>
                <w:sz w:val="20"/>
                <w:szCs w:val="20"/>
              </w:rPr>
            </w:pPr>
            <w:r w:rsidRPr="000774FE">
              <w:rPr>
                <w:b/>
                <w:bCs/>
                <w:sz w:val="20"/>
                <w:szCs w:val="20"/>
              </w:rPr>
              <w:t xml:space="preserve">Цели, задачи, показатели </w:t>
            </w:r>
          </w:p>
        </w:tc>
        <w:tc>
          <w:tcPr>
            <w:tcW w:w="15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43CF" w:rsidRPr="000774FE" w:rsidRDefault="008F43CF" w:rsidP="006D3E46">
            <w:pPr>
              <w:jc w:val="center"/>
              <w:rPr>
                <w:b/>
                <w:bCs/>
                <w:sz w:val="20"/>
                <w:szCs w:val="20"/>
              </w:rPr>
            </w:pPr>
            <w:r w:rsidRPr="000774FE">
              <w:rPr>
                <w:b/>
                <w:bCs/>
                <w:sz w:val="20"/>
                <w:szCs w:val="20"/>
              </w:rPr>
              <w:t>Ед. измерения</w:t>
            </w:r>
          </w:p>
        </w:tc>
        <w:tc>
          <w:tcPr>
            <w:tcW w:w="348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43CF" w:rsidRPr="000774FE" w:rsidRDefault="008F43CF" w:rsidP="006D3E46">
            <w:pPr>
              <w:jc w:val="center"/>
              <w:rPr>
                <w:b/>
                <w:bCs/>
                <w:sz w:val="20"/>
                <w:szCs w:val="20"/>
              </w:rPr>
            </w:pPr>
            <w:r>
              <w:rPr>
                <w:b/>
                <w:bCs/>
                <w:sz w:val="20"/>
                <w:szCs w:val="20"/>
              </w:rPr>
              <w:t>2017</w:t>
            </w:r>
            <w:r w:rsidRPr="000774FE">
              <w:rPr>
                <w:b/>
                <w:bCs/>
                <w:sz w:val="20"/>
                <w:szCs w:val="20"/>
              </w:rPr>
              <w:t xml:space="preserve"> год</w:t>
            </w:r>
          </w:p>
        </w:tc>
      </w:tr>
      <w:tr w:rsidR="008F43CF" w:rsidRPr="000774FE" w:rsidTr="006D3E46">
        <w:trPr>
          <w:trHeight w:val="230"/>
        </w:trPr>
        <w:tc>
          <w:tcPr>
            <w:tcW w:w="945" w:type="dxa"/>
            <w:vMerge/>
            <w:tcBorders>
              <w:top w:val="single" w:sz="4" w:space="0" w:color="auto"/>
              <w:left w:val="single" w:sz="4" w:space="0" w:color="auto"/>
              <w:bottom w:val="single" w:sz="4" w:space="0" w:color="auto"/>
              <w:right w:val="single" w:sz="4" w:space="0" w:color="auto"/>
            </w:tcBorders>
            <w:vAlign w:val="center"/>
            <w:hideMark/>
          </w:tcPr>
          <w:p w:rsidR="008F43CF" w:rsidRPr="000774FE" w:rsidRDefault="008F43CF" w:rsidP="006D3E46">
            <w:pPr>
              <w:rPr>
                <w:b/>
                <w:bCs/>
                <w:sz w:val="20"/>
                <w:szCs w:val="20"/>
              </w:rPr>
            </w:pPr>
          </w:p>
        </w:tc>
        <w:tc>
          <w:tcPr>
            <w:tcW w:w="3985" w:type="dxa"/>
            <w:gridSpan w:val="2"/>
            <w:vMerge/>
            <w:tcBorders>
              <w:top w:val="single" w:sz="4" w:space="0" w:color="auto"/>
              <w:left w:val="single" w:sz="4" w:space="0" w:color="auto"/>
              <w:bottom w:val="single" w:sz="4" w:space="0" w:color="auto"/>
              <w:right w:val="single" w:sz="4" w:space="0" w:color="auto"/>
            </w:tcBorders>
            <w:vAlign w:val="center"/>
            <w:hideMark/>
          </w:tcPr>
          <w:p w:rsidR="008F43CF" w:rsidRPr="000774FE" w:rsidRDefault="008F43CF" w:rsidP="006D3E46">
            <w:pPr>
              <w:rPr>
                <w:b/>
                <w:bCs/>
                <w:sz w:val="20"/>
                <w:szCs w:val="20"/>
              </w:rPr>
            </w:pPr>
          </w:p>
        </w:tc>
        <w:tc>
          <w:tcPr>
            <w:tcW w:w="1509" w:type="dxa"/>
            <w:vMerge/>
            <w:tcBorders>
              <w:top w:val="single" w:sz="4" w:space="0" w:color="auto"/>
              <w:left w:val="single" w:sz="4" w:space="0" w:color="auto"/>
              <w:bottom w:val="single" w:sz="4" w:space="0" w:color="auto"/>
              <w:right w:val="single" w:sz="4" w:space="0" w:color="auto"/>
            </w:tcBorders>
            <w:vAlign w:val="center"/>
            <w:hideMark/>
          </w:tcPr>
          <w:p w:rsidR="008F43CF" w:rsidRPr="000774FE" w:rsidRDefault="008F43CF" w:rsidP="006D3E46">
            <w:pPr>
              <w:rPr>
                <w:b/>
                <w:bCs/>
                <w:sz w:val="20"/>
                <w:szCs w:val="20"/>
              </w:rPr>
            </w:pPr>
          </w:p>
        </w:tc>
        <w:tc>
          <w:tcPr>
            <w:tcW w:w="3481" w:type="dxa"/>
            <w:gridSpan w:val="3"/>
            <w:vMerge/>
            <w:tcBorders>
              <w:top w:val="single" w:sz="4" w:space="0" w:color="auto"/>
              <w:left w:val="single" w:sz="4" w:space="0" w:color="auto"/>
              <w:bottom w:val="single" w:sz="4" w:space="0" w:color="auto"/>
              <w:right w:val="single" w:sz="4" w:space="0" w:color="auto"/>
            </w:tcBorders>
            <w:vAlign w:val="center"/>
            <w:hideMark/>
          </w:tcPr>
          <w:p w:rsidR="008F43CF" w:rsidRPr="000774FE" w:rsidRDefault="008F43CF" w:rsidP="006D3E46">
            <w:pPr>
              <w:rPr>
                <w:b/>
                <w:bCs/>
                <w:sz w:val="20"/>
                <w:szCs w:val="20"/>
              </w:rPr>
            </w:pPr>
          </w:p>
        </w:tc>
      </w:tr>
      <w:tr w:rsidR="008F43CF" w:rsidRPr="000774FE" w:rsidTr="006D3E46">
        <w:trPr>
          <w:trHeight w:val="675"/>
        </w:trPr>
        <w:tc>
          <w:tcPr>
            <w:tcW w:w="945" w:type="dxa"/>
            <w:vMerge/>
            <w:tcBorders>
              <w:top w:val="single" w:sz="4" w:space="0" w:color="auto"/>
              <w:left w:val="single" w:sz="4" w:space="0" w:color="auto"/>
              <w:bottom w:val="single" w:sz="4" w:space="0" w:color="auto"/>
              <w:right w:val="single" w:sz="4" w:space="0" w:color="auto"/>
            </w:tcBorders>
            <w:vAlign w:val="center"/>
            <w:hideMark/>
          </w:tcPr>
          <w:p w:rsidR="008F43CF" w:rsidRPr="000774FE" w:rsidRDefault="008F43CF" w:rsidP="006D3E46">
            <w:pPr>
              <w:rPr>
                <w:b/>
                <w:bCs/>
                <w:sz w:val="20"/>
                <w:szCs w:val="20"/>
              </w:rPr>
            </w:pPr>
          </w:p>
        </w:tc>
        <w:tc>
          <w:tcPr>
            <w:tcW w:w="3985" w:type="dxa"/>
            <w:gridSpan w:val="2"/>
            <w:vMerge/>
            <w:tcBorders>
              <w:top w:val="single" w:sz="4" w:space="0" w:color="auto"/>
              <w:left w:val="single" w:sz="4" w:space="0" w:color="auto"/>
              <w:bottom w:val="single" w:sz="4" w:space="0" w:color="auto"/>
              <w:right w:val="single" w:sz="4" w:space="0" w:color="auto"/>
            </w:tcBorders>
            <w:vAlign w:val="center"/>
            <w:hideMark/>
          </w:tcPr>
          <w:p w:rsidR="008F43CF" w:rsidRPr="000774FE" w:rsidRDefault="008F43CF" w:rsidP="006D3E46">
            <w:pPr>
              <w:rPr>
                <w:b/>
                <w:bCs/>
                <w:sz w:val="20"/>
                <w:szCs w:val="20"/>
              </w:rPr>
            </w:pPr>
          </w:p>
        </w:tc>
        <w:tc>
          <w:tcPr>
            <w:tcW w:w="1509" w:type="dxa"/>
            <w:vMerge/>
            <w:tcBorders>
              <w:top w:val="single" w:sz="4" w:space="0" w:color="auto"/>
              <w:left w:val="single" w:sz="4" w:space="0" w:color="auto"/>
              <w:bottom w:val="single" w:sz="4" w:space="0" w:color="auto"/>
              <w:right w:val="single" w:sz="4" w:space="0" w:color="auto"/>
            </w:tcBorders>
            <w:vAlign w:val="center"/>
            <w:hideMark/>
          </w:tcPr>
          <w:p w:rsidR="008F43CF" w:rsidRPr="000774FE" w:rsidRDefault="008F43CF" w:rsidP="006D3E46">
            <w:pPr>
              <w:rPr>
                <w:b/>
                <w:bCs/>
                <w:sz w:val="20"/>
                <w:szCs w:val="20"/>
              </w:rPr>
            </w:pPr>
          </w:p>
        </w:tc>
        <w:tc>
          <w:tcPr>
            <w:tcW w:w="950" w:type="dxa"/>
            <w:tcBorders>
              <w:top w:val="nil"/>
              <w:left w:val="nil"/>
              <w:bottom w:val="single" w:sz="4" w:space="0" w:color="auto"/>
              <w:right w:val="single" w:sz="4" w:space="0" w:color="auto"/>
            </w:tcBorders>
            <w:shd w:val="clear" w:color="auto" w:fill="auto"/>
            <w:vAlign w:val="center"/>
            <w:hideMark/>
          </w:tcPr>
          <w:p w:rsidR="008F43CF" w:rsidRPr="000774FE" w:rsidRDefault="008F43CF" w:rsidP="006D3E46">
            <w:pPr>
              <w:jc w:val="center"/>
              <w:rPr>
                <w:b/>
                <w:bCs/>
                <w:sz w:val="20"/>
                <w:szCs w:val="20"/>
              </w:rPr>
            </w:pPr>
            <w:r w:rsidRPr="000774FE">
              <w:rPr>
                <w:b/>
                <w:bCs/>
                <w:sz w:val="20"/>
                <w:szCs w:val="20"/>
              </w:rPr>
              <w:t>план</w:t>
            </w:r>
          </w:p>
        </w:tc>
        <w:tc>
          <w:tcPr>
            <w:tcW w:w="1240" w:type="dxa"/>
            <w:tcBorders>
              <w:top w:val="nil"/>
              <w:left w:val="nil"/>
              <w:bottom w:val="single" w:sz="4" w:space="0" w:color="auto"/>
              <w:right w:val="single" w:sz="4" w:space="0" w:color="auto"/>
            </w:tcBorders>
            <w:shd w:val="clear" w:color="auto" w:fill="auto"/>
            <w:vAlign w:val="center"/>
            <w:hideMark/>
          </w:tcPr>
          <w:p w:rsidR="008F43CF" w:rsidRPr="000774FE" w:rsidRDefault="008F43CF" w:rsidP="006D3E46">
            <w:pPr>
              <w:jc w:val="center"/>
              <w:rPr>
                <w:b/>
                <w:bCs/>
                <w:sz w:val="20"/>
                <w:szCs w:val="20"/>
              </w:rPr>
            </w:pPr>
            <w:r w:rsidRPr="000774FE">
              <w:rPr>
                <w:b/>
                <w:bCs/>
                <w:sz w:val="20"/>
                <w:szCs w:val="20"/>
              </w:rPr>
              <w:t>факт</w:t>
            </w:r>
          </w:p>
        </w:tc>
        <w:tc>
          <w:tcPr>
            <w:tcW w:w="1291" w:type="dxa"/>
            <w:tcBorders>
              <w:top w:val="nil"/>
              <w:left w:val="nil"/>
              <w:bottom w:val="single" w:sz="4" w:space="0" w:color="auto"/>
              <w:right w:val="single" w:sz="4" w:space="0" w:color="auto"/>
            </w:tcBorders>
            <w:shd w:val="clear" w:color="auto" w:fill="auto"/>
            <w:vAlign w:val="center"/>
            <w:hideMark/>
          </w:tcPr>
          <w:p w:rsidR="008F43CF" w:rsidRPr="000774FE" w:rsidRDefault="008F43CF" w:rsidP="006D3E46">
            <w:pPr>
              <w:jc w:val="center"/>
              <w:rPr>
                <w:b/>
                <w:bCs/>
                <w:sz w:val="20"/>
                <w:szCs w:val="20"/>
              </w:rPr>
            </w:pPr>
            <w:r w:rsidRPr="000774FE">
              <w:rPr>
                <w:b/>
                <w:bCs/>
                <w:sz w:val="20"/>
                <w:szCs w:val="20"/>
              </w:rPr>
              <w:t>% исполнения</w:t>
            </w:r>
          </w:p>
        </w:tc>
      </w:tr>
      <w:tr w:rsidR="008F43CF" w:rsidRPr="000774FE" w:rsidTr="006D3E46">
        <w:trPr>
          <w:trHeight w:val="3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hideMark/>
          </w:tcPr>
          <w:p w:rsidR="008F43CF" w:rsidRPr="000774FE" w:rsidRDefault="008F43CF" w:rsidP="006D3E46">
            <w:pPr>
              <w:jc w:val="center"/>
              <w:rPr>
                <w:sz w:val="20"/>
                <w:szCs w:val="20"/>
              </w:rPr>
            </w:pPr>
            <w:r>
              <w:rPr>
                <w:sz w:val="20"/>
                <w:szCs w:val="20"/>
              </w:rPr>
              <w:t>1</w:t>
            </w:r>
          </w:p>
        </w:tc>
        <w:tc>
          <w:tcPr>
            <w:tcW w:w="3970" w:type="dxa"/>
            <w:tcBorders>
              <w:top w:val="single" w:sz="4" w:space="0" w:color="auto"/>
              <w:left w:val="nil"/>
              <w:bottom w:val="single" w:sz="4" w:space="0" w:color="auto"/>
              <w:right w:val="single" w:sz="4" w:space="0" w:color="auto"/>
            </w:tcBorders>
            <w:shd w:val="clear" w:color="auto" w:fill="auto"/>
            <w:hideMark/>
          </w:tcPr>
          <w:p w:rsidR="008F43CF" w:rsidRDefault="008F43CF" w:rsidP="006D3E46">
            <w:pPr>
              <w:rPr>
                <w:color w:val="000000"/>
                <w:sz w:val="20"/>
                <w:szCs w:val="20"/>
              </w:rPr>
            </w:pPr>
            <w:r>
              <w:rPr>
                <w:color w:val="000000"/>
                <w:sz w:val="20"/>
                <w:szCs w:val="20"/>
              </w:rPr>
              <w:t xml:space="preserve">Количество книговыдач </w:t>
            </w:r>
          </w:p>
        </w:tc>
        <w:tc>
          <w:tcPr>
            <w:tcW w:w="1509" w:type="dxa"/>
            <w:tcBorders>
              <w:top w:val="single" w:sz="4" w:space="0" w:color="auto"/>
              <w:left w:val="nil"/>
              <w:bottom w:val="single" w:sz="4" w:space="0" w:color="auto"/>
              <w:right w:val="single" w:sz="4" w:space="0" w:color="auto"/>
            </w:tcBorders>
            <w:shd w:val="clear" w:color="auto" w:fill="auto"/>
            <w:hideMark/>
          </w:tcPr>
          <w:p w:rsidR="008F43CF" w:rsidRDefault="008F43CF" w:rsidP="006D3E46">
            <w:pPr>
              <w:jc w:val="center"/>
              <w:rPr>
                <w:sz w:val="20"/>
                <w:szCs w:val="20"/>
              </w:rPr>
            </w:pPr>
            <w:r>
              <w:rPr>
                <w:sz w:val="20"/>
                <w:szCs w:val="20"/>
              </w:rPr>
              <w:t>экз.</w:t>
            </w:r>
          </w:p>
        </w:tc>
        <w:tc>
          <w:tcPr>
            <w:tcW w:w="950" w:type="dxa"/>
            <w:tcBorders>
              <w:top w:val="single" w:sz="4" w:space="0" w:color="auto"/>
              <w:left w:val="nil"/>
              <w:bottom w:val="single" w:sz="4" w:space="0" w:color="auto"/>
              <w:right w:val="single" w:sz="4" w:space="0" w:color="auto"/>
            </w:tcBorders>
            <w:shd w:val="clear" w:color="auto" w:fill="auto"/>
            <w:hideMark/>
          </w:tcPr>
          <w:p w:rsidR="008F43CF" w:rsidRDefault="008F43CF" w:rsidP="006D3E46">
            <w:pPr>
              <w:jc w:val="right"/>
              <w:rPr>
                <w:color w:val="000000"/>
                <w:sz w:val="20"/>
                <w:szCs w:val="20"/>
              </w:rPr>
            </w:pPr>
            <w:r>
              <w:rPr>
                <w:color w:val="000000"/>
                <w:sz w:val="20"/>
                <w:szCs w:val="20"/>
              </w:rPr>
              <w:t>490 880</w:t>
            </w:r>
          </w:p>
        </w:tc>
        <w:tc>
          <w:tcPr>
            <w:tcW w:w="1240" w:type="dxa"/>
            <w:tcBorders>
              <w:top w:val="single" w:sz="4" w:space="0" w:color="auto"/>
              <w:left w:val="nil"/>
              <w:bottom w:val="single" w:sz="4" w:space="0" w:color="auto"/>
              <w:right w:val="single" w:sz="4" w:space="0" w:color="auto"/>
            </w:tcBorders>
            <w:shd w:val="clear" w:color="auto" w:fill="auto"/>
            <w:hideMark/>
          </w:tcPr>
          <w:p w:rsidR="008F43CF" w:rsidRDefault="008F43CF" w:rsidP="006D3E46">
            <w:pPr>
              <w:jc w:val="right"/>
              <w:rPr>
                <w:sz w:val="20"/>
                <w:szCs w:val="20"/>
              </w:rPr>
            </w:pPr>
            <w:r>
              <w:rPr>
                <w:sz w:val="20"/>
                <w:szCs w:val="20"/>
              </w:rPr>
              <w:t>557 552</w:t>
            </w:r>
          </w:p>
        </w:tc>
        <w:tc>
          <w:tcPr>
            <w:tcW w:w="1291" w:type="dxa"/>
            <w:tcBorders>
              <w:top w:val="single" w:sz="4" w:space="0" w:color="auto"/>
              <w:left w:val="nil"/>
              <w:bottom w:val="single" w:sz="4" w:space="0" w:color="auto"/>
              <w:right w:val="single" w:sz="4" w:space="0" w:color="auto"/>
            </w:tcBorders>
            <w:shd w:val="clear" w:color="auto" w:fill="auto"/>
            <w:hideMark/>
          </w:tcPr>
          <w:p w:rsidR="008F43CF" w:rsidRDefault="008F43CF" w:rsidP="006D3E46">
            <w:pPr>
              <w:jc w:val="right"/>
              <w:rPr>
                <w:sz w:val="20"/>
                <w:szCs w:val="20"/>
              </w:rPr>
            </w:pPr>
            <w:r>
              <w:rPr>
                <w:sz w:val="20"/>
                <w:szCs w:val="20"/>
              </w:rPr>
              <w:t>113,0</w:t>
            </w:r>
          </w:p>
        </w:tc>
      </w:tr>
      <w:tr w:rsidR="008F43CF" w:rsidRPr="000774FE" w:rsidTr="006D3E46">
        <w:trPr>
          <w:trHeight w:val="315"/>
        </w:trPr>
        <w:tc>
          <w:tcPr>
            <w:tcW w:w="960" w:type="dxa"/>
            <w:gridSpan w:val="2"/>
            <w:tcBorders>
              <w:top w:val="nil"/>
              <w:left w:val="single" w:sz="4" w:space="0" w:color="auto"/>
              <w:bottom w:val="single" w:sz="4" w:space="0" w:color="auto"/>
              <w:right w:val="single" w:sz="4" w:space="0" w:color="auto"/>
            </w:tcBorders>
            <w:shd w:val="clear" w:color="auto" w:fill="auto"/>
            <w:hideMark/>
          </w:tcPr>
          <w:p w:rsidR="008F43CF" w:rsidRPr="000774FE" w:rsidRDefault="008F43CF" w:rsidP="006D3E46">
            <w:pPr>
              <w:jc w:val="center"/>
              <w:rPr>
                <w:sz w:val="20"/>
                <w:szCs w:val="20"/>
              </w:rPr>
            </w:pPr>
            <w:r>
              <w:rPr>
                <w:sz w:val="20"/>
                <w:szCs w:val="20"/>
              </w:rPr>
              <w:t>2</w:t>
            </w:r>
          </w:p>
        </w:tc>
        <w:tc>
          <w:tcPr>
            <w:tcW w:w="3970" w:type="dxa"/>
            <w:tcBorders>
              <w:top w:val="nil"/>
              <w:left w:val="nil"/>
              <w:bottom w:val="single" w:sz="4" w:space="0" w:color="auto"/>
              <w:right w:val="single" w:sz="4" w:space="0" w:color="auto"/>
            </w:tcBorders>
            <w:shd w:val="clear" w:color="auto" w:fill="auto"/>
            <w:hideMark/>
          </w:tcPr>
          <w:p w:rsidR="008F43CF" w:rsidRDefault="008F43CF" w:rsidP="006D3E46">
            <w:pPr>
              <w:rPr>
                <w:color w:val="000000"/>
                <w:sz w:val="20"/>
                <w:szCs w:val="20"/>
              </w:rPr>
            </w:pPr>
            <w:r>
              <w:rPr>
                <w:color w:val="000000"/>
                <w:sz w:val="20"/>
                <w:szCs w:val="20"/>
              </w:rPr>
              <w:t xml:space="preserve">Число посещений </w:t>
            </w:r>
          </w:p>
        </w:tc>
        <w:tc>
          <w:tcPr>
            <w:tcW w:w="1509" w:type="dxa"/>
            <w:tcBorders>
              <w:top w:val="nil"/>
              <w:left w:val="nil"/>
              <w:bottom w:val="single" w:sz="4" w:space="0" w:color="auto"/>
              <w:right w:val="single" w:sz="4" w:space="0" w:color="auto"/>
            </w:tcBorders>
            <w:shd w:val="clear" w:color="auto" w:fill="auto"/>
            <w:hideMark/>
          </w:tcPr>
          <w:p w:rsidR="008F43CF" w:rsidRDefault="008F43CF" w:rsidP="006D3E46">
            <w:pPr>
              <w:jc w:val="center"/>
              <w:rPr>
                <w:sz w:val="20"/>
                <w:szCs w:val="20"/>
              </w:rPr>
            </w:pPr>
            <w:r>
              <w:rPr>
                <w:sz w:val="20"/>
                <w:szCs w:val="20"/>
              </w:rPr>
              <w:t>чел.</w:t>
            </w:r>
          </w:p>
        </w:tc>
        <w:tc>
          <w:tcPr>
            <w:tcW w:w="950" w:type="dxa"/>
            <w:tcBorders>
              <w:top w:val="nil"/>
              <w:left w:val="nil"/>
              <w:bottom w:val="single" w:sz="4" w:space="0" w:color="auto"/>
              <w:right w:val="single" w:sz="4" w:space="0" w:color="auto"/>
            </w:tcBorders>
            <w:shd w:val="clear" w:color="auto" w:fill="auto"/>
            <w:hideMark/>
          </w:tcPr>
          <w:p w:rsidR="008F43CF" w:rsidRDefault="008F43CF" w:rsidP="006D3E46">
            <w:pPr>
              <w:jc w:val="right"/>
              <w:rPr>
                <w:color w:val="000000"/>
                <w:sz w:val="20"/>
                <w:szCs w:val="20"/>
              </w:rPr>
            </w:pPr>
            <w:r>
              <w:rPr>
                <w:color w:val="000000"/>
                <w:sz w:val="20"/>
                <w:szCs w:val="20"/>
              </w:rPr>
              <w:t>164 794</w:t>
            </w:r>
          </w:p>
        </w:tc>
        <w:tc>
          <w:tcPr>
            <w:tcW w:w="1240" w:type="dxa"/>
            <w:tcBorders>
              <w:top w:val="nil"/>
              <w:left w:val="nil"/>
              <w:bottom w:val="single" w:sz="4" w:space="0" w:color="auto"/>
              <w:right w:val="single" w:sz="4" w:space="0" w:color="auto"/>
            </w:tcBorders>
            <w:shd w:val="clear" w:color="auto" w:fill="auto"/>
            <w:hideMark/>
          </w:tcPr>
          <w:p w:rsidR="008F43CF" w:rsidRDefault="008F43CF" w:rsidP="006D3E46">
            <w:pPr>
              <w:jc w:val="right"/>
              <w:rPr>
                <w:sz w:val="20"/>
                <w:szCs w:val="20"/>
              </w:rPr>
            </w:pPr>
            <w:r>
              <w:rPr>
                <w:sz w:val="20"/>
                <w:szCs w:val="20"/>
              </w:rPr>
              <w:t>193 013</w:t>
            </w:r>
          </w:p>
        </w:tc>
        <w:tc>
          <w:tcPr>
            <w:tcW w:w="1291" w:type="dxa"/>
            <w:tcBorders>
              <w:top w:val="nil"/>
              <w:left w:val="nil"/>
              <w:bottom w:val="single" w:sz="4" w:space="0" w:color="auto"/>
              <w:right w:val="single" w:sz="4" w:space="0" w:color="auto"/>
            </w:tcBorders>
            <w:shd w:val="clear" w:color="auto" w:fill="auto"/>
            <w:hideMark/>
          </w:tcPr>
          <w:p w:rsidR="008F43CF" w:rsidRDefault="008F43CF" w:rsidP="006D3E46">
            <w:pPr>
              <w:jc w:val="right"/>
              <w:rPr>
                <w:sz w:val="20"/>
                <w:szCs w:val="20"/>
              </w:rPr>
            </w:pPr>
            <w:r>
              <w:rPr>
                <w:sz w:val="20"/>
                <w:szCs w:val="20"/>
              </w:rPr>
              <w:t>117,0</w:t>
            </w:r>
          </w:p>
        </w:tc>
      </w:tr>
      <w:tr w:rsidR="008F43CF" w:rsidRPr="000774FE" w:rsidTr="006D3E46">
        <w:trPr>
          <w:trHeight w:val="315"/>
        </w:trPr>
        <w:tc>
          <w:tcPr>
            <w:tcW w:w="960" w:type="dxa"/>
            <w:gridSpan w:val="2"/>
            <w:tcBorders>
              <w:top w:val="nil"/>
              <w:left w:val="single" w:sz="4" w:space="0" w:color="auto"/>
              <w:bottom w:val="single" w:sz="4" w:space="0" w:color="auto"/>
              <w:right w:val="single" w:sz="4" w:space="0" w:color="auto"/>
            </w:tcBorders>
            <w:shd w:val="clear" w:color="auto" w:fill="auto"/>
            <w:hideMark/>
          </w:tcPr>
          <w:p w:rsidR="008F43CF" w:rsidRPr="000774FE" w:rsidRDefault="008F43CF" w:rsidP="006D3E46">
            <w:pPr>
              <w:jc w:val="center"/>
              <w:rPr>
                <w:sz w:val="20"/>
                <w:szCs w:val="20"/>
              </w:rPr>
            </w:pPr>
            <w:r>
              <w:rPr>
                <w:sz w:val="20"/>
                <w:szCs w:val="20"/>
              </w:rPr>
              <w:t>3</w:t>
            </w:r>
            <w:r w:rsidRPr="000774FE">
              <w:rPr>
                <w:sz w:val="20"/>
                <w:szCs w:val="20"/>
              </w:rPr>
              <w:t>.</w:t>
            </w:r>
          </w:p>
        </w:tc>
        <w:tc>
          <w:tcPr>
            <w:tcW w:w="3970" w:type="dxa"/>
            <w:tcBorders>
              <w:top w:val="nil"/>
              <w:left w:val="nil"/>
              <w:bottom w:val="single" w:sz="4" w:space="0" w:color="auto"/>
              <w:right w:val="single" w:sz="4" w:space="0" w:color="auto"/>
            </w:tcBorders>
            <w:shd w:val="clear" w:color="auto" w:fill="auto"/>
            <w:hideMark/>
          </w:tcPr>
          <w:p w:rsidR="008F43CF" w:rsidRDefault="008F43CF" w:rsidP="006D3E46">
            <w:pPr>
              <w:rPr>
                <w:color w:val="000000"/>
                <w:sz w:val="20"/>
                <w:szCs w:val="20"/>
              </w:rPr>
            </w:pPr>
            <w:r>
              <w:rPr>
                <w:color w:val="000000"/>
                <w:sz w:val="20"/>
                <w:szCs w:val="20"/>
              </w:rPr>
              <w:t>Число посещений краеведческого музея</w:t>
            </w:r>
          </w:p>
        </w:tc>
        <w:tc>
          <w:tcPr>
            <w:tcW w:w="1509" w:type="dxa"/>
            <w:tcBorders>
              <w:top w:val="nil"/>
              <w:left w:val="nil"/>
              <w:bottom w:val="single" w:sz="4" w:space="0" w:color="auto"/>
              <w:right w:val="single" w:sz="4" w:space="0" w:color="auto"/>
            </w:tcBorders>
            <w:shd w:val="clear" w:color="auto" w:fill="auto"/>
            <w:hideMark/>
          </w:tcPr>
          <w:p w:rsidR="008F43CF" w:rsidRDefault="008F43CF" w:rsidP="006D3E46">
            <w:pPr>
              <w:jc w:val="center"/>
              <w:rPr>
                <w:sz w:val="20"/>
                <w:szCs w:val="20"/>
              </w:rPr>
            </w:pPr>
            <w:r>
              <w:rPr>
                <w:sz w:val="20"/>
                <w:szCs w:val="20"/>
              </w:rPr>
              <w:t>посещения</w:t>
            </w:r>
          </w:p>
        </w:tc>
        <w:tc>
          <w:tcPr>
            <w:tcW w:w="950" w:type="dxa"/>
            <w:tcBorders>
              <w:top w:val="nil"/>
              <w:left w:val="nil"/>
              <w:bottom w:val="single" w:sz="4" w:space="0" w:color="auto"/>
              <w:right w:val="single" w:sz="4" w:space="0" w:color="auto"/>
            </w:tcBorders>
            <w:shd w:val="clear" w:color="auto" w:fill="auto"/>
            <w:hideMark/>
          </w:tcPr>
          <w:p w:rsidR="008F43CF" w:rsidRDefault="008F43CF" w:rsidP="006D3E46">
            <w:pPr>
              <w:jc w:val="right"/>
              <w:rPr>
                <w:color w:val="000000"/>
                <w:sz w:val="20"/>
                <w:szCs w:val="20"/>
              </w:rPr>
            </w:pPr>
            <w:r>
              <w:rPr>
                <w:color w:val="000000"/>
                <w:sz w:val="20"/>
                <w:szCs w:val="20"/>
              </w:rPr>
              <w:t>7100</w:t>
            </w:r>
          </w:p>
        </w:tc>
        <w:tc>
          <w:tcPr>
            <w:tcW w:w="1240" w:type="dxa"/>
            <w:tcBorders>
              <w:top w:val="nil"/>
              <w:left w:val="nil"/>
              <w:bottom w:val="single" w:sz="4" w:space="0" w:color="auto"/>
              <w:right w:val="single" w:sz="4" w:space="0" w:color="auto"/>
            </w:tcBorders>
            <w:shd w:val="clear" w:color="auto" w:fill="auto"/>
            <w:hideMark/>
          </w:tcPr>
          <w:p w:rsidR="008F43CF" w:rsidRDefault="008F43CF" w:rsidP="006D3E46">
            <w:pPr>
              <w:jc w:val="right"/>
              <w:rPr>
                <w:sz w:val="20"/>
                <w:szCs w:val="20"/>
              </w:rPr>
            </w:pPr>
            <w:r>
              <w:rPr>
                <w:sz w:val="20"/>
                <w:szCs w:val="20"/>
              </w:rPr>
              <w:t>7100</w:t>
            </w:r>
          </w:p>
        </w:tc>
        <w:tc>
          <w:tcPr>
            <w:tcW w:w="1291" w:type="dxa"/>
            <w:tcBorders>
              <w:top w:val="nil"/>
              <w:left w:val="nil"/>
              <w:bottom w:val="single" w:sz="4" w:space="0" w:color="auto"/>
              <w:right w:val="single" w:sz="4" w:space="0" w:color="auto"/>
            </w:tcBorders>
            <w:shd w:val="clear" w:color="auto" w:fill="auto"/>
            <w:hideMark/>
          </w:tcPr>
          <w:p w:rsidR="008F43CF" w:rsidRDefault="008F43CF" w:rsidP="006D3E46">
            <w:pPr>
              <w:jc w:val="right"/>
              <w:rPr>
                <w:sz w:val="20"/>
                <w:szCs w:val="20"/>
              </w:rPr>
            </w:pPr>
            <w:r>
              <w:rPr>
                <w:sz w:val="20"/>
                <w:szCs w:val="20"/>
              </w:rPr>
              <w:t>100,0</w:t>
            </w:r>
          </w:p>
        </w:tc>
      </w:tr>
      <w:tr w:rsidR="008F43CF" w:rsidRPr="000774FE" w:rsidTr="006D3E46">
        <w:trPr>
          <w:trHeight w:val="348"/>
        </w:trPr>
        <w:tc>
          <w:tcPr>
            <w:tcW w:w="960" w:type="dxa"/>
            <w:gridSpan w:val="2"/>
            <w:tcBorders>
              <w:top w:val="nil"/>
              <w:left w:val="single" w:sz="4" w:space="0" w:color="auto"/>
              <w:bottom w:val="single" w:sz="4" w:space="0" w:color="auto"/>
              <w:right w:val="single" w:sz="4" w:space="0" w:color="auto"/>
            </w:tcBorders>
            <w:shd w:val="clear" w:color="auto" w:fill="auto"/>
            <w:hideMark/>
          </w:tcPr>
          <w:p w:rsidR="008F43CF" w:rsidRPr="000774FE" w:rsidRDefault="008F43CF" w:rsidP="006D3E46">
            <w:pPr>
              <w:jc w:val="center"/>
              <w:rPr>
                <w:sz w:val="20"/>
                <w:szCs w:val="20"/>
              </w:rPr>
            </w:pPr>
            <w:r>
              <w:rPr>
                <w:sz w:val="20"/>
                <w:szCs w:val="20"/>
              </w:rPr>
              <w:t>4</w:t>
            </w:r>
            <w:r w:rsidRPr="000774FE">
              <w:rPr>
                <w:sz w:val="20"/>
                <w:szCs w:val="20"/>
              </w:rPr>
              <w:t>.</w:t>
            </w:r>
          </w:p>
        </w:tc>
        <w:tc>
          <w:tcPr>
            <w:tcW w:w="3970" w:type="dxa"/>
            <w:tcBorders>
              <w:top w:val="nil"/>
              <w:left w:val="nil"/>
              <w:bottom w:val="single" w:sz="4" w:space="0" w:color="auto"/>
              <w:right w:val="single" w:sz="4" w:space="0" w:color="auto"/>
            </w:tcBorders>
            <w:shd w:val="clear" w:color="auto" w:fill="auto"/>
            <w:hideMark/>
          </w:tcPr>
          <w:p w:rsidR="008F43CF" w:rsidRDefault="008F43CF" w:rsidP="006D3E46">
            <w:pPr>
              <w:rPr>
                <w:color w:val="000000"/>
                <w:sz w:val="20"/>
                <w:szCs w:val="20"/>
              </w:rPr>
            </w:pPr>
            <w:r>
              <w:rPr>
                <w:color w:val="000000"/>
                <w:sz w:val="20"/>
                <w:szCs w:val="20"/>
              </w:rPr>
              <w:t xml:space="preserve">Число экскурсий </w:t>
            </w:r>
          </w:p>
        </w:tc>
        <w:tc>
          <w:tcPr>
            <w:tcW w:w="1509" w:type="dxa"/>
            <w:tcBorders>
              <w:top w:val="nil"/>
              <w:left w:val="nil"/>
              <w:bottom w:val="single" w:sz="4" w:space="0" w:color="auto"/>
              <w:right w:val="single" w:sz="4" w:space="0" w:color="auto"/>
            </w:tcBorders>
            <w:shd w:val="clear" w:color="auto" w:fill="auto"/>
            <w:hideMark/>
          </w:tcPr>
          <w:p w:rsidR="008F43CF" w:rsidRDefault="008F43CF" w:rsidP="006D3E46">
            <w:pPr>
              <w:jc w:val="center"/>
              <w:rPr>
                <w:color w:val="000000"/>
                <w:sz w:val="20"/>
                <w:szCs w:val="20"/>
              </w:rPr>
            </w:pPr>
            <w:r>
              <w:rPr>
                <w:color w:val="000000"/>
                <w:sz w:val="20"/>
                <w:szCs w:val="20"/>
              </w:rPr>
              <w:t>ед.</w:t>
            </w:r>
          </w:p>
        </w:tc>
        <w:tc>
          <w:tcPr>
            <w:tcW w:w="950" w:type="dxa"/>
            <w:tcBorders>
              <w:top w:val="nil"/>
              <w:left w:val="nil"/>
              <w:bottom w:val="single" w:sz="4" w:space="0" w:color="auto"/>
              <w:right w:val="single" w:sz="4" w:space="0" w:color="auto"/>
            </w:tcBorders>
            <w:shd w:val="clear" w:color="auto" w:fill="auto"/>
            <w:hideMark/>
          </w:tcPr>
          <w:p w:rsidR="008F43CF" w:rsidRDefault="008F43CF" w:rsidP="006D3E46">
            <w:pPr>
              <w:jc w:val="right"/>
              <w:rPr>
                <w:color w:val="000000"/>
                <w:sz w:val="20"/>
                <w:szCs w:val="20"/>
              </w:rPr>
            </w:pPr>
            <w:r>
              <w:rPr>
                <w:color w:val="000000"/>
                <w:sz w:val="20"/>
                <w:szCs w:val="20"/>
              </w:rPr>
              <w:t>200</w:t>
            </w:r>
          </w:p>
        </w:tc>
        <w:tc>
          <w:tcPr>
            <w:tcW w:w="1240" w:type="dxa"/>
            <w:tcBorders>
              <w:top w:val="nil"/>
              <w:left w:val="nil"/>
              <w:bottom w:val="single" w:sz="4" w:space="0" w:color="auto"/>
              <w:right w:val="single" w:sz="4" w:space="0" w:color="auto"/>
            </w:tcBorders>
            <w:shd w:val="clear" w:color="auto" w:fill="auto"/>
            <w:hideMark/>
          </w:tcPr>
          <w:p w:rsidR="008F43CF" w:rsidRDefault="008F43CF" w:rsidP="006D3E46">
            <w:pPr>
              <w:jc w:val="right"/>
              <w:rPr>
                <w:sz w:val="20"/>
                <w:szCs w:val="20"/>
              </w:rPr>
            </w:pPr>
            <w:r>
              <w:rPr>
                <w:sz w:val="20"/>
                <w:szCs w:val="20"/>
              </w:rPr>
              <w:t>225</w:t>
            </w:r>
          </w:p>
        </w:tc>
        <w:tc>
          <w:tcPr>
            <w:tcW w:w="1291" w:type="dxa"/>
            <w:tcBorders>
              <w:top w:val="nil"/>
              <w:left w:val="nil"/>
              <w:bottom w:val="single" w:sz="4" w:space="0" w:color="auto"/>
              <w:right w:val="single" w:sz="4" w:space="0" w:color="auto"/>
            </w:tcBorders>
            <w:shd w:val="clear" w:color="auto" w:fill="auto"/>
            <w:hideMark/>
          </w:tcPr>
          <w:p w:rsidR="008F43CF" w:rsidRDefault="008F43CF" w:rsidP="006D3E46">
            <w:pPr>
              <w:jc w:val="right"/>
              <w:rPr>
                <w:sz w:val="20"/>
                <w:szCs w:val="20"/>
              </w:rPr>
            </w:pPr>
            <w:r>
              <w:rPr>
                <w:sz w:val="20"/>
                <w:szCs w:val="20"/>
              </w:rPr>
              <w:t>112,0</w:t>
            </w:r>
          </w:p>
        </w:tc>
      </w:tr>
    </w:tbl>
    <w:p w:rsidR="008F43CF" w:rsidRDefault="008F43CF" w:rsidP="008F43CF">
      <w:pPr>
        <w:pStyle w:val="a7"/>
        <w:jc w:val="both"/>
        <w:rPr>
          <w:rFonts w:ascii="Times New Roman" w:hAnsi="Times New Roman"/>
          <w:sz w:val="26"/>
          <w:szCs w:val="26"/>
        </w:rPr>
      </w:pPr>
    </w:p>
    <w:p w:rsidR="008F43CF" w:rsidRPr="00BD65C2" w:rsidRDefault="008F43CF" w:rsidP="008F43CF">
      <w:pPr>
        <w:pStyle w:val="a7"/>
        <w:jc w:val="both"/>
        <w:rPr>
          <w:rFonts w:ascii="Times New Roman" w:hAnsi="Times New Roman"/>
          <w:sz w:val="26"/>
          <w:szCs w:val="26"/>
        </w:rPr>
      </w:pPr>
    </w:p>
    <w:p w:rsidR="008F43CF" w:rsidRPr="00BD65C2" w:rsidRDefault="008F43CF" w:rsidP="008F43CF">
      <w:pPr>
        <w:pStyle w:val="a7"/>
        <w:ind w:firstLine="567"/>
        <w:jc w:val="both"/>
        <w:outlineLvl w:val="0"/>
        <w:rPr>
          <w:rFonts w:ascii="Times New Roman" w:hAnsi="Times New Roman"/>
          <w:i/>
          <w:sz w:val="26"/>
          <w:szCs w:val="26"/>
        </w:rPr>
      </w:pPr>
      <w:r w:rsidRPr="00BD65C2">
        <w:rPr>
          <w:rFonts w:ascii="Times New Roman" w:hAnsi="Times New Roman"/>
          <w:sz w:val="26"/>
          <w:szCs w:val="26"/>
        </w:rPr>
        <w:tab/>
      </w:r>
      <w:r w:rsidRPr="00BD65C2">
        <w:rPr>
          <w:rFonts w:ascii="Times New Roman" w:hAnsi="Times New Roman"/>
          <w:i/>
          <w:sz w:val="26"/>
          <w:szCs w:val="26"/>
        </w:rPr>
        <w:t>Подпрограмма 2 «Искусство и народное творчество»</w:t>
      </w:r>
    </w:p>
    <w:p w:rsidR="008F43CF" w:rsidRDefault="008F43CF" w:rsidP="008F43CF">
      <w:pPr>
        <w:pStyle w:val="a7"/>
        <w:ind w:firstLine="810"/>
        <w:jc w:val="both"/>
      </w:pPr>
      <w:r w:rsidRPr="00BD65C2">
        <w:rPr>
          <w:rFonts w:ascii="Times New Roman" w:hAnsi="Times New Roman"/>
          <w:sz w:val="26"/>
          <w:szCs w:val="26"/>
        </w:rPr>
        <w:tab/>
        <w:t>Цель подпрограммы: Обеспечение доступа населения района к культурным благам и участию в культурной жизни;</w:t>
      </w:r>
      <w:r w:rsidRPr="00563B14">
        <w:t xml:space="preserve"> </w:t>
      </w:r>
    </w:p>
    <w:p w:rsidR="008F43CF" w:rsidRPr="00563B14" w:rsidRDefault="008F43CF" w:rsidP="008F43CF">
      <w:pPr>
        <w:pStyle w:val="a7"/>
        <w:ind w:firstLine="810"/>
        <w:jc w:val="both"/>
        <w:rPr>
          <w:rFonts w:ascii="Times New Roman" w:hAnsi="Times New Roman"/>
          <w:sz w:val="26"/>
          <w:szCs w:val="26"/>
        </w:rPr>
      </w:pPr>
      <w:r w:rsidRPr="00563B14">
        <w:rPr>
          <w:rFonts w:ascii="Times New Roman" w:hAnsi="Times New Roman"/>
          <w:sz w:val="26"/>
          <w:szCs w:val="26"/>
        </w:rPr>
        <w:t>По да</w:t>
      </w:r>
      <w:r>
        <w:rPr>
          <w:rFonts w:ascii="Times New Roman" w:hAnsi="Times New Roman"/>
          <w:sz w:val="26"/>
          <w:szCs w:val="26"/>
        </w:rPr>
        <w:t>н</w:t>
      </w:r>
      <w:r w:rsidRPr="00563B14">
        <w:rPr>
          <w:rFonts w:ascii="Times New Roman" w:hAnsi="Times New Roman"/>
          <w:sz w:val="26"/>
          <w:szCs w:val="26"/>
        </w:rPr>
        <w:t>ной</w:t>
      </w:r>
      <w:r w:rsidRPr="00563B14">
        <w:rPr>
          <w:rFonts w:ascii="Times New Roman" w:hAnsi="Times New Roman"/>
          <w:sz w:val="26"/>
          <w:szCs w:val="26"/>
        </w:rPr>
        <w:tab/>
        <w:t xml:space="preserve"> подпрограмме предусмотрено в бюджете </w:t>
      </w:r>
      <w:r>
        <w:rPr>
          <w:rFonts w:ascii="Times New Roman" w:hAnsi="Times New Roman"/>
          <w:sz w:val="26"/>
          <w:szCs w:val="26"/>
        </w:rPr>
        <w:t>93 783,9</w:t>
      </w:r>
      <w:r w:rsidRPr="00AC20CD">
        <w:rPr>
          <w:rFonts w:ascii="Times New Roman" w:hAnsi="Times New Roman"/>
          <w:sz w:val="26"/>
          <w:szCs w:val="26"/>
        </w:rPr>
        <w:t xml:space="preserve"> тыс. рублей освоено 86</w:t>
      </w:r>
      <w:r>
        <w:rPr>
          <w:rFonts w:ascii="Times New Roman" w:hAnsi="Times New Roman"/>
          <w:sz w:val="26"/>
          <w:szCs w:val="26"/>
        </w:rPr>
        <w:t> 878,1</w:t>
      </w:r>
      <w:r w:rsidRPr="00AC20CD">
        <w:rPr>
          <w:rFonts w:ascii="Times New Roman" w:hAnsi="Times New Roman"/>
          <w:sz w:val="26"/>
          <w:szCs w:val="26"/>
        </w:rPr>
        <w:t xml:space="preserve"> тыс. рублей или 9</w:t>
      </w:r>
      <w:r>
        <w:rPr>
          <w:rFonts w:ascii="Times New Roman" w:hAnsi="Times New Roman"/>
          <w:sz w:val="26"/>
          <w:szCs w:val="26"/>
        </w:rPr>
        <w:t>2,6</w:t>
      </w:r>
      <w:r w:rsidRPr="00AC20CD">
        <w:rPr>
          <w:rFonts w:ascii="Times New Roman" w:hAnsi="Times New Roman"/>
          <w:sz w:val="26"/>
          <w:szCs w:val="26"/>
        </w:rPr>
        <w:t>%, из них:</w:t>
      </w:r>
    </w:p>
    <w:p w:rsidR="008F43CF" w:rsidRPr="002A00E8" w:rsidRDefault="008F43CF" w:rsidP="008F43CF">
      <w:pPr>
        <w:pStyle w:val="a7"/>
        <w:ind w:firstLine="810"/>
        <w:jc w:val="both"/>
        <w:rPr>
          <w:rFonts w:ascii="Times New Roman" w:hAnsi="Times New Roman"/>
          <w:sz w:val="26"/>
          <w:szCs w:val="26"/>
        </w:rPr>
      </w:pPr>
      <w:r w:rsidRPr="002A00E8">
        <w:rPr>
          <w:rFonts w:ascii="Times New Roman" w:hAnsi="Times New Roman"/>
          <w:sz w:val="26"/>
          <w:szCs w:val="26"/>
        </w:rPr>
        <w:t xml:space="preserve">- </w:t>
      </w:r>
      <w:r>
        <w:rPr>
          <w:rFonts w:ascii="Times New Roman" w:hAnsi="Times New Roman"/>
          <w:sz w:val="26"/>
          <w:szCs w:val="26"/>
        </w:rPr>
        <w:t>о</w:t>
      </w:r>
      <w:r w:rsidRPr="002A00E8">
        <w:rPr>
          <w:rFonts w:ascii="Times New Roman" w:hAnsi="Times New Roman"/>
          <w:sz w:val="26"/>
          <w:szCs w:val="26"/>
        </w:rPr>
        <w:t xml:space="preserve">беспечение деятельности (оказание услуг) подведомственных учреждений были запланированы средства в сумме </w:t>
      </w:r>
      <w:r>
        <w:rPr>
          <w:rFonts w:ascii="Times New Roman" w:hAnsi="Times New Roman"/>
          <w:sz w:val="26"/>
          <w:szCs w:val="26"/>
        </w:rPr>
        <w:t xml:space="preserve">88 772,9 </w:t>
      </w:r>
      <w:r w:rsidRPr="002A00E8">
        <w:rPr>
          <w:rFonts w:ascii="Times New Roman" w:hAnsi="Times New Roman"/>
          <w:sz w:val="26"/>
          <w:szCs w:val="26"/>
        </w:rPr>
        <w:t xml:space="preserve">тыс.  рублей, фактически профинансировано </w:t>
      </w:r>
      <w:r>
        <w:rPr>
          <w:rFonts w:ascii="Times New Roman" w:hAnsi="Times New Roman"/>
          <w:sz w:val="26"/>
          <w:szCs w:val="26"/>
        </w:rPr>
        <w:t xml:space="preserve">82 456,7 </w:t>
      </w:r>
      <w:r w:rsidRPr="002A00E8">
        <w:rPr>
          <w:rFonts w:ascii="Times New Roman" w:hAnsi="Times New Roman"/>
          <w:sz w:val="26"/>
          <w:szCs w:val="26"/>
        </w:rPr>
        <w:t xml:space="preserve">тыс.  рублей. Освоение средств составляет </w:t>
      </w:r>
      <w:r>
        <w:rPr>
          <w:rFonts w:ascii="Times New Roman" w:hAnsi="Times New Roman"/>
          <w:sz w:val="26"/>
          <w:szCs w:val="26"/>
        </w:rPr>
        <w:t>92,8</w:t>
      </w:r>
      <w:r w:rsidRPr="002A00E8">
        <w:rPr>
          <w:rFonts w:ascii="Times New Roman" w:hAnsi="Times New Roman"/>
          <w:sz w:val="26"/>
          <w:szCs w:val="26"/>
        </w:rPr>
        <w:t>%.</w:t>
      </w:r>
    </w:p>
    <w:p w:rsidR="008F43CF" w:rsidRPr="002A00E8" w:rsidRDefault="008F43CF" w:rsidP="008F43CF">
      <w:pPr>
        <w:pStyle w:val="a7"/>
        <w:ind w:firstLine="360"/>
        <w:jc w:val="both"/>
        <w:rPr>
          <w:rFonts w:ascii="Times New Roman" w:hAnsi="Times New Roman"/>
          <w:sz w:val="26"/>
          <w:szCs w:val="26"/>
        </w:rPr>
      </w:pPr>
      <w:r w:rsidRPr="002A00E8">
        <w:rPr>
          <w:rFonts w:ascii="Times New Roman" w:hAnsi="Times New Roman"/>
          <w:sz w:val="26"/>
          <w:szCs w:val="26"/>
        </w:rPr>
        <w:t xml:space="preserve"> - на проведение районных мероприятий, фестивалей, выставок, конкурсов были запланированы средства в сумме </w:t>
      </w:r>
      <w:r>
        <w:rPr>
          <w:rFonts w:ascii="Times New Roman" w:hAnsi="Times New Roman"/>
          <w:sz w:val="26"/>
          <w:szCs w:val="26"/>
        </w:rPr>
        <w:t>3 434,0</w:t>
      </w:r>
      <w:r w:rsidRPr="002A00E8">
        <w:rPr>
          <w:rFonts w:ascii="Times New Roman" w:hAnsi="Times New Roman"/>
          <w:sz w:val="26"/>
          <w:szCs w:val="26"/>
        </w:rPr>
        <w:t xml:space="preserve"> тыс.  рублей, фактически профинансировано </w:t>
      </w:r>
      <w:r>
        <w:rPr>
          <w:rFonts w:ascii="Times New Roman" w:hAnsi="Times New Roman"/>
          <w:sz w:val="26"/>
          <w:szCs w:val="26"/>
        </w:rPr>
        <w:t>3184,3</w:t>
      </w:r>
      <w:r w:rsidRPr="002A00E8">
        <w:rPr>
          <w:rFonts w:ascii="Times New Roman" w:hAnsi="Times New Roman"/>
          <w:sz w:val="26"/>
          <w:szCs w:val="26"/>
        </w:rPr>
        <w:t xml:space="preserve"> тыс. рублей. Освоение средств составляет </w:t>
      </w:r>
      <w:r>
        <w:rPr>
          <w:rFonts w:ascii="Times New Roman" w:hAnsi="Times New Roman"/>
          <w:sz w:val="26"/>
          <w:szCs w:val="26"/>
        </w:rPr>
        <w:t>92,7</w:t>
      </w:r>
      <w:r w:rsidRPr="002A00E8">
        <w:rPr>
          <w:rFonts w:ascii="Times New Roman" w:hAnsi="Times New Roman"/>
          <w:sz w:val="26"/>
          <w:szCs w:val="26"/>
        </w:rPr>
        <w:t>%.</w:t>
      </w:r>
    </w:p>
    <w:p w:rsidR="008F43CF" w:rsidRDefault="008F43CF" w:rsidP="008F43CF">
      <w:pPr>
        <w:pStyle w:val="a7"/>
        <w:ind w:firstLine="360"/>
        <w:jc w:val="both"/>
        <w:rPr>
          <w:rFonts w:ascii="Times New Roman" w:hAnsi="Times New Roman"/>
          <w:sz w:val="26"/>
          <w:szCs w:val="26"/>
        </w:rPr>
      </w:pPr>
      <w:r>
        <w:rPr>
          <w:rFonts w:ascii="Times New Roman" w:hAnsi="Times New Roman"/>
          <w:sz w:val="26"/>
          <w:szCs w:val="26"/>
        </w:rPr>
        <w:t xml:space="preserve">- </w:t>
      </w:r>
      <w:r w:rsidRPr="002A00E8">
        <w:rPr>
          <w:rFonts w:ascii="Times New Roman" w:hAnsi="Times New Roman"/>
          <w:sz w:val="26"/>
          <w:szCs w:val="26"/>
        </w:rPr>
        <w:t xml:space="preserve">для оплаты стоимости проезда в отпуск в соответствии с законодательством были выделены средства в размере </w:t>
      </w:r>
      <w:r>
        <w:rPr>
          <w:rFonts w:ascii="Times New Roman" w:hAnsi="Times New Roman"/>
          <w:sz w:val="26"/>
          <w:szCs w:val="26"/>
        </w:rPr>
        <w:t>1 418,4</w:t>
      </w:r>
      <w:r w:rsidRPr="002A00E8">
        <w:rPr>
          <w:rFonts w:ascii="Times New Roman" w:hAnsi="Times New Roman"/>
          <w:sz w:val="26"/>
          <w:szCs w:val="26"/>
        </w:rPr>
        <w:t xml:space="preserve"> тыс.  рублей. Фактически профинансировано </w:t>
      </w:r>
      <w:r>
        <w:rPr>
          <w:rFonts w:ascii="Times New Roman" w:hAnsi="Times New Roman"/>
          <w:sz w:val="26"/>
          <w:szCs w:val="26"/>
        </w:rPr>
        <w:t>1 078,4</w:t>
      </w:r>
      <w:r w:rsidRPr="00AC20CD">
        <w:rPr>
          <w:rFonts w:ascii="Times New Roman" w:hAnsi="Times New Roman"/>
          <w:sz w:val="26"/>
          <w:szCs w:val="26"/>
        </w:rPr>
        <w:t xml:space="preserve"> тыс. рублей,  исполнение составляет </w:t>
      </w:r>
      <w:r>
        <w:rPr>
          <w:rFonts w:ascii="Times New Roman" w:hAnsi="Times New Roman"/>
          <w:sz w:val="26"/>
          <w:szCs w:val="26"/>
        </w:rPr>
        <w:t>76,0</w:t>
      </w:r>
      <w:r w:rsidRPr="00AC20CD">
        <w:rPr>
          <w:rFonts w:ascii="Times New Roman" w:hAnsi="Times New Roman"/>
          <w:sz w:val="26"/>
          <w:szCs w:val="26"/>
        </w:rPr>
        <w:t xml:space="preserve"> %. </w:t>
      </w:r>
      <w:proofErr w:type="spellStart"/>
      <w:r w:rsidRPr="00AC20CD">
        <w:rPr>
          <w:rFonts w:ascii="Times New Roman" w:hAnsi="Times New Roman"/>
          <w:sz w:val="26"/>
          <w:szCs w:val="26"/>
        </w:rPr>
        <w:t>Неосвоение</w:t>
      </w:r>
      <w:proofErr w:type="spellEnd"/>
      <w:r w:rsidRPr="00AC20CD">
        <w:rPr>
          <w:rFonts w:ascii="Times New Roman" w:hAnsi="Times New Roman"/>
          <w:sz w:val="26"/>
          <w:szCs w:val="26"/>
        </w:rPr>
        <w:t xml:space="preserve"> в полном объеме выделенных средств, обусловлено отказом работников от проезда, а так же экономией суммы на проезд.</w:t>
      </w:r>
    </w:p>
    <w:p w:rsidR="008F43CF" w:rsidRPr="00AC20CD" w:rsidRDefault="008F43CF" w:rsidP="008F43CF">
      <w:pPr>
        <w:pStyle w:val="a7"/>
        <w:ind w:firstLine="360"/>
        <w:jc w:val="both"/>
        <w:rPr>
          <w:rFonts w:ascii="Times New Roman" w:hAnsi="Times New Roman"/>
          <w:sz w:val="26"/>
          <w:szCs w:val="26"/>
        </w:rPr>
      </w:pPr>
    </w:p>
    <w:p w:rsidR="008F43CF" w:rsidRPr="002A00E8" w:rsidRDefault="008F43CF" w:rsidP="008F43CF">
      <w:pPr>
        <w:pStyle w:val="a7"/>
        <w:ind w:firstLine="360"/>
        <w:jc w:val="center"/>
        <w:rPr>
          <w:rFonts w:ascii="Times New Roman" w:hAnsi="Times New Roman"/>
          <w:sz w:val="26"/>
          <w:szCs w:val="26"/>
        </w:rPr>
      </w:pPr>
      <w:r>
        <w:rPr>
          <w:rFonts w:ascii="Times New Roman" w:hAnsi="Times New Roman"/>
          <w:sz w:val="26"/>
          <w:szCs w:val="26"/>
        </w:rPr>
        <w:t>Достигнуты следующие показатели:</w:t>
      </w:r>
    </w:p>
    <w:tbl>
      <w:tblPr>
        <w:tblW w:w="9920" w:type="dxa"/>
        <w:tblInd w:w="93" w:type="dxa"/>
        <w:tblLayout w:type="fixed"/>
        <w:tblLook w:val="04A0"/>
      </w:tblPr>
      <w:tblGrid>
        <w:gridCol w:w="945"/>
        <w:gridCol w:w="15"/>
        <w:gridCol w:w="3970"/>
        <w:gridCol w:w="1509"/>
        <w:gridCol w:w="1081"/>
        <w:gridCol w:w="1260"/>
        <w:gridCol w:w="1140"/>
      </w:tblGrid>
      <w:tr w:rsidR="008F43CF" w:rsidRPr="000774FE" w:rsidTr="006D3E46">
        <w:trPr>
          <w:trHeight w:val="300"/>
        </w:trPr>
        <w:tc>
          <w:tcPr>
            <w:tcW w:w="9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43CF" w:rsidRPr="000774FE" w:rsidRDefault="008F43CF" w:rsidP="006D3E46">
            <w:pPr>
              <w:jc w:val="center"/>
              <w:rPr>
                <w:b/>
                <w:bCs/>
                <w:sz w:val="20"/>
                <w:szCs w:val="20"/>
              </w:rPr>
            </w:pPr>
            <w:r w:rsidRPr="000774FE">
              <w:rPr>
                <w:b/>
                <w:bCs/>
                <w:sz w:val="20"/>
                <w:szCs w:val="20"/>
              </w:rPr>
              <w:t xml:space="preserve">№ </w:t>
            </w:r>
            <w:proofErr w:type="spellStart"/>
            <w:proofErr w:type="gramStart"/>
            <w:r w:rsidRPr="000774FE">
              <w:rPr>
                <w:b/>
                <w:bCs/>
                <w:sz w:val="20"/>
                <w:szCs w:val="20"/>
              </w:rPr>
              <w:t>п</w:t>
            </w:r>
            <w:proofErr w:type="spellEnd"/>
            <w:proofErr w:type="gramEnd"/>
            <w:r w:rsidRPr="000774FE">
              <w:rPr>
                <w:b/>
                <w:bCs/>
                <w:sz w:val="20"/>
                <w:szCs w:val="20"/>
              </w:rPr>
              <w:t>/</w:t>
            </w:r>
            <w:proofErr w:type="spellStart"/>
            <w:r w:rsidRPr="000774FE">
              <w:rPr>
                <w:b/>
                <w:bCs/>
                <w:sz w:val="20"/>
                <w:szCs w:val="20"/>
              </w:rPr>
              <w:t>п</w:t>
            </w:r>
            <w:proofErr w:type="spellEnd"/>
          </w:p>
        </w:tc>
        <w:tc>
          <w:tcPr>
            <w:tcW w:w="3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43CF" w:rsidRPr="000774FE" w:rsidRDefault="008F43CF" w:rsidP="006D3E46">
            <w:pPr>
              <w:jc w:val="center"/>
              <w:rPr>
                <w:b/>
                <w:bCs/>
                <w:sz w:val="20"/>
                <w:szCs w:val="20"/>
              </w:rPr>
            </w:pPr>
            <w:r w:rsidRPr="000774FE">
              <w:rPr>
                <w:b/>
                <w:bCs/>
                <w:sz w:val="20"/>
                <w:szCs w:val="20"/>
              </w:rPr>
              <w:t xml:space="preserve">Цели, задачи, показатели </w:t>
            </w:r>
          </w:p>
        </w:tc>
        <w:tc>
          <w:tcPr>
            <w:tcW w:w="15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43CF" w:rsidRPr="000774FE" w:rsidRDefault="008F43CF" w:rsidP="006D3E46">
            <w:pPr>
              <w:jc w:val="center"/>
              <w:rPr>
                <w:b/>
                <w:bCs/>
                <w:sz w:val="20"/>
                <w:szCs w:val="20"/>
              </w:rPr>
            </w:pPr>
            <w:r w:rsidRPr="000774FE">
              <w:rPr>
                <w:b/>
                <w:bCs/>
                <w:sz w:val="20"/>
                <w:szCs w:val="20"/>
              </w:rPr>
              <w:t>Ед. измерения</w:t>
            </w:r>
          </w:p>
        </w:tc>
        <w:tc>
          <w:tcPr>
            <w:tcW w:w="348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43CF" w:rsidRPr="000774FE" w:rsidRDefault="008F43CF" w:rsidP="006D3E46">
            <w:pPr>
              <w:jc w:val="center"/>
              <w:rPr>
                <w:b/>
                <w:bCs/>
                <w:sz w:val="20"/>
                <w:szCs w:val="20"/>
              </w:rPr>
            </w:pPr>
            <w:r w:rsidRPr="000774FE">
              <w:rPr>
                <w:b/>
                <w:bCs/>
                <w:sz w:val="20"/>
                <w:szCs w:val="20"/>
              </w:rPr>
              <w:t>201</w:t>
            </w:r>
            <w:r>
              <w:rPr>
                <w:b/>
                <w:bCs/>
                <w:sz w:val="20"/>
                <w:szCs w:val="20"/>
              </w:rPr>
              <w:t>7</w:t>
            </w:r>
            <w:r w:rsidRPr="000774FE">
              <w:rPr>
                <w:b/>
                <w:bCs/>
                <w:sz w:val="20"/>
                <w:szCs w:val="20"/>
              </w:rPr>
              <w:t xml:space="preserve"> год</w:t>
            </w:r>
          </w:p>
        </w:tc>
      </w:tr>
      <w:tr w:rsidR="008F43CF" w:rsidRPr="000774FE" w:rsidTr="006D3E46">
        <w:trPr>
          <w:trHeight w:val="230"/>
        </w:trPr>
        <w:tc>
          <w:tcPr>
            <w:tcW w:w="945" w:type="dxa"/>
            <w:vMerge/>
            <w:tcBorders>
              <w:top w:val="single" w:sz="4" w:space="0" w:color="auto"/>
              <w:left w:val="single" w:sz="4" w:space="0" w:color="auto"/>
              <w:bottom w:val="single" w:sz="4" w:space="0" w:color="auto"/>
              <w:right w:val="single" w:sz="4" w:space="0" w:color="auto"/>
            </w:tcBorders>
            <w:vAlign w:val="center"/>
            <w:hideMark/>
          </w:tcPr>
          <w:p w:rsidR="008F43CF" w:rsidRPr="000774FE" w:rsidRDefault="008F43CF" w:rsidP="006D3E46">
            <w:pPr>
              <w:rPr>
                <w:b/>
                <w:bCs/>
                <w:sz w:val="20"/>
                <w:szCs w:val="20"/>
              </w:rPr>
            </w:pPr>
          </w:p>
        </w:tc>
        <w:tc>
          <w:tcPr>
            <w:tcW w:w="3985" w:type="dxa"/>
            <w:gridSpan w:val="2"/>
            <w:vMerge/>
            <w:tcBorders>
              <w:top w:val="single" w:sz="4" w:space="0" w:color="auto"/>
              <w:left w:val="single" w:sz="4" w:space="0" w:color="auto"/>
              <w:bottom w:val="single" w:sz="4" w:space="0" w:color="auto"/>
              <w:right w:val="single" w:sz="4" w:space="0" w:color="auto"/>
            </w:tcBorders>
            <w:vAlign w:val="center"/>
            <w:hideMark/>
          </w:tcPr>
          <w:p w:rsidR="008F43CF" w:rsidRPr="000774FE" w:rsidRDefault="008F43CF" w:rsidP="006D3E46">
            <w:pPr>
              <w:rPr>
                <w:b/>
                <w:bCs/>
                <w:sz w:val="20"/>
                <w:szCs w:val="20"/>
              </w:rPr>
            </w:pPr>
          </w:p>
        </w:tc>
        <w:tc>
          <w:tcPr>
            <w:tcW w:w="1509" w:type="dxa"/>
            <w:vMerge/>
            <w:tcBorders>
              <w:top w:val="single" w:sz="4" w:space="0" w:color="auto"/>
              <w:left w:val="single" w:sz="4" w:space="0" w:color="auto"/>
              <w:bottom w:val="single" w:sz="4" w:space="0" w:color="auto"/>
              <w:right w:val="single" w:sz="4" w:space="0" w:color="auto"/>
            </w:tcBorders>
            <w:vAlign w:val="center"/>
            <w:hideMark/>
          </w:tcPr>
          <w:p w:rsidR="008F43CF" w:rsidRPr="000774FE" w:rsidRDefault="008F43CF" w:rsidP="006D3E46">
            <w:pPr>
              <w:rPr>
                <w:b/>
                <w:bCs/>
                <w:sz w:val="20"/>
                <w:szCs w:val="20"/>
              </w:rPr>
            </w:pPr>
          </w:p>
        </w:tc>
        <w:tc>
          <w:tcPr>
            <w:tcW w:w="3481" w:type="dxa"/>
            <w:gridSpan w:val="3"/>
            <w:vMerge/>
            <w:tcBorders>
              <w:top w:val="single" w:sz="4" w:space="0" w:color="auto"/>
              <w:left w:val="single" w:sz="4" w:space="0" w:color="auto"/>
              <w:bottom w:val="single" w:sz="4" w:space="0" w:color="auto"/>
              <w:right w:val="single" w:sz="4" w:space="0" w:color="auto"/>
            </w:tcBorders>
            <w:vAlign w:val="center"/>
            <w:hideMark/>
          </w:tcPr>
          <w:p w:rsidR="008F43CF" w:rsidRPr="000774FE" w:rsidRDefault="008F43CF" w:rsidP="006D3E46">
            <w:pPr>
              <w:rPr>
                <w:b/>
                <w:bCs/>
                <w:sz w:val="20"/>
                <w:szCs w:val="20"/>
              </w:rPr>
            </w:pPr>
          </w:p>
        </w:tc>
      </w:tr>
      <w:tr w:rsidR="008F43CF" w:rsidRPr="000774FE" w:rsidTr="006D3E46">
        <w:trPr>
          <w:trHeight w:val="675"/>
        </w:trPr>
        <w:tc>
          <w:tcPr>
            <w:tcW w:w="945" w:type="dxa"/>
            <w:vMerge/>
            <w:tcBorders>
              <w:top w:val="single" w:sz="4" w:space="0" w:color="auto"/>
              <w:left w:val="single" w:sz="4" w:space="0" w:color="auto"/>
              <w:bottom w:val="single" w:sz="4" w:space="0" w:color="auto"/>
              <w:right w:val="single" w:sz="4" w:space="0" w:color="auto"/>
            </w:tcBorders>
            <w:vAlign w:val="center"/>
            <w:hideMark/>
          </w:tcPr>
          <w:p w:rsidR="008F43CF" w:rsidRPr="000774FE" w:rsidRDefault="008F43CF" w:rsidP="006D3E46">
            <w:pPr>
              <w:rPr>
                <w:b/>
                <w:bCs/>
                <w:sz w:val="20"/>
                <w:szCs w:val="20"/>
              </w:rPr>
            </w:pPr>
          </w:p>
        </w:tc>
        <w:tc>
          <w:tcPr>
            <w:tcW w:w="3985" w:type="dxa"/>
            <w:gridSpan w:val="2"/>
            <w:vMerge/>
            <w:tcBorders>
              <w:top w:val="single" w:sz="4" w:space="0" w:color="auto"/>
              <w:left w:val="single" w:sz="4" w:space="0" w:color="auto"/>
              <w:bottom w:val="single" w:sz="4" w:space="0" w:color="auto"/>
              <w:right w:val="single" w:sz="4" w:space="0" w:color="auto"/>
            </w:tcBorders>
            <w:vAlign w:val="center"/>
            <w:hideMark/>
          </w:tcPr>
          <w:p w:rsidR="008F43CF" w:rsidRPr="000774FE" w:rsidRDefault="008F43CF" w:rsidP="006D3E46">
            <w:pPr>
              <w:rPr>
                <w:b/>
                <w:bCs/>
                <w:sz w:val="20"/>
                <w:szCs w:val="20"/>
              </w:rPr>
            </w:pPr>
          </w:p>
        </w:tc>
        <w:tc>
          <w:tcPr>
            <w:tcW w:w="1509" w:type="dxa"/>
            <w:vMerge/>
            <w:tcBorders>
              <w:top w:val="single" w:sz="4" w:space="0" w:color="auto"/>
              <w:left w:val="single" w:sz="4" w:space="0" w:color="auto"/>
              <w:bottom w:val="single" w:sz="4" w:space="0" w:color="auto"/>
              <w:right w:val="single" w:sz="4" w:space="0" w:color="auto"/>
            </w:tcBorders>
            <w:vAlign w:val="center"/>
            <w:hideMark/>
          </w:tcPr>
          <w:p w:rsidR="008F43CF" w:rsidRPr="000774FE" w:rsidRDefault="008F43CF" w:rsidP="006D3E46">
            <w:pPr>
              <w:rPr>
                <w:b/>
                <w:bCs/>
                <w:sz w:val="20"/>
                <w:szCs w:val="20"/>
              </w:rPr>
            </w:pPr>
          </w:p>
        </w:tc>
        <w:tc>
          <w:tcPr>
            <w:tcW w:w="1081" w:type="dxa"/>
            <w:tcBorders>
              <w:top w:val="nil"/>
              <w:left w:val="nil"/>
              <w:bottom w:val="single" w:sz="4" w:space="0" w:color="auto"/>
              <w:right w:val="single" w:sz="4" w:space="0" w:color="auto"/>
            </w:tcBorders>
            <w:shd w:val="clear" w:color="auto" w:fill="auto"/>
            <w:vAlign w:val="center"/>
            <w:hideMark/>
          </w:tcPr>
          <w:p w:rsidR="008F43CF" w:rsidRPr="000774FE" w:rsidRDefault="008F43CF" w:rsidP="006D3E46">
            <w:pPr>
              <w:jc w:val="center"/>
              <w:rPr>
                <w:b/>
                <w:bCs/>
                <w:sz w:val="20"/>
                <w:szCs w:val="20"/>
              </w:rPr>
            </w:pPr>
            <w:r w:rsidRPr="000774FE">
              <w:rPr>
                <w:b/>
                <w:bCs/>
                <w:sz w:val="20"/>
                <w:szCs w:val="20"/>
              </w:rPr>
              <w:t>план</w:t>
            </w:r>
          </w:p>
        </w:tc>
        <w:tc>
          <w:tcPr>
            <w:tcW w:w="1260" w:type="dxa"/>
            <w:tcBorders>
              <w:top w:val="nil"/>
              <w:left w:val="nil"/>
              <w:bottom w:val="single" w:sz="4" w:space="0" w:color="auto"/>
              <w:right w:val="single" w:sz="4" w:space="0" w:color="auto"/>
            </w:tcBorders>
            <w:shd w:val="clear" w:color="auto" w:fill="auto"/>
            <w:vAlign w:val="center"/>
            <w:hideMark/>
          </w:tcPr>
          <w:p w:rsidR="008F43CF" w:rsidRPr="000774FE" w:rsidRDefault="008F43CF" w:rsidP="006D3E46">
            <w:pPr>
              <w:jc w:val="center"/>
              <w:rPr>
                <w:b/>
                <w:bCs/>
                <w:sz w:val="20"/>
                <w:szCs w:val="20"/>
              </w:rPr>
            </w:pPr>
            <w:r w:rsidRPr="000774FE">
              <w:rPr>
                <w:b/>
                <w:bCs/>
                <w:sz w:val="20"/>
                <w:szCs w:val="20"/>
              </w:rPr>
              <w:t>факт</w:t>
            </w:r>
          </w:p>
        </w:tc>
        <w:tc>
          <w:tcPr>
            <w:tcW w:w="1140" w:type="dxa"/>
            <w:tcBorders>
              <w:top w:val="nil"/>
              <w:left w:val="nil"/>
              <w:bottom w:val="single" w:sz="4" w:space="0" w:color="auto"/>
              <w:right w:val="single" w:sz="4" w:space="0" w:color="auto"/>
            </w:tcBorders>
            <w:shd w:val="clear" w:color="auto" w:fill="auto"/>
            <w:vAlign w:val="center"/>
            <w:hideMark/>
          </w:tcPr>
          <w:p w:rsidR="008F43CF" w:rsidRPr="000774FE" w:rsidRDefault="008F43CF" w:rsidP="006D3E46">
            <w:pPr>
              <w:jc w:val="center"/>
              <w:rPr>
                <w:b/>
                <w:bCs/>
                <w:sz w:val="20"/>
                <w:szCs w:val="20"/>
              </w:rPr>
            </w:pPr>
            <w:r w:rsidRPr="000774FE">
              <w:rPr>
                <w:b/>
                <w:bCs/>
                <w:sz w:val="20"/>
                <w:szCs w:val="20"/>
              </w:rPr>
              <w:t>% исполнения</w:t>
            </w:r>
          </w:p>
        </w:tc>
      </w:tr>
      <w:tr w:rsidR="008F43CF" w:rsidRPr="00563B14" w:rsidTr="006D3E46">
        <w:trPr>
          <w:trHeight w:val="3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8F43CF" w:rsidRPr="00563B14" w:rsidRDefault="008F43CF" w:rsidP="006D3E46">
            <w:pPr>
              <w:jc w:val="center"/>
              <w:rPr>
                <w:color w:val="000000"/>
                <w:sz w:val="20"/>
                <w:szCs w:val="20"/>
              </w:rPr>
            </w:pPr>
            <w:r>
              <w:rPr>
                <w:color w:val="000000"/>
                <w:sz w:val="20"/>
                <w:szCs w:val="20"/>
              </w:rPr>
              <w:t>1</w:t>
            </w:r>
            <w:r w:rsidRPr="00563B14">
              <w:rPr>
                <w:color w:val="000000"/>
                <w:sz w:val="20"/>
                <w:szCs w:val="20"/>
              </w:rPr>
              <w:t>.</w:t>
            </w:r>
          </w:p>
        </w:tc>
        <w:tc>
          <w:tcPr>
            <w:tcW w:w="3970" w:type="dxa"/>
            <w:tcBorders>
              <w:top w:val="single" w:sz="4" w:space="0" w:color="auto"/>
              <w:left w:val="nil"/>
              <w:bottom w:val="single" w:sz="4" w:space="0" w:color="auto"/>
              <w:right w:val="single" w:sz="4" w:space="0" w:color="auto"/>
            </w:tcBorders>
            <w:shd w:val="clear" w:color="auto" w:fill="auto"/>
            <w:hideMark/>
          </w:tcPr>
          <w:p w:rsidR="008F43CF" w:rsidRDefault="008F43CF" w:rsidP="006D3E46">
            <w:pPr>
              <w:rPr>
                <w:color w:val="000000"/>
                <w:sz w:val="18"/>
                <w:szCs w:val="18"/>
              </w:rPr>
            </w:pPr>
            <w:r>
              <w:rPr>
                <w:color w:val="000000"/>
                <w:sz w:val="18"/>
                <w:szCs w:val="18"/>
              </w:rPr>
              <w:t>количество проведенных мероприятий</w:t>
            </w:r>
          </w:p>
        </w:tc>
        <w:tc>
          <w:tcPr>
            <w:tcW w:w="1509" w:type="dxa"/>
            <w:tcBorders>
              <w:top w:val="single" w:sz="4" w:space="0" w:color="auto"/>
              <w:left w:val="nil"/>
              <w:bottom w:val="single" w:sz="4" w:space="0" w:color="auto"/>
              <w:right w:val="single" w:sz="4" w:space="0" w:color="auto"/>
            </w:tcBorders>
            <w:shd w:val="clear" w:color="auto" w:fill="auto"/>
            <w:vAlign w:val="bottom"/>
            <w:hideMark/>
          </w:tcPr>
          <w:p w:rsidR="008F43CF" w:rsidRDefault="008F43CF" w:rsidP="006D3E46">
            <w:pPr>
              <w:jc w:val="center"/>
              <w:rPr>
                <w:color w:val="000000"/>
                <w:sz w:val="18"/>
                <w:szCs w:val="18"/>
              </w:rPr>
            </w:pPr>
            <w:r>
              <w:rPr>
                <w:color w:val="000000"/>
                <w:sz w:val="18"/>
                <w:szCs w:val="18"/>
              </w:rPr>
              <w:t>штука</w:t>
            </w:r>
          </w:p>
        </w:tc>
        <w:tc>
          <w:tcPr>
            <w:tcW w:w="1081" w:type="dxa"/>
            <w:tcBorders>
              <w:top w:val="single" w:sz="4" w:space="0" w:color="auto"/>
              <w:left w:val="nil"/>
              <w:bottom w:val="single" w:sz="4" w:space="0" w:color="auto"/>
              <w:right w:val="single" w:sz="4" w:space="0" w:color="auto"/>
            </w:tcBorders>
            <w:shd w:val="clear" w:color="000000" w:fill="FFFFFF"/>
            <w:vAlign w:val="bottom"/>
            <w:hideMark/>
          </w:tcPr>
          <w:p w:rsidR="008F43CF" w:rsidRDefault="008F43CF" w:rsidP="006D3E46">
            <w:pPr>
              <w:jc w:val="right"/>
              <w:rPr>
                <w:sz w:val="18"/>
                <w:szCs w:val="18"/>
              </w:rPr>
            </w:pPr>
            <w:r>
              <w:rPr>
                <w:sz w:val="18"/>
                <w:szCs w:val="18"/>
              </w:rPr>
              <w:t>4905</w:t>
            </w:r>
          </w:p>
        </w:tc>
        <w:tc>
          <w:tcPr>
            <w:tcW w:w="1260" w:type="dxa"/>
            <w:tcBorders>
              <w:top w:val="single" w:sz="4" w:space="0" w:color="auto"/>
              <w:left w:val="nil"/>
              <w:bottom w:val="single" w:sz="4" w:space="0" w:color="auto"/>
              <w:right w:val="single" w:sz="4" w:space="0" w:color="auto"/>
            </w:tcBorders>
            <w:shd w:val="clear" w:color="000000" w:fill="FFFFFF"/>
            <w:vAlign w:val="bottom"/>
            <w:hideMark/>
          </w:tcPr>
          <w:p w:rsidR="008F43CF" w:rsidRDefault="008F43CF" w:rsidP="006D3E46">
            <w:pPr>
              <w:jc w:val="right"/>
              <w:rPr>
                <w:sz w:val="18"/>
                <w:szCs w:val="18"/>
              </w:rPr>
            </w:pPr>
            <w:r>
              <w:rPr>
                <w:sz w:val="18"/>
                <w:szCs w:val="18"/>
              </w:rPr>
              <w:t>5119</w:t>
            </w:r>
          </w:p>
        </w:tc>
        <w:tc>
          <w:tcPr>
            <w:tcW w:w="1140" w:type="dxa"/>
            <w:tcBorders>
              <w:top w:val="single" w:sz="4" w:space="0" w:color="auto"/>
              <w:left w:val="nil"/>
              <w:bottom w:val="single" w:sz="4" w:space="0" w:color="auto"/>
              <w:right w:val="single" w:sz="4" w:space="0" w:color="auto"/>
            </w:tcBorders>
            <w:shd w:val="clear" w:color="auto" w:fill="auto"/>
            <w:hideMark/>
          </w:tcPr>
          <w:p w:rsidR="008F43CF" w:rsidRDefault="008F43CF" w:rsidP="006D3E46">
            <w:pPr>
              <w:jc w:val="right"/>
              <w:rPr>
                <w:sz w:val="20"/>
                <w:szCs w:val="20"/>
              </w:rPr>
            </w:pPr>
            <w:r>
              <w:rPr>
                <w:sz w:val="20"/>
                <w:szCs w:val="20"/>
              </w:rPr>
              <w:t>104,0</w:t>
            </w:r>
          </w:p>
        </w:tc>
      </w:tr>
      <w:tr w:rsidR="008F43CF" w:rsidRPr="00563B14" w:rsidTr="006D3E46">
        <w:trPr>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8F43CF" w:rsidRPr="00563B14" w:rsidRDefault="008F43CF" w:rsidP="006D3E46">
            <w:pPr>
              <w:jc w:val="center"/>
              <w:rPr>
                <w:color w:val="000000"/>
                <w:sz w:val="20"/>
                <w:szCs w:val="20"/>
              </w:rPr>
            </w:pPr>
            <w:r>
              <w:rPr>
                <w:color w:val="000000"/>
                <w:sz w:val="20"/>
                <w:szCs w:val="20"/>
              </w:rPr>
              <w:t>2</w:t>
            </w:r>
            <w:r w:rsidRPr="00563B14">
              <w:rPr>
                <w:color w:val="000000"/>
                <w:sz w:val="20"/>
                <w:szCs w:val="20"/>
              </w:rPr>
              <w:t>.</w:t>
            </w:r>
          </w:p>
        </w:tc>
        <w:tc>
          <w:tcPr>
            <w:tcW w:w="3970" w:type="dxa"/>
            <w:tcBorders>
              <w:top w:val="nil"/>
              <w:left w:val="nil"/>
              <w:bottom w:val="single" w:sz="4" w:space="0" w:color="auto"/>
              <w:right w:val="single" w:sz="4" w:space="0" w:color="auto"/>
            </w:tcBorders>
            <w:shd w:val="clear" w:color="auto" w:fill="auto"/>
            <w:hideMark/>
          </w:tcPr>
          <w:p w:rsidR="008F43CF" w:rsidRDefault="008F43CF" w:rsidP="006D3E46">
            <w:pPr>
              <w:rPr>
                <w:color w:val="000000"/>
                <w:sz w:val="18"/>
                <w:szCs w:val="18"/>
              </w:rPr>
            </w:pPr>
            <w:r>
              <w:rPr>
                <w:color w:val="000000"/>
                <w:sz w:val="18"/>
                <w:szCs w:val="18"/>
              </w:rPr>
              <w:t>количество клубных формирований</w:t>
            </w:r>
          </w:p>
        </w:tc>
        <w:tc>
          <w:tcPr>
            <w:tcW w:w="1509" w:type="dxa"/>
            <w:tcBorders>
              <w:top w:val="nil"/>
              <w:left w:val="nil"/>
              <w:bottom w:val="single" w:sz="4" w:space="0" w:color="auto"/>
              <w:right w:val="single" w:sz="4" w:space="0" w:color="auto"/>
            </w:tcBorders>
            <w:shd w:val="clear" w:color="auto" w:fill="auto"/>
            <w:vAlign w:val="bottom"/>
            <w:hideMark/>
          </w:tcPr>
          <w:p w:rsidR="008F43CF" w:rsidRDefault="008F43CF" w:rsidP="006D3E46">
            <w:pPr>
              <w:jc w:val="center"/>
              <w:rPr>
                <w:color w:val="000000"/>
                <w:sz w:val="18"/>
                <w:szCs w:val="18"/>
              </w:rPr>
            </w:pPr>
            <w:r>
              <w:rPr>
                <w:color w:val="000000"/>
                <w:sz w:val="18"/>
                <w:szCs w:val="18"/>
              </w:rPr>
              <w:t>ед.</w:t>
            </w:r>
          </w:p>
        </w:tc>
        <w:tc>
          <w:tcPr>
            <w:tcW w:w="1081" w:type="dxa"/>
            <w:tcBorders>
              <w:top w:val="nil"/>
              <w:left w:val="nil"/>
              <w:bottom w:val="single" w:sz="4" w:space="0" w:color="auto"/>
              <w:right w:val="single" w:sz="4" w:space="0" w:color="auto"/>
            </w:tcBorders>
            <w:shd w:val="clear" w:color="000000" w:fill="FFFFFF"/>
            <w:vAlign w:val="bottom"/>
            <w:hideMark/>
          </w:tcPr>
          <w:p w:rsidR="008F43CF" w:rsidRDefault="008F43CF" w:rsidP="006D3E46">
            <w:pPr>
              <w:jc w:val="right"/>
              <w:rPr>
                <w:sz w:val="18"/>
                <w:szCs w:val="18"/>
              </w:rPr>
            </w:pPr>
            <w:r>
              <w:rPr>
                <w:sz w:val="18"/>
                <w:szCs w:val="18"/>
              </w:rPr>
              <w:t>357</w:t>
            </w:r>
          </w:p>
        </w:tc>
        <w:tc>
          <w:tcPr>
            <w:tcW w:w="1260" w:type="dxa"/>
            <w:tcBorders>
              <w:top w:val="nil"/>
              <w:left w:val="nil"/>
              <w:bottom w:val="single" w:sz="4" w:space="0" w:color="auto"/>
              <w:right w:val="single" w:sz="4" w:space="0" w:color="auto"/>
            </w:tcBorders>
            <w:shd w:val="clear" w:color="000000" w:fill="FFFFFF"/>
            <w:vAlign w:val="bottom"/>
            <w:hideMark/>
          </w:tcPr>
          <w:p w:rsidR="008F43CF" w:rsidRDefault="008F43CF" w:rsidP="006D3E46">
            <w:pPr>
              <w:jc w:val="right"/>
              <w:rPr>
                <w:sz w:val="18"/>
                <w:szCs w:val="18"/>
              </w:rPr>
            </w:pPr>
            <w:r>
              <w:rPr>
                <w:sz w:val="18"/>
                <w:szCs w:val="18"/>
              </w:rPr>
              <w:t>385</w:t>
            </w:r>
          </w:p>
        </w:tc>
        <w:tc>
          <w:tcPr>
            <w:tcW w:w="1140" w:type="dxa"/>
            <w:tcBorders>
              <w:top w:val="nil"/>
              <w:left w:val="nil"/>
              <w:bottom w:val="single" w:sz="4" w:space="0" w:color="auto"/>
              <w:right w:val="single" w:sz="4" w:space="0" w:color="auto"/>
            </w:tcBorders>
            <w:shd w:val="clear" w:color="auto" w:fill="auto"/>
            <w:hideMark/>
          </w:tcPr>
          <w:p w:rsidR="008F43CF" w:rsidRDefault="008F43CF" w:rsidP="006D3E46">
            <w:pPr>
              <w:jc w:val="right"/>
              <w:rPr>
                <w:sz w:val="20"/>
                <w:szCs w:val="20"/>
              </w:rPr>
            </w:pPr>
            <w:r>
              <w:rPr>
                <w:sz w:val="20"/>
                <w:szCs w:val="20"/>
              </w:rPr>
              <w:t>107,0</w:t>
            </w:r>
          </w:p>
        </w:tc>
      </w:tr>
      <w:tr w:rsidR="008F43CF" w:rsidRPr="00563B14" w:rsidTr="006D3E46">
        <w:trPr>
          <w:trHeight w:val="51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8F43CF" w:rsidRPr="00563B14" w:rsidRDefault="008F43CF" w:rsidP="006D3E46">
            <w:pPr>
              <w:jc w:val="center"/>
              <w:rPr>
                <w:color w:val="000000"/>
                <w:sz w:val="20"/>
                <w:szCs w:val="20"/>
              </w:rPr>
            </w:pPr>
            <w:r>
              <w:rPr>
                <w:color w:val="000000"/>
                <w:sz w:val="20"/>
                <w:szCs w:val="20"/>
              </w:rPr>
              <w:t>3</w:t>
            </w:r>
            <w:r w:rsidRPr="00563B14">
              <w:rPr>
                <w:color w:val="000000"/>
                <w:sz w:val="20"/>
                <w:szCs w:val="20"/>
              </w:rPr>
              <w:t>.</w:t>
            </w:r>
          </w:p>
        </w:tc>
        <w:tc>
          <w:tcPr>
            <w:tcW w:w="3970" w:type="dxa"/>
            <w:tcBorders>
              <w:top w:val="nil"/>
              <w:left w:val="nil"/>
              <w:bottom w:val="single" w:sz="4" w:space="0" w:color="auto"/>
              <w:right w:val="single" w:sz="4" w:space="0" w:color="auto"/>
            </w:tcBorders>
            <w:shd w:val="clear" w:color="auto" w:fill="auto"/>
            <w:vAlign w:val="bottom"/>
            <w:hideMark/>
          </w:tcPr>
          <w:p w:rsidR="008F43CF" w:rsidRDefault="008F43CF" w:rsidP="006D3E46">
            <w:pPr>
              <w:rPr>
                <w:color w:val="000000"/>
                <w:sz w:val="18"/>
                <w:szCs w:val="18"/>
              </w:rPr>
            </w:pPr>
            <w:r>
              <w:rPr>
                <w:color w:val="000000"/>
                <w:sz w:val="18"/>
                <w:szCs w:val="18"/>
              </w:rPr>
              <w:t xml:space="preserve">Число посетителей культурно </w:t>
            </w:r>
            <w:proofErr w:type="spellStart"/>
            <w:r>
              <w:rPr>
                <w:color w:val="000000"/>
                <w:sz w:val="18"/>
                <w:szCs w:val="18"/>
              </w:rPr>
              <w:t>досуговых</w:t>
            </w:r>
            <w:proofErr w:type="spellEnd"/>
            <w:r>
              <w:rPr>
                <w:color w:val="000000"/>
                <w:sz w:val="18"/>
                <w:szCs w:val="18"/>
              </w:rPr>
              <w:t xml:space="preserve"> мероприятий</w:t>
            </w:r>
          </w:p>
        </w:tc>
        <w:tc>
          <w:tcPr>
            <w:tcW w:w="1509" w:type="dxa"/>
            <w:tcBorders>
              <w:top w:val="nil"/>
              <w:left w:val="nil"/>
              <w:bottom w:val="single" w:sz="4" w:space="0" w:color="auto"/>
              <w:right w:val="single" w:sz="4" w:space="0" w:color="auto"/>
            </w:tcBorders>
            <w:shd w:val="clear" w:color="auto" w:fill="auto"/>
            <w:vAlign w:val="bottom"/>
            <w:hideMark/>
          </w:tcPr>
          <w:p w:rsidR="008F43CF" w:rsidRDefault="008F43CF" w:rsidP="006D3E46">
            <w:pPr>
              <w:jc w:val="center"/>
              <w:rPr>
                <w:color w:val="000000"/>
                <w:sz w:val="18"/>
                <w:szCs w:val="18"/>
              </w:rPr>
            </w:pPr>
            <w:r>
              <w:rPr>
                <w:color w:val="000000"/>
                <w:sz w:val="18"/>
                <w:szCs w:val="18"/>
              </w:rPr>
              <w:t>чел.</w:t>
            </w:r>
          </w:p>
        </w:tc>
        <w:tc>
          <w:tcPr>
            <w:tcW w:w="1081" w:type="dxa"/>
            <w:tcBorders>
              <w:top w:val="nil"/>
              <w:left w:val="nil"/>
              <w:bottom w:val="single" w:sz="4" w:space="0" w:color="auto"/>
              <w:right w:val="single" w:sz="4" w:space="0" w:color="auto"/>
            </w:tcBorders>
            <w:shd w:val="clear" w:color="000000" w:fill="FFFFFF"/>
            <w:hideMark/>
          </w:tcPr>
          <w:p w:rsidR="008F43CF" w:rsidRDefault="008F43CF" w:rsidP="006D3E46">
            <w:pPr>
              <w:jc w:val="right"/>
              <w:rPr>
                <w:sz w:val="18"/>
                <w:szCs w:val="18"/>
              </w:rPr>
            </w:pPr>
            <w:r>
              <w:rPr>
                <w:sz w:val="18"/>
                <w:szCs w:val="18"/>
              </w:rPr>
              <w:t>244 344</w:t>
            </w:r>
          </w:p>
        </w:tc>
        <w:tc>
          <w:tcPr>
            <w:tcW w:w="1260" w:type="dxa"/>
            <w:tcBorders>
              <w:top w:val="nil"/>
              <w:left w:val="nil"/>
              <w:bottom w:val="single" w:sz="4" w:space="0" w:color="auto"/>
              <w:right w:val="single" w:sz="4" w:space="0" w:color="auto"/>
            </w:tcBorders>
            <w:shd w:val="clear" w:color="000000" w:fill="FFFFFF"/>
            <w:hideMark/>
          </w:tcPr>
          <w:p w:rsidR="008F43CF" w:rsidRDefault="008F43CF" w:rsidP="006D3E46">
            <w:pPr>
              <w:jc w:val="right"/>
              <w:rPr>
                <w:sz w:val="18"/>
                <w:szCs w:val="18"/>
              </w:rPr>
            </w:pPr>
            <w:r>
              <w:rPr>
                <w:sz w:val="18"/>
                <w:szCs w:val="18"/>
              </w:rPr>
              <w:t>260 653</w:t>
            </w:r>
          </w:p>
        </w:tc>
        <w:tc>
          <w:tcPr>
            <w:tcW w:w="1140" w:type="dxa"/>
            <w:tcBorders>
              <w:top w:val="nil"/>
              <w:left w:val="nil"/>
              <w:bottom w:val="single" w:sz="4" w:space="0" w:color="auto"/>
              <w:right w:val="single" w:sz="4" w:space="0" w:color="auto"/>
            </w:tcBorders>
            <w:shd w:val="clear" w:color="auto" w:fill="auto"/>
            <w:hideMark/>
          </w:tcPr>
          <w:p w:rsidR="008F43CF" w:rsidRDefault="008F43CF" w:rsidP="006D3E46">
            <w:pPr>
              <w:jc w:val="right"/>
              <w:rPr>
                <w:sz w:val="20"/>
                <w:szCs w:val="20"/>
              </w:rPr>
            </w:pPr>
            <w:r>
              <w:rPr>
                <w:sz w:val="20"/>
                <w:szCs w:val="20"/>
              </w:rPr>
              <w:t>106,0</w:t>
            </w:r>
          </w:p>
        </w:tc>
      </w:tr>
      <w:tr w:rsidR="008F43CF" w:rsidRPr="00563B14" w:rsidTr="006D3E46">
        <w:trPr>
          <w:trHeight w:val="300"/>
        </w:trPr>
        <w:tc>
          <w:tcPr>
            <w:tcW w:w="960" w:type="dxa"/>
            <w:gridSpan w:val="2"/>
            <w:tcBorders>
              <w:top w:val="nil"/>
              <w:left w:val="single" w:sz="4" w:space="0" w:color="auto"/>
              <w:bottom w:val="nil"/>
              <w:right w:val="single" w:sz="4" w:space="0" w:color="auto"/>
            </w:tcBorders>
            <w:shd w:val="clear" w:color="auto" w:fill="auto"/>
            <w:noWrap/>
            <w:hideMark/>
          </w:tcPr>
          <w:p w:rsidR="008F43CF" w:rsidRPr="00563B14" w:rsidRDefault="008F43CF" w:rsidP="006D3E46">
            <w:pPr>
              <w:jc w:val="center"/>
              <w:rPr>
                <w:color w:val="000000"/>
                <w:sz w:val="20"/>
                <w:szCs w:val="20"/>
              </w:rPr>
            </w:pPr>
            <w:r>
              <w:rPr>
                <w:color w:val="000000"/>
                <w:sz w:val="20"/>
                <w:szCs w:val="20"/>
              </w:rPr>
              <w:t>4</w:t>
            </w:r>
            <w:r w:rsidRPr="00563B14">
              <w:rPr>
                <w:color w:val="000000"/>
                <w:sz w:val="20"/>
                <w:szCs w:val="20"/>
              </w:rPr>
              <w:t>.</w:t>
            </w:r>
          </w:p>
        </w:tc>
        <w:tc>
          <w:tcPr>
            <w:tcW w:w="3970" w:type="dxa"/>
            <w:tcBorders>
              <w:top w:val="nil"/>
              <w:left w:val="nil"/>
              <w:bottom w:val="nil"/>
              <w:right w:val="single" w:sz="4" w:space="0" w:color="auto"/>
            </w:tcBorders>
            <w:shd w:val="clear" w:color="auto" w:fill="auto"/>
            <w:hideMark/>
          </w:tcPr>
          <w:p w:rsidR="008F43CF" w:rsidRDefault="008F43CF" w:rsidP="006D3E46">
            <w:pPr>
              <w:rPr>
                <w:color w:val="000000"/>
                <w:sz w:val="18"/>
                <w:szCs w:val="18"/>
              </w:rPr>
            </w:pPr>
            <w:r>
              <w:rPr>
                <w:color w:val="000000"/>
                <w:sz w:val="18"/>
                <w:szCs w:val="18"/>
              </w:rPr>
              <w:t xml:space="preserve">Число участников  клубных формирований </w:t>
            </w:r>
          </w:p>
        </w:tc>
        <w:tc>
          <w:tcPr>
            <w:tcW w:w="1509" w:type="dxa"/>
            <w:tcBorders>
              <w:top w:val="nil"/>
              <w:left w:val="nil"/>
              <w:bottom w:val="nil"/>
              <w:right w:val="single" w:sz="4" w:space="0" w:color="auto"/>
            </w:tcBorders>
            <w:shd w:val="clear" w:color="auto" w:fill="auto"/>
            <w:vAlign w:val="bottom"/>
            <w:hideMark/>
          </w:tcPr>
          <w:p w:rsidR="008F43CF" w:rsidRDefault="008F43CF" w:rsidP="006D3E46">
            <w:pPr>
              <w:jc w:val="center"/>
              <w:rPr>
                <w:color w:val="000000"/>
                <w:sz w:val="18"/>
                <w:szCs w:val="18"/>
              </w:rPr>
            </w:pPr>
            <w:r>
              <w:rPr>
                <w:color w:val="000000"/>
                <w:sz w:val="18"/>
                <w:szCs w:val="18"/>
              </w:rPr>
              <w:t>чел.</w:t>
            </w:r>
          </w:p>
        </w:tc>
        <w:tc>
          <w:tcPr>
            <w:tcW w:w="1081" w:type="dxa"/>
            <w:tcBorders>
              <w:top w:val="nil"/>
              <w:left w:val="nil"/>
              <w:bottom w:val="nil"/>
              <w:right w:val="single" w:sz="4" w:space="0" w:color="auto"/>
            </w:tcBorders>
            <w:shd w:val="clear" w:color="000000" w:fill="FFFFFF"/>
            <w:vAlign w:val="bottom"/>
            <w:hideMark/>
          </w:tcPr>
          <w:p w:rsidR="008F43CF" w:rsidRDefault="008F43CF" w:rsidP="006D3E46">
            <w:pPr>
              <w:jc w:val="right"/>
              <w:rPr>
                <w:sz w:val="18"/>
                <w:szCs w:val="18"/>
              </w:rPr>
            </w:pPr>
            <w:r>
              <w:rPr>
                <w:sz w:val="18"/>
                <w:szCs w:val="18"/>
              </w:rPr>
              <w:t>4 951</w:t>
            </w:r>
          </w:p>
        </w:tc>
        <w:tc>
          <w:tcPr>
            <w:tcW w:w="1260" w:type="dxa"/>
            <w:tcBorders>
              <w:top w:val="nil"/>
              <w:left w:val="nil"/>
              <w:bottom w:val="nil"/>
              <w:right w:val="single" w:sz="4" w:space="0" w:color="auto"/>
            </w:tcBorders>
            <w:shd w:val="clear" w:color="000000" w:fill="FFFFFF"/>
            <w:vAlign w:val="bottom"/>
            <w:hideMark/>
          </w:tcPr>
          <w:p w:rsidR="008F43CF" w:rsidRDefault="008F43CF" w:rsidP="006D3E46">
            <w:pPr>
              <w:jc w:val="right"/>
              <w:rPr>
                <w:sz w:val="18"/>
                <w:szCs w:val="18"/>
              </w:rPr>
            </w:pPr>
            <w:r>
              <w:rPr>
                <w:sz w:val="18"/>
                <w:szCs w:val="18"/>
              </w:rPr>
              <w:t>5561</w:t>
            </w:r>
          </w:p>
        </w:tc>
        <w:tc>
          <w:tcPr>
            <w:tcW w:w="1140" w:type="dxa"/>
            <w:tcBorders>
              <w:top w:val="nil"/>
              <w:left w:val="nil"/>
              <w:bottom w:val="nil"/>
              <w:right w:val="single" w:sz="4" w:space="0" w:color="auto"/>
            </w:tcBorders>
            <w:shd w:val="clear" w:color="auto" w:fill="auto"/>
            <w:hideMark/>
          </w:tcPr>
          <w:p w:rsidR="008F43CF" w:rsidRDefault="008F43CF" w:rsidP="006D3E46">
            <w:pPr>
              <w:jc w:val="right"/>
              <w:rPr>
                <w:sz w:val="20"/>
                <w:szCs w:val="20"/>
              </w:rPr>
            </w:pPr>
            <w:r>
              <w:rPr>
                <w:sz w:val="20"/>
                <w:szCs w:val="20"/>
              </w:rPr>
              <w:t>112,0</w:t>
            </w:r>
          </w:p>
        </w:tc>
      </w:tr>
      <w:tr w:rsidR="008F43CF" w:rsidRPr="00563B14" w:rsidTr="006D3E46">
        <w:trPr>
          <w:trHeight w:val="142"/>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8F43CF" w:rsidRDefault="008F43CF" w:rsidP="006D3E46">
            <w:pPr>
              <w:jc w:val="center"/>
              <w:rPr>
                <w:color w:val="000000"/>
                <w:sz w:val="20"/>
                <w:szCs w:val="20"/>
              </w:rPr>
            </w:pPr>
          </w:p>
        </w:tc>
        <w:tc>
          <w:tcPr>
            <w:tcW w:w="3970" w:type="dxa"/>
            <w:tcBorders>
              <w:top w:val="nil"/>
              <w:left w:val="nil"/>
              <w:bottom w:val="single" w:sz="4" w:space="0" w:color="auto"/>
              <w:right w:val="single" w:sz="4" w:space="0" w:color="auto"/>
            </w:tcBorders>
            <w:shd w:val="clear" w:color="auto" w:fill="auto"/>
            <w:hideMark/>
          </w:tcPr>
          <w:p w:rsidR="008F43CF" w:rsidRDefault="008F43CF" w:rsidP="006D3E46">
            <w:pPr>
              <w:rPr>
                <w:color w:val="000000"/>
                <w:sz w:val="18"/>
                <w:szCs w:val="18"/>
              </w:rPr>
            </w:pPr>
          </w:p>
        </w:tc>
        <w:tc>
          <w:tcPr>
            <w:tcW w:w="1509" w:type="dxa"/>
            <w:tcBorders>
              <w:top w:val="nil"/>
              <w:left w:val="nil"/>
              <w:bottom w:val="single" w:sz="4" w:space="0" w:color="auto"/>
              <w:right w:val="single" w:sz="4" w:space="0" w:color="auto"/>
            </w:tcBorders>
            <w:shd w:val="clear" w:color="auto" w:fill="auto"/>
            <w:hideMark/>
          </w:tcPr>
          <w:p w:rsidR="008F43CF" w:rsidRDefault="008F43CF" w:rsidP="006D3E46">
            <w:pPr>
              <w:jc w:val="center"/>
              <w:rPr>
                <w:color w:val="000000"/>
                <w:sz w:val="18"/>
                <w:szCs w:val="18"/>
              </w:rPr>
            </w:pPr>
          </w:p>
        </w:tc>
        <w:tc>
          <w:tcPr>
            <w:tcW w:w="1081" w:type="dxa"/>
            <w:tcBorders>
              <w:top w:val="nil"/>
              <w:left w:val="nil"/>
              <w:bottom w:val="single" w:sz="4" w:space="0" w:color="auto"/>
              <w:right w:val="single" w:sz="4" w:space="0" w:color="auto"/>
            </w:tcBorders>
            <w:shd w:val="clear" w:color="000000" w:fill="FFFFFF"/>
            <w:hideMark/>
          </w:tcPr>
          <w:p w:rsidR="008F43CF" w:rsidRDefault="008F43CF" w:rsidP="006D3E46">
            <w:pPr>
              <w:jc w:val="right"/>
              <w:rPr>
                <w:sz w:val="18"/>
                <w:szCs w:val="18"/>
              </w:rPr>
            </w:pPr>
          </w:p>
        </w:tc>
        <w:tc>
          <w:tcPr>
            <w:tcW w:w="1260" w:type="dxa"/>
            <w:tcBorders>
              <w:top w:val="nil"/>
              <w:left w:val="nil"/>
              <w:bottom w:val="single" w:sz="4" w:space="0" w:color="auto"/>
              <w:right w:val="single" w:sz="4" w:space="0" w:color="auto"/>
            </w:tcBorders>
            <w:shd w:val="clear" w:color="000000" w:fill="FFFFFF"/>
            <w:hideMark/>
          </w:tcPr>
          <w:p w:rsidR="008F43CF" w:rsidRDefault="008F43CF" w:rsidP="006D3E46">
            <w:pPr>
              <w:jc w:val="right"/>
              <w:rPr>
                <w:sz w:val="18"/>
                <w:szCs w:val="18"/>
              </w:rPr>
            </w:pPr>
          </w:p>
        </w:tc>
        <w:tc>
          <w:tcPr>
            <w:tcW w:w="1140" w:type="dxa"/>
            <w:tcBorders>
              <w:top w:val="nil"/>
              <w:left w:val="nil"/>
              <w:bottom w:val="single" w:sz="4" w:space="0" w:color="auto"/>
              <w:right w:val="single" w:sz="4" w:space="0" w:color="auto"/>
            </w:tcBorders>
            <w:shd w:val="clear" w:color="auto" w:fill="auto"/>
            <w:hideMark/>
          </w:tcPr>
          <w:p w:rsidR="008F43CF" w:rsidRDefault="008F43CF" w:rsidP="006D3E46">
            <w:pPr>
              <w:jc w:val="right"/>
              <w:rPr>
                <w:sz w:val="20"/>
                <w:szCs w:val="20"/>
              </w:rPr>
            </w:pPr>
          </w:p>
        </w:tc>
      </w:tr>
    </w:tbl>
    <w:p w:rsidR="008F43CF" w:rsidRPr="00BD65C2" w:rsidRDefault="008F43CF" w:rsidP="008F43CF">
      <w:pPr>
        <w:pStyle w:val="a7"/>
        <w:ind w:firstLine="567"/>
        <w:jc w:val="both"/>
        <w:rPr>
          <w:rFonts w:ascii="Times New Roman" w:hAnsi="Times New Roman"/>
          <w:sz w:val="26"/>
          <w:szCs w:val="26"/>
        </w:rPr>
      </w:pPr>
    </w:p>
    <w:p w:rsidR="008F43CF" w:rsidRPr="00BD65C2" w:rsidRDefault="008F43CF" w:rsidP="008F43CF">
      <w:pPr>
        <w:pStyle w:val="a7"/>
        <w:ind w:firstLine="567"/>
        <w:jc w:val="both"/>
        <w:rPr>
          <w:rFonts w:ascii="Times New Roman" w:hAnsi="Times New Roman"/>
          <w:i/>
          <w:sz w:val="26"/>
          <w:szCs w:val="26"/>
        </w:rPr>
      </w:pPr>
      <w:r w:rsidRPr="00BD65C2">
        <w:rPr>
          <w:rFonts w:ascii="Times New Roman" w:hAnsi="Times New Roman"/>
          <w:i/>
          <w:sz w:val="26"/>
          <w:szCs w:val="26"/>
        </w:rPr>
        <w:t>Подпрограмма 3 «Обеспечение условий реализации программы и прочие мероприятия»</w:t>
      </w:r>
    </w:p>
    <w:p w:rsidR="008F43CF" w:rsidRDefault="008F43CF" w:rsidP="008F43CF">
      <w:pPr>
        <w:pStyle w:val="a7"/>
        <w:ind w:firstLine="567"/>
        <w:jc w:val="both"/>
        <w:rPr>
          <w:rFonts w:ascii="Times New Roman" w:hAnsi="Times New Roman"/>
          <w:sz w:val="26"/>
          <w:szCs w:val="26"/>
        </w:rPr>
      </w:pPr>
      <w:r w:rsidRPr="00BD65C2">
        <w:rPr>
          <w:rFonts w:ascii="Times New Roman" w:hAnsi="Times New Roman"/>
          <w:sz w:val="26"/>
          <w:szCs w:val="26"/>
        </w:rPr>
        <w:t>Цель подпрограммы: Создание условий для устойчивого развития отрасли «Культура» в районе.</w:t>
      </w:r>
    </w:p>
    <w:p w:rsidR="008F43CF" w:rsidRDefault="008F43CF" w:rsidP="008F43CF">
      <w:pPr>
        <w:pStyle w:val="a7"/>
        <w:ind w:firstLine="567"/>
        <w:jc w:val="both"/>
        <w:rPr>
          <w:rFonts w:ascii="Times New Roman" w:hAnsi="Times New Roman"/>
          <w:sz w:val="26"/>
          <w:szCs w:val="26"/>
        </w:rPr>
      </w:pPr>
      <w:r>
        <w:rPr>
          <w:rFonts w:ascii="Times New Roman" w:hAnsi="Times New Roman"/>
          <w:sz w:val="26"/>
          <w:szCs w:val="26"/>
        </w:rPr>
        <w:t>В целом по подпрограмме выделено из бюджета 82 167,5 тыс. рублей освоено 79 224,1 тыс. рублей или 96,4%, из них:</w:t>
      </w:r>
    </w:p>
    <w:p w:rsidR="008F43CF" w:rsidRPr="00E56ECD" w:rsidRDefault="008F43CF" w:rsidP="008F43CF">
      <w:pPr>
        <w:pStyle w:val="a7"/>
        <w:tabs>
          <w:tab w:val="num" w:pos="180"/>
        </w:tabs>
        <w:ind w:firstLine="567"/>
        <w:jc w:val="both"/>
        <w:rPr>
          <w:rFonts w:ascii="Times New Roman" w:hAnsi="Times New Roman"/>
          <w:sz w:val="26"/>
          <w:szCs w:val="26"/>
        </w:rPr>
      </w:pPr>
      <w:r w:rsidRPr="00E56ECD">
        <w:rPr>
          <w:rFonts w:ascii="Times New Roman" w:hAnsi="Times New Roman"/>
          <w:sz w:val="26"/>
          <w:szCs w:val="26"/>
        </w:rPr>
        <w:t xml:space="preserve">- на развитие системы дополнительного образования в области культуры на выполнение муниципального задания  было запланировано </w:t>
      </w:r>
      <w:r>
        <w:rPr>
          <w:rFonts w:ascii="Times New Roman" w:hAnsi="Times New Roman"/>
          <w:sz w:val="26"/>
          <w:szCs w:val="26"/>
        </w:rPr>
        <w:t>42 343,5</w:t>
      </w:r>
      <w:r w:rsidRPr="00E56ECD">
        <w:rPr>
          <w:rFonts w:ascii="Times New Roman" w:hAnsi="Times New Roman"/>
          <w:sz w:val="26"/>
          <w:szCs w:val="26"/>
        </w:rPr>
        <w:t xml:space="preserve"> тыс.  рублей. </w:t>
      </w:r>
      <w:r w:rsidRPr="00E56ECD">
        <w:rPr>
          <w:rFonts w:ascii="Times New Roman" w:hAnsi="Times New Roman"/>
          <w:sz w:val="26"/>
          <w:szCs w:val="26"/>
        </w:rPr>
        <w:lastRenderedPageBreak/>
        <w:t xml:space="preserve">Фактически профинансировано </w:t>
      </w:r>
      <w:r>
        <w:rPr>
          <w:rFonts w:ascii="Times New Roman" w:hAnsi="Times New Roman"/>
          <w:sz w:val="26"/>
          <w:szCs w:val="26"/>
        </w:rPr>
        <w:t>40 247,5</w:t>
      </w:r>
      <w:r w:rsidRPr="00E56ECD">
        <w:rPr>
          <w:rFonts w:ascii="Times New Roman" w:hAnsi="Times New Roman"/>
          <w:sz w:val="26"/>
          <w:szCs w:val="26"/>
        </w:rPr>
        <w:t xml:space="preserve"> тыс.  рублей. Освоение средств составляет </w:t>
      </w:r>
      <w:r>
        <w:rPr>
          <w:rFonts w:ascii="Times New Roman" w:hAnsi="Times New Roman"/>
          <w:sz w:val="26"/>
          <w:szCs w:val="26"/>
        </w:rPr>
        <w:t>95,4</w:t>
      </w:r>
      <w:r w:rsidRPr="00E56ECD">
        <w:rPr>
          <w:rFonts w:ascii="Times New Roman" w:hAnsi="Times New Roman"/>
          <w:sz w:val="26"/>
          <w:szCs w:val="26"/>
        </w:rPr>
        <w:t>%.</w:t>
      </w:r>
    </w:p>
    <w:p w:rsidR="008F43CF" w:rsidRDefault="008F43CF" w:rsidP="008F43CF">
      <w:pPr>
        <w:pStyle w:val="a7"/>
        <w:ind w:firstLine="360"/>
        <w:jc w:val="both"/>
        <w:rPr>
          <w:rFonts w:ascii="Times New Roman" w:hAnsi="Times New Roman"/>
          <w:sz w:val="26"/>
          <w:szCs w:val="26"/>
        </w:rPr>
      </w:pPr>
      <w:r w:rsidRPr="00E56ECD">
        <w:rPr>
          <w:rFonts w:ascii="Times New Roman" w:hAnsi="Times New Roman"/>
          <w:sz w:val="26"/>
          <w:szCs w:val="26"/>
        </w:rPr>
        <w:t xml:space="preserve">-  На оплату стоимости проезда в отпуск в соответствии с законодательством были выделены средства в размере </w:t>
      </w:r>
      <w:r>
        <w:rPr>
          <w:rFonts w:ascii="Times New Roman" w:hAnsi="Times New Roman"/>
          <w:sz w:val="26"/>
          <w:szCs w:val="26"/>
        </w:rPr>
        <w:t>542,0</w:t>
      </w:r>
      <w:r w:rsidRPr="00E56ECD">
        <w:rPr>
          <w:rFonts w:ascii="Times New Roman" w:hAnsi="Times New Roman"/>
          <w:sz w:val="26"/>
          <w:szCs w:val="26"/>
        </w:rPr>
        <w:t xml:space="preserve"> тыс.  рублей. Фактически профинансировано </w:t>
      </w:r>
      <w:r>
        <w:rPr>
          <w:rFonts w:ascii="Times New Roman" w:hAnsi="Times New Roman"/>
          <w:sz w:val="26"/>
          <w:szCs w:val="26"/>
        </w:rPr>
        <w:t xml:space="preserve">542,0 </w:t>
      </w:r>
      <w:r w:rsidRPr="00E56ECD">
        <w:rPr>
          <w:rFonts w:ascii="Times New Roman" w:hAnsi="Times New Roman"/>
          <w:sz w:val="26"/>
          <w:szCs w:val="26"/>
        </w:rPr>
        <w:t>тыс.  рублей. Освоение средств составляет 100%.</w:t>
      </w:r>
    </w:p>
    <w:p w:rsidR="008F43CF" w:rsidRDefault="008F43CF" w:rsidP="008F43CF">
      <w:pPr>
        <w:pStyle w:val="a7"/>
        <w:ind w:firstLine="360"/>
        <w:jc w:val="both"/>
        <w:rPr>
          <w:rFonts w:ascii="Times New Roman" w:hAnsi="Times New Roman"/>
          <w:sz w:val="26"/>
          <w:szCs w:val="26"/>
        </w:rPr>
      </w:pPr>
    </w:p>
    <w:p w:rsidR="008F43CF" w:rsidRPr="00E56ECD" w:rsidRDefault="008F43CF" w:rsidP="008F43CF">
      <w:pPr>
        <w:pStyle w:val="a7"/>
        <w:ind w:firstLine="360"/>
        <w:jc w:val="center"/>
        <w:rPr>
          <w:rFonts w:ascii="Times New Roman" w:hAnsi="Times New Roman"/>
          <w:sz w:val="26"/>
          <w:szCs w:val="26"/>
        </w:rPr>
      </w:pPr>
      <w:r>
        <w:rPr>
          <w:rFonts w:ascii="Times New Roman" w:hAnsi="Times New Roman"/>
          <w:sz w:val="26"/>
          <w:szCs w:val="26"/>
        </w:rPr>
        <w:t>Достигнуты следующие показатели:</w:t>
      </w:r>
    </w:p>
    <w:tbl>
      <w:tblPr>
        <w:tblW w:w="9371" w:type="dxa"/>
        <w:tblInd w:w="93" w:type="dxa"/>
        <w:tblLayout w:type="fixed"/>
        <w:tblLook w:val="04A0"/>
      </w:tblPr>
      <w:tblGrid>
        <w:gridCol w:w="724"/>
        <w:gridCol w:w="2835"/>
        <w:gridCol w:w="1134"/>
        <w:gridCol w:w="1843"/>
        <w:gridCol w:w="1417"/>
        <w:gridCol w:w="1418"/>
      </w:tblGrid>
      <w:tr w:rsidR="008F43CF" w:rsidRPr="00B31DE0" w:rsidTr="006D3E46">
        <w:trPr>
          <w:trHeight w:val="300"/>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43CF" w:rsidRPr="00B31DE0" w:rsidRDefault="008F43CF" w:rsidP="006D3E46">
            <w:pPr>
              <w:jc w:val="center"/>
              <w:rPr>
                <w:b/>
                <w:bCs/>
                <w:sz w:val="20"/>
                <w:szCs w:val="20"/>
              </w:rPr>
            </w:pPr>
            <w:r w:rsidRPr="00B31DE0">
              <w:rPr>
                <w:b/>
                <w:bCs/>
                <w:sz w:val="20"/>
                <w:szCs w:val="20"/>
              </w:rPr>
              <w:t xml:space="preserve">№ </w:t>
            </w:r>
            <w:proofErr w:type="spellStart"/>
            <w:proofErr w:type="gramStart"/>
            <w:r w:rsidRPr="00B31DE0">
              <w:rPr>
                <w:b/>
                <w:bCs/>
                <w:sz w:val="20"/>
                <w:szCs w:val="20"/>
              </w:rPr>
              <w:t>п</w:t>
            </w:r>
            <w:proofErr w:type="spellEnd"/>
            <w:proofErr w:type="gramEnd"/>
            <w:r w:rsidRPr="00B31DE0">
              <w:rPr>
                <w:b/>
                <w:bCs/>
                <w:sz w:val="20"/>
                <w:szCs w:val="20"/>
              </w:rPr>
              <w:t>/</w:t>
            </w:r>
            <w:proofErr w:type="spellStart"/>
            <w:r w:rsidRPr="00B31DE0">
              <w:rPr>
                <w:b/>
                <w:bCs/>
                <w:sz w:val="20"/>
                <w:szCs w:val="20"/>
              </w:rPr>
              <w:t>п</w:t>
            </w:r>
            <w:proofErr w:type="spellEnd"/>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43CF" w:rsidRPr="00B31DE0" w:rsidRDefault="008F43CF" w:rsidP="006D3E46">
            <w:pPr>
              <w:ind w:right="457"/>
              <w:jc w:val="center"/>
              <w:rPr>
                <w:b/>
                <w:bCs/>
                <w:sz w:val="20"/>
                <w:szCs w:val="20"/>
              </w:rPr>
            </w:pPr>
            <w:r w:rsidRPr="00B31DE0">
              <w:rPr>
                <w:b/>
                <w:bCs/>
                <w:sz w:val="20"/>
                <w:szCs w:val="20"/>
              </w:rPr>
              <w:t xml:space="preserve">Цели, задачи, показатели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43CF" w:rsidRPr="00B31DE0" w:rsidRDefault="008F43CF" w:rsidP="006D3E46">
            <w:pPr>
              <w:jc w:val="center"/>
              <w:rPr>
                <w:b/>
                <w:bCs/>
                <w:sz w:val="20"/>
                <w:szCs w:val="20"/>
              </w:rPr>
            </w:pPr>
            <w:r w:rsidRPr="00B31DE0">
              <w:rPr>
                <w:b/>
                <w:bCs/>
                <w:sz w:val="20"/>
                <w:szCs w:val="20"/>
              </w:rPr>
              <w:t>Ед. измерения</w:t>
            </w:r>
          </w:p>
        </w:tc>
        <w:tc>
          <w:tcPr>
            <w:tcW w:w="467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43CF" w:rsidRPr="00B31DE0" w:rsidRDefault="008F43CF" w:rsidP="006D3E46">
            <w:pPr>
              <w:jc w:val="center"/>
              <w:rPr>
                <w:b/>
                <w:bCs/>
                <w:sz w:val="20"/>
                <w:szCs w:val="20"/>
              </w:rPr>
            </w:pPr>
            <w:r w:rsidRPr="00B31DE0">
              <w:rPr>
                <w:b/>
                <w:bCs/>
                <w:sz w:val="20"/>
                <w:szCs w:val="20"/>
              </w:rPr>
              <w:t>201</w:t>
            </w:r>
            <w:r>
              <w:rPr>
                <w:b/>
                <w:bCs/>
                <w:sz w:val="20"/>
                <w:szCs w:val="20"/>
              </w:rPr>
              <w:t>7</w:t>
            </w:r>
            <w:r w:rsidRPr="00B31DE0">
              <w:rPr>
                <w:b/>
                <w:bCs/>
                <w:sz w:val="20"/>
                <w:szCs w:val="20"/>
              </w:rPr>
              <w:t xml:space="preserve"> год</w:t>
            </w:r>
          </w:p>
        </w:tc>
      </w:tr>
      <w:tr w:rsidR="008F43CF" w:rsidRPr="00B31DE0" w:rsidTr="006D3E46">
        <w:trPr>
          <w:trHeight w:val="230"/>
        </w:trPr>
        <w:tc>
          <w:tcPr>
            <w:tcW w:w="724" w:type="dxa"/>
            <w:vMerge/>
            <w:tcBorders>
              <w:top w:val="single" w:sz="4" w:space="0" w:color="auto"/>
              <w:left w:val="single" w:sz="4" w:space="0" w:color="auto"/>
              <w:bottom w:val="single" w:sz="4" w:space="0" w:color="auto"/>
              <w:right w:val="single" w:sz="4" w:space="0" w:color="auto"/>
            </w:tcBorders>
            <w:vAlign w:val="center"/>
            <w:hideMark/>
          </w:tcPr>
          <w:p w:rsidR="008F43CF" w:rsidRPr="00B31DE0" w:rsidRDefault="008F43CF" w:rsidP="006D3E46">
            <w:pPr>
              <w:rPr>
                <w:b/>
                <w:bCs/>
                <w:sz w:val="20"/>
                <w:szCs w:val="20"/>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8F43CF" w:rsidRPr="00B31DE0" w:rsidRDefault="008F43CF" w:rsidP="006D3E46">
            <w:pPr>
              <w:rPr>
                <w:b/>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F43CF" w:rsidRPr="00B31DE0" w:rsidRDefault="008F43CF" w:rsidP="006D3E46">
            <w:pPr>
              <w:rPr>
                <w:b/>
                <w:bCs/>
                <w:sz w:val="20"/>
                <w:szCs w:val="20"/>
              </w:rPr>
            </w:pPr>
          </w:p>
        </w:tc>
        <w:tc>
          <w:tcPr>
            <w:tcW w:w="4678" w:type="dxa"/>
            <w:gridSpan w:val="3"/>
            <w:vMerge/>
            <w:tcBorders>
              <w:top w:val="single" w:sz="4" w:space="0" w:color="auto"/>
              <w:left w:val="single" w:sz="4" w:space="0" w:color="auto"/>
              <w:bottom w:val="single" w:sz="4" w:space="0" w:color="auto"/>
              <w:right w:val="single" w:sz="4" w:space="0" w:color="auto"/>
            </w:tcBorders>
            <w:vAlign w:val="center"/>
            <w:hideMark/>
          </w:tcPr>
          <w:p w:rsidR="008F43CF" w:rsidRPr="00B31DE0" w:rsidRDefault="008F43CF" w:rsidP="006D3E46">
            <w:pPr>
              <w:rPr>
                <w:b/>
                <w:bCs/>
                <w:sz w:val="20"/>
                <w:szCs w:val="20"/>
              </w:rPr>
            </w:pPr>
          </w:p>
        </w:tc>
      </w:tr>
      <w:tr w:rsidR="008F43CF" w:rsidRPr="00B31DE0" w:rsidTr="006D3E46">
        <w:trPr>
          <w:trHeight w:val="675"/>
        </w:trPr>
        <w:tc>
          <w:tcPr>
            <w:tcW w:w="724" w:type="dxa"/>
            <w:vMerge/>
            <w:tcBorders>
              <w:top w:val="single" w:sz="4" w:space="0" w:color="auto"/>
              <w:left w:val="single" w:sz="4" w:space="0" w:color="auto"/>
              <w:bottom w:val="single" w:sz="4" w:space="0" w:color="auto"/>
              <w:right w:val="single" w:sz="4" w:space="0" w:color="auto"/>
            </w:tcBorders>
            <w:vAlign w:val="center"/>
            <w:hideMark/>
          </w:tcPr>
          <w:p w:rsidR="008F43CF" w:rsidRPr="00B31DE0" w:rsidRDefault="008F43CF" w:rsidP="006D3E46">
            <w:pPr>
              <w:rPr>
                <w:b/>
                <w:bCs/>
                <w:sz w:val="20"/>
                <w:szCs w:val="20"/>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8F43CF" w:rsidRPr="00B31DE0" w:rsidRDefault="008F43CF" w:rsidP="006D3E46">
            <w:pPr>
              <w:rPr>
                <w:b/>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F43CF" w:rsidRPr="00B31DE0" w:rsidRDefault="008F43CF" w:rsidP="006D3E46">
            <w:pPr>
              <w:rPr>
                <w:b/>
                <w:bCs/>
                <w:sz w:val="20"/>
                <w:szCs w:val="20"/>
              </w:rPr>
            </w:pPr>
          </w:p>
        </w:tc>
        <w:tc>
          <w:tcPr>
            <w:tcW w:w="1843" w:type="dxa"/>
            <w:tcBorders>
              <w:top w:val="nil"/>
              <w:left w:val="nil"/>
              <w:bottom w:val="single" w:sz="4" w:space="0" w:color="auto"/>
              <w:right w:val="single" w:sz="4" w:space="0" w:color="auto"/>
            </w:tcBorders>
            <w:shd w:val="clear" w:color="auto" w:fill="auto"/>
            <w:vAlign w:val="center"/>
            <w:hideMark/>
          </w:tcPr>
          <w:p w:rsidR="008F43CF" w:rsidRPr="00B31DE0" w:rsidRDefault="008F43CF" w:rsidP="006D3E46">
            <w:pPr>
              <w:jc w:val="center"/>
              <w:rPr>
                <w:b/>
                <w:bCs/>
                <w:sz w:val="20"/>
                <w:szCs w:val="20"/>
              </w:rPr>
            </w:pPr>
            <w:r w:rsidRPr="00B31DE0">
              <w:rPr>
                <w:b/>
                <w:bCs/>
                <w:sz w:val="20"/>
                <w:szCs w:val="20"/>
              </w:rPr>
              <w:t>план</w:t>
            </w:r>
          </w:p>
        </w:tc>
        <w:tc>
          <w:tcPr>
            <w:tcW w:w="1417" w:type="dxa"/>
            <w:tcBorders>
              <w:top w:val="nil"/>
              <w:left w:val="nil"/>
              <w:bottom w:val="single" w:sz="4" w:space="0" w:color="auto"/>
              <w:right w:val="single" w:sz="4" w:space="0" w:color="auto"/>
            </w:tcBorders>
            <w:shd w:val="clear" w:color="auto" w:fill="auto"/>
            <w:vAlign w:val="center"/>
            <w:hideMark/>
          </w:tcPr>
          <w:p w:rsidR="008F43CF" w:rsidRPr="00B31DE0" w:rsidRDefault="008F43CF" w:rsidP="006D3E46">
            <w:pPr>
              <w:jc w:val="center"/>
              <w:rPr>
                <w:b/>
                <w:bCs/>
                <w:sz w:val="20"/>
                <w:szCs w:val="20"/>
              </w:rPr>
            </w:pPr>
            <w:r w:rsidRPr="00B31DE0">
              <w:rPr>
                <w:b/>
                <w:bCs/>
                <w:sz w:val="20"/>
                <w:szCs w:val="20"/>
              </w:rPr>
              <w:t>факт</w:t>
            </w:r>
          </w:p>
        </w:tc>
        <w:tc>
          <w:tcPr>
            <w:tcW w:w="1418" w:type="dxa"/>
            <w:tcBorders>
              <w:top w:val="nil"/>
              <w:left w:val="nil"/>
              <w:bottom w:val="single" w:sz="4" w:space="0" w:color="auto"/>
              <w:right w:val="single" w:sz="4" w:space="0" w:color="auto"/>
            </w:tcBorders>
            <w:shd w:val="clear" w:color="auto" w:fill="auto"/>
            <w:vAlign w:val="center"/>
            <w:hideMark/>
          </w:tcPr>
          <w:p w:rsidR="008F43CF" w:rsidRPr="00B31DE0" w:rsidRDefault="008F43CF" w:rsidP="006D3E46">
            <w:pPr>
              <w:jc w:val="center"/>
              <w:rPr>
                <w:b/>
                <w:bCs/>
                <w:sz w:val="20"/>
                <w:szCs w:val="20"/>
              </w:rPr>
            </w:pPr>
            <w:r w:rsidRPr="00B31DE0">
              <w:rPr>
                <w:b/>
                <w:bCs/>
                <w:sz w:val="20"/>
                <w:szCs w:val="20"/>
              </w:rPr>
              <w:t>% исполнения</w:t>
            </w:r>
          </w:p>
        </w:tc>
      </w:tr>
      <w:tr w:rsidR="008F43CF" w:rsidRPr="00B31DE0" w:rsidTr="006D3E46">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rsidR="008F43CF" w:rsidRPr="00B31DE0" w:rsidRDefault="008F43CF" w:rsidP="006D3E46">
            <w:pPr>
              <w:jc w:val="center"/>
              <w:rPr>
                <w:sz w:val="20"/>
                <w:szCs w:val="20"/>
              </w:rPr>
            </w:pPr>
            <w:r w:rsidRPr="00B31DE0">
              <w:rPr>
                <w:sz w:val="20"/>
                <w:szCs w:val="20"/>
              </w:rPr>
              <w:t>1.</w:t>
            </w:r>
          </w:p>
        </w:tc>
        <w:tc>
          <w:tcPr>
            <w:tcW w:w="2835" w:type="dxa"/>
            <w:tcBorders>
              <w:top w:val="single" w:sz="4" w:space="0" w:color="auto"/>
              <w:left w:val="nil"/>
              <w:bottom w:val="single" w:sz="4" w:space="0" w:color="auto"/>
              <w:right w:val="single" w:sz="4" w:space="0" w:color="auto"/>
            </w:tcBorders>
            <w:shd w:val="clear" w:color="auto" w:fill="auto"/>
            <w:hideMark/>
          </w:tcPr>
          <w:p w:rsidR="008F43CF" w:rsidRDefault="008F43CF" w:rsidP="006D3E46">
            <w:pPr>
              <w:rPr>
                <w:sz w:val="20"/>
                <w:szCs w:val="20"/>
              </w:rPr>
            </w:pPr>
            <w:r>
              <w:rPr>
                <w:sz w:val="20"/>
                <w:szCs w:val="20"/>
              </w:rPr>
              <w:t>Число обучающихся, ставших участниками районных конкурсов и фестивалей</w:t>
            </w:r>
          </w:p>
        </w:tc>
        <w:tc>
          <w:tcPr>
            <w:tcW w:w="1134" w:type="dxa"/>
            <w:tcBorders>
              <w:top w:val="single" w:sz="4" w:space="0" w:color="auto"/>
              <w:left w:val="nil"/>
              <w:bottom w:val="single" w:sz="4" w:space="0" w:color="auto"/>
              <w:right w:val="single" w:sz="4" w:space="0" w:color="auto"/>
            </w:tcBorders>
            <w:shd w:val="clear" w:color="auto" w:fill="auto"/>
            <w:hideMark/>
          </w:tcPr>
          <w:p w:rsidR="008F43CF" w:rsidRDefault="008F43CF" w:rsidP="006D3E46">
            <w:pPr>
              <w:jc w:val="center"/>
              <w:rPr>
                <w:sz w:val="20"/>
                <w:szCs w:val="20"/>
              </w:rPr>
            </w:pPr>
            <w:r>
              <w:rPr>
                <w:sz w:val="20"/>
                <w:szCs w:val="20"/>
              </w:rPr>
              <w:t>чел.</w:t>
            </w:r>
          </w:p>
        </w:tc>
        <w:tc>
          <w:tcPr>
            <w:tcW w:w="1843" w:type="dxa"/>
            <w:tcBorders>
              <w:top w:val="single" w:sz="4" w:space="0" w:color="auto"/>
              <w:left w:val="nil"/>
              <w:bottom w:val="single" w:sz="4" w:space="0" w:color="auto"/>
              <w:right w:val="single" w:sz="4" w:space="0" w:color="auto"/>
            </w:tcBorders>
            <w:shd w:val="clear" w:color="000000" w:fill="FFFFFF"/>
            <w:hideMark/>
          </w:tcPr>
          <w:p w:rsidR="008F43CF" w:rsidRDefault="008F43CF" w:rsidP="006D3E46">
            <w:pPr>
              <w:jc w:val="right"/>
              <w:rPr>
                <w:sz w:val="20"/>
                <w:szCs w:val="20"/>
              </w:rPr>
            </w:pPr>
            <w:r>
              <w:rPr>
                <w:sz w:val="20"/>
                <w:szCs w:val="20"/>
              </w:rPr>
              <w:t>173</w:t>
            </w:r>
          </w:p>
        </w:tc>
        <w:tc>
          <w:tcPr>
            <w:tcW w:w="1417" w:type="dxa"/>
            <w:tcBorders>
              <w:top w:val="single" w:sz="4" w:space="0" w:color="auto"/>
              <w:left w:val="nil"/>
              <w:bottom w:val="single" w:sz="4" w:space="0" w:color="auto"/>
              <w:right w:val="single" w:sz="4" w:space="0" w:color="auto"/>
            </w:tcBorders>
            <w:shd w:val="clear" w:color="000000" w:fill="FFFFFF"/>
            <w:hideMark/>
          </w:tcPr>
          <w:p w:rsidR="008F43CF" w:rsidRDefault="008F43CF" w:rsidP="006D3E46">
            <w:pPr>
              <w:jc w:val="right"/>
              <w:rPr>
                <w:sz w:val="20"/>
                <w:szCs w:val="20"/>
              </w:rPr>
            </w:pPr>
            <w:r>
              <w:rPr>
                <w:sz w:val="20"/>
                <w:szCs w:val="20"/>
              </w:rPr>
              <w:t>240</w:t>
            </w:r>
          </w:p>
        </w:tc>
        <w:tc>
          <w:tcPr>
            <w:tcW w:w="1418" w:type="dxa"/>
            <w:tcBorders>
              <w:top w:val="single" w:sz="4" w:space="0" w:color="auto"/>
              <w:left w:val="nil"/>
              <w:bottom w:val="single" w:sz="4" w:space="0" w:color="auto"/>
              <w:right w:val="single" w:sz="4" w:space="0" w:color="auto"/>
            </w:tcBorders>
            <w:shd w:val="clear" w:color="auto" w:fill="auto"/>
            <w:hideMark/>
          </w:tcPr>
          <w:p w:rsidR="008F43CF" w:rsidRDefault="008F43CF" w:rsidP="006D3E46">
            <w:pPr>
              <w:jc w:val="right"/>
              <w:rPr>
                <w:sz w:val="20"/>
                <w:szCs w:val="20"/>
              </w:rPr>
            </w:pPr>
            <w:r>
              <w:rPr>
                <w:sz w:val="20"/>
                <w:szCs w:val="20"/>
              </w:rPr>
              <w:t>138,0</w:t>
            </w:r>
          </w:p>
        </w:tc>
      </w:tr>
      <w:tr w:rsidR="008F43CF" w:rsidRPr="00B31DE0" w:rsidTr="006D3E46">
        <w:trPr>
          <w:trHeight w:val="510"/>
        </w:trPr>
        <w:tc>
          <w:tcPr>
            <w:tcW w:w="724" w:type="dxa"/>
            <w:tcBorders>
              <w:top w:val="nil"/>
              <w:left w:val="single" w:sz="4" w:space="0" w:color="auto"/>
              <w:bottom w:val="single" w:sz="4" w:space="0" w:color="auto"/>
              <w:right w:val="single" w:sz="4" w:space="0" w:color="auto"/>
            </w:tcBorders>
            <w:shd w:val="clear" w:color="auto" w:fill="auto"/>
            <w:hideMark/>
          </w:tcPr>
          <w:p w:rsidR="008F43CF" w:rsidRPr="00B31DE0" w:rsidRDefault="008F43CF" w:rsidP="006D3E46">
            <w:pPr>
              <w:jc w:val="center"/>
              <w:rPr>
                <w:sz w:val="20"/>
                <w:szCs w:val="20"/>
              </w:rPr>
            </w:pPr>
            <w:r>
              <w:rPr>
                <w:sz w:val="20"/>
                <w:szCs w:val="20"/>
              </w:rPr>
              <w:t>2</w:t>
            </w:r>
            <w:r w:rsidRPr="00B31DE0">
              <w:rPr>
                <w:sz w:val="20"/>
                <w:szCs w:val="20"/>
              </w:rPr>
              <w:t>.</w:t>
            </w:r>
          </w:p>
        </w:tc>
        <w:tc>
          <w:tcPr>
            <w:tcW w:w="2835" w:type="dxa"/>
            <w:tcBorders>
              <w:top w:val="nil"/>
              <w:left w:val="nil"/>
              <w:bottom w:val="single" w:sz="4" w:space="0" w:color="auto"/>
              <w:right w:val="single" w:sz="4" w:space="0" w:color="auto"/>
            </w:tcBorders>
            <w:shd w:val="clear" w:color="auto" w:fill="auto"/>
            <w:hideMark/>
          </w:tcPr>
          <w:p w:rsidR="008F43CF" w:rsidRDefault="008F43CF" w:rsidP="006D3E46">
            <w:pPr>
              <w:rPr>
                <w:sz w:val="20"/>
                <w:szCs w:val="20"/>
              </w:rPr>
            </w:pPr>
            <w:r>
              <w:rPr>
                <w:sz w:val="20"/>
                <w:szCs w:val="20"/>
              </w:rPr>
              <w:t>Доведение до выпуска</w:t>
            </w:r>
          </w:p>
        </w:tc>
        <w:tc>
          <w:tcPr>
            <w:tcW w:w="1134" w:type="dxa"/>
            <w:tcBorders>
              <w:top w:val="nil"/>
              <w:left w:val="nil"/>
              <w:bottom w:val="single" w:sz="4" w:space="0" w:color="auto"/>
              <w:right w:val="single" w:sz="4" w:space="0" w:color="auto"/>
            </w:tcBorders>
            <w:shd w:val="clear" w:color="auto" w:fill="auto"/>
            <w:hideMark/>
          </w:tcPr>
          <w:p w:rsidR="008F43CF" w:rsidRDefault="008F43CF" w:rsidP="006D3E46">
            <w:pPr>
              <w:jc w:val="center"/>
              <w:rPr>
                <w:sz w:val="20"/>
                <w:szCs w:val="20"/>
              </w:rPr>
            </w:pPr>
            <w:r>
              <w:rPr>
                <w:sz w:val="20"/>
                <w:szCs w:val="20"/>
              </w:rPr>
              <w:t>%</w:t>
            </w:r>
          </w:p>
        </w:tc>
        <w:tc>
          <w:tcPr>
            <w:tcW w:w="1843" w:type="dxa"/>
            <w:tcBorders>
              <w:top w:val="nil"/>
              <w:left w:val="nil"/>
              <w:bottom w:val="single" w:sz="4" w:space="0" w:color="auto"/>
              <w:right w:val="single" w:sz="4" w:space="0" w:color="auto"/>
            </w:tcBorders>
            <w:shd w:val="clear" w:color="000000" w:fill="FFFFFF"/>
            <w:hideMark/>
          </w:tcPr>
          <w:p w:rsidR="008F43CF" w:rsidRDefault="008F43CF" w:rsidP="006D3E46">
            <w:pPr>
              <w:jc w:val="right"/>
              <w:rPr>
                <w:sz w:val="20"/>
                <w:szCs w:val="20"/>
              </w:rPr>
            </w:pPr>
            <w:r>
              <w:rPr>
                <w:sz w:val="20"/>
                <w:szCs w:val="20"/>
              </w:rPr>
              <w:t>46,2</w:t>
            </w:r>
          </w:p>
        </w:tc>
        <w:tc>
          <w:tcPr>
            <w:tcW w:w="1417" w:type="dxa"/>
            <w:tcBorders>
              <w:top w:val="nil"/>
              <w:left w:val="nil"/>
              <w:bottom w:val="single" w:sz="4" w:space="0" w:color="auto"/>
              <w:right w:val="single" w:sz="4" w:space="0" w:color="auto"/>
            </w:tcBorders>
            <w:shd w:val="clear" w:color="000000" w:fill="FFFFFF"/>
            <w:hideMark/>
          </w:tcPr>
          <w:p w:rsidR="008F43CF" w:rsidRDefault="008F43CF" w:rsidP="006D3E46">
            <w:pPr>
              <w:jc w:val="right"/>
              <w:rPr>
                <w:sz w:val="20"/>
                <w:szCs w:val="20"/>
              </w:rPr>
            </w:pPr>
            <w:r>
              <w:rPr>
                <w:sz w:val="20"/>
                <w:szCs w:val="20"/>
              </w:rPr>
              <w:t>66,0</w:t>
            </w:r>
          </w:p>
        </w:tc>
        <w:tc>
          <w:tcPr>
            <w:tcW w:w="1418" w:type="dxa"/>
            <w:tcBorders>
              <w:top w:val="nil"/>
              <w:left w:val="nil"/>
              <w:bottom w:val="single" w:sz="4" w:space="0" w:color="auto"/>
              <w:right w:val="single" w:sz="4" w:space="0" w:color="auto"/>
            </w:tcBorders>
            <w:shd w:val="clear" w:color="auto" w:fill="auto"/>
            <w:hideMark/>
          </w:tcPr>
          <w:p w:rsidR="008F43CF" w:rsidRDefault="008F43CF" w:rsidP="006D3E46">
            <w:pPr>
              <w:jc w:val="right"/>
              <w:rPr>
                <w:sz w:val="20"/>
                <w:szCs w:val="20"/>
              </w:rPr>
            </w:pPr>
            <w:r>
              <w:rPr>
                <w:sz w:val="20"/>
                <w:szCs w:val="20"/>
              </w:rPr>
              <w:t>124,0</w:t>
            </w:r>
          </w:p>
        </w:tc>
      </w:tr>
      <w:tr w:rsidR="008F43CF" w:rsidRPr="00B31DE0" w:rsidTr="006D3E46">
        <w:trPr>
          <w:trHeight w:val="300"/>
        </w:trPr>
        <w:tc>
          <w:tcPr>
            <w:tcW w:w="724" w:type="dxa"/>
            <w:tcBorders>
              <w:top w:val="nil"/>
              <w:left w:val="single" w:sz="4" w:space="0" w:color="auto"/>
              <w:bottom w:val="single" w:sz="4" w:space="0" w:color="auto"/>
              <w:right w:val="single" w:sz="4" w:space="0" w:color="auto"/>
            </w:tcBorders>
            <w:shd w:val="clear" w:color="auto" w:fill="auto"/>
            <w:hideMark/>
          </w:tcPr>
          <w:p w:rsidR="008F43CF" w:rsidRPr="00B31DE0" w:rsidRDefault="008F43CF" w:rsidP="006D3E46">
            <w:pPr>
              <w:jc w:val="center"/>
              <w:rPr>
                <w:sz w:val="20"/>
                <w:szCs w:val="20"/>
              </w:rPr>
            </w:pPr>
            <w:r>
              <w:rPr>
                <w:sz w:val="20"/>
                <w:szCs w:val="20"/>
              </w:rPr>
              <w:t>3</w:t>
            </w:r>
          </w:p>
        </w:tc>
        <w:tc>
          <w:tcPr>
            <w:tcW w:w="2835" w:type="dxa"/>
            <w:tcBorders>
              <w:top w:val="nil"/>
              <w:left w:val="nil"/>
              <w:bottom w:val="single" w:sz="4" w:space="0" w:color="auto"/>
              <w:right w:val="single" w:sz="4" w:space="0" w:color="auto"/>
            </w:tcBorders>
            <w:shd w:val="clear" w:color="auto" w:fill="auto"/>
            <w:hideMark/>
          </w:tcPr>
          <w:p w:rsidR="008F43CF" w:rsidRPr="00B31DE0" w:rsidRDefault="008F43CF" w:rsidP="006D3E46">
            <w:pPr>
              <w:rPr>
                <w:sz w:val="20"/>
                <w:szCs w:val="20"/>
              </w:rPr>
            </w:pPr>
            <w:r>
              <w:rPr>
                <w:sz w:val="20"/>
                <w:szCs w:val="20"/>
              </w:rPr>
              <w:t xml:space="preserve">Число </w:t>
            </w:r>
            <w:proofErr w:type="spellStart"/>
            <w:proofErr w:type="gramStart"/>
            <w:r>
              <w:rPr>
                <w:sz w:val="20"/>
                <w:szCs w:val="20"/>
              </w:rPr>
              <w:t>человеко</w:t>
            </w:r>
            <w:proofErr w:type="spellEnd"/>
            <w:r>
              <w:rPr>
                <w:sz w:val="20"/>
                <w:szCs w:val="20"/>
              </w:rPr>
              <w:t>- часов</w:t>
            </w:r>
            <w:proofErr w:type="gramEnd"/>
            <w:r>
              <w:rPr>
                <w:sz w:val="20"/>
                <w:szCs w:val="20"/>
              </w:rPr>
              <w:t xml:space="preserve"> пребывания</w:t>
            </w:r>
          </w:p>
        </w:tc>
        <w:tc>
          <w:tcPr>
            <w:tcW w:w="1134" w:type="dxa"/>
            <w:tcBorders>
              <w:top w:val="nil"/>
              <w:left w:val="nil"/>
              <w:bottom w:val="single" w:sz="4" w:space="0" w:color="auto"/>
              <w:right w:val="single" w:sz="4" w:space="0" w:color="auto"/>
            </w:tcBorders>
            <w:shd w:val="clear" w:color="auto" w:fill="auto"/>
            <w:hideMark/>
          </w:tcPr>
          <w:p w:rsidR="008F43CF" w:rsidRPr="00B31DE0" w:rsidRDefault="008F43CF" w:rsidP="006D3E46">
            <w:pPr>
              <w:jc w:val="center"/>
              <w:rPr>
                <w:sz w:val="20"/>
                <w:szCs w:val="20"/>
              </w:rPr>
            </w:pPr>
            <w:r>
              <w:rPr>
                <w:sz w:val="20"/>
                <w:szCs w:val="20"/>
              </w:rPr>
              <w:t>Чел. Час.</w:t>
            </w:r>
          </w:p>
        </w:tc>
        <w:tc>
          <w:tcPr>
            <w:tcW w:w="1843" w:type="dxa"/>
            <w:tcBorders>
              <w:top w:val="nil"/>
              <w:left w:val="nil"/>
              <w:bottom w:val="single" w:sz="4" w:space="0" w:color="auto"/>
              <w:right w:val="single" w:sz="4" w:space="0" w:color="auto"/>
            </w:tcBorders>
            <w:shd w:val="clear" w:color="000000" w:fill="FFFFFF"/>
            <w:hideMark/>
          </w:tcPr>
          <w:p w:rsidR="008F43CF" w:rsidRPr="00B31DE0" w:rsidRDefault="008F43CF" w:rsidP="006D3E46">
            <w:pPr>
              <w:jc w:val="right"/>
              <w:rPr>
                <w:sz w:val="20"/>
                <w:szCs w:val="20"/>
              </w:rPr>
            </w:pPr>
            <w:r>
              <w:rPr>
                <w:sz w:val="20"/>
                <w:szCs w:val="20"/>
              </w:rPr>
              <w:t>152 220</w:t>
            </w:r>
          </w:p>
        </w:tc>
        <w:tc>
          <w:tcPr>
            <w:tcW w:w="1417" w:type="dxa"/>
            <w:tcBorders>
              <w:top w:val="nil"/>
              <w:left w:val="nil"/>
              <w:bottom w:val="single" w:sz="4" w:space="0" w:color="auto"/>
              <w:right w:val="single" w:sz="4" w:space="0" w:color="auto"/>
            </w:tcBorders>
            <w:shd w:val="clear" w:color="000000" w:fill="FFFFFF"/>
            <w:hideMark/>
          </w:tcPr>
          <w:p w:rsidR="008F43CF" w:rsidRPr="00B31DE0" w:rsidRDefault="008F43CF" w:rsidP="006D3E46">
            <w:pPr>
              <w:jc w:val="right"/>
              <w:rPr>
                <w:sz w:val="20"/>
                <w:szCs w:val="20"/>
              </w:rPr>
            </w:pPr>
            <w:r>
              <w:rPr>
                <w:sz w:val="20"/>
                <w:szCs w:val="20"/>
              </w:rPr>
              <w:t>147 266</w:t>
            </w:r>
          </w:p>
        </w:tc>
        <w:tc>
          <w:tcPr>
            <w:tcW w:w="1418" w:type="dxa"/>
            <w:tcBorders>
              <w:top w:val="nil"/>
              <w:left w:val="nil"/>
              <w:bottom w:val="single" w:sz="4" w:space="0" w:color="auto"/>
              <w:right w:val="single" w:sz="4" w:space="0" w:color="auto"/>
            </w:tcBorders>
            <w:shd w:val="clear" w:color="auto" w:fill="auto"/>
            <w:hideMark/>
          </w:tcPr>
          <w:p w:rsidR="008F43CF" w:rsidRPr="00B31DE0" w:rsidRDefault="008F43CF" w:rsidP="006D3E46">
            <w:pPr>
              <w:jc w:val="right"/>
              <w:rPr>
                <w:sz w:val="20"/>
                <w:szCs w:val="20"/>
              </w:rPr>
            </w:pPr>
            <w:r>
              <w:rPr>
                <w:sz w:val="20"/>
                <w:szCs w:val="20"/>
              </w:rPr>
              <w:t>97</w:t>
            </w:r>
          </w:p>
        </w:tc>
      </w:tr>
    </w:tbl>
    <w:p w:rsidR="008F43CF" w:rsidRPr="00334924" w:rsidRDefault="008F43CF" w:rsidP="008F43CF">
      <w:pPr>
        <w:pStyle w:val="a7"/>
        <w:ind w:firstLine="360"/>
        <w:jc w:val="both"/>
        <w:rPr>
          <w:rFonts w:ascii="Times New Roman" w:hAnsi="Times New Roman"/>
        </w:rPr>
      </w:pPr>
    </w:p>
    <w:p w:rsidR="008F43CF" w:rsidRPr="003274F0" w:rsidRDefault="008F43CF" w:rsidP="008F43CF">
      <w:pPr>
        <w:pStyle w:val="a7"/>
        <w:ind w:left="142"/>
        <w:jc w:val="both"/>
        <w:rPr>
          <w:rFonts w:ascii="Times New Roman" w:hAnsi="Times New Roman"/>
          <w:sz w:val="26"/>
          <w:szCs w:val="26"/>
        </w:rPr>
      </w:pPr>
      <w:r w:rsidRPr="003274F0">
        <w:rPr>
          <w:rFonts w:ascii="Times New Roman" w:hAnsi="Times New Roman"/>
          <w:sz w:val="26"/>
          <w:szCs w:val="26"/>
        </w:rPr>
        <w:t xml:space="preserve">  - Денежное поощрение творческих работников, работников организаций культуры и образовательных учреждений в области культуры, талантливой молодежи в сфере культуры и искусства.</w:t>
      </w:r>
    </w:p>
    <w:p w:rsidR="008F43CF" w:rsidRPr="003274F0" w:rsidRDefault="008F43CF" w:rsidP="008F43CF">
      <w:pPr>
        <w:pStyle w:val="a7"/>
        <w:ind w:firstLine="708"/>
        <w:jc w:val="both"/>
        <w:rPr>
          <w:rFonts w:ascii="Times New Roman" w:hAnsi="Times New Roman"/>
          <w:sz w:val="26"/>
          <w:szCs w:val="26"/>
        </w:rPr>
      </w:pPr>
      <w:r w:rsidRPr="003274F0">
        <w:rPr>
          <w:rFonts w:ascii="Times New Roman" w:hAnsi="Times New Roman"/>
          <w:sz w:val="26"/>
          <w:szCs w:val="26"/>
        </w:rPr>
        <w:t xml:space="preserve">В 2017 году, на проведение данного мероприятия не были выделены средства т.к. не </w:t>
      </w:r>
      <w:proofErr w:type="gramStart"/>
      <w:r w:rsidRPr="003274F0">
        <w:rPr>
          <w:rFonts w:ascii="Times New Roman" w:hAnsi="Times New Roman"/>
          <w:sz w:val="26"/>
          <w:szCs w:val="26"/>
        </w:rPr>
        <w:t>был</w:t>
      </w:r>
      <w:proofErr w:type="gramEnd"/>
      <w:r w:rsidRPr="003274F0">
        <w:rPr>
          <w:rFonts w:ascii="Times New Roman" w:hAnsi="Times New Roman"/>
          <w:sz w:val="26"/>
          <w:szCs w:val="26"/>
        </w:rPr>
        <w:t xml:space="preserve"> достигнут необходимый уровень творческих работников. </w:t>
      </w:r>
    </w:p>
    <w:p w:rsidR="008F43CF" w:rsidRPr="003274F0" w:rsidRDefault="008F43CF" w:rsidP="008F43CF">
      <w:pPr>
        <w:pStyle w:val="a7"/>
        <w:ind w:firstLine="360"/>
        <w:jc w:val="both"/>
        <w:rPr>
          <w:rFonts w:ascii="Times New Roman" w:hAnsi="Times New Roman"/>
          <w:sz w:val="26"/>
          <w:szCs w:val="26"/>
        </w:rPr>
      </w:pPr>
      <w:r w:rsidRPr="003274F0">
        <w:rPr>
          <w:rFonts w:ascii="Times New Roman" w:hAnsi="Times New Roman"/>
          <w:sz w:val="26"/>
          <w:szCs w:val="26"/>
        </w:rPr>
        <w:t>- Внедрение информационно-коммуникационных технологий в отрасли «Культура», развитие информационных ресурсов.</w:t>
      </w:r>
    </w:p>
    <w:p w:rsidR="008F43CF" w:rsidRPr="003274F0" w:rsidRDefault="008F43CF" w:rsidP="008F43CF">
      <w:pPr>
        <w:pStyle w:val="a7"/>
        <w:ind w:left="360"/>
        <w:rPr>
          <w:rFonts w:ascii="Times New Roman" w:hAnsi="Times New Roman"/>
          <w:sz w:val="26"/>
          <w:szCs w:val="26"/>
        </w:rPr>
      </w:pPr>
      <w:r w:rsidRPr="003274F0">
        <w:rPr>
          <w:rFonts w:ascii="Times New Roman" w:hAnsi="Times New Roman"/>
          <w:sz w:val="26"/>
          <w:szCs w:val="26"/>
        </w:rPr>
        <w:t>- Оснащение музеев и библиотек компьютерным оборудованием и программным</w:t>
      </w:r>
    </w:p>
    <w:p w:rsidR="008F43CF" w:rsidRPr="003274F0" w:rsidRDefault="008F43CF" w:rsidP="008F43CF">
      <w:pPr>
        <w:pStyle w:val="a7"/>
        <w:rPr>
          <w:rFonts w:ascii="Times New Roman" w:hAnsi="Times New Roman"/>
          <w:sz w:val="26"/>
          <w:szCs w:val="26"/>
        </w:rPr>
      </w:pPr>
      <w:r w:rsidRPr="003274F0">
        <w:rPr>
          <w:rFonts w:ascii="Times New Roman" w:hAnsi="Times New Roman"/>
          <w:sz w:val="26"/>
          <w:szCs w:val="26"/>
        </w:rPr>
        <w:t>обеспечением, в том числе для ведения электронного каталога в 2017 году не запланированы средства на осуществление данной задачи.</w:t>
      </w:r>
    </w:p>
    <w:p w:rsidR="008F43CF" w:rsidRPr="003274F0" w:rsidRDefault="008F43CF" w:rsidP="008F43CF">
      <w:pPr>
        <w:pStyle w:val="a7"/>
        <w:jc w:val="both"/>
        <w:rPr>
          <w:rFonts w:ascii="Times New Roman" w:hAnsi="Times New Roman"/>
          <w:sz w:val="26"/>
          <w:szCs w:val="26"/>
        </w:rPr>
      </w:pPr>
      <w:r w:rsidRPr="003274F0">
        <w:rPr>
          <w:rFonts w:ascii="Times New Roman" w:hAnsi="Times New Roman"/>
          <w:sz w:val="26"/>
          <w:szCs w:val="26"/>
        </w:rPr>
        <w:t xml:space="preserve">     - Приобретение основных средств и материальных запасов для осуществления видов</w:t>
      </w:r>
      <w:r w:rsidR="00411FFC">
        <w:rPr>
          <w:rFonts w:ascii="Times New Roman" w:hAnsi="Times New Roman"/>
          <w:sz w:val="26"/>
          <w:szCs w:val="26"/>
        </w:rPr>
        <w:t xml:space="preserve"> </w:t>
      </w:r>
      <w:r w:rsidRPr="003274F0">
        <w:rPr>
          <w:rFonts w:ascii="Times New Roman" w:hAnsi="Times New Roman"/>
          <w:sz w:val="26"/>
          <w:szCs w:val="26"/>
        </w:rPr>
        <w:t>деятельности бюджетных учреждений культуры.</w:t>
      </w:r>
    </w:p>
    <w:p w:rsidR="008F43CF" w:rsidRPr="003274F0" w:rsidRDefault="008F43CF" w:rsidP="008F43CF">
      <w:pPr>
        <w:pStyle w:val="a7"/>
        <w:ind w:firstLine="708"/>
        <w:jc w:val="both"/>
        <w:rPr>
          <w:rFonts w:ascii="Times New Roman" w:hAnsi="Times New Roman"/>
          <w:sz w:val="26"/>
          <w:szCs w:val="26"/>
        </w:rPr>
      </w:pPr>
      <w:r w:rsidRPr="003274F0">
        <w:rPr>
          <w:rFonts w:ascii="Times New Roman" w:hAnsi="Times New Roman"/>
          <w:sz w:val="26"/>
          <w:szCs w:val="26"/>
        </w:rPr>
        <w:t>В  2017 году на осуществление данного мероприятия было запланировано 762</w:t>
      </w:r>
      <w:r w:rsidR="00411FFC">
        <w:rPr>
          <w:rFonts w:ascii="Times New Roman" w:hAnsi="Times New Roman"/>
          <w:sz w:val="26"/>
          <w:szCs w:val="26"/>
        </w:rPr>
        <w:t>,2 тыс.</w:t>
      </w:r>
      <w:r w:rsidRPr="003274F0">
        <w:rPr>
          <w:rFonts w:ascii="Times New Roman" w:hAnsi="Times New Roman"/>
          <w:sz w:val="26"/>
          <w:szCs w:val="26"/>
        </w:rPr>
        <w:t xml:space="preserve"> рублей. Фактически профинансировано 762</w:t>
      </w:r>
      <w:r w:rsidR="00411FFC">
        <w:rPr>
          <w:rFonts w:ascii="Times New Roman" w:hAnsi="Times New Roman"/>
          <w:sz w:val="26"/>
          <w:szCs w:val="26"/>
        </w:rPr>
        <w:t>,2 тыс.</w:t>
      </w:r>
      <w:r w:rsidRPr="003274F0">
        <w:rPr>
          <w:rFonts w:ascii="Times New Roman" w:hAnsi="Times New Roman"/>
          <w:sz w:val="26"/>
          <w:szCs w:val="26"/>
        </w:rPr>
        <w:t xml:space="preserve"> рублей. Освоение средств составляет 100%.</w:t>
      </w:r>
    </w:p>
    <w:p w:rsidR="008F43CF" w:rsidRPr="003274F0" w:rsidRDefault="008F43CF" w:rsidP="008F43CF">
      <w:pPr>
        <w:pStyle w:val="a7"/>
        <w:jc w:val="both"/>
        <w:rPr>
          <w:rFonts w:ascii="Times New Roman" w:hAnsi="Times New Roman"/>
          <w:sz w:val="26"/>
          <w:szCs w:val="26"/>
        </w:rPr>
      </w:pPr>
      <w:r w:rsidRPr="003274F0">
        <w:rPr>
          <w:rFonts w:ascii="Times New Roman" w:hAnsi="Times New Roman"/>
          <w:sz w:val="26"/>
          <w:szCs w:val="26"/>
        </w:rPr>
        <w:t xml:space="preserve">      - На технологическое и техническое переоснащение бюджетных учреждений культуры были выделены средства в размере 119</w:t>
      </w:r>
      <w:r w:rsidR="00411FFC">
        <w:rPr>
          <w:rFonts w:ascii="Times New Roman" w:hAnsi="Times New Roman"/>
          <w:sz w:val="26"/>
          <w:szCs w:val="26"/>
        </w:rPr>
        <w:t>,0 тыс</w:t>
      </w:r>
      <w:proofErr w:type="gramStart"/>
      <w:r w:rsidR="00411FFC">
        <w:rPr>
          <w:rFonts w:ascii="Times New Roman" w:hAnsi="Times New Roman"/>
          <w:sz w:val="26"/>
          <w:szCs w:val="26"/>
        </w:rPr>
        <w:t>.</w:t>
      </w:r>
      <w:r w:rsidRPr="003274F0">
        <w:rPr>
          <w:rFonts w:ascii="Times New Roman" w:hAnsi="Times New Roman"/>
          <w:sz w:val="26"/>
          <w:szCs w:val="26"/>
        </w:rPr>
        <w:t>р</w:t>
      </w:r>
      <w:proofErr w:type="gramEnd"/>
      <w:r w:rsidRPr="003274F0">
        <w:rPr>
          <w:rFonts w:ascii="Times New Roman" w:hAnsi="Times New Roman"/>
          <w:sz w:val="26"/>
          <w:szCs w:val="26"/>
        </w:rPr>
        <w:t>ублей, фактически профинансировано 119</w:t>
      </w:r>
      <w:r w:rsidR="00411FFC">
        <w:rPr>
          <w:rFonts w:ascii="Times New Roman" w:hAnsi="Times New Roman"/>
          <w:sz w:val="26"/>
          <w:szCs w:val="26"/>
        </w:rPr>
        <w:t>,0 тыс.</w:t>
      </w:r>
      <w:r w:rsidRPr="003274F0">
        <w:rPr>
          <w:rFonts w:ascii="Times New Roman" w:hAnsi="Times New Roman"/>
          <w:sz w:val="26"/>
          <w:szCs w:val="26"/>
        </w:rPr>
        <w:t xml:space="preserve"> рублей. Освоение составило 100%.</w:t>
      </w:r>
    </w:p>
    <w:p w:rsidR="008F43CF" w:rsidRPr="003274F0" w:rsidRDefault="008F43CF" w:rsidP="008F43CF">
      <w:pPr>
        <w:pStyle w:val="a7"/>
        <w:ind w:firstLine="348"/>
        <w:jc w:val="both"/>
        <w:rPr>
          <w:rFonts w:ascii="Times New Roman" w:hAnsi="Times New Roman"/>
          <w:sz w:val="26"/>
          <w:szCs w:val="26"/>
        </w:rPr>
      </w:pPr>
      <w:r w:rsidRPr="003274F0">
        <w:rPr>
          <w:rFonts w:ascii="Times New Roman" w:hAnsi="Times New Roman"/>
          <w:sz w:val="26"/>
          <w:szCs w:val="26"/>
        </w:rPr>
        <w:t>- Капитальный ремонт и реконструкция зданий и помещений муниципальных учреждений культуры и образовательных учреждений культуры и образовательных учреждений в области культуры, выполнение мероприятий по повышению пожарной и террористической безопасности учреждений, осуществляемых в процессе капитального ремонта и реконструкции зданий и помещений.</w:t>
      </w:r>
    </w:p>
    <w:p w:rsidR="008F43CF" w:rsidRPr="003274F0" w:rsidRDefault="008F43CF" w:rsidP="008F43CF">
      <w:pPr>
        <w:pStyle w:val="a7"/>
        <w:ind w:firstLine="360"/>
        <w:rPr>
          <w:rFonts w:ascii="Times New Roman" w:hAnsi="Times New Roman"/>
          <w:sz w:val="26"/>
          <w:szCs w:val="26"/>
        </w:rPr>
      </w:pPr>
      <w:r w:rsidRPr="003274F0">
        <w:rPr>
          <w:rFonts w:ascii="Times New Roman" w:hAnsi="Times New Roman"/>
          <w:sz w:val="26"/>
          <w:szCs w:val="26"/>
        </w:rPr>
        <w:t xml:space="preserve"> В  2017 году на осуществление данного мероприятия было запланировано 1</w:t>
      </w:r>
      <w:r w:rsidR="00411FFC">
        <w:rPr>
          <w:rFonts w:ascii="Times New Roman" w:hAnsi="Times New Roman"/>
          <w:sz w:val="26"/>
          <w:szCs w:val="26"/>
        </w:rPr>
        <w:t> </w:t>
      </w:r>
      <w:r w:rsidRPr="003274F0">
        <w:rPr>
          <w:rFonts w:ascii="Times New Roman" w:hAnsi="Times New Roman"/>
          <w:sz w:val="26"/>
          <w:szCs w:val="26"/>
        </w:rPr>
        <w:t>859</w:t>
      </w:r>
      <w:r w:rsidR="00411FFC">
        <w:rPr>
          <w:rFonts w:ascii="Times New Roman" w:hAnsi="Times New Roman"/>
          <w:sz w:val="26"/>
          <w:szCs w:val="26"/>
        </w:rPr>
        <w:t>,3 тыс.</w:t>
      </w:r>
      <w:r w:rsidRPr="003274F0">
        <w:rPr>
          <w:rFonts w:ascii="Times New Roman" w:hAnsi="Times New Roman"/>
          <w:sz w:val="26"/>
          <w:szCs w:val="26"/>
        </w:rPr>
        <w:t xml:space="preserve"> рублей. Фактически профинансировано 1</w:t>
      </w:r>
      <w:r w:rsidR="00411FFC">
        <w:rPr>
          <w:rFonts w:ascii="Times New Roman" w:hAnsi="Times New Roman"/>
          <w:sz w:val="26"/>
          <w:szCs w:val="26"/>
        </w:rPr>
        <w:t> </w:t>
      </w:r>
      <w:r w:rsidRPr="003274F0">
        <w:rPr>
          <w:rFonts w:ascii="Times New Roman" w:hAnsi="Times New Roman"/>
          <w:sz w:val="26"/>
          <w:szCs w:val="26"/>
        </w:rPr>
        <w:t>859</w:t>
      </w:r>
      <w:r w:rsidR="00411FFC">
        <w:rPr>
          <w:rFonts w:ascii="Times New Roman" w:hAnsi="Times New Roman"/>
          <w:sz w:val="26"/>
          <w:szCs w:val="26"/>
        </w:rPr>
        <w:t>,3 тыс.</w:t>
      </w:r>
      <w:r w:rsidRPr="003274F0">
        <w:rPr>
          <w:rFonts w:ascii="Times New Roman" w:hAnsi="Times New Roman"/>
          <w:sz w:val="26"/>
          <w:szCs w:val="26"/>
        </w:rPr>
        <w:t xml:space="preserve">  рублей. Освоение средств составляет 100%.</w:t>
      </w:r>
    </w:p>
    <w:p w:rsidR="008F43CF" w:rsidRPr="003274F0" w:rsidRDefault="008F43CF" w:rsidP="008F43CF">
      <w:pPr>
        <w:pStyle w:val="a7"/>
        <w:ind w:firstLine="360"/>
        <w:jc w:val="both"/>
        <w:rPr>
          <w:rFonts w:ascii="Times New Roman" w:hAnsi="Times New Roman"/>
          <w:sz w:val="26"/>
          <w:szCs w:val="26"/>
        </w:rPr>
      </w:pPr>
      <w:r w:rsidRPr="003274F0">
        <w:rPr>
          <w:rFonts w:ascii="Times New Roman" w:hAnsi="Times New Roman"/>
          <w:sz w:val="26"/>
          <w:szCs w:val="26"/>
        </w:rPr>
        <w:t>- Выполнение функций в установленной сфере деятельности.</w:t>
      </w:r>
    </w:p>
    <w:p w:rsidR="008F43CF" w:rsidRPr="003274F0" w:rsidRDefault="008F43CF" w:rsidP="008F43CF">
      <w:pPr>
        <w:pStyle w:val="a7"/>
        <w:jc w:val="both"/>
        <w:rPr>
          <w:rFonts w:ascii="Times New Roman" w:hAnsi="Times New Roman"/>
          <w:sz w:val="26"/>
          <w:szCs w:val="26"/>
        </w:rPr>
      </w:pPr>
      <w:r w:rsidRPr="003274F0">
        <w:rPr>
          <w:rFonts w:ascii="Times New Roman" w:hAnsi="Times New Roman"/>
          <w:sz w:val="26"/>
          <w:szCs w:val="26"/>
        </w:rPr>
        <w:t>В  2017 году на осуществление данного мероприятия было запланировано 35</w:t>
      </w:r>
      <w:r w:rsidR="00411FFC">
        <w:rPr>
          <w:rFonts w:ascii="Times New Roman" w:hAnsi="Times New Roman"/>
          <w:sz w:val="26"/>
          <w:szCs w:val="26"/>
        </w:rPr>
        <w:t> </w:t>
      </w:r>
      <w:r w:rsidRPr="003274F0">
        <w:rPr>
          <w:rFonts w:ascii="Times New Roman" w:hAnsi="Times New Roman"/>
          <w:sz w:val="26"/>
          <w:szCs w:val="26"/>
        </w:rPr>
        <w:t>027</w:t>
      </w:r>
      <w:r w:rsidR="00411FFC">
        <w:rPr>
          <w:rFonts w:ascii="Times New Roman" w:hAnsi="Times New Roman"/>
          <w:sz w:val="26"/>
          <w:szCs w:val="26"/>
        </w:rPr>
        <w:t>,1 тыс.</w:t>
      </w:r>
      <w:r w:rsidRPr="003274F0">
        <w:rPr>
          <w:rFonts w:ascii="Times New Roman" w:hAnsi="Times New Roman"/>
          <w:sz w:val="26"/>
          <w:szCs w:val="26"/>
        </w:rPr>
        <w:t xml:space="preserve"> рублей. Фактически профинансировано 35</w:t>
      </w:r>
      <w:r w:rsidR="00411FFC">
        <w:rPr>
          <w:rFonts w:ascii="Times New Roman" w:hAnsi="Times New Roman"/>
          <w:sz w:val="26"/>
          <w:szCs w:val="26"/>
        </w:rPr>
        <w:t> </w:t>
      </w:r>
      <w:r w:rsidRPr="003274F0">
        <w:rPr>
          <w:rFonts w:ascii="Times New Roman" w:hAnsi="Times New Roman"/>
          <w:sz w:val="26"/>
          <w:szCs w:val="26"/>
        </w:rPr>
        <w:t>027</w:t>
      </w:r>
      <w:r w:rsidR="00411FFC">
        <w:rPr>
          <w:rFonts w:ascii="Times New Roman" w:hAnsi="Times New Roman"/>
          <w:sz w:val="26"/>
          <w:szCs w:val="26"/>
        </w:rPr>
        <w:t>,1 тыс.</w:t>
      </w:r>
      <w:r w:rsidRPr="003274F0">
        <w:rPr>
          <w:rFonts w:ascii="Times New Roman" w:hAnsi="Times New Roman"/>
          <w:sz w:val="26"/>
          <w:szCs w:val="26"/>
        </w:rPr>
        <w:t xml:space="preserve"> рублей. Освоение средств составляет 100%.</w:t>
      </w:r>
    </w:p>
    <w:p w:rsidR="008F43CF" w:rsidRDefault="008F43CF" w:rsidP="008F43CF">
      <w:pPr>
        <w:pStyle w:val="a7"/>
        <w:jc w:val="both"/>
        <w:rPr>
          <w:rFonts w:ascii="Times New Roman" w:hAnsi="Times New Roman"/>
          <w:sz w:val="14"/>
          <w:szCs w:val="14"/>
        </w:rPr>
      </w:pPr>
    </w:p>
    <w:p w:rsidR="008F43CF" w:rsidRDefault="008F43CF" w:rsidP="008F43CF">
      <w:pPr>
        <w:pStyle w:val="a7"/>
        <w:jc w:val="both"/>
        <w:rPr>
          <w:rFonts w:ascii="Times New Roman" w:hAnsi="Times New Roman"/>
          <w:sz w:val="14"/>
          <w:szCs w:val="14"/>
        </w:rPr>
      </w:pPr>
    </w:p>
    <w:p w:rsidR="00AD3B8C" w:rsidRPr="00BD65C2" w:rsidRDefault="00AD3B8C" w:rsidP="00214B11">
      <w:pPr>
        <w:ind w:firstLine="709"/>
        <w:jc w:val="center"/>
        <w:rPr>
          <w:bCs/>
          <w:sz w:val="26"/>
          <w:szCs w:val="26"/>
        </w:rPr>
      </w:pPr>
      <w:r w:rsidRPr="00BD65C2">
        <w:rPr>
          <w:b/>
          <w:sz w:val="26"/>
          <w:szCs w:val="26"/>
          <w:u w:val="single"/>
        </w:rPr>
        <w:lastRenderedPageBreak/>
        <w:t xml:space="preserve">6. </w:t>
      </w:r>
      <w:r w:rsidRPr="00BD65C2">
        <w:rPr>
          <w:b/>
          <w:bCs/>
          <w:sz w:val="26"/>
          <w:szCs w:val="26"/>
          <w:u w:val="single"/>
        </w:rPr>
        <w:t xml:space="preserve">Муниципальная программа "Молодежь </w:t>
      </w:r>
      <w:proofErr w:type="spellStart"/>
      <w:r w:rsidRPr="00BD65C2">
        <w:rPr>
          <w:b/>
          <w:bCs/>
          <w:sz w:val="26"/>
          <w:szCs w:val="26"/>
          <w:u w:val="single"/>
        </w:rPr>
        <w:t>Приангарья</w:t>
      </w:r>
      <w:proofErr w:type="spellEnd"/>
      <w:r w:rsidRPr="00BD65C2">
        <w:rPr>
          <w:b/>
          <w:bCs/>
          <w:sz w:val="26"/>
          <w:szCs w:val="26"/>
          <w:u w:val="single"/>
        </w:rPr>
        <w:t>"</w:t>
      </w:r>
    </w:p>
    <w:p w:rsidR="00AD3B8C" w:rsidRPr="00BD65C2" w:rsidRDefault="00AD3B8C" w:rsidP="00AD3B8C">
      <w:pPr>
        <w:ind w:firstLine="709"/>
        <w:jc w:val="both"/>
        <w:rPr>
          <w:bCs/>
          <w:sz w:val="26"/>
          <w:szCs w:val="26"/>
        </w:rPr>
      </w:pPr>
      <w:r w:rsidRPr="00BD65C2">
        <w:rPr>
          <w:bCs/>
          <w:sz w:val="26"/>
          <w:szCs w:val="26"/>
        </w:rPr>
        <w:t xml:space="preserve">Ассигнования </w:t>
      </w:r>
      <w:r w:rsidR="004362BB">
        <w:rPr>
          <w:bCs/>
          <w:sz w:val="26"/>
          <w:szCs w:val="26"/>
        </w:rPr>
        <w:t xml:space="preserve"> в целом по программе в 2017 году </w:t>
      </w:r>
      <w:r w:rsidRPr="00BD65C2">
        <w:rPr>
          <w:bCs/>
          <w:sz w:val="26"/>
          <w:szCs w:val="26"/>
        </w:rPr>
        <w:t xml:space="preserve">освоены на </w:t>
      </w:r>
      <w:r>
        <w:rPr>
          <w:bCs/>
          <w:sz w:val="26"/>
          <w:szCs w:val="26"/>
        </w:rPr>
        <w:t>99,</w:t>
      </w:r>
      <w:r w:rsidR="00B34EE0">
        <w:rPr>
          <w:bCs/>
          <w:sz w:val="26"/>
          <w:szCs w:val="26"/>
        </w:rPr>
        <w:t>4</w:t>
      </w:r>
      <w:r>
        <w:rPr>
          <w:bCs/>
          <w:sz w:val="26"/>
          <w:szCs w:val="26"/>
        </w:rPr>
        <w:t>%</w:t>
      </w:r>
      <w:r w:rsidRPr="00BD65C2">
        <w:rPr>
          <w:bCs/>
          <w:sz w:val="26"/>
          <w:szCs w:val="26"/>
        </w:rPr>
        <w:t xml:space="preserve">.  Плановые показатели составляют </w:t>
      </w:r>
      <w:r>
        <w:rPr>
          <w:bCs/>
          <w:sz w:val="26"/>
          <w:szCs w:val="26"/>
        </w:rPr>
        <w:t>15 652,7</w:t>
      </w:r>
      <w:r w:rsidRPr="00BD65C2">
        <w:rPr>
          <w:bCs/>
          <w:sz w:val="26"/>
          <w:szCs w:val="26"/>
        </w:rPr>
        <w:t xml:space="preserve"> тыс. рублей, освоено </w:t>
      </w:r>
      <w:r>
        <w:rPr>
          <w:bCs/>
          <w:sz w:val="26"/>
          <w:szCs w:val="26"/>
        </w:rPr>
        <w:t>15 564,</w:t>
      </w:r>
      <w:r w:rsidR="00B34EE0">
        <w:rPr>
          <w:bCs/>
          <w:sz w:val="26"/>
          <w:szCs w:val="26"/>
        </w:rPr>
        <w:t>9</w:t>
      </w:r>
      <w:r w:rsidRPr="00BD65C2">
        <w:rPr>
          <w:bCs/>
          <w:sz w:val="26"/>
          <w:szCs w:val="26"/>
        </w:rPr>
        <w:t xml:space="preserve"> тыс. рублей.</w:t>
      </w:r>
    </w:p>
    <w:p w:rsidR="00AD3B8C" w:rsidRPr="001F5F55" w:rsidRDefault="00AD3B8C" w:rsidP="00AD3B8C">
      <w:pPr>
        <w:ind w:firstLine="709"/>
        <w:jc w:val="both"/>
        <w:rPr>
          <w:bCs/>
          <w:sz w:val="26"/>
          <w:szCs w:val="26"/>
        </w:rPr>
      </w:pPr>
      <w:r w:rsidRPr="00BD65C2">
        <w:rPr>
          <w:bCs/>
          <w:i/>
          <w:sz w:val="26"/>
          <w:szCs w:val="26"/>
        </w:rPr>
        <w:t>Подпрограмма «Вовлечение молодежи Богучанского района в социальную практику»</w:t>
      </w:r>
      <w:r w:rsidRPr="00BD65C2">
        <w:rPr>
          <w:bCs/>
          <w:sz w:val="26"/>
          <w:szCs w:val="26"/>
        </w:rPr>
        <w:t xml:space="preserve">  по данной подпрограмме ассигнования освоены </w:t>
      </w:r>
      <w:r>
        <w:rPr>
          <w:bCs/>
          <w:sz w:val="26"/>
          <w:szCs w:val="26"/>
        </w:rPr>
        <w:t>99,64</w:t>
      </w:r>
      <w:r w:rsidRPr="00BD65C2">
        <w:rPr>
          <w:bCs/>
          <w:sz w:val="26"/>
          <w:szCs w:val="26"/>
        </w:rPr>
        <w:t>%</w:t>
      </w:r>
      <w:r w:rsidRPr="00BD65C2">
        <w:rPr>
          <w:bCs/>
          <w:i/>
          <w:sz w:val="26"/>
          <w:szCs w:val="26"/>
        </w:rPr>
        <w:t xml:space="preserve"> </w:t>
      </w:r>
      <w:r w:rsidRPr="00BD65C2">
        <w:rPr>
          <w:bCs/>
          <w:sz w:val="26"/>
          <w:szCs w:val="26"/>
        </w:rPr>
        <w:t>(</w:t>
      </w:r>
      <w:r>
        <w:rPr>
          <w:bCs/>
          <w:sz w:val="26"/>
          <w:szCs w:val="26"/>
        </w:rPr>
        <w:t>план 1 138,4 тыс</w:t>
      </w:r>
      <w:proofErr w:type="gramStart"/>
      <w:r>
        <w:rPr>
          <w:bCs/>
          <w:sz w:val="26"/>
          <w:szCs w:val="26"/>
        </w:rPr>
        <w:t>.р</w:t>
      </w:r>
      <w:proofErr w:type="gramEnd"/>
      <w:r>
        <w:rPr>
          <w:bCs/>
          <w:sz w:val="26"/>
          <w:szCs w:val="26"/>
        </w:rPr>
        <w:t>уб., факт 1</w:t>
      </w:r>
      <w:r w:rsidR="004008C8">
        <w:rPr>
          <w:bCs/>
          <w:sz w:val="26"/>
          <w:szCs w:val="26"/>
        </w:rPr>
        <w:t xml:space="preserve"> </w:t>
      </w:r>
      <w:r>
        <w:rPr>
          <w:bCs/>
          <w:sz w:val="26"/>
          <w:szCs w:val="26"/>
        </w:rPr>
        <w:t>134,</w:t>
      </w:r>
      <w:r w:rsidR="00B34EE0">
        <w:rPr>
          <w:bCs/>
          <w:sz w:val="26"/>
          <w:szCs w:val="26"/>
        </w:rPr>
        <w:t>4</w:t>
      </w:r>
      <w:r w:rsidRPr="00BD65C2">
        <w:rPr>
          <w:bCs/>
          <w:sz w:val="26"/>
          <w:szCs w:val="26"/>
        </w:rPr>
        <w:t xml:space="preserve"> тыс. рублей</w:t>
      </w:r>
      <w:r w:rsidRPr="001F5F55">
        <w:rPr>
          <w:bCs/>
          <w:sz w:val="26"/>
          <w:szCs w:val="26"/>
        </w:rPr>
        <w:t>).</w:t>
      </w:r>
      <w:r w:rsidRPr="001F5F55">
        <w:rPr>
          <w:color w:val="000000"/>
          <w:sz w:val="26"/>
          <w:szCs w:val="26"/>
        </w:rPr>
        <w:t xml:space="preserve"> В 201</w:t>
      </w:r>
      <w:r>
        <w:rPr>
          <w:color w:val="000000"/>
          <w:sz w:val="26"/>
          <w:szCs w:val="26"/>
        </w:rPr>
        <w:t>7</w:t>
      </w:r>
      <w:r w:rsidRPr="001F5F55">
        <w:rPr>
          <w:color w:val="000000"/>
          <w:sz w:val="26"/>
          <w:szCs w:val="26"/>
        </w:rPr>
        <w:t xml:space="preserve"> году  реализ</w:t>
      </w:r>
      <w:r>
        <w:rPr>
          <w:color w:val="000000"/>
          <w:sz w:val="26"/>
          <w:szCs w:val="26"/>
        </w:rPr>
        <w:t>овано 6</w:t>
      </w:r>
      <w:r w:rsidRPr="001F5F55">
        <w:rPr>
          <w:color w:val="000000"/>
          <w:sz w:val="26"/>
          <w:szCs w:val="26"/>
        </w:rPr>
        <w:t xml:space="preserve"> социально-экономических проектов, реализуемых молодежью</w:t>
      </w:r>
      <w:r w:rsidRPr="005B3E21">
        <w:rPr>
          <w:color w:val="000000"/>
        </w:rPr>
        <w:t>.</w:t>
      </w:r>
      <w:r w:rsidRPr="001F5F55">
        <w:rPr>
          <w:color w:val="000000"/>
        </w:rPr>
        <w:t xml:space="preserve"> </w:t>
      </w:r>
      <w:r w:rsidRPr="001F5F55">
        <w:rPr>
          <w:color w:val="000000"/>
          <w:sz w:val="26"/>
          <w:szCs w:val="26"/>
        </w:rPr>
        <w:t>Создано 100 временных рабочих мест для несовершеннолетних  граждан.</w:t>
      </w:r>
    </w:p>
    <w:p w:rsidR="00AD3B8C" w:rsidRPr="001F5F55" w:rsidRDefault="00AD3B8C" w:rsidP="00AD3B8C">
      <w:pPr>
        <w:ind w:firstLine="709"/>
        <w:jc w:val="both"/>
        <w:rPr>
          <w:bCs/>
          <w:sz w:val="26"/>
          <w:szCs w:val="26"/>
        </w:rPr>
      </w:pPr>
      <w:r w:rsidRPr="00BD65C2">
        <w:rPr>
          <w:bCs/>
          <w:i/>
          <w:sz w:val="26"/>
          <w:szCs w:val="26"/>
        </w:rPr>
        <w:t>Подпрограмма «Патриотическое  воспитание молодежи Богучанского района»</w:t>
      </w:r>
      <w:r w:rsidRPr="00BD65C2">
        <w:rPr>
          <w:bCs/>
          <w:sz w:val="26"/>
          <w:szCs w:val="26"/>
        </w:rPr>
        <w:t xml:space="preserve"> ассигнования освоены полностью </w:t>
      </w:r>
      <w:r>
        <w:rPr>
          <w:bCs/>
          <w:sz w:val="26"/>
          <w:szCs w:val="26"/>
        </w:rPr>
        <w:t>537,</w:t>
      </w:r>
      <w:r w:rsidR="00B34EE0">
        <w:rPr>
          <w:bCs/>
          <w:sz w:val="26"/>
          <w:szCs w:val="26"/>
        </w:rPr>
        <w:t>,3</w:t>
      </w:r>
      <w:r w:rsidRPr="00BD65C2">
        <w:rPr>
          <w:bCs/>
          <w:sz w:val="26"/>
          <w:szCs w:val="26"/>
        </w:rPr>
        <w:t xml:space="preserve"> тыс. рублей.</w:t>
      </w:r>
      <w:r w:rsidRPr="001F5F55">
        <w:rPr>
          <w:color w:val="000000"/>
        </w:rPr>
        <w:t xml:space="preserve"> </w:t>
      </w:r>
      <w:r w:rsidRPr="001F5F55">
        <w:rPr>
          <w:color w:val="000000"/>
          <w:sz w:val="26"/>
          <w:szCs w:val="26"/>
        </w:rPr>
        <w:t xml:space="preserve">Плановое увеличение удельного веса граждан, проживающих в </w:t>
      </w:r>
      <w:proofErr w:type="spellStart"/>
      <w:r w:rsidRPr="001F5F55">
        <w:rPr>
          <w:color w:val="000000"/>
          <w:sz w:val="26"/>
          <w:szCs w:val="26"/>
        </w:rPr>
        <w:t>Богучанском</w:t>
      </w:r>
      <w:proofErr w:type="spellEnd"/>
      <w:r w:rsidRPr="001F5F55">
        <w:rPr>
          <w:color w:val="000000"/>
          <w:sz w:val="26"/>
          <w:szCs w:val="26"/>
        </w:rPr>
        <w:t xml:space="preserve"> районе, вовлеченных в деятельность патриотической направленности, в их общей численности по сравнению с  201</w:t>
      </w:r>
      <w:r>
        <w:rPr>
          <w:color w:val="000000"/>
          <w:sz w:val="26"/>
          <w:szCs w:val="26"/>
        </w:rPr>
        <w:t>6</w:t>
      </w:r>
      <w:r w:rsidRPr="001F5F55">
        <w:rPr>
          <w:color w:val="000000"/>
          <w:sz w:val="26"/>
          <w:szCs w:val="26"/>
        </w:rPr>
        <w:t xml:space="preserve"> годом составляет 1,</w:t>
      </w:r>
      <w:r>
        <w:rPr>
          <w:color w:val="000000"/>
          <w:sz w:val="26"/>
          <w:szCs w:val="26"/>
        </w:rPr>
        <w:t>6</w:t>
      </w:r>
      <w:r w:rsidRPr="001F5F55">
        <w:rPr>
          <w:color w:val="000000"/>
          <w:sz w:val="26"/>
          <w:szCs w:val="26"/>
        </w:rPr>
        <w:t xml:space="preserve"> % (увеличение с </w:t>
      </w:r>
      <w:r>
        <w:rPr>
          <w:color w:val="000000"/>
          <w:sz w:val="26"/>
          <w:szCs w:val="26"/>
        </w:rPr>
        <w:t>6,4</w:t>
      </w:r>
      <w:r w:rsidRPr="001F5F55">
        <w:rPr>
          <w:color w:val="000000"/>
          <w:sz w:val="26"/>
          <w:szCs w:val="26"/>
        </w:rPr>
        <w:t xml:space="preserve"> % в 201</w:t>
      </w:r>
      <w:r>
        <w:rPr>
          <w:color w:val="000000"/>
          <w:sz w:val="26"/>
          <w:szCs w:val="26"/>
        </w:rPr>
        <w:t>6</w:t>
      </w:r>
      <w:r w:rsidRPr="001F5F55">
        <w:rPr>
          <w:color w:val="000000"/>
          <w:sz w:val="26"/>
          <w:szCs w:val="26"/>
        </w:rPr>
        <w:t xml:space="preserve"> году до </w:t>
      </w:r>
      <w:r>
        <w:rPr>
          <w:color w:val="000000"/>
          <w:sz w:val="26"/>
          <w:szCs w:val="26"/>
        </w:rPr>
        <w:t>8</w:t>
      </w:r>
      <w:r w:rsidRPr="001F5F55">
        <w:rPr>
          <w:color w:val="000000"/>
          <w:sz w:val="26"/>
          <w:szCs w:val="26"/>
        </w:rPr>
        <w:t xml:space="preserve"> % в 201</w:t>
      </w:r>
      <w:r>
        <w:rPr>
          <w:color w:val="000000"/>
          <w:sz w:val="26"/>
          <w:szCs w:val="26"/>
        </w:rPr>
        <w:t>7</w:t>
      </w:r>
      <w:r w:rsidRPr="001F5F55">
        <w:rPr>
          <w:color w:val="000000"/>
          <w:sz w:val="26"/>
          <w:szCs w:val="26"/>
        </w:rPr>
        <w:t xml:space="preserve"> году). </w:t>
      </w:r>
    </w:p>
    <w:p w:rsidR="00AD3B8C" w:rsidRDefault="00AD3B8C" w:rsidP="00AD3B8C">
      <w:pPr>
        <w:ind w:firstLine="709"/>
        <w:jc w:val="both"/>
        <w:outlineLvl w:val="0"/>
        <w:rPr>
          <w:sz w:val="26"/>
          <w:szCs w:val="26"/>
        </w:rPr>
      </w:pPr>
      <w:r w:rsidRPr="00BD65C2">
        <w:rPr>
          <w:bCs/>
          <w:i/>
          <w:sz w:val="26"/>
          <w:szCs w:val="26"/>
        </w:rPr>
        <w:t xml:space="preserve">Подпрограмма "Обеспечение жильем молодых семей в </w:t>
      </w:r>
      <w:proofErr w:type="spellStart"/>
      <w:r w:rsidRPr="00BD65C2">
        <w:rPr>
          <w:bCs/>
          <w:i/>
          <w:sz w:val="26"/>
          <w:szCs w:val="26"/>
        </w:rPr>
        <w:t>Богучанском</w:t>
      </w:r>
      <w:proofErr w:type="spellEnd"/>
      <w:r w:rsidRPr="00BD65C2">
        <w:rPr>
          <w:bCs/>
          <w:i/>
          <w:sz w:val="26"/>
          <w:szCs w:val="26"/>
        </w:rPr>
        <w:t xml:space="preserve"> районе"</w:t>
      </w:r>
      <w:r w:rsidRPr="00BD65C2">
        <w:rPr>
          <w:b/>
          <w:bCs/>
          <w:sz w:val="26"/>
          <w:szCs w:val="26"/>
        </w:rPr>
        <w:t xml:space="preserve"> </w:t>
      </w:r>
      <w:r w:rsidRPr="00BD65C2">
        <w:rPr>
          <w:bCs/>
          <w:sz w:val="26"/>
          <w:szCs w:val="26"/>
        </w:rPr>
        <w:t>По данной подпрограмме предусматривались с</w:t>
      </w:r>
      <w:r w:rsidRPr="00BD65C2">
        <w:rPr>
          <w:sz w:val="26"/>
          <w:szCs w:val="26"/>
        </w:rPr>
        <w:t xml:space="preserve">оциальные выплаты молодым семьям на приобретение жилья или строительство жилого дома. В сумме </w:t>
      </w:r>
      <w:r>
        <w:rPr>
          <w:sz w:val="26"/>
          <w:szCs w:val="26"/>
        </w:rPr>
        <w:t>6 711,5</w:t>
      </w:r>
      <w:r w:rsidRPr="00BD65C2">
        <w:rPr>
          <w:sz w:val="26"/>
          <w:szCs w:val="26"/>
        </w:rPr>
        <w:t xml:space="preserve"> тыс. рублей </w:t>
      </w:r>
      <w:r>
        <w:rPr>
          <w:sz w:val="26"/>
          <w:szCs w:val="26"/>
        </w:rPr>
        <w:t>ассигнования освоены полностью, из них:</w:t>
      </w:r>
    </w:p>
    <w:p w:rsidR="00AD3B8C" w:rsidRDefault="00AD3B8C" w:rsidP="00AD3B8C">
      <w:pPr>
        <w:ind w:firstLine="709"/>
        <w:jc w:val="both"/>
        <w:outlineLvl w:val="0"/>
        <w:rPr>
          <w:sz w:val="26"/>
          <w:szCs w:val="26"/>
        </w:rPr>
      </w:pPr>
      <w:r>
        <w:rPr>
          <w:sz w:val="26"/>
          <w:szCs w:val="26"/>
        </w:rPr>
        <w:t>- средства федерального бюджета 1 171,</w:t>
      </w:r>
      <w:r w:rsidR="00B34EE0">
        <w:rPr>
          <w:sz w:val="26"/>
          <w:szCs w:val="26"/>
        </w:rPr>
        <w:t>1</w:t>
      </w:r>
      <w:r>
        <w:rPr>
          <w:sz w:val="26"/>
          <w:szCs w:val="26"/>
        </w:rPr>
        <w:t xml:space="preserve"> тыс. руб. (100%))</w:t>
      </w:r>
    </w:p>
    <w:p w:rsidR="00AD3B8C" w:rsidRPr="00BD65C2" w:rsidRDefault="00AD3B8C" w:rsidP="00AD3B8C">
      <w:pPr>
        <w:ind w:firstLine="709"/>
        <w:jc w:val="both"/>
        <w:outlineLvl w:val="0"/>
        <w:rPr>
          <w:sz w:val="26"/>
          <w:szCs w:val="26"/>
        </w:rPr>
      </w:pPr>
      <w:r>
        <w:rPr>
          <w:sz w:val="26"/>
          <w:szCs w:val="26"/>
        </w:rPr>
        <w:t>-  средства краевого бюджета 2 985,0 тыс. руб. (100%)</w:t>
      </w:r>
    </w:p>
    <w:p w:rsidR="00AD3B8C" w:rsidRPr="00016EF8" w:rsidRDefault="00AD3B8C" w:rsidP="00AD3B8C">
      <w:pPr>
        <w:ind w:firstLine="709"/>
        <w:jc w:val="both"/>
        <w:outlineLvl w:val="0"/>
        <w:rPr>
          <w:sz w:val="26"/>
          <w:szCs w:val="26"/>
        </w:rPr>
      </w:pPr>
      <w:r w:rsidRPr="00BD65C2">
        <w:rPr>
          <w:sz w:val="26"/>
          <w:szCs w:val="26"/>
        </w:rPr>
        <w:t xml:space="preserve"> </w:t>
      </w:r>
      <w:r>
        <w:rPr>
          <w:sz w:val="26"/>
          <w:szCs w:val="26"/>
        </w:rPr>
        <w:t xml:space="preserve">- </w:t>
      </w:r>
      <w:r w:rsidRPr="00016EF8">
        <w:rPr>
          <w:sz w:val="26"/>
          <w:szCs w:val="26"/>
        </w:rPr>
        <w:t xml:space="preserve">средства  местного бюджета  </w:t>
      </w:r>
      <w:r>
        <w:rPr>
          <w:sz w:val="26"/>
          <w:szCs w:val="26"/>
        </w:rPr>
        <w:t>2 555,4</w:t>
      </w:r>
      <w:r w:rsidRPr="00016EF8">
        <w:rPr>
          <w:sz w:val="26"/>
          <w:szCs w:val="26"/>
        </w:rPr>
        <w:t xml:space="preserve"> тыс. руб.</w:t>
      </w:r>
      <w:r>
        <w:rPr>
          <w:sz w:val="26"/>
          <w:szCs w:val="26"/>
        </w:rPr>
        <w:t xml:space="preserve"> (100%).</w:t>
      </w:r>
    </w:p>
    <w:p w:rsidR="00AD3B8C" w:rsidRPr="00016EF8" w:rsidRDefault="00AD3B8C" w:rsidP="00AD3B8C">
      <w:pPr>
        <w:ind w:firstLine="709"/>
        <w:jc w:val="both"/>
        <w:outlineLvl w:val="0"/>
        <w:rPr>
          <w:sz w:val="26"/>
          <w:szCs w:val="26"/>
        </w:rPr>
      </w:pPr>
      <w:r w:rsidRPr="00016EF8">
        <w:rPr>
          <w:sz w:val="26"/>
          <w:szCs w:val="26"/>
        </w:rPr>
        <w:t>В 201</w:t>
      </w:r>
      <w:r>
        <w:rPr>
          <w:sz w:val="26"/>
          <w:szCs w:val="26"/>
        </w:rPr>
        <w:t>7</w:t>
      </w:r>
      <w:r w:rsidRPr="00016EF8">
        <w:rPr>
          <w:sz w:val="26"/>
          <w:szCs w:val="26"/>
        </w:rPr>
        <w:t xml:space="preserve"> году  предоставлены социальные выплаты  </w:t>
      </w:r>
      <w:r>
        <w:rPr>
          <w:sz w:val="26"/>
          <w:szCs w:val="26"/>
        </w:rPr>
        <w:t>8  молодым семьям на приобретение жилья</w:t>
      </w:r>
      <w:r w:rsidRPr="00016EF8">
        <w:rPr>
          <w:sz w:val="26"/>
          <w:szCs w:val="26"/>
        </w:rPr>
        <w:t xml:space="preserve">. </w:t>
      </w:r>
    </w:p>
    <w:p w:rsidR="00AD3B8C" w:rsidRDefault="00AD3B8C" w:rsidP="00AD3B8C">
      <w:pPr>
        <w:ind w:firstLine="709"/>
        <w:jc w:val="both"/>
        <w:outlineLvl w:val="0"/>
        <w:rPr>
          <w:sz w:val="26"/>
          <w:szCs w:val="26"/>
        </w:rPr>
      </w:pPr>
      <w:r w:rsidRPr="00016EF8">
        <w:rPr>
          <w:sz w:val="26"/>
          <w:szCs w:val="26"/>
        </w:rPr>
        <w:t xml:space="preserve"> </w:t>
      </w:r>
    </w:p>
    <w:p w:rsidR="00AD3B8C" w:rsidRDefault="00AD3B8C" w:rsidP="00AD3B8C">
      <w:pPr>
        <w:ind w:firstLine="709"/>
        <w:jc w:val="both"/>
        <w:outlineLvl w:val="0"/>
        <w:rPr>
          <w:sz w:val="26"/>
          <w:szCs w:val="26"/>
        </w:rPr>
      </w:pPr>
      <w:r w:rsidRPr="00BD65C2">
        <w:rPr>
          <w:i/>
          <w:sz w:val="26"/>
          <w:szCs w:val="26"/>
        </w:rPr>
        <w:t xml:space="preserve"> Подпрограмма «Обеспечение реализации муниципальной программы и прочие мероприятия»</w:t>
      </w:r>
      <w:r w:rsidRPr="00BD65C2">
        <w:rPr>
          <w:sz w:val="26"/>
          <w:szCs w:val="26"/>
        </w:rPr>
        <w:t xml:space="preserve"> на реализацию  задач предусмотренных данной подпрограммой предусмотрено в бюджете  </w:t>
      </w:r>
      <w:r>
        <w:rPr>
          <w:sz w:val="26"/>
          <w:szCs w:val="26"/>
        </w:rPr>
        <w:t>7 265,5</w:t>
      </w:r>
      <w:r w:rsidRPr="00BD65C2">
        <w:rPr>
          <w:sz w:val="26"/>
          <w:szCs w:val="26"/>
        </w:rPr>
        <w:t xml:space="preserve"> тыс. рублей, в том числе на выполнение муниципального задания бюджетным учреждением </w:t>
      </w:r>
      <w:r>
        <w:rPr>
          <w:sz w:val="26"/>
          <w:szCs w:val="26"/>
        </w:rPr>
        <w:t>6 420,8</w:t>
      </w:r>
      <w:r w:rsidRPr="00FC7433">
        <w:rPr>
          <w:sz w:val="26"/>
          <w:szCs w:val="26"/>
        </w:rPr>
        <w:t xml:space="preserve"> тыс.</w:t>
      </w:r>
      <w:r w:rsidRPr="00BD65C2">
        <w:rPr>
          <w:sz w:val="26"/>
          <w:szCs w:val="26"/>
        </w:rPr>
        <w:t xml:space="preserve"> рублей.  Муниципальное задание выполнено</w:t>
      </w:r>
      <w:r>
        <w:rPr>
          <w:sz w:val="26"/>
          <w:szCs w:val="26"/>
        </w:rPr>
        <w:t>,</w:t>
      </w:r>
      <w:r w:rsidRPr="00BD65C2">
        <w:rPr>
          <w:sz w:val="26"/>
          <w:szCs w:val="26"/>
        </w:rPr>
        <w:t xml:space="preserve"> ассигнования в целом по подпрограмме освоены на </w:t>
      </w:r>
      <w:r>
        <w:rPr>
          <w:sz w:val="26"/>
          <w:szCs w:val="26"/>
        </w:rPr>
        <w:t>98,8% сумма 7 181,7 тыс.руб.</w:t>
      </w:r>
    </w:p>
    <w:p w:rsidR="00AD3B8C" w:rsidRDefault="00AD3B8C" w:rsidP="00AD3B8C">
      <w:pPr>
        <w:ind w:firstLine="709"/>
        <w:jc w:val="both"/>
        <w:outlineLvl w:val="0"/>
        <w:rPr>
          <w:sz w:val="26"/>
          <w:szCs w:val="26"/>
        </w:rPr>
      </w:pPr>
      <w:r>
        <w:rPr>
          <w:sz w:val="26"/>
          <w:szCs w:val="26"/>
        </w:rPr>
        <w:t xml:space="preserve"> При реализации  муниципальной программы  достигнуты следующие показатели: </w:t>
      </w:r>
    </w:p>
    <w:tbl>
      <w:tblPr>
        <w:tblW w:w="9654" w:type="dxa"/>
        <w:tblInd w:w="93" w:type="dxa"/>
        <w:tblLayout w:type="fixed"/>
        <w:tblLook w:val="04A0"/>
      </w:tblPr>
      <w:tblGrid>
        <w:gridCol w:w="566"/>
        <w:gridCol w:w="6"/>
        <w:gridCol w:w="2987"/>
        <w:gridCol w:w="36"/>
        <w:gridCol w:w="1240"/>
        <w:gridCol w:w="850"/>
        <w:gridCol w:w="851"/>
        <w:gridCol w:w="10"/>
        <w:gridCol w:w="132"/>
        <w:gridCol w:w="708"/>
        <w:gridCol w:w="2268"/>
      </w:tblGrid>
      <w:tr w:rsidR="00AD3B8C" w:rsidRPr="00EA6464" w:rsidTr="006D3E46">
        <w:trPr>
          <w:trHeight w:val="300"/>
        </w:trPr>
        <w:tc>
          <w:tcPr>
            <w:tcW w:w="57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3B8C" w:rsidRPr="00EA6464" w:rsidRDefault="00AD3B8C" w:rsidP="006D3E46">
            <w:pPr>
              <w:jc w:val="center"/>
              <w:rPr>
                <w:b/>
                <w:bCs/>
                <w:sz w:val="20"/>
                <w:szCs w:val="20"/>
              </w:rPr>
            </w:pPr>
            <w:r w:rsidRPr="00EA6464">
              <w:rPr>
                <w:b/>
                <w:bCs/>
                <w:sz w:val="20"/>
                <w:szCs w:val="20"/>
              </w:rPr>
              <w:t xml:space="preserve">№ </w:t>
            </w:r>
            <w:proofErr w:type="spellStart"/>
            <w:proofErr w:type="gramStart"/>
            <w:r w:rsidRPr="00EA6464">
              <w:rPr>
                <w:b/>
                <w:bCs/>
                <w:sz w:val="20"/>
                <w:szCs w:val="20"/>
              </w:rPr>
              <w:t>п</w:t>
            </w:r>
            <w:proofErr w:type="spellEnd"/>
            <w:proofErr w:type="gramEnd"/>
            <w:r w:rsidRPr="00EA6464">
              <w:rPr>
                <w:b/>
                <w:bCs/>
                <w:sz w:val="20"/>
                <w:szCs w:val="20"/>
              </w:rPr>
              <w:t>/</w:t>
            </w:r>
            <w:proofErr w:type="spellStart"/>
            <w:r w:rsidRPr="00EA6464">
              <w:rPr>
                <w:b/>
                <w:bCs/>
                <w:sz w:val="20"/>
                <w:szCs w:val="20"/>
              </w:rPr>
              <w:t>п</w:t>
            </w:r>
            <w:proofErr w:type="spellEnd"/>
          </w:p>
        </w:tc>
        <w:tc>
          <w:tcPr>
            <w:tcW w:w="302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3B8C" w:rsidRPr="00EA6464" w:rsidRDefault="00AD3B8C" w:rsidP="006D3E46">
            <w:pPr>
              <w:jc w:val="center"/>
              <w:rPr>
                <w:b/>
                <w:bCs/>
                <w:sz w:val="20"/>
                <w:szCs w:val="20"/>
              </w:rPr>
            </w:pPr>
            <w:r w:rsidRPr="00EA6464">
              <w:rPr>
                <w:b/>
                <w:bCs/>
                <w:sz w:val="20"/>
                <w:szCs w:val="20"/>
              </w:rPr>
              <w:t xml:space="preserve">Цели, задачи, показатели </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3B8C" w:rsidRPr="00EA6464" w:rsidRDefault="00AD3B8C" w:rsidP="006D3E46">
            <w:pPr>
              <w:jc w:val="center"/>
              <w:rPr>
                <w:b/>
                <w:bCs/>
                <w:sz w:val="20"/>
                <w:szCs w:val="20"/>
              </w:rPr>
            </w:pPr>
            <w:r w:rsidRPr="00EA6464">
              <w:rPr>
                <w:b/>
                <w:bCs/>
                <w:sz w:val="20"/>
                <w:szCs w:val="20"/>
              </w:rPr>
              <w:t>Ед. измерения</w:t>
            </w:r>
          </w:p>
        </w:tc>
        <w:tc>
          <w:tcPr>
            <w:tcW w:w="2551"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3B8C" w:rsidRPr="00EA6464" w:rsidRDefault="00AD3B8C" w:rsidP="006D3E46">
            <w:pPr>
              <w:jc w:val="center"/>
              <w:rPr>
                <w:b/>
                <w:bCs/>
                <w:sz w:val="20"/>
                <w:szCs w:val="20"/>
              </w:rPr>
            </w:pPr>
            <w:r w:rsidRPr="00EA6464">
              <w:rPr>
                <w:b/>
                <w:bCs/>
                <w:sz w:val="20"/>
                <w:szCs w:val="20"/>
              </w:rPr>
              <w:t>201</w:t>
            </w:r>
            <w:r>
              <w:rPr>
                <w:b/>
                <w:bCs/>
                <w:sz w:val="20"/>
                <w:szCs w:val="20"/>
              </w:rPr>
              <w:t>7</w:t>
            </w:r>
            <w:r w:rsidRPr="00EA6464">
              <w:rPr>
                <w:b/>
                <w:bCs/>
                <w:sz w:val="20"/>
                <w:szCs w:val="20"/>
              </w:rPr>
              <w:t xml:space="preserve"> год</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3B8C" w:rsidRPr="00EA6464" w:rsidRDefault="00AD3B8C" w:rsidP="006D3E46">
            <w:pPr>
              <w:jc w:val="center"/>
              <w:rPr>
                <w:b/>
                <w:bCs/>
                <w:sz w:val="20"/>
                <w:szCs w:val="20"/>
              </w:rPr>
            </w:pPr>
            <w:r w:rsidRPr="00EA6464">
              <w:rPr>
                <w:b/>
                <w:bCs/>
                <w:sz w:val="20"/>
                <w:szCs w:val="20"/>
              </w:rPr>
              <w:t xml:space="preserve">Примечание </w:t>
            </w:r>
          </w:p>
        </w:tc>
      </w:tr>
      <w:tr w:rsidR="00AD3B8C" w:rsidRPr="00EA6464" w:rsidTr="006D3E46">
        <w:trPr>
          <w:trHeight w:val="230"/>
        </w:trPr>
        <w:tc>
          <w:tcPr>
            <w:tcW w:w="572" w:type="dxa"/>
            <w:gridSpan w:val="2"/>
            <w:vMerge/>
            <w:tcBorders>
              <w:top w:val="single" w:sz="4" w:space="0" w:color="auto"/>
              <w:left w:val="single" w:sz="4" w:space="0" w:color="auto"/>
              <w:bottom w:val="single" w:sz="4" w:space="0" w:color="auto"/>
              <w:right w:val="single" w:sz="4" w:space="0" w:color="auto"/>
            </w:tcBorders>
            <w:vAlign w:val="center"/>
            <w:hideMark/>
          </w:tcPr>
          <w:p w:rsidR="00AD3B8C" w:rsidRPr="00EA6464" w:rsidRDefault="00AD3B8C" w:rsidP="006D3E46">
            <w:pPr>
              <w:rPr>
                <w:b/>
                <w:bCs/>
                <w:sz w:val="20"/>
                <w:szCs w:val="20"/>
              </w:rPr>
            </w:pPr>
          </w:p>
        </w:tc>
        <w:tc>
          <w:tcPr>
            <w:tcW w:w="3023" w:type="dxa"/>
            <w:gridSpan w:val="2"/>
            <w:vMerge/>
            <w:tcBorders>
              <w:top w:val="single" w:sz="4" w:space="0" w:color="auto"/>
              <w:left w:val="single" w:sz="4" w:space="0" w:color="auto"/>
              <w:bottom w:val="single" w:sz="4" w:space="0" w:color="auto"/>
              <w:right w:val="single" w:sz="4" w:space="0" w:color="auto"/>
            </w:tcBorders>
            <w:vAlign w:val="center"/>
            <w:hideMark/>
          </w:tcPr>
          <w:p w:rsidR="00AD3B8C" w:rsidRPr="00EA6464" w:rsidRDefault="00AD3B8C" w:rsidP="006D3E46">
            <w:pPr>
              <w:rPr>
                <w:b/>
                <w:bCs/>
                <w:sz w:val="20"/>
                <w:szCs w:val="20"/>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D3B8C" w:rsidRPr="00EA6464" w:rsidRDefault="00AD3B8C" w:rsidP="006D3E46">
            <w:pPr>
              <w:rPr>
                <w:b/>
                <w:bCs/>
                <w:sz w:val="20"/>
                <w:szCs w:val="20"/>
              </w:rPr>
            </w:pPr>
          </w:p>
        </w:tc>
        <w:tc>
          <w:tcPr>
            <w:tcW w:w="2551" w:type="dxa"/>
            <w:gridSpan w:val="5"/>
            <w:vMerge/>
            <w:tcBorders>
              <w:top w:val="single" w:sz="4" w:space="0" w:color="auto"/>
              <w:left w:val="single" w:sz="4" w:space="0" w:color="auto"/>
              <w:bottom w:val="single" w:sz="4" w:space="0" w:color="auto"/>
              <w:right w:val="single" w:sz="4" w:space="0" w:color="auto"/>
            </w:tcBorders>
            <w:vAlign w:val="center"/>
            <w:hideMark/>
          </w:tcPr>
          <w:p w:rsidR="00AD3B8C" w:rsidRPr="00EA6464" w:rsidRDefault="00AD3B8C" w:rsidP="006D3E46">
            <w:pPr>
              <w:rPr>
                <w:b/>
                <w:bCs/>
                <w:sz w:val="20"/>
                <w:szCs w:val="20"/>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AD3B8C" w:rsidRPr="00EA6464" w:rsidRDefault="00AD3B8C" w:rsidP="006D3E46">
            <w:pPr>
              <w:rPr>
                <w:b/>
                <w:bCs/>
                <w:sz w:val="20"/>
                <w:szCs w:val="20"/>
              </w:rPr>
            </w:pPr>
          </w:p>
        </w:tc>
      </w:tr>
      <w:tr w:rsidR="00AD3B8C" w:rsidRPr="00EA6464" w:rsidTr="006D3E46">
        <w:trPr>
          <w:trHeight w:val="675"/>
        </w:trPr>
        <w:tc>
          <w:tcPr>
            <w:tcW w:w="572" w:type="dxa"/>
            <w:gridSpan w:val="2"/>
            <w:vMerge/>
            <w:tcBorders>
              <w:top w:val="single" w:sz="4" w:space="0" w:color="auto"/>
              <w:left w:val="single" w:sz="4" w:space="0" w:color="auto"/>
              <w:bottom w:val="single" w:sz="4" w:space="0" w:color="auto"/>
              <w:right w:val="single" w:sz="4" w:space="0" w:color="auto"/>
            </w:tcBorders>
            <w:vAlign w:val="center"/>
            <w:hideMark/>
          </w:tcPr>
          <w:p w:rsidR="00AD3B8C" w:rsidRPr="00EA6464" w:rsidRDefault="00AD3B8C" w:rsidP="006D3E46">
            <w:pPr>
              <w:rPr>
                <w:b/>
                <w:bCs/>
                <w:sz w:val="20"/>
                <w:szCs w:val="20"/>
              </w:rPr>
            </w:pPr>
          </w:p>
        </w:tc>
        <w:tc>
          <w:tcPr>
            <w:tcW w:w="3023" w:type="dxa"/>
            <w:gridSpan w:val="2"/>
            <w:vMerge/>
            <w:tcBorders>
              <w:top w:val="single" w:sz="4" w:space="0" w:color="auto"/>
              <w:left w:val="single" w:sz="4" w:space="0" w:color="auto"/>
              <w:bottom w:val="single" w:sz="4" w:space="0" w:color="auto"/>
              <w:right w:val="single" w:sz="4" w:space="0" w:color="auto"/>
            </w:tcBorders>
            <w:vAlign w:val="center"/>
            <w:hideMark/>
          </w:tcPr>
          <w:p w:rsidR="00AD3B8C" w:rsidRPr="00EA6464" w:rsidRDefault="00AD3B8C" w:rsidP="006D3E46">
            <w:pPr>
              <w:rPr>
                <w:b/>
                <w:bCs/>
                <w:sz w:val="20"/>
                <w:szCs w:val="20"/>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D3B8C" w:rsidRPr="00EA6464" w:rsidRDefault="00AD3B8C" w:rsidP="006D3E46">
            <w:pPr>
              <w:rPr>
                <w:b/>
                <w:bCs/>
                <w:sz w:val="20"/>
                <w:szCs w:val="20"/>
              </w:rPr>
            </w:pPr>
          </w:p>
        </w:tc>
        <w:tc>
          <w:tcPr>
            <w:tcW w:w="850" w:type="dxa"/>
            <w:tcBorders>
              <w:top w:val="nil"/>
              <w:left w:val="nil"/>
              <w:bottom w:val="single" w:sz="4" w:space="0" w:color="auto"/>
              <w:right w:val="single" w:sz="4" w:space="0" w:color="auto"/>
            </w:tcBorders>
            <w:shd w:val="clear" w:color="auto" w:fill="auto"/>
            <w:vAlign w:val="center"/>
            <w:hideMark/>
          </w:tcPr>
          <w:p w:rsidR="00AD3B8C" w:rsidRPr="00EA6464" w:rsidRDefault="00AD3B8C" w:rsidP="006D3E46">
            <w:pPr>
              <w:jc w:val="center"/>
              <w:rPr>
                <w:b/>
                <w:bCs/>
                <w:sz w:val="20"/>
                <w:szCs w:val="20"/>
              </w:rPr>
            </w:pPr>
            <w:r w:rsidRPr="00EA6464">
              <w:rPr>
                <w:b/>
                <w:bCs/>
                <w:sz w:val="20"/>
                <w:szCs w:val="20"/>
              </w:rPr>
              <w:t>план</w:t>
            </w:r>
          </w:p>
        </w:tc>
        <w:tc>
          <w:tcPr>
            <w:tcW w:w="993" w:type="dxa"/>
            <w:gridSpan w:val="3"/>
            <w:tcBorders>
              <w:top w:val="nil"/>
              <w:left w:val="nil"/>
              <w:bottom w:val="single" w:sz="4" w:space="0" w:color="auto"/>
              <w:right w:val="single" w:sz="4" w:space="0" w:color="auto"/>
            </w:tcBorders>
            <w:shd w:val="clear" w:color="auto" w:fill="auto"/>
            <w:vAlign w:val="center"/>
            <w:hideMark/>
          </w:tcPr>
          <w:p w:rsidR="00AD3B8C" w:rsidRPr="00EA6464" w:rsidRDefault="00AD3B8C" w:rsidP="006D3E46">
            <w:pPr>
              <w:jc w:val="center"/>
              <w:rPr>
                <w:b/>
                <w:bCs/>
                <w:sz w:val="20"/>
                <w:szCs w:val="20"/>
              </w:rPr>
            </w:pPr>
            <w:r w:rsidRPr="00EA6464">
              <w:rPr>
                <w:b/>
                <w:bCs/>
                <w:sz w:val="20"/>
                <w:szCs w:val="20"/>
              </w:rPr>
              <w:t>факт</w:t>
            </w:r>
          </w:p>
        </w:tc>
        <w:tc>
          <w:tcPr>
            <w:tcW w:w="708" w:type="dxa"/>
            <w:tcBorders>
              <w:top w:val="nil"/>
              <w:left w:val="nil"/>
              <w:bottom w:val="single" w:sz="4" w:space="0" w:color="auto"/>
              <w:right w:val="single" w:sz="4" w:space="0" w:color="auto"/>
            </w:tcBorders>
            <w:shd w:val="clear" w:color="auto" w:fill="auto"/>
            <w:vAlign w:val="center"/>
            <w:hideMark/>
          </w:tcPr>
          <w:p w:rsidR="00AD3B8C" w:rsidRPr="00EA6464" w:rsidRDefault="00AD3B8C" w:rsidP="006D3E46">
            <w:pPr>
              <w:jc w:val="center"/>
              <w:rPr>
                <w:b/>
                <w:bCs/>
                <w:sz w:val="20"/>
                <w:szCs w:val="20"/>
              </w:rPr>
            </w:pPr>
            <w:r w:rsidRPr="00EA6464">
              <w:rPr>
                <w:b/>
                <w:bCs/>
                <w:sz w:val="20"/>
                <w:szCs w:val="20"/>
              </w:rPr>
              <w:t>% исполнения</w:t>
            </w:r>
          </w:p>
        </w:tc>
        <w:tc>
          <w:tcPr>
            <w:tcW w:w="2268" w:type="dxa"/>
            <w:tcBorders>
              <w:top w:val="single" w:sz="4" w:space="0" w:color="auto"/>
              <w:left w:val="single" w:sz="4" w:space="0" w:color="auto"/>
              <w:bottom w:val="single" w:sz="4" w:space="0" w:color="auto"/>
              <w:right w:val="single" w:sz="4" w:space="0" w:color="auto"/>
            </w:tcBorders>
            <w:vAlign w:val="center"/>
            <w:hideMark/>
          </w:tcPr>
          <w:p w:rsidR="00AD3B8C" w:rsidRPr="00EA6464" w:rsidRDefault="00AD3B8C" w:rsidP="006D3E46">
            <w:pPr>
              <w:rPr>
                <w:b/>
                <w:bCs/>
                <w:sz w:val="20"/>
                <w:szCs w:val="20"/>
              </w:rPr>
            </w:pPr>
          </w:p>
        </w:tc>
      </w:tr>
      <w:tr w:rsidR="00AD3B8C" w:rsidRPr="00EA6464" w:rsidTr="006D3E46">
        <w:trPr>
          <w:trHeight w:val="300"/>
        </w:trPr>
        <w:tc>
          <w:tcPr>
            <w:tcW w:w="9654" w:type="dxa"/>
            <w:gridSpan w:val="11"/>
            <w:tcBorders>
              <w:top w:val="single" w:sz="4" w:space="0" w:color="auto"/>
              <w:left w:val="single" w:sz="4" w:space="0" w:color="auto"/>
              <w:bottom w:val="single" w:sz="4" w:space="0" w:color="auto"/>
              <w:right w:val="single" w:sz="4" w:space="0" w:color="auto"/>
            </w:tcBorders>
            <w:shd w:val="clear" w:color="auto" w:fill="auto"/>
            <w:noWrap/>
            <w:hideMark/>
          </w:tcPr>
          <w:p w:rsidR="00AD3B8C" w:rsidRPr="00EA6464" w:rsidRDefault="00AD3B8C" w:rsidP="006D3E46">
            <w:pPr>
              <w:rPr>
                <w:color w:val="000000"/>
                <w:sz w:val="20"/>
                <w:szCs w:val="20"/>
              </w:rPr>
            </w:pPr>
            <w:r w:rsidRPr="00EA6464">
              <w:rPr>
                <w:color w:val="000000"/>
                <w:sz w:val="20"/>
                <w:szCs w:val="20"/>
              </w:rPr>
              <w:t xml:space="preserve">Задача 1. Создание условий успешной социализации и </w:t>
            </w:r>
            <w:proofErr w:type="spellStart"/>
            <w:r w:rsidRPr="00EA6464">
              <w:rPr>
                <w:color w:val="000000"/>
                <w:sz w:val="20"/>
                <w:szCs w:val="20"/>
              </w:rPr>
              <w:t>эфективной</w:t>
            </w:r>
            <w:proofErr w:type="spellEnd"/>
            <w:r w:rsidRPr="00EA6464">
              <w:rPr>
                <w:color w:val="000000"/>
                <w:sz w:val="20"/>
                <w:szCs w:val="20"/>
              </w:rPr>
              <w:t xml:space="preserve"> самореализации молодёжи Богучанского района.</w:t>
            </w:r>
          </w:p>
        </w:tc>
      </w:tr>
      <w:tr w:rsidR="00AD3B8C" w:rsidRPr="00EA6464" w:rsidTr="006D3E46">
        <w:trPr>
          <w:trHeight w:val="300"/>
        </w:trPr>
        <w:tc>
          <w:tcPr>
            <w:tcW w:w="9654" w:type="dxa"/>
            <w:gridSpan w:val="11"/>
            <w:tcBorders>
              <w:top w:val="single" w:sz="4" w:space="0" w:color="auto"/>
              <w:left w:val="single" w:sz="4" w:space="0" w:color="auto"/>
              <w:bottom w:val="single" w:sz="4" w:space="0" w:color="auto"/>
              <w:right w:val="single" w:sz="4" w:space="0" w:color="auto"/>
            </w:tcBorders>
            <w:shd w:val="clear" w:color="auto" w:fill="auto"/>
            <w:noWrap/>
            <w:hideMark/>
          </w:tcPr>
          <w:p w:rsidR="00AD3B8C" w:rsidRPr="00EA6464" w:rsidRDefault="00AD3B8C" w:rsidP="006D3E46">
            <w:pPr>
              <w:rPr>
                <w:color w:val="000000"/>
                <w:sz w:val="20"/>
                <w:szCs w:val="20"/>
              </w:rPr>
            </w:pPr>
            <w:r w:rsidRPr="00EA6464">
              <w:rPr>
                <w:color w:val="000000"/>
                <w:sz w:val="20"/>
                <w:szCs w:val="20"/>
              </w:rPr>
              <w:t xml:space="preserve">Подпрограмма 1.  "Вовлечение молодёжи Богучанского района в социальную практику". </w:t>
            </w:r>
          </w:p>
        </w:tc>
      </w:tr>
      <w:tr w:rsidR="00AD3B8C" w:rsidRPr="00EA6464" w:rsidTr="006D3E46">
        <w:trPr>
          <w:trHeight w:val="510"/>
        </w:trPr>
        <w:tc>
          <w:tcPr>
            <w:tcW w:w="566" w:type="dxa"/>
            <w:tcBorders>
              <w:top w:val="nil"/>
              <w:left w:val="single" w:sz="4" w:space="0" w:color="auto"/>
              <w:bottom w:val="single" w:sz="4" w:space="0" w:color="auto"/>
              <w:right w:val="single" w:sz="4" w:space="0" w:color="auto"/>
            </w:tcBorders>
            <w:shd w:val="clear" w:color="auto" w:fill="auto"/>
            <w:noWrap/>
            <w:hideMark/>
          </w:tcPr>
          <w:p w:rsidR="00AD3B8C" w:rsidRPr="00EA6464" w:rsidRDefault="00AD3B8C" w:rsidP="006D3E46">
            <w:pPr>
              <w:jc w:val="center"/>
              <w:rPr>
                <w:color w:val="000000"/>
                <w:sz w:val="20"/>
                <w:szCs w:val="20"/>
              </w:rPr>
            </w:pPr>
            <w:r w:rsidRPr="00EA6464">
              <w:rPr>
                <w:color w:val="000000"/>
                <w:sz w:val="20"/>
                <w:szCs w:val="20"/>
              </w:rPr>
              <w:t>1.</w:t>
            </w:r>
          </w:p>
        </w:tc>
        <w:tc>
          <w:tcPr>
            <w:tcW w:w="2993" w:type="dxa"/>
            <w:gridSpan w:val="2"/>
            <w:tcBorders>
              <w:top w:val="nil"/>
              <w:left w:val="nil"/>
              <w:bottom w:val="single" w:sz="4" w:space="0" w:color="auto"/>
              <w:right w:val="single" w:sz="4" w:space="0" w:color="auto"/>
            </w:tcBorders>
            <w:shd w:val="clear" w:color="auto" w:fill="auto"/>
            <w:hideMark/>
          </w:tcPr>
          <w:p w:rsidR="00AD3B8C" w:rsidRPr="00EA6464" w:rsidRDefault="00AD3B8C" w:rsidP="006D3E46">
            <w:pPr>
              <w:rPr>
                <w:sz w:val="20"/>
                <w:szCs w:val="20"/>
              </w:rPr>
            </w:pPr>
            <w:r w:rsidRPr="00EA6464">
              <w:rPr>
                <w:sz w:val="20"/>
                <w:szCs w:val="20"/>
              </w:rPr>
              <w:t>Количество социально-экономических проектов, реализуемых молодежью</w:t>
            </w:r>
          </w:p>
        </w:tc>
        <w:tc>
          <w:tcPr>
            <w:tcW w:w="1276" w:type="dxa"/>
            <w:gridSpan w:val="2"/>
            <w:tcBorders>
              <w:top w:val="nil"/>
              <w:left w:val="nil"/>
              <w:bottom w:val="single" w:sz="4" w:space="0" w:color="auto"/>
              <w:right w:val="single" w:sz="4" w:space="0" w:color="auto"/>
            </w:tcBorders>
            <w:shd w:val="clear" w:color="auto" w:fill="auto"/>
            <w:hideMark/>
          </w:tcPr>
          <w:p w:rsidR="00AD3B8C" w:rsidRPr="00EA6464" w:rsidRDefault="00AD3B8C" w:rsidP="006D3E46">
            <w:pPr>
              <w:jc w:val="center"/>
              <w:rPr>
                <w:sz w:val="20"/>
                <w:szCs w:val="20"/>
              </w:rPr>
            </w:pPr>
            <w:r w:rsidRPr="00EA6464">
              <w:rPr>
                <w:sz w:val="20"/>
                <w:szCs w:val="20"/>
              </w:rPr>
              <w:t xml:space="preserve">ед. </w:t>
            </w:r>
          </w:p>
        </w:tc>
        <w:tc>
          <w:tcPr>
            <w:tcW w:w="850" w:type="dxa"/>
            <w:tcBorders>
              <w:top w:val="nil"/>
              <w:left w:val="nil"/>
              <w:bottom w:val="single" w:sz="4" w:space="0" w:color="auto"/>
              <w:right w:val="single" w:sz="4" w:space="0" w:color="auto"/>
            </w:tcBorders>
            <w:shd w:val="clear" w:color="auto" w:fill="auto"/>
            <w:hideMark/>
          </w:tcPr>
          <w:p w:rsidR="00AD3B8C" w:rsidRPr="00EA6464" w:rsidRDefault="00AD3B8C" w:rsidP="006D3E46">
            <w:pPr>
              <w:jc w:val="center"/>
              <w:rPr>
                <w:sz w:val="20"/>
                <w:szCs w:val="20"/>
              </w:rPr>
            </w:pPr>
            <w:r>
              <w:rPr>
                <w:sz w:val="20"/>
                <w:szCs w:val="20"/>
              </w:rPr>
              <w:t>6</w:t>
            </w:r>
          </w:p>
        </w:tc>
        <w:tc>
          <w:tcPr>
            <w:tcW w:w="861" w:type="dxa"/>
            <w:gridSpan w:val="2"/>
            <w:tcBorders>
              <w:top w:val="nil"/>
              <w:left w:val="nil"/>
              <w:bottom w:val="single" w:sz="4" w:space="0" w:color="auto"/>
              <w:right w:val="single" w:sz="4" w:space="0" w:color="auto"/>
            </w:tcBorders>
            <w:shd w:val="clear" w:color="auto" w:fill="auto"/>
            <w:hideMark/>
          </w:tcPr>
          <w:p w:rsidR="00AD3B8C" w:rsidRPr="00EA6464" w:rsidRDefault="00AD3B8C" w:rsidP="006D3E46">
            <w:pPr>
              <w:jc w:val="center"/>
              <w:rPr>
                <w:sz w:val="20"/>
                <w:szCs w:val="20"/>
              </w:rPr>
            </w:pPr>
            <w:r>
              <w:rPr>
                <w:sz w:val="20"/>
                <w:szCs w:val="20"/>
              </w:rPr>
              <w:t>6</w:t>
            </w:r>
          </w:p>
        </w:tc>
        <w:tc>
          <w:tcPr>
            <w:tcW w:w="840" w:type="dxa"/>
            <w:gridSpan w:val="2"/>
            <w:tcBorders>
              <w:top w:val="nil"/>
              <w:left w:val="nil"/>
              <w:bottom w:val="single" w:sz="4" w:space="0" w:color="auto"/>
              <w:right w:val="single" w:sz="4" w:space="0" w:color="auto"/>
            </w:tcBorders>
            <w:shd w:val="clear" w:color="auto" w:fill="auto"/>
            <w:noWrap/>
            <w:hideMark/>
          </w:tcPr>
          <w:p w:rsidR="00AD3B8C" w:rsidRPr="00EA6464" w:rsidRDefault="00AD3B8C" w:rsidP="006D3E46">
            <w:pPr>
              <w:jc w:val="right"/>
              <w:rPr>
                <w:color w:val="000000"/>
                <w:sz w:val="20"/>
                <w:szCs w:val="20"/>
              </w:rPr>
            </w:pPr>
            <w:r w:rsidRPr="00EA6464">
              <w:rPr>
                <w:color w:val="000000"/>
                <w:sz w:val="20"/>
                <w:szCs w:val="20"/>
              </w:rPr>
              <w:t>100,00</w:t>
            </w:r>
          </w:p>
        </w:tc>
        <w:tc>
          <w:tcPr>
            <w:tcW w:w="2268" w:type="dxa"/>
            <w:tcBorders>
              <w:top w:val="nil"/>
              <w:left w:val="nil"/>
              <w:bottom w:val="single" w:sz="4" w:space="0" w:color="auto"/>
              <w:right w:val="single" w:sz="4" w:space="0" w:color="auto"/>
            </w:tcBorders>
            <w:shd w:val="clear" w:color="auto" w:fill="auto"/>
            <w:noWrap/>
            <w:hideMark/>
          </w:tcPr>
          <w:p w:rsidR="00AD3B8C" w:rsidRPr="00EA6464" w:rsidRDefault="00AD3B8C" w:rsidP="006D3E46">
            <w:pPr>
              <w:rPr>
                <w:color w:val="000000"/>
                <w:sz w:val="20"/>
                <w:szCs w:val="20"/>
              </w:rPr>
            </w:pPr>
            <w:r w:rsidRPr="00EA6464">
              <w:rPr>
                <w:color w:val="000000"/>
                <w:sz w:val="20"/>
                <w:szCs w:val="20"/>
              </w:rPr>
              <w:t> </w:t>
            </w:r>
          </w:p>
        </w:tc>
      </w:tr>
      <w:tr w:rsidR="00AD3B8C" w:rsidRPr="00EA6464" w:rsidTr="006D3E46">
        <w:trPr>
          <w:trHeight w:val="510"/>
        </w:trPr>
        <w:tc>
          <w:tcPr>
            <w:tcW w:w="566" w:type="dxa"/>
            <w:tcBorders>
              <w:top w:val="nil"/>
              <w:left w:val="single" w:sz="4" w:space="0" w:color="auto"/>
              <w:bottom w:val="single" w:sz="4" w:space="0" w:color="auto"/>
              <w:right w:val="single" w:sz="4" w:space="0" w:color="auto"/>
            </w:tcBorders>
            <w:shd w:val="clear" w:color="auto" w:fill="auto"/>
            <w:noWrap/>
            <w:hideMark/>
          </w:tcPr>
          <w:p w:rsidR="00AD3B8C" w:rsidRPr="00EA6464" w:rsidRDefault="00AD3B8C" w:rsidP="006D3E46">
            <w:pPr>
              <w:jc w:val="center"/>
              <w:rPr>
                <w:color w:val="000000"/>
                <w:sz w:val="20"/>
                <w:szCs w:val="20"/>
              </w:rPr>
            </w:pPr>
            <w:r>
              <w:rPr>
                <w:color w:val="000000"/>
                <w:sz w:val="20"/>
                <w:szCs w:val="20"/>
              </w:rPr>
              <w:t>2</w:t>
            </w:r>
            <w:r w:rsidRPr="00EA6464">
              <w:rPr>
                <w:color w:val="000000"/>
                <w:sz w:val="20"/>
                <w:szCs w:val="20"/>
              </w:rPr>
              <w:t>.</w:t>
            </w:r>
          </w:p>
        </w:tc>
        <w:tc>
          <w:tcPr>
            <w:tcW w:w="2993" w:type="dxa"/>
            <w:gridSpan w:val="2"/>
            <w:tcBorders>
              <w:top w:val="nil"/>
              <w:left w:val="nil"/>
              <w:bottom w:val="single" w:sz="4" w:space="0" w:color="auto"/>
              <w:right w:val="single" w:sz="4" w:space="0" w:color="auto"/>
            </w:tcBorders>
            <w:shd w:val="clear" w:color="auto" w:fill="auto"/>
            <w:hideMark/>
          </w:tcPr>
          <w:p w:rsidR="00AD3B8C" w:rsidRPr="00EA6464" w:rsidRDefault="00AD3B8C" w:rsidP="006D3E46">
            <w:pPr>
              <w:rPr>
                <w:sz w:val="20"/>
                <w:szCs w:val="20"/>
              </w:rPr>
            </w:pPr>
            <w:r w:rsidRPr="00EA6464">
              <w:rPr>
                <w:sz w:val="20"/>
                <w:szCs w:val="20"/>
              </w:rPr>
              <w:t>Доля молодежи, получившей информационные услуги</w:t>
            </w:r>
          </w:p>
        </w:tc>
        <w:tc>
          <w:tcPr>
            <w:tcW w:w="1276" w:type="dxa"/>
            <w:gridSpan w:val="2"/>
            <w:tcBorders>
              <w:top w:val="nil"/>
              <w:left w:val="nil"/>
              <w:bottom w:val="single" w:sz="4" w:space="0" w:color="auto"/>
              <w:right w:val="single" w:sz="4" w:space="0" w:color="auto"/>
            </w:tcBorders>
            <w:shd w:val="clear" w:color="auto" w:fill="auto"/>
            <w:hideMark/>
          </w:tcPr>
          <w:p w:rsidR="00AD3B8C" w:rsidRPr="00EA6464" w:rsidRDefault="00AD3B8C" w:rsidP="006D3E46">
            <w:pPr>
              <w:jc w:val="center"/>
              <w:rPr>
                <w:sz w:val="20"/>
                <w:szCs w:val="20"/>
              </w:rPr>
            </w:pPr>
            <w:r w:rsidRPr="00EA6464">
              <w:rPr>
                <w:sz w:val="20"/>
                <w:szCs w:val="20"/>
              </w:rPr>
              <w:t>%</w:t>
            </w:r>
          </w:p>
        </w:tc>
        <w:tc>
          <w:tcPr>
            <w:tcW w:w="850" w:type="dxa"/>
            <w:tcBorders>
              <w:top w:val="nil"/>
              <w:left w:val="nil"/>
              <w:bottom w:val="single" w:sz="4" w:space="0" w:color="auto"/>
              <w:right w:val="single" w:sz="4" w:space="0" w:color="auto"/>
            </w:tcBorders>
            <w:shd w:val="clear" w:color="auto" w:fill="auto"/>
            <w:hideMark/>
          </w:tcPr>
          <w:p w:rsidR="00AD3B8C" w:rsidRPr="00EA6464" w:rsidRDefault="00AD3B8C" w:rsidP="006D3E46">
            <w:pPr>
              <w:jc w:val="center"/>
              <w:rPr>
                <w:sz w:val="20"/>
                <w:szCs w:val="20"/>
              </w:rPr>
            </w:pPr>
            <w:r>
              <w:rPr>
                <w:sz w:val="20"/>
                <w:szCs w:val="20"/>
              </w:rPr>
              <w:t>60</w:t>
            </w:r>
          </w:p>
        </w:tc>
        <w:tc>
          <w:tcPr>
            <w:tcW w:w="861" w:type="dxa"/>
            <w:gridSpan w:val="2"/>
            <w:tcBorders>
              <w:top w:val="nil"/>
              <w:left w:val="nil"/>
              <w:bottom w:val="single" w:sz="4" w:space="0" w:color="auto"/>
              <w:right w:val="single" w:sz="4" w:space="0" w:color="auto"/>
            </w:tcBorders>
            <w:shd w:val="clear" w:color="auto" w:fill="auto"/>
            <w:hideMark/>
          </w:tcPr>
          <w:p w:rsidR="00AD3B8C" w:rsidRPr="00EA6464" w:rsidRDefault="00AD3B8C" w:rsidP="006D3E46">
            <w:pPr>
              <w:jc w:val="center"/>
              <w:rPr>
                <w:sz w:val="20"/>
                <w:szCs w:val="20"/>
              </w:rPr>
            </w:pPr>
            <w:r>
              <w:rPr>
                <w:sz w:val="20"/>
                <w:szCs w:val="20"/>
              </w:rPr>
              <w:t>60</w:t>
            </w:r>
          </w:p>
        </w:tc>
        <w:tc>
          <w:tcPr>
            <w:tcW w:w="840" w:type="dxa"/>
            <w:gridSpan w:val="2"/>
            <w:tcBorders>
              <w:top w:val="nil"/>
              <w:left w:val="nil"/>
              <w:bottom w:val="single" w:sz="4" w:space="0" w:color="auto"/>
              <w:right w:val="single" w:sz="4" w:space="0" w:color="auto"/>
            </w:tcBorders>
            <w:shd w:val="clear" w:color="auto" w:fill="auto"/>
            <w:noWrap/>
            <w:hideMark/>
          </w:tcPr>
          <w:p w:rsidR="00AD3B8C" w:rsidRPr="00EA6464" w:rsidRDefault="00AD3B8C" w:rsidP="006D3E46">
            <w:pPr>
              <w:jc w:val="right"/>
              <w:rPr>
                <w:color w:val="000000"/>
                <w:sz w:val="20"/>
                <w:szCs w:val="20"/>
              </w:rPr>
            </w:pPr>
            <w:r w:rsidRPr="00EA6464">
              <w:rPr>
                <w:color w:val="000000"/>
                <w:sz w:val="20"/>
                <w:szCs w:val="20"/>
              </w:rPr>
              <w:t>100,00</w:t>
            </w:r>
          </w:p>
        </w:tc>
        <w:tc>
          <w:tcPr>
            <w:tcW w:w="2268" w:type="dxa"/>
            <w:tcBorders>
              <w:top w:val="nil"/>
              <w:left w:val="nil"/>
              <w:bottom w:val="single" w:sz="4" w:space="0" w:color="auto"/>
              <w:right w:val="single" w:sz="4" w:space="0" w:color="auto"/>
            </w:tcBorders>
            <w:shd w:val="clear" w:color="auto" w:fill="auto"/>
            <w:noWrap/>
            <w:hideMark/>
          </w:tcPr>
          <w:p w:rsidR="00AD3B8C" w:rsidRPr="00EA6464" w:rsidRDefault="00AD3B8C" w:rsidP="006D3E46">
            <w:pPr>
              <w:rPr>
                <w:color w:val="000000"/>
                <w:sz w:val="20"/>
                <w:szCs w:val="20"/>
              </w:rPr>
            </w:pPr>
            <w:r w:rsidRPr="00EA6464">
              <w:rPr>
                <w:color w:val="000000"/>
                <w:sz w:val="20"/>
                <w:szCs w:val="20"/>
              </w:rPr>
              <w:t> </w:t>
            </w:r>
          </w:p>
        </w:tc>
      </w:tr>
      <w:tr w:rsidR="00AD3B8C" w:rsidRPr="00EA6464" w:rsidTr="006D3E46">
        <w:trPr>
          <w:trHeight w:val="510"/>
        </w:trPr>
        <w:tc>
          <w:tcPr>
            <w:tcW w:w="566" w:type="dxa"/>
            <w:tcBorders>
              <w:top w:val="nil"/>
              <w:left w:val="single" w:sz="4" w:space="0" w:color="auto"/>
              <w:bottom w:val="single" w:sz="4" w:space="0" w:color="auto"/>
              <w:right w:val="single" w:sz="4" w:space="0" w:color="auto"/>
            </w:tcBorders>
            <w:shd w:val="clear" w:color="auto" w:fill="auto"/>
            <w:noWrap/>
            <w:hideMark/>
          </w:tcPr>
          <w:p w:rsidR="00AD3B8C" w:rsidRPr="00EA6464" w:rsidRDefault="00AD3B8C" w:rsidP="006D3E46">
            <w:pPr>
              <w:jc w:val="center"/>
              <w:rPr>
                <w:color w:val="000000"/>
                <w:sz w:val="20"/>
                <w:szCs w:val="20"/>
              </w:rPr>
            </w:pPr>
            <w:r>
              <w:rPr>
                <w:color w:val="000000"/>
                <w:sz w:val="20"/>
                <w:szCs w:val="20"/>
              </w:rPr>
              <w:t>3</w:t>
            </w:r>
          </w:p>
        </w:tc>
        <w:tc>
          <w:tcPr>
            <w:tcW w:w="2993" w:type="dxa"/>
            <w:gridSpan w:val="2"/>
            <w:tcBorders>
              <w:top w:val="nil"/>
              <w:left w:val="nil"/>
              <w:bottom w:val="single" w:sz="4" w:space="0" w:color="auto"/>
              <w:right w:val="single" w:sz="4" w:space="0" w:color="auto"/>
            </w:tcBorders>
            <w:shd w:val="clear" w:color="auto" w:fill="auto"/>
            <w:hideMark/>
          </w:tcPr>
          <w:p w:rsidR="00AD3B8C" w:rsidRPr="00EA6464" w:rsidRDefault="00AD3B8C" w:rsidP="006D3E46">
            <w:pPr>
              <w:rPr>
                <w:sz w:val="20"/>
                <w:szCs w:val="20"/>
              </w:rPr>
            </w:pPr>
            <w:r w:rsidRPr="00EA6464">
              <w:rPr>
                <w:sz w:val="20"/>
                <w:szCs w:val="20"/>
              </w:rPr>
              <w:t>Количество созданных рабочих мест для несовершеннолетних граждан</w:t>
            </w:r>
          </w:p>
        </w:tc>
        <w:tc>
          <w:tcPr>
            <w:tcW w:w="1276" w:type="dxa"/>
            <w:gridSpan w:val="2"/>
            <w:tcBorders>
              <w:top w:val="nil"/>
              <w:left w:val="nil"/>
              <w:bottom w:val="single" w:sz="4" w:space="0" w:color="auto"/>
              <w:right w:val="single" w:sz="4" w:space="0" w:color="auto"/>
            </w:tcBorders>
            <w:shd w:val="clear" w:color="auto" w:fill="auto"/>
            <w:hideMark/>
          </w:tcPr>
          <w:p w:rsidR="00AD3B8C" w:rsidRPr="00EA6464" w:rsidRDefault="00AD3B8C" w:rsidP="006D3E46">
            <w:pPr>
              <w:jc w:val="center"/>
              <w:rPr>
                <w:sz w:val="20"/>
                <w:szCs w:val="20"/>
              </w:rPr>
            </w:pPr>
            <w:r w:rsidRPr="00EA6464">
              <w:rPr>
                <w:sz w:val="20"/>
                <w:szCs w:val="20"/>
              </w:rPr>
              <w:t>ед.</w:t>
            </w:r>
          </w:p>
        </w:tc>
        <w:tc>
          <w:tcPr>
            <w:tcW w:w="850" w:type="dxa"/>
            <w:tcBorders>
              <w:top w:val="nil"/>
              <w:left w:val="nil"/>
              <w:bottom w:val="single" w:sz="4" w:space="0" w:color="auto"/>
              <w:right w:val="single" w:sz="4" w:space="0" w:color="auto"/>
            </w:tcBorders>
            <w:shd w:val="clear" w:color="auto" w:fill="auto"/>
            <w:hideMark/>
          </w:tcPr>
          <w:p w:rsidR="00AD3B8C" w:rsidRPr="00EA6464" w:rsidRDefault="00AD3B8C" w:rsidP="006D3E46">
            <w:pPr>
              <w:jc w:val="center"/>
              <w:rPr>
                <w:sz w:val="20"/>
                <w:szCs w:val="20"/>
              </w:rPr>
            </w:pPr>
            <w:r>
              <w:rPr>
                <w:sz w:val="20"/>
                <w:szCs w:val="20"/>
              </w:rPr>
              <w:t>100</w:t>
            </w:r>
          </w:p>
        </w:tc>
        <w:tc>
          <w:tcPr>
            <w:tcW w:w="861" w:type="dxa"/>
            <w:gridSpan w:val="2"/>
            <w:tcBorders>
              <w:top w:val="nil"/>
              <w:left w:val="nil"/>
              <w:bottom w:val="single" w:sz="4" w:space="0" w:color="auto"/>
              <w:right w:val="single" w:sz="4" w:space="0" w:color="auto"/>
            </w:tcBorders>
            <w:shd w:val="clear" w:color="auto" w:fill="auto"/>
            <w:hideMark/>
          </w:tcPr>
          <w:p w:rsidR="00AD3B8C" w:rsidRPr="00EA6464" w:rsidRDefault="00AD3B8C" w:rsidP="006D3E46">
            <w:pPr>
              <w:jc w:val="center"/>
              <w:rPr>
                <w:sz w:val="20"/>
                <w:szCs w:val="20"/>
              </w:rPr>
            </w:pPr>
            <w:r>
              <w:rPr>
                <w:sz w:val="20"/>
                <w:szCs w:val="20"/>
              </w:rPr>
              <w:t>100</w:t>
            </w:r>
          </w:p>
        </w:tc>
        <w:tc>
          <w:tcPr>
            <w:tcW w:w="840" w:type="dxa"/>
            <w:gridSpan w:val="2"/>
            <w:tcBorders>
              <w:top w:val="nil"/>
              <w:left w:val="nil"/>
              <w:bottom w:val="single" w:sz="4" w:space="0" w:color="auto"/>
              <w:right w:val="single" w:sz="4" w:space="0" w:color="auto"/>
            </w:tcBorders>
            <w:shd w:val="clear" w:color="auto" w:fill="auto"/>
            <w:noWrap/>
            <w:hideMark/>
          </w:tcPr>
          <w:p w:rsidR="00AD3B8C" w:rsidRPr="00EA6464" w:rsidRDefault="00AD3B8C" w:rsidP="006D3E46">
            <w:pPr>
              <w:jc w:val="right"/>
              <w:rPr>
                <w:color w:val="000000"/>
                <w:sz w:val="20"/>
                <w:szCs w:val="20"/>
              </w:rPr>
            </w:pPr>
            <w:r w:rsidRPr="00EA6464">
              <w:rPr>
                <w:color w:val="000000"/>
                <w:sz w:val="20"/>
                <w:szCs w:val="20"/>
              </w:rPr>
              <w:t>100,00</w:t>
            </w:r>
          </w:p>
        </w:tc>
        <w:tc>
          <w:tcPr>
            <w:tcW w:w="2268" w:type="dxa"/>
            <w:tcBorders>
              <w:top w:val="nil"/>
              <w:left w:val="nil"/>
              <w:bottom w:val="single" w:sz="4" w:space="0" w:color="auto"/>
              <w:right w:val="single" w:sz="4" w:space="0" w:color="auto"/>
            </w:tcBorders>
            <w:shd w:val="clear" w:color="auto" w:fill="auto"/>
            <w:noWrap/>
            <w:hideMark/>
          </w:tcPr>
          <w:p w:rsidR="00AD3B8C" w:rsidRPr="00EA6464" w:rsidRDefault="00AD3B8C" w:rsidP="006D3E46">
            <w:pPr>
              <w:rPr>
                <w:color w:val="000000"/>
                <w:sz w:val="20"/>
                <w:szCs w:val="20"/>
              </w:rPr>
            </w:pPr>
            <w:r w:rsidRPr="00EA6464">
              <w:rPr>
                <w:color w:val="000000"/>
                <w:sz w:val="20"/>
                <w:szCs w:val="20"/>
              </w:rPr>
              <w:t> </w:t>
            </w:r>
          </w:p>
        </w:tc>
      </w:tr>
      <w:tr w:rsidR="00AD3B8C" w:rsidRPr="00EA6464" w:rsidTr="006D3E46">
        <w:trPr>
          <w:trHeight w:val="300"/>
        </w:trPr>
        <w:tc>
          <w:tcPr>
            <w:tcW w:w="9654" w:type="dxa"/>
            <w:gridSpan w:val="11"/>
            <w:tcBorders>
              <w:top w:val="single" w:sz="4" w:space="0" w:color="auto"/>
              <w:left w:val="single" w:sz="4" w:space="0" w:color="auto"/>
              <w:bottom w:val="single" w:sz="4" w:space="0" w:color="auto"/>
              <w:right w:val="single" w:sz="4" w:space="0" w:color="auto"/>
            </w:tcBorders>
            <w:shd w:val="clear" w:color="auto" w:fill="auto"/>
            <w:hideMark/>
          </w:tcPr>
          <w:p w:rsidR="00AD3B8C" w:rsidRPr="00EA6464" w:rsidRDefault="00AD3B8C" w:rsidP="006D3E46">
            <w:pPr>
              <w:rPr>
                <w:color w:val="000000"/>
                <w:sz w:val="20"/>
                <w:szCs w:val="20"/>
              </w:rPr>
            </w:pPr>
            <w:r w:rsidRPr="00EA6464">
              <w:rPr>
                <w:color w:val="000000"/>
                <w:sz w:val="20"/>
                <w:szCs w:val="20"/>
              </w:rPr>
              <w:t>Задача 2. Создание условий для дальнейшего развития и совершенствования системы патриотического воспитания.</w:t>
            </w:r>
          </w:p>
        </w:tc>
      </w:tr>
      <w:tr w:rsidR="00AD3B8C" w:rsidRPr="00EA6464" w:rsidTr="006D3E46">
        <w:trPr>
          <w:trHeight w:val="300"/>
        </w:trPr>
        <w:tc>
          <w:tcPr>
            <w:tcW w:w="9654" w:type="dxa"/>
            <w:gridSpan w:val="11"/>
            <w:tcBorders>
              <w:top w:val="single" w:sz="4" w:space="0" w:color="auto"/>
              <w:left w:val="single" w:sz="4" w:space="0" w:color="auto"/>
              <w:bottom w:val="single" w:sz="4" w:space="0" w:color="auto"/>
              <w:right w:val="single" w:sz="4" w:space="0" w:color="auto"/>
            </w:tcBorders>
            <w:shd w:val="clear" w:color="auto" w:fill="auto"/>
            <w:hideMark/>
          </w:tcPr>
          <w:p w:rsidR="00AD3B8C" w:rsidRPr="00EA6464" w:rsidRDefault="00AD3B8C" w:rsidP="006D3E46">
            <w:pPr>
              <w:rPr>
                <w:color w:val="000000"/>
                <w:sz w:val="20"/>
                <w:szCs w:val="20"/>
              </w:rPr>
            </w:pPr>
            <w:r w:rsidRPr="00EA6464">
              <w:rPr>
                <w:color w:val="000000"/>
                <w:sz w:val="20"/>
                <w:szCs w:val="20"/>
              </w:rPr>
              <w:t>Подпрограмма 2. "Патриотическое воспитание молодёжи Богучанского района".</w:t>
            </w:r>
          </w:p>
        </w:tc>
      </w:tr>
      <w:tr w:rsidR="00AD3B8C" w:rsidRPr="00EA6464" w:rsidTr="006D3E46">
        <w:trPr>
          <w:trHeight w:val="1020"/>
        </w:trPr>
        <w:tc>
          <w:tcPr>
            <w:tcW w:w="566" w:type="dxa"/>
            <w:tcBorders>
              <w:top w:val="nil"/>
              <w:left w:val="single" w:sz="4" w:space="0" w:color="auto"/>
              <w:bottom w:val="single" w:sz="4" w:space="0" w:color="auto"/>
              <w:right w:val="single" w:sz="4" w:space="0" w:color="auto"/>
            </w:tcBorders>
            <w:shd w:val="clear" w:color="auto" w:fill="auto"/>
            <w:noWrap/>
            <w:hideMark/>
          </w:tcPr>
          <w:p w:rsidR="00AD3B8C" w:rsidRPr="00EA6464" w:rsidRDefault="00AD3B8C" w:rsidP="006D3E46">
            <w:pPr>
              <w:jc w:val="center"/>
              <w:rPr>
                <w:color w:val="000000"/>
                <w:sz w:val="20"/>
                <w:szCs w:val="20"/>
              </w:rPr>
            </w:pPr>
            <w:r>
              <w:rPr>
                <w:color w:val="000000"/>
                <w:sz w:val="20"/>
                <w:szCs w:val="20"/>
              </w:rPr>
              <w:lastRenderedPageBreak/>
              <w:t>4</w:t>
            </w:r>
          </w:p>
        </w:tc>
        <w:tc>
          <w:tcPr>
            <w:tcW w:w="2993" w:type="dxa"/>
            <w:gridSpan w:val="2"/>
            <w:tcBorders>
              <w:top w:val="nil"/>
              <w:left w:val="nil"/>
              <w:bottom w:val="single" w:sz="4" w:space="0" w:color="auto"/>
              <w:right w:val="single" w:sz="4" w:space="0" w:color="auto"/>
            </w:tcBorders>
            <w:shd w:val="clear" w:color="auto" w:fill="auto"/>
            <w:hideMark/>
          </w:tcPr>
          <w:p w:rsidR="00AD3B8C" w:rsidRPr="00EA6464" w:rsidRDefault="00AD3B8C" w:rsidP="006D3E46">
            <w:pPr>
              <w:rPr>
                <w:sz w:val="20"/>
                <w:szCs w:val="20"/>
              </w:rPr>
            </w:pPr>
            <w:r w:rsidRPr="00EA6464">
              <w:rPr>
                <w:sz w:val="20"/>
                <w:szCs w:val="20"/>
              </w:rPr>
              <w:t xml:space="preserve">Удельный вес молодых граждан, проживающих в </w:t>
            </w:r>
            <w:proofErr w:type="spellStart"/>
            <w:r w:rsidRPr="00EA6464">
              <w:rPr>
                <w:sz w:val="20"/>
                <w:szCs w:val="20"/>
              </w:rPr>
              <w:t>Богучанском</w:t>
            </w:r>
            <w:proofErr w:type="spellEnd"/>
            <w:r w:rsidRPr="00EA6464">
              <w:rPr>
                <w:sz w:val="20"/>
                <w:szCs w:val="20"/>
              </w:rPr>
              <w:t xml:space="preserve"> районе, вовлеченных в деятельность патриотической направленности, в их общей численности</w:t>
            </w:r>
          </w:p>
        </w:tc>
        <w:tc>
          <w:tcPr>
            <w:tcW w:w="1276" w:type="dxa"/>
            <w:gridSpan w:val="2"/>
            <w:tcBorders>
              <w:top w:val="nil"/>
              <w:left w:val="nil"/>
              <w:bottom w:val="single" w:sz="4" w:space="0" w:color="auto"/>
              <w:right w:val="single" w:sz="4" w:space="0" w:color="auto"/>
            </w:tcBorders>
            <w:shd w:val="clear" w:color="auto" w:fill="auto"/>
            <w:hideMark/>
          </w:tcPr>
          <w:p w:rsidR="00AD3B8C" w:rsidRPr="00EA6464" w:rsidRDefault="00AD3B8C" w:rsidP="006D3E46">
            <w:pPr>
              <w:jc w:val="center"/>
              <w:rPr>
                <w:sz w:val="20"/>
                <w:szCs w:val="20"/>
              </w:rPr>
            </w:pPr>
            <w:r w:rsidRPr="00EA6464">
              <w:rPr>
                <w:sz w:val="20"/>
                <w:szCs w:val="20"/>
              </w:rPr>
              <w:t>%</w:t>
            </w:r>
          </w:p>
        </w:tc>
        <w:tc>
          <w:tcPr>
            <w:tcW w:w="850" w:type="dxa"/>
            <w:tcBorders>
              <w:top w:val="nil"/>
              <w:left w:val="nil"/>
              <w:bottom w:val="single" w:sz="4" w:space="0" w:color="auto"/>
              <w:right w:val="single" w:sz="4" w:space="0" w:color="auto"/>
            </w:tcBorders>
            <w:shd w:val="clear" w:color="auto" w:fill="auto"/>
            <w:hideMark/>
          </w:tcPr>
          <w:p w:rsidR="00AD3B8C" w:rsidRPr="00EA6464" w:rsidRDefault="00AD3B8C" w:rsidP="006D3E46">
            <w:pPr>
              <w:jc w:val="center"/>
              <w:rPr>
                <w:sz w:val="20"/>
                <w:szCs w:val="20"/>
              </w:rPr>
            </w:pPr>
            <w:r>
              <w:rPr>
                <w:sz w:val="20"/>
                <w:szCs w:val="20"/>
              </w:rPr>
              <w:t>8</w:t>
            </w:r>
          </w:p>
        </w:tc>
        <w:tc>
          <w:tcPr>
            <w:tcW w:w="851" w:type="dxa"/>
            <w:tcBorders>
              <w:top w:val="nil"/>
              <w:left w:val="nil"/>
              <w:bottom w:val="single" w:sz="4" w:space="0" w:color="auto"/>
              <w:right w:val="single" w:sz="4" w:space="0" w:color="auto"/>
            </w:tcBorders>
            <w:shd w:val="clear" w:color="auto" w:fill="auto"/>
            <w:hideMark/>
          </w:tcPr>
          <w:p w:rsidR="00AD3B8C" w:rsidRPr="00EA6464" w:rsidRDefault="00AD3B8C" w:rsidP="006D3E46">
            <w:pPr>
              <w:jc w:val="center"/>
              <w:rPr>
                <w:sz w:val="20"/>
                <w:szCs w:val="20"/>
              </w:rPr>
            </w:pPr>
            <w:r>
              <w:rPr>
                <w:sz w:val="20"/>
                <w:szCs w:val="20"/>
              </w:rPr>
              <w:t>8</w:t>
            </w:r>
          </w:p>
        </w:tc>
        <w:tc>
          <w:tcPr>
            <w:tcW w:w="850" w:type="dxa"/>
            <w:gridSpan w:val="3"/>
            <w:tcBorders>
              <w:top w:val="nil"/>
              <w:left w:val="nil"/>
              <w:bottom w:val="single" w:sz="4" w:space="0" w:color="auto"/>
              <w:right w:val="single" w:sz="4" w:space="0" w:color="auto"/>
            </w:tcBorders>
            <w:shd w:val="clear" w:color="auto" w:fill="auto"/>
            <w:noWrap/>
            <w:hideMark/>
          </w:tcPr>
          <w:p w:rsidR="00AD3B8C" w:rsidRPr="00EA6464" w:rsidRDefault="00AD3B8C" w:rsidP="006D3E46">
            <w:pPr>
              <w:jc w:val="right"/>
              <w:rPr>
                <w:color w:val="000000"/>
                <w:sz w:val="20"/>
                <w:szCs w:val="20"/>
              </w:rPr>
            </w:pPr>
            <w:r w:rsidRPr="00EA6464">
              <w:rPr>
                <w:color w:val="000000"/>
                <w:sz w:val="20"/>
                <w:szCs w:val="20"/>
              </w:rPr>
              <w:t>100,00</w:t>
            </w:r>
          </w:p>
        </w:tc>
        <w:tc>
          <w:tcPr>
            <w:tcW w:w="2268" w:type="dxa"/>
            <w:tcBorders>
              <w:top w:val="nil"/>
              <w:left w:val="nil"/>
              <w:bottom w:val="single" w:sz="4" w:space="0" w:color="auto"/>
              <w:right w:val="single" w:sz="4" w:space="0" w:color="auto"/>
            </w:tcBorders>
            <w:shd w:val="clear" w:color="auto" w:fill="auto"/>
            <w:noWrap/>
            <w:hideMark/>
          </w:tcPr>
          <w:p w:rsidR="00AD3B8C" w:rsidRPr="00EA6464" w:rsidRDefault="00AD3B8C" w:rsidP="006D3E46">
            <w:pPr>
              <w:rPr>
                <w:color w:val="000000"/>
                <w:sz w:val="20"/>
                <w:szCs w:val="20"/>
              </w:rPr>
            </w:pPr>
            <w:r w:rsidRPr="00EA6464">
              <w:rPr>
                <w:color w:val="000000"/>
                <w:sz w:val="20"/>
                <w:szCs w:val="20"/>
              </w:rPr>
              <w:t> </w:t>
            </w:r>
          </w:p>
        </w:tc>
      </w:tr>
      <w:tr w:rsidR="00AD3B8C" w:rsidRPr="00EA6464" w:rsidTr="006D3E46">
        <w:trPr>
          <w:trHeight w:val="1020"/>
        </w:trPr>
        <w:tc>
          <w:tcPr>
            <w:tcW w:w="566" w:type="dxa"/>
            <w:tcBorders>
              <w:top w:val="nil"/>
              <w:left w:val="single" w:sz="4" w:space="0" w:color="auto"/>
              <w:bottom w:val="single" w:sz="4" w:space="0" w:color="auto"/>
              <w:right w:val="single" w:sz="4" w:space="0" w:color="auto"/>
            </w:tcBorders>
            <w:shd w:val="clear" w:color="auto" w:fill="auto"/>
            <w:noWrap/>
            <w:hideMark/>
          </w:tcPr>
          <w:p w:rsidR="00AD3B8C" w:rsidRPr="00EA6464" w:rsidRDefault="00AD3B8C" w:rsidP="006D3E46">
            <w:pPr>
              <w:jc w:val="center"/>
              <w:rPr>
                <w:color w:val="000000"/>
                <w:sz w:val="20"/>
                <w:szCs w:val="20"/>
              </w:rPr>
            </w:pPr>
            <w:r>
              <w:rPr>
                <w:color w:val="000000"/>
                <w:sz w:val="20"/>
                <w:szCs w:val="20"/>
              </w:rPr>
              <w:t>5</w:t>
            </w:r>
            <w:r w:rsidRPr="00EA6464">
              <w:rPr>
                <w:color w:val="000000"/>
                <w:sz w:val="20"/>
                <w:szCs w:val="20"/>
              </w:rPr>
              <w:t>.</w:t>
            </w:r>
          </w:p>
        </w:tc>
        <w:tc>
          <w:tcPr>
            <w:tcW w:w="2993" w:type="dxa"/>
            <w:gridSpan w:val="2"/>
            <w:tcBorders>
              <w:top w:val="nil"/>
              <w:left w:val="nil"/>
              <w:bottom w:val="single" w:sz="4" w:space="0" w:color="auto"/>
              <w:right w:val="single" w:sz="4" w:space="0" w:color="auto"/>
            </w:tcBorders>
            <w:shd w:val="clear" w:color="auto" w:fill="auto"/>
            <w:hideMark/>
          </w:tcPr>
          <w:p w:rsidR="00AD3B8C" w:rsidRPr="00EA6464" w:rsidRDefault="00AD3B8C" w:rsidP="006D3E46">
            <w:pPr>
              <w:rPr>
                <w:sz w:val="20"/>
                <w:szCs w:val="20"/>
              </w:rPr>
            </w:pPr>
            <w:r w:rsidRPr="00EA6464">
              <w:rPr>
                <w:sz w:val="20"/>
                <w:szCs w:val="20"/>
              </w:rPr>
              <w:t xml:space="preserve">Удельный вес молодых граждан, проживающих в </w:t>
            </w:r>
            <w:proofErr w:type="spellStart"/>
            <w:r w:rsidRPr="00EA6464">
              <w:rPr>
                <w:sz w:val="20"/>
                <w:szCs w:val="20"/>
              </w:rPr>
              <w:t>Богучанском</w:t>
            </w:r>
            <w:proofErr w:type="spellEnd"/>
            <w:r w:rsidRPr="00EA6464">
              <w:rPr>
                <w:sz w:val="20"/>
                <w:szCs w:val="20"/>
              </w:rPr>
              <w:t xml:space="preserve"> районе, вовлеченных в добровольческую деятельность, в их общей численности</w:t>
            </w:r>
          </w:p>
        </w:tc>
        <w:tc>
          <w:tcPr>
            <w:tcW w:w="1276" w:type="dxa"/>
            <w:gridSpan w:val="2"/>
            <w:tcBorders>
              <w:top w:val="nil"/>
              <w:left w:val="nil"/>
              <w:bottom w:val="single" w:sz="4" w:space="0" w:color="auto"/>
              <w:right w:val="single" w:sz="4" w:space="0" w:color="auto"/>
            </w:tcBorders>
            <w:shd w:val="clear" w:color="auto" w:fill="auto"/>
            <w:hideMark/>
          </w:tcPr>
          <w:p w:rsidR="00AD3B8C" w:rsidRPr="00EA6464" w:rsidRDefault="00AD3B8C" w:rsidP="006D3E46">
            <w:pPr>
              <w:jc w:val="center"/>
              <w:rPr>
                <w:sz w:val="20"/>
                <w:szCs w:val="20"/>
              </w:rPr>
            </w:pPr>
            <w:r w:rsidRPr="00EA6464">
              <w:rPr>
                <w:sz w:val="20"/>
                <w:szCs w:val="20"/>
              </w:rPr>
              <w:t>%</w:t>
            </w:r>
          </w:p>
        </w:tc>
        <w:tc>
          <w:tcPr>
            <w:tcW w:w="850" w:type="dxa"/>
            <w:tcBorders>
              <w:top w:val="nil"/>
              <w:left w:val="nil"/>
              <w:bottom w:val="single" w:sz="4" w:space="0" w:color="auto"/>
              <w:right w:val="single" w:sz="4" w:space="0" w:color="auto"/>
            </w:tcBorders>
            <w:shd w:val="clear" w:color="auto" w:fill="auto"/>
            <w:hideMark/>
          </w:tcPr>
          <w:p w:rsidR="00AD3B8C" w:rsidRPr="00EA6464" w:rsidRDefault="00AD3B8C" w:rsidP="006D3E46">
            <w:pPr>
              <w:jc w:val="center"/>
              <w:rPr>
                <w:sz w:val="20"/>
                <w:szCs w:val="20"/>
              </w:rPr>
            </w:pPr>
            <w:r w:rsidRPr="00EA6464">
              <w:rPr>
                <w:sz w:val="20"/>
                <w:szCs w:val="20"/>
              </w:rPr>
              <w:t>10,9</w:t>
            </w:r>
          </w:p>
        </w:tc>
        <w:tc>
          <w:tcPr>
            <w:tcW w:w="851" w:type="dxa"/>
            <w:tcBorders>
              <w:top w:val="nil"/>
              <w:left w:val="nil"/>
              <w:bottom w:val="single" w:sz="4" w:space="0" w:color="auto"/>
              <w:right w:val="single" w:sz="4" w:space="0" w:color="auto"/>
            </w:tcBorders>
            <w:shd w:val="clear" w:color="auto" w:fill="auto"/>
            <w:hideMark/>
          </w:tcPr>
          <w:p w:rsidR="00AD3B8C" w:rsidRPr="00EA6464" w:rsidRDefault="00AD3B8C" w:rsidP="006D3E46">
            <w:pPr>
              <w:jc w:val="center"/>
              <w:rPr>
                <w:sz w:val="20"/>
                <w:szCs w:val="20"/>
              </w:rPr>
            </w:pPr>
            <w:r w:rsidRPr="00EA6464">
              <w:rPr>
                <w:sz w:val="20"/>
                <w:szCs w:val="20"/>
              </w:rPr>
              <w:t>10,9</w:t>
            </w:r>
          </w:p>
        </w:tc>
        <w:tc>
          <w:tcPr>
            <w:tcW w:w="850" w:type="dxa"/>
            <w:gridSpan w:val="3"/>
            <w:tcBorders>
              <w:top w:val="nil"/>
              <w:left w:val="nil"/>
              <w:bottom w:val="single" w:sz="4" w:space="0" w:color="auto"/>
              <w:right w:val="single" w:sz="4" w:space="0" w:color="auto"/>
            </w:tcBorders>
            <w:shd w:val="clear" w:color="auto" w:fill="auto"/>
            <w:noWrap/>
            <w:hideMark/>
          </w:tcPr>
          <w:p w:rsidR="00AD3B8C" w:rsidRPr="00EA6464" w:rsidRDefault="00AD3B8C" w:rsidP="006D3E46">
            <w:pPr>
              <w:jc w:val="right"/>
              <w:rPr>
                <w:color w:val="000000"/>
                <w:sz w:val="20"/>
                <w:szCs w:val="20"/>
              </w:rPr>
            </w:pPr>
            <w:r w:rsidRPr="00EA6464">
              <w:rPr>
                <w:color w:val="000000"/>
                <w:sz w:val="20"/>
                <w:szCs w:val="20"/>
              </w:rPr>
              <w:t>100,00</w:t>
            </w:r>
          </w:p>
        </w:tc>
        <w:tc>
          <w:tcPr>
            <w:tcW w:w="2268" w:type="dxa"/>
            <w:tcBorders>
              <w:top w:val="nil"/>
              <w:left w:val="nil"/>
              <w:bottom w:val="single" w:sz="4" w:space="0" w:color="auto"/>
              <w:right w:val="single" w:sz="4" w:space="0" w:color="auto"/>
            </w:tcBorders>
            <w:shd w:val="clear" w:color="auto" w:fill="auto"/>
            <w:noWrap/>
            <w:hideMark/>
          </w:tcPr>
          <w:p w:rsidR="00AD3B8C" w:rsidRPr="00EA6464" w:rsidRDefault="00AD3B8C" w:rsidP="006D3E46">
            <w:pPr>
              <w:rPr>
                <w:color w:val="000000"/>
                <w:sz w:val="20"/>
                <w:szCs w:val="20"/>
              </w:rPr>
            </w:pPr>
            <w:r w:rsidRPr="00EA6464">
              <w:rPr>
                <w:color w:val="000000"/>
                <w:sz w:val="20"/>
                <w:szCs w:val="20"/>
              </w:rPr>
              <w:t> </w:t>
            </w:r>
          </w:p>
        </w:tc>
      </w:tr>
      <w:tr w:rsidR="00AD3B8C" w:rsidRPr="00EA6464" w:rsidTr="006D3E46">
        <w:trPr>
          <w:trHeight w:val="615"/>
        </w:trPr>
        <w:tc>
          <w:tcPr>
            <w:tcW w:w="9654" w:type="dxa"/>
            <w:gridSpan w:val="11"/>
            <w:tcBorders>
              <w:top w:val="single" w:sz="4" w:space="0" w:color="auto"/>
              <w:left w:val="single" w:sz="4" w:space="0" w:color="auto"/>
              <w:bottom w:val="single" w:sz="4" w:space="0" w:color="auto"/>
              <w:right w:val="single" w:sz="4" w:space="0" w:color="auto"/>
            </w:tcBorders>
            <w:shd w:val="clear" w:color="auto" w:fill="auto"/>
            <w:hideMark/>
          </w:tcPr>
          <w:p w:rsidR="00AD3B8C" w:rsidRPr="00EA6464" w:rsidRDefault="00AD3B8C" w:rsidP="006D3E46">
            <w:pPr>
              <w:rPr>
                <w:color w:val="000000"/>
                <w:sz w:val="20"/>
                <w:szCs w:val="20"/>
              </w:rPr>
            </w:pPr>
            <w:r w:rsidRPr="00EA6464">
              <w:rPr>
                <w:color w:val="000000"/>
                <w:sz w:val="20"/>
                <w:szCs w:val="20"/>
              </w:rPr>
              <w:t xml:space="preserve">Задача 3. Государственная поддержка в решении жилищной проблемы молодых </w:t>
            </w:r>
            <w:proofErr w:type="spellStart"/>
            <w:r w:rsidRPr="00EA6464">
              <w:rPr>
                <w:color w:val="000000"/>
                <w:sz w:val="20"/>
                <w:szCs w:val="20"/>
              </w:rPr>
              <w:t>семей</w:t>
            </w:r>
            <w:proofErr w:type="gramStart"/>
            <w:r w:rsidRPr="00EA6464">
              <w:rPr>
                <w:color w:val="000000"/>
                <w:sz w:val="20"/>
                <w:szCs w:val="20"/>
              </w:rPr>
              <w:t>,п</w:t>
            </w:r>
            <w:proofErr w:type="gramEnd"/>
            <w:r w:rsidRPr="00EA6464">
              <w:rPr>
                <w:color w:val="000000"/>
                <w:sz w:val="20"/>
                <w:szCs w:val="20"/>
              </w:rPr>
              <w:t>ризнанных</w:t>
            </w:r>
            <w:proofErr w:type="spellEnd"/>
            <w:r w:rsidRPr="00EA6464">
              <w:rPr>
                <w:color w:val="000000"/>
                <w:sz w:val="20"/>
                <w:szCs w:val="20"/>
              </w:rPr>
              <w:t xml:space="preserve"> в установленном порядке нуждающимися в улучшении жилищных условий.</w:t>
            </w:r>
          </w:p>
        </w:tc>
      </w:tr>
      <w:tr w:rsidR="00AD3B8C" w:rsidRPr="00EA6464" w:rsidTr="006D3E46">
        <w:trPr>
          <w:trHeight w:val="300"/>
        </w:trPr>
        <w:tc>
          <w:tcPr>
            <w:tcW w:w="9654" w:type="dxa"/>
            <w:gridSpan w:val="11"/>
            <w:tcBorders>
              <w:top w:val="single" w:sz="4" w:space="0" w:color="auto"/>
              <w:left w:val="single" w:sz="4" w:space="0" w:color="auto"/>
              <w:bottom w:val="single" w:sz="4" w:space="0" w:color="auto"/>
              <w:right w:val="single" w:sz="4" w:space="0" w:color="auto"/>
            </w:tcBorders>
            <w:shd w:val="clear" w:color="auto" w:fill="auto"/>
            <w:hideMark/>
          </w:tcPr>
          <w:p w:rsidR="00AD3B8C" w:rsidRPr="00EA6464" w:rsidRDefault="00AD3B8C" w:rsidP="006D3E46">
            <w:pPr>
              <w:rPr>
                <w:color w:val="000000"/>
                <w:sz w:val="20"/>
                <w:szCs w:val="20"/>
              </w:rPr>
            </w:pPr>
            <w:r w:rsidRPr="00EA6464">
              <w:rPr>
                <w:color w:val="000000"/>
                <w:sz w:val="20"/>
                <w:szCs w:val="20"/>
              </w:rPr>
              <w:t xml:space="preserve">Подпрограмма 3. "Обеспечение жильем молодых семей в </w:t>
            </w:r>
            <w:proofErr w:type="spellStart"/>
            <w:r w:rsidRPr="00EA6464">
              <w:rPr>
                <w:color w:val="000000"/>
                <w:sz w:val="20"/>
                <w:szCs w:val="20"/>
              </w:rPr>
              <w:t>Богучанском</w:t>
            </w:r>
            <w:proofErr w:type="spellEnd"/>
            <w:r w:rsidRPr="00EA6464">
              <w:rPr>
                <w:color w:val="000000"/>
                <w:sz w:val="20"/>
                <w:szCs w:val="20"/>
              </w:rPr>
              <w:t xml:space="preserve"> районе". </w:t>
            </w:r>
          </w:p>
        </w:tc>
      </w:tr>
      <w:tr w:rsidR="00AD3B8C" w:rsidRPr="00EA6464" w:rsidTr="006D3E46">
        <w:trPr>
          <w:trHeight w:val="1395"/>
        </w:trPr>
        <w:tc>
          <w:tcPr>
            <w:tcW w:w="566" w:type="dxa"/>
            <w:tcBorders>
              <w:top w:val="nil"/>
              <w:left w:val="single" w:sz="4" w:space="0" w:color="auto"/>
              <w:bottom w:val="single" w:sz="4" w:space="0" w:color="auto"/>
              <w:right w:val="single" w:sz="4" w:space="0" w:color="auto"/>
            </w:tcBorders>
            <w:shd w:val="clear" w:color="auto" w:fill="auto"/>
            <w:noWrap/>
            <w:hideMark/>
          </w:tcPr>
          <w:p w:rsidR="00AD3B8C" w:rsidRPr="00EA6464" w:rsidRDefault="00AD3B8C" w:rsidP="006D3E46">
            <w:pPr>
              <w:jc w:val="center"/>
              <w:rPr>
                <w:color w:val="000000"/>
                <w:sz w:val="20"/>
                <w:szCs w:val="20"/>
              </w:rPr>
            </w:pPr>
            <w:r>
              <w:rPr>
                <w:color w:val="000000"/>
                <w:sz w:val="20"/>
                <w:szCs w:val="20"/>
              </w:rPr>
              <w:t>6</w:t>
            </w:r>
            <w:r w:rsidRPr="00EA6464">
              <w:rPr>
                <w:color w:val="000000"/>
                <w:sz w:val="20"/>
                <w:szCs w:val="20"/>
              </w:rPr>
              <w:t>.</w:t>
            </w:r>
          </w:p>
        </w:tc>
        <w:tc>
          <w:tcPr>
            <w:tcW w:w="2993" w:type="dxa"/>
            <w:gridSpan w:val="2"/>
            <w:tcBorders>
              <w:top w:val="nil"/>
              <w:left w:val="nil"/>
              <w:bottom w:val="single" w:sz="4" w:space="0" w:color="auto"/>
              <w:right w:val="single" w:sz="4" w:space="0" w:color="auto"/>
            </w:tcBorders>
            <w:shd w:val="clear" w:color="auto" w:fill="auto"/>
            <w:hideMark/>
          </w:tcPr>
          <w:p w:rsidR="00AD3B8C" w:rsidRPr="00EA6464" w:rsidRDefault="00AD3B8C" w:rsidP="006D3E46">
            <w:pPr>
              <w:rPr>
                <w:sz w:val="20"/>
                <w:szCs w:val="20"/>
              </w:rPr>
            </w:pPr>
            <w:r w:rsidRPr="00EA6464">
              <w:rPr>
                <w:sz w:val="20"/>
                <w:szCs w:val="20"/>
              </w:rPr>
              <w:t xml:space="preserve">Доля молодых семей Богучанского </w:t>
            </w:r>
            <w:proofErr w:type="spellStart"/>
            <w:r w:rsidRPr="00EA6464">
              <w:rPr>
                <w:sz w:val="20"/>
                <w:szCs w:val="20"/>
              </w:rPr>
              <w:t>района</w:t>
            </w:r>
            <w:proofErr w:type="gramStart"/>
            <w:r w:rsidRPr="00EA6464">
              <w:rPr>
                <w:sz w:val="20"/>
                <w:szCs w:val="20"/>
              </w:rPr>
              <w:t>,н</w:t>
            </w:r>
            <w:proofErr w:type="gramEnd"/>
            <w:r w:rsidRPr="00EA6464">
              <w:rPr>
                <w:sz w:val="20"/>
                <w:szCs w:val="20"/>
              </w:rPr>
              <w:t>уждающихся</w:t>
            </w:r>
            <w:proofErr w:type="spellEnd"/>
            <w:r w:rsidRPr="00EA6464">
              <w:rPr>
                <w:sz w:val="20"/>
                <w:szCs w:val="20"/>
              </w:rPr>
              <w:t xml:space="preserve"> в улучшении жилищных условий и купивших жилые помещения</w:t>
            </w:r>
          </w:p>
        </w:tc>
        <w:tc>
          <w:tcPr>
            <w:tcW w:w="1276" w:type="dxa"/>
            <w:gridSpan w:val="2"/>
            <w:tcBorders>
              <w:top w:val="nil"/>
              <w:left w:val="nil"/>
              <w:bottom w:val="single" w:sz="4" w:space="0" w:color="auto"/>
              <w:right w:val="single" w:sz="4" w:space="0" w:color="auto"/>
            </w:tcBorders>
            <w:shd w:val="clear" w:color="auto" w:fill="auto"/>
            <w:hideMark/>
          </w:tcPr>
          <w:p w:rsidR="00AD3B8C" w:rsidRPr="00EA6464" w:rsidRDefault="00AD3B8C" w:rsidP="006D3E46">
            <w:pPr>
              <w:jc w:val="center"/>
              <w:rPr>
                <w:sz w:val="20"/>
                <w:szCs w:val="20"/>
              </w:rPr>
            </w:pPr>
            <w:r w:rsidRPr="00EA6464">
              <w:rPr>
                <w:sz w:val="20"/>
                <w:szCs w:val="20"/>
              </w:rPr>
              <w:t>%</w:t>
            </w:r>
          </w:p>
        </w:tc>
        <w:tc>
          <w:tcPr>
            <w:tcW w:w="850" w:type="dxa"/>
            <w:tcBorders>
              <w:top w:val="nil"/>
              <w:left w:val="nil"/>
              <w:bottom w:val="single" w:sz="4" w:space="0" w:color="auto"/>
              <w:right w:val="single" w:sz="4" w:space="0" w:color="auto"/>
            </w:tcBorders>
            <w:shd w:val="clear" w:color="auto" w:fill="auto"/>
            <w:hideMark/>
          </w:tcPr>
          <w:p w:rsidR="00AD3B8C" w:rsidRDefault="00AD3B8C" w:rsidP="006D3E46">
            <w:pPr>
              <w:jc w:val="center"/>
              <w:rPr>
                <w:sz w:val="20"/>
                <w:szCs w:val="20"/>
              </w:rPr>
            </w:pPr>
            <w:r>
              <w:rPr>
                <w:sz w:val="20"/>
                <w:szCs w:val="20"/>
              </w:rPr>
              <w:t>53,3</w:t>
            </w:r>
          </w:p>
          <w:p w:rsidR="00AD3B8C" w:rsidRPr="00EA6464" w:rsidRDefault="00AD3B8C" w:rsidP="006D3E46">
            <w:pPr>
              <w:jc w:val="center"/>
              <w:rPr>
                <w:sz w:val="20"/>
                <w:szCs w:val="20"/>
              </w:rPr>
            </w:pPr>
          </w:p>
        </w:tc>
        <w:tc>
          <w:tcPr>
            <w:tcW w:w="851" w:type="dxa"/>
            <w:tcBorders>
              <w:top w:val="nil"/>
              <w:left w:val="nil"/>
              <w:bottom w:val="single" w:sz="4" w:space="0" w:color="auto"/>
              <w:right w:val="single" w:sz="4" w:space="0" w:color="auto"/>
            </w:tcBorders>
            <w:shd w:val="clear" w:color="auto" w:fill="auto"/>
            <w:hideMark/>
          </w:tcPr>
          <w:p w:rsidR="00AD3B8C" w:rsidRDefault="00AD3B8C" w:rsidP="006D3E46">
            <w:pPr>
              <w:jc w:val="center"/>
              <w:rPr>
                <w:sz w:val="20"/>
                <w:szCs w:val="20"/>
              </w:rPr>
            </w:pPr>
            <w:r>
              <w:rPr>
                <w:sz w:val="20"/>
                <w:szCs w:val="20"/>
              </w:rPr>
              <w:t>53,3</w:t>
            </w:r>
          </w:p>
          <w:p w:rsidR="00AD3B8C" w:rsidRPr="00EA6464" w:rsidRDefault="00AD3B8C" w:rsidP="006D3E46">
            <w:pPr>
              <w:jc w:val="center"/>
              <w:rPr>
                <w:sz w:val="20"/>
                <w:szCs w:val="20"/>
              </w:rPr>
            </w:pPr>
          </w:p>
        </w:tc>
        <w:tc>
          <w:tcPr>
            <w:tcW w:w="850" w:type="dxa"/>
            <w:gridSpan w:val="3"/>
            <w:tcBorders>
              <w:top w:val="nil"/>
              <w:left w:val="nil"/>
              <w:bottom w:val="single" w:sz="4" w:space="0" w:color="auto"/>
              <w:right w:val="single" w:sz="4" w:space="0" w:color="auto"/>
            </w:tcBorders>
            <w:shd w:val="clear" w:color="auto" w:fill="auto"/>
            <w:noWrap/>
            <w:hideMark/>
          </w:tcPr>
          <w:p w:rsidR="00AD3B8C" w:rsidRPr="00EA6464" w:rsidRDefault="00AD3B8C" w:rsidP="006D3E46">
            <w:pPr>
              <w:jc w:val="right"/>
              <w:rPr>
                <w:sz w:val="20"/>
                <w:szCs w:val="20"/>
              </w:rPr>
            </w:pPr>
            <w:r>
              <w:rPr>
                <w:sz w:val="20"/>
                <w:szCs w:val="20"/>
              </w:rPr>
              <w:t>100</w:t>
            </w:r>
          </w:p>
        </w:tc>
        <w:tc>
          <w:tcPr>
            <w:tcW w:w="2268" w:type="dxa"/>
            <w:tcBorders>
              <w:top w:val="nil"/>
              <w:left w:val="nil"/>
              <w:bottom w:val="single" w:sz="4" w:space="0" w:color="auto"/>
              <w:right w:val="single" w:sz="4" w:space="0" w:color="auto"/>
            </w:tcBorders>
            <w:shd w:val="clear" w:color="auto" w:fill="auto"/>
            <w:hideMark/>
          </w:tcPr>
          <w:p w:rsidR="00AD3B8C" w:rsidRPr="00EA6464" w:rsidRDefault="00AD3B8C" w:rsidP="006D3E46">
            <w:pPr>
              <w:rPr>
                <w:color w:val="000000"/>
                <w:sz w:val="20"/>
                <w:szCs w:val="20"/>
              </w:rPr>
            </w:pPr>
          </w:p>
        </w:tc>
      </w:tr>
      <w:tr w:rsidR="00AD3B8C" w:rsidRPr="00EA6464" w:rsidTr="006D3E46">
        <w:trPr>
          <w:trHeight w:val="300"/>
        </w:trPr>
        <w:tc>
          <w:tcPr>
            <w:tcW w:w="9654" w:type="dxa"/>
            <w:gridSpan w:val="11"/>
            <w:tcBorders>
              <w:top w:val="single" w:sz="4" w:space="0" w:color="auto"/>
              <w:left w:val="single" w:sz="4" w:space="0" w:color="auto"/>
              <w:bottom w:val="single" w:sz="4" w:space="0" w:color="auto"/>
              <w:right w:val="single" w:sz="4" w:space="0" w:color="auto"/>
            </w:tcBorders>
            <w:shd w:val="clear" w:color="auto" w:fill="auto"/>
            <w:hideMark/>
          </w:tcPr>
          <w:p w:rsidR="00AD3B8C" w:rsidRPr="00EA6464" w:rsidRDefault="00AD3B8C" w:rsidP="006D3E46">
            <w:pPr>
              <w:rPr>
                <w:color w:val="000000"/>
                <w:sz w:val="20"/>
                <w:szCs w:val="20"/>
              </w:rPr>
            </w:pPr>
            <w:r w:rsidRPr="00EA6464">
              <w:rPr>
                <w:color w:val="000000"/>
                <w:sz w:val="20"/>
                <w:szCs w:val="20"/>
              </w:rPr>
              <w:t xml:space="preserve">Задача 4. Создание условий для </w:t>
            </w:r>
            <w:proofErr w:type="spellStart"/>
            <w:r w:rsidRPr="00EA6464">
              <w:rPr>
                <w:color w:val="000000"/>
                <w:sz w:val="20"/>
                <w:szCs w:val="20"/>
              </w:rPr>
              <w:t>эфективного</w:t>
            </w:r>
            <w:proofErr w:type="spellEnd"/>
            <w:r w:rsidRPr="00EA6464">
              <w:rPr>
                <w:color w:val="000000"/>
                <w:sz w:val="20"/>
                <w:szCs w:val="20"/>
              </w:rPr>
              <w:t xml:space="preserve"> и прозрачного управления финансовыми ресурсами в рамках выполнения установленных функций и полномочий.</w:t>
            </w:r>
          </w:p>
        </w:tc>
      </w:tr>
      <w:tr w:rsidR="00AD3B8C" w:rsidRPr="00EA6464" w:rsidTr="006D3E46">
        <w:trPr>
          <w:trHeight w:val="300"/>
        </w:trPr>
        <w:tc>
          <w:tcPr>
            <w:tcW w:w="9654" w:type="dxa"/>
            <w:gridSpan w:val="11"/>
            <w:tcBorders>
              <w:top w:val="single" w:sz="4" w:space="0" w:color="auto"/>
              <w:left w:val="single" w:sz="4" w:space="0" w:color="auto"/>
              <w:bottom w:val="single" w:sz="4" w:space="0" w:color="auto"/>
              <w:right w:val="single" w:sz="4" w:space="0" w:color="auto"/>
            </w:tcBorders>
            <w:shd w:val="clear" w:color="auto" w:fill="auto"/>
            <w:hideMark/>
          </w:tcPr>
          <w:p w:rsidR="00AD3B8C" w:rsidRPr="00EA6464" w:rsidRDefault="00AD3B8C" w:rsidP="006D3E46">
            <w:pPr>
              <w:rPr>
                <w:color w:val="000000"/>
                <w:sz w:val="20"/>
                <w:szCs w:val="20"/>
              </w:rPr>
            </w:pPr>
            <w:r w:rsidRPr="00EA6464">
              <w:rPr>
                <w:color w:val="000000"/>
                <w:sz w:val="20"/>
                <w:szCs w:val="20"/>
              </w:rPr>
              <w:t xml:space="preserve">Подпрограмма 4. "Обеспечение реализации муниципальной программы и прочие мероприятия". </w:t>
            </w:r>
          </w:p>
        </w:tc>
      </w:tr>
      <w:tr w:rsidR="00AD3B8C" w:rsidRPr="00EA6464" w:rsidTr="006D3E46">
        <w:trPr>
          <w:trHeight w:val="765"/>
        </w:trPr>
        <w:tc>
          <w:tcPr>
            <w:tcW w:w="566" w:type="dxa"/>
            <w:tcBorders>
              <w:top w:val="nil"/>
              <w:left w:val="single" w:sz="4" w:space="0" w:color="auto"/>
              <w:bottom w:val="single" w:sz="4" w:space="0" w:color="auto"/>
              <w:right w:val="single" w:sz="4" w:space="0" w:color="auto"/>
            </w:tcBorders>
            <w:shd w:val="clear" w:color="auto" w:fill="auto"/>
            <w:noWrap/>
            <w:hideMark/>
          </w:tcPr>
          <w:p w:rsidR="00AD3B8C" w:rsidRPr="00EA6464" w:rsidRDefault="00AD3B8C" w:rsidP="006D3E46">
            <w:pPr>
              <w:jc w:val="center"/>
              <w:rPr>
                <w:color w:val="000000"/>
                <w:sz w:val="20"/>
                <w:szCs w:val="20"/>
              </w:rPr>
            </w:pPr>
            <w:r>
              <w:rPr>
                <w:color w:val="000000"/>
                <w:sz w:val="20"/>
                <w:szCs w:val="20"/>
              </w:rPr>
              <w:t>7</w:t>
            </w:r>
          </w:p>
        </w:tc>
        <w:tc>
          <w:tcPr>
            <w:tcW w:w="2993" w:type="dxa"/>
            <w:gridSpan w:val="2"/>
            <w:tcBorders>
              <w:top w:val="nil"/>
              <w:left w:val="nil"/>
              <w:bottom w:val="single" w:sz="4" w:space="0" w:color="auto"/>
              <w:right w:val="single" w:sz="4" w:space="0" w:color="auto"/>
            </w:tcBorders>
            <w:shd w:val="clear" w:color="auto" w:fill="auto"/>
            <w:hideMark/>
          </w:tcPr>
          <w:p w:rsidR="00AD3B8C" w:rsidRPr="00EA6464" w:rsidRDefault="00AD3B8C" w:rsidP="006D3E46">
            <w:pPr>
              <w:rPr>
                <w:sz w:val="20"/>
                <w:szCs w:val="20"/>
              </w:rPr>
            </w:pPr>
            <w:r w:rsidRPr="00EA6464">
              <w:rPr>
                <w:sz w:val="20"/>
                <w:szCs w:val="20"/>
              </w:rPr>
              <w:t>Доля исполненных бюджетных ассигнований,</w:t>
            </w:r>
            <w:r>
              <w:rPr>
                <w:sz w:val="20"/>
                <w:szCs w:val="20"/>
              </w:rPr>
              <w:t xml:space="preserve"> </w:t>
            </w:r>
            <w:r w:rsidRPr="00EA6464">
              <w:rPr>
                <w:sz w:val="20"/>
                <w:szCs w:val="20"/>
              </w:rPr>
              <w:t>предусмотренных в программном виде</w:t>
            </w:r>
          </w:p>
        </w:tc>
        <w:tc>
          <w:tcPr>
            <w:tcW w:w="1276" w:type="dxa"/>
            <w:gridSpan w:val="2"/>
            <w:tcBorders>
              <w:top w:val="nil"/>
              <w:left w:val="nil"/>
              <w:bottom w:val="single" w:sz="4" w:space="0" w:color="auto"/>
              <w:right w:val="single" w:sz="4" w:space="0" w:color="auto"/>
            </w:tcBorders>
            <w:shd w:val="clear" w:color="auto" w:fill="auto"/>
            <w:hideMark/>
          </w:tcPr>
          <w:p w:rsidR="00AD3B8C" w:rsidRPr="00EA6464" w:rsidRDefault="00AD3B8C" w:rsidP="006D3E46">
            <w:pPr>
              <w:jc w:val="center"/>
              <w:rPr>
                <w:sz w:val="20"/>
                <w:szCs w:val="20"/>
              </w:rPr>
            </w:pPr>
            <w:r w:rsidRPr="00EA6464">
              <w:rPr>
                <w:sz w:val="20"/>
                <w:szCs w:val="20"/>
              </w:rPr>
              <w:t>%</w:t>
            </w:r>
          </w:p>
        </w:tc>
        <w:tc>
          <w:tcPr>
            <w:tcW w:w="850" w:type="dxa"/>
            <w:tcBorders>
              <w:top w:val="nil"/>
              <w:left w:val="nil"/>
              <w:bottom w:val="single" w:sz="4" w:space="0" w:color="auto"/>
              <w:right w:val="single" w:sz="4" w:space="0" w:color="auto"/>
            </w:tcBorders>
            <w:shd w:val="clear" w:color="auto" w:fill="auto"/>
            <w:hideMark/>
          </w:tcPr>
          <w:p w:rsidR="00AD3B8C" w:rsidRPr="00EA6464" w:rsidRDefault="00AD3B8C" w:rsidP="006D3E46">
            <w:pPr>
              <w:jc w:val="center"/>
              <w:rPr>
                <w:sz w:val="20"/>
                <w:szCs w:val="20"/>
              </w:rPr>
            </w:pPr>
            <w:r>
              <w:rPr>
                <w:sz w:val="20"/>
                <w:szCs w:val="20"/>
              </w:rPr>
              <w:t>100</w:t>
            </w:r>
          </w:p>
        </w:tc>
        <w:tc>
          <w:tcPr>
            <w:tcW w:w="851" w:type="dxa"/>
            <w:tcBorders>
              <w:top w:val="nil"/>
              <w:left w:val="nil"/>
              <w:bottom w:val="single" w:sz="4" w:space="0" w:color="auto"/>
              <w:right w:val="single" w:sz="4" w:space="0" w:color="auto"/>
            </w:tcBorders>
            <w:shd w:val="clear" w:color="auto" w:fill="auto"/>
            <w:hideMark/>
          </w:tcPr>
          <w:p w:rsidR="00AD3B8C" w:rsidRDefault="00AD3B8C" w:rsidP="006D3E46">
            <w:pPr>
              <w:jc w:val="center"/>
              <w:rPr>
                <w:sz w:val="20"/>
                <w:szCs w:val="20"/>
              </w:rPr>
            </w:pPr>
            <w:r>
              <w:rPr>
                <w:sz w:val="20"/>
                <w:szCs w:val="20"/>
              </w:rPr>
              <w:t>98,8</w:t>
            </w:r>
          </w:p>
          <w:p w:rsidR="00AD3B8C" w:rsidRPr="00EA6464" w:rsidRDefault="00AD3B8C" w:rsidP="006D3E46">
            <w:pPr>
              <w:jc w:val="center"/>
              <w:rPr>
                <w:sz w:val="20"/>
                <w:szCs w:val="20"/>
              </w:rPr>
            </w:pPr>
          </w:p>
        </w:tc>
        <w:tc>
          <w:tcPr>
            <w:tcW w:w="850" w:type="dxa"/>
            <w:gridSpan w:val="3"/>
            <w:tcBorders>
              <w:top w:val="nil"/>
              <w:left w:val="nil"/>
              <w:bottom w:val="single" w:sz="4" w:space="0" w:color="auto"/>
              <w:right w:val="single" w:sz="4" w:space="0" w:color="auto"/>
            </w:tcBorders>
            <w:shd w:val="clear" w:color="auto" w:fill="auto"/>
            <w:noWrap/>
            <w:hideMark/>
          </w:tcPr>
          <w:p w:rsidR="00AD3B8C" w:rsidRDefault="00AD3B8C" w:rsidP="006D3E46">
            <w:pPr>
              <w:jc w:val="right"/>
              <w:rPr>
                <w:color w:val="000000"/>
                <w:sz w:val="20"/>
                <w:szCs w:val="20"/>
              </w:rPr>
            </w:pPr>
            <w:r>
              <w:rPr>
                <w:color w:val="000000"/>
                <w:sz w:val="20"/>
                <w:szCs w:val="20"/>
              </w:rPr>
              <w:t>98,8</w:t>
            </w:r>
          </w:p>
          <w:p w:rsidR="00AD3B8C" w:rsidRPr="00EA6464" w:rsidRDefault="00AD3B8C" w:rsidP="006D3E46">
            <w:pPr>
              <w:jc w:val="right"/>
              <w:rPr>
                <w:color w:val="000000"/>
                <w:sz w:val="20"/>
                <w:szCs w:val="20"/>
              </w:rPr>
            </w:pPr>
          </w:p>
        </w:tc>
        <w:tc>
          <w:tcPr>
            <w:tcW w:w="2268" w:type="dxa"/>
            <w:tcBorders>
              <w:top w:val="nil"/>
              <w:left w:val="nil"/>
              <w:bottom w:val="single" w:sz="4" w:space="0" w:color="auto"/>
              <w:right w:val="single" w:sz="4" w:space="0" w:color="auto"/>
            </w:tcBorders>
            <w:shd w:val="clear" w:color="auto" w:fill="auto"/>
            <w:noWrap/>
            <w:hideMark/>
          </w:tcPr>
          <w:p w:rsidR="00AD3B8C" w:rsidRPr="00EA6464" w:rsidRDefault="00AD3B8C" w:rsidP="006D3E46">
            <w:pPr>
              <w:rPr>
                <w:color w:val="000000"/>
                <w:sz w:val="20"/>
                <w:szCs w:val="20"/>
              </w:rPr>
            </w:pPr>
            <w:r w:rsidRPr="00EA6464">
              <w:rPr>
                <w:color w:val="000000"/>
                <w:sz w:val="20"/>
                <w:szCs w:val="20"/>
              </w:rPr>
              <w:t> </w:t>
            </w:r>
          </w:p>
        </w:tc>
      </w:tr>
    </w:tbl>
    <w:p w:rsidR="00AD3B8C" w:rsidRPr="00BD65C2" w:rsidRDefault="00AD3B8C" w:rsidP="00AD3B8C">
      <w:pPr>
        <w:ind w:firstLine="709"/>
        <w:jc w:val="both"/>
        <w:outlineLvl w:val="0"/>
        <w:rPr>
          <w:sz w:val="26"/>
          <w:szCs w:val="26"/>
        </w:rPr>
      </w:pPr>
    </w:p>
    <w:p w:rsidR="00AD3B8C" w:rsidRPr="00BD65C2" w:rsidRDefault="00AD3B8C" w:rsidP="00AD3B8C">
      <w:pPr>
        <w:ind w:firstLine="709"/>
        <w:jc w:val="both"/>
        <w:outlineLvl w:val="0"/>
        <w:rPr>
          <w:i/>
          <w:sz w:val="26"/>
          <w:szCs w:val="26"/>
        </w:rPr>
      </w:pPr>
    </w:p>
    <w:p w:rsidR="00371A03" w:rsidRPr="008D2E58" w:rsidRDefault="00371A03" w:rsidP="00214B11">
      <w:pPr>
        <w:ind w:firstLine="851"/>
        <w:jc w:val="center"/>
        <w:rPr>
          <w:b/>
          <w:bCs/>
          <w:sz w:val="26"/>
          <w:szCs w:val="26"/>
          <w:u w:val="single"/>
        </w:rPr>
      </w:pPr>
      <w:r>
        <w:rPr>
          <w:b/>
          <w:bCs/>
          <w:sz w:val="26"/>
          <w:szCs w:val="26"/>
          <w:u w:val="single"/>
        </w:rPr>
        <w:t>7</w:t>
      </w:r>
      <w:r w:rsidRPr="00BD65C2">
        <w:rPr>
          <w:b/>
          <w:bCs/>
          <w:sz w:val="26"/>
          <w:szCs w:val="26"/>
          <w:u w:val="single"/>
        </w:rPr>
        <w:t xml:space="preserve">. Муниципальная программа Богучанского района </w:t>
      </w:r>
      <w:r w:rsidRPr="008D2E58">
        <w:rPr>
          <w:b/>
          <w:bCs/>
          <w:sz w:val="26"/>
          <w:szCs w:val="26"/>
          <w:u w:val="single"/>
        </w:rPr>
        <w:t>"</w:t>
      </w:r>
      <w:r w:rsidRPr="008D2E58">
        <w:rPr>
          <w:b/>
          <w:sz w:val="26"/>
          <w:szCs w:val="26"/>
          <w:u w:val="single"/>
        </w:rPr>
        <w:t xml:space="preserve"> Развитие физической культуры и спорта в </w:t>
      </w:r>
      <w:proofErr w:type="spellStart"/>
      <w:r w:rsidRPr="008D2E58">
        <w:rPr>
          <w:b/>
          <w:sz w:val="26"/>
          <w:szCs w:val="26"/>
          <w:u w:val="single"/>
        </w:rPr>
        <w:t>Богучанском</w:t>
      </w:r>
      <w:proofErr w:type="spellEnd"/>
      <w:r w:rsidRPr="008D2E58">
        <w:rPr>
          <w:b/>
          <w:sz w:val="26"/>
          <w:szCs w:val="26"/>
          <w:u w:val="single"/>
        </w:rPr>
        <w:t xml:space="preserve"> районе</w:t>
      </w:r>
      <w:r w:rsidRPr="008D2E58">
        <w:rPr>
          <w:b/>
          <w:bCs/>
          <w:sz w:val="26"/>
          <w:szCs w:val="26"/>
          <w:u w:val="single"/>
        </w:rPr>
        <w:t xml:space="preserve"> "</w:t>
      </w:r>
    </w:p>
    <w:p w:rsidR="00371A03" w:rsidRPr="00BD65C2" w:rsidRDefault="00371A03" w:rsidP="00371A03">
      <w:pPr>
        <w:ind w:firstLine="851"/>
        <w:jc w:val="both"/>
        <w:rPr>
          <w:bCs/>
          <w:sz w:val="26"/>
          <w:szCs w:val="26"/>
        </w:rPr>
      </w:pPr>
      <w:r w:rsidRPr="00BD65C2">
        <w:rPr>
          <w:bCs/>
          <w:sz w:val="26"/>
          <w:szCs w:val="26"/>
        </w:rPr>
        <w:t xml:space="preserve">Предусмотрено в бюджете  </w:t>
      </w:r>
      <w:r>
        <w:rPr>
          <w:bCs/>
          <w:sz w:val="26"/>
          <w:szCs w:val="26"/>
        </w:rPr>
        <w:t>1 945,7</w:t>
      </w:r>
      <w:r w:rsidRPr="00BD65C2">
        <w:rPr>
          <w:bCs/>
          <w:sz w:val="26"/>
          <w:szCs w:val="26"/>
        </w:rPr>
        <w:t xml:space="preserve"> тыс. рублей</w:t>
      </w:r>
      <w:r>
        <w:rPr>
          <w:bCs/>
          <w:sz w:val="26"/>
          <w:szCs w:val="26"/>
        </w:rPr>
        <w:t>,</w:t>
      </w:r>
      <w:r w:rsidRPr="00BD65C2">
        <w:rPr>
          <w:bCs/>
          <w:sz w:val="26"/>
          <w:szCs w:val="26"/>
        </w:rPr>
        <w:t xml:space="preserve"> освоено </w:t>
      </w:r>
      <w:r>
        <w:rPr>
          <w:bCs/>
          <w:sz w:val="26"/>
          <w:szCs w:val="26"/>
        </w:rPr>
        <w:t>1 616,8 тыс. рублей или 83,1</w:t>
      </w:r>
      <w:r w:rsidRPr="00BD65C2">
        <w:rPr>
          <w:bCs/>
          <w:sz w:val="26"/>
          <w:szCs w:val="26"/>
        </w:rPr>
        <w:t>%.</w:t>
      </w:r>
    </w:p>
    <w:p w:rsidR="00371A03" w:rsidRDefault="00371A03" w:rsidP="00371A03">
      <w:pPr>
        <w:pStyle w:val="a7"/>
        <w:jc w:val="both"/>
        <w:rPr>
          <w:rFonts w:ascii="Times New Roman" w:hAnsi="Times New Roman"/>
          <w:sz w:val="26"/>
          <w:szCs w:val="26"/>
        </w:rPr>
      </w:pPr>
      <w:r w:rsidRPr="00BD65C2">
        <w:rPr>
          <w:rFonts w:ascii="Times New Roman" w:hAnsi="Times New Roman"/>
          <w:i/>
          <w:sz w:val="26"/>
          <w:szCs w:val="26"/>
        </w:rPr>
        <w:t xml:space="preserve"> По подпрограмме «</w:t>
      </w:r>
      <w:r>
        <w:rPr>
          <w:rFonts w:ascii="Times New Roman" w:hAnsi="Times New Roman"/>
          <w:i/>
          <w:sz w:val="26"/>
          <w:szCs w:val="26"/>
        </w:rPr>
        <w:t>Развитие массовой физической культуры и спорта</w:t>
      </w:r>
      <w:r w:rsidRPr="00BD65C2">
        <w:rPr>
          <w:rFonts w:ascii="Times New Roman" w:hAnsi="Times New Roman"/>
          <w:sz w:val="26"/>
          <w:szCs w:val="26"/>
        </w:rPr>
        <w:t xml:space="preserve">» </w:t>
      </w:r>
    </w:p>
    <w:p w:rsidR="00371A03" w:rsidRPr="000F7A7E" w:rsidRDefault="00371A03" w:rsidP="00371A03">
      <w:pPr>
        <w:pStyle w:val="a7"/>
        <w:jc w:val="both"/>
        <w:rPr>
          <w:rFonts w:ascii="Times New Roman" w:hAnsi="Times New Roman"/>
          <w:sz w:val="26"/>
          <w:szCs w:val="26"/>
        </w:rPr>
      </w:pPr>
      <w:r w:rsidRPr="000774FE">
        <w:rPr>
          <w:rFonts w:ascii="Times New Roman" w:hAnsi="Times New Roman"/>
          <w:sz w:val="26"/>
          <w:szCs w:val="26"/>
        </w:rPr>
        <w:t>Цель</w:t>
      </w:r>
      <w:r>
        <w:rPr>
          <w:rFonts w:ascii="Times New Roman" w:hAnsi="Times New Roman"/>
          <w:sz w:val="26"/>
          <w:szCs w:val="26"/>
        </w:rPr>
        <w:t xml:space="preserve"> подпрограммы:</w:t>
      </w:r>
      <w:r w:rsidRPr="000774FE">
        <w:rPr>
          <w:rFonts w:ascii="Times New Roman" w:hAnsi="Times New Roman"/>
          <w:sz w:val="26"/>
          <w:szCs w:val="26"/>
        </w:rPr>
        <w:t xml:space="preserve"> </w:t>
      </w:r>
      <w:r w:rsidRPr="008D2E58">
        <w:rPr>
          <w:rFonts w:ascii="Times New Roman" w:hAnsi="Times New Roman"/>
          <w:sz w:val="26"/>
          <w:szCs w:val="26"/>
        </w:rPr>
        <w:t>создание доступных условий для занятий населения Богучанского района различных возрастных и социальных групп физической культурой и спортом. Расходы бюджета</w:t>
      </w:r>
      <w:r w:rsidRPr="00BD65C2">
        <w:rPr>
          <w:rFonts w:ascii="Times New Roman" w:hAnsi="Times New Roman"/>
          <w:sz w:val="26"/>
          <w:szCs w:val="26"/>
        </w:rPr>
        <w:t xml:space="preserve"> составили </w:t>
      </w:r>
      <w:r>
        <w:rPr>
          <w:rFonts w:ascii="Times New Roman" w:hAnsi="Times New Roman"/>
          <w:sz w:val="26"/>
          <w:szCs w:val="26"/>
        </w:rPr>
        <w:t xml:space="preserve">1436,9 </w:t>
      </w:r>
      <w:r w:rsidRPr="00BD65C2">
        <w:rPr>
          <w:rFonts w:ascii="Times New Roman" w:hAnsi="Times New Roman"/>
          <w:sz w:val="26"/>
          <w:szCs w:val="26"/>
        </w:rPr>
        <w:t>тыс. рублей</w:t>
      </w:r>
      <w:r>
        <w:rPr>
          <w:rFonts w:ascii="Times New Roman" w:hAnsi="Times New Roman"/>
          <w:sz w:val="26"/>
          <w:szCs w:val="26"/>
        </w:rPr>
        <w:t xml:space="preserve"> или 89%</w:t>
      </w:r>
      <w:r w:rsidRPr="00BD65C2">
        <w:rPr>
          <w:rFonts w:ascii="Times New Roman" w:hAnsi="Times New Roman"/>
          <w:sz w:val="26"/>
          <w:szCs w:val="26"/>
        </w:rPr>
        <w:t>, из них:</w:t>
      </w:r>
    </w:p>
    <w:p w:rsidR="00371A03" w:rsidRPr="000F7A7E" w:rsidRDefault="00371A03" w:rsidP="00371A03">
      <w:pPr>
        <w:pStyle w:val="1"/>
        <w:ind w:firstLine="426"/>
        <w:jc w:val="both"/>
        <w:rPr>
          <w:rFonts w:ascii="Times New Roman" w:hAnsi="Times New Roman"/>
          <w:sz w:val="26"/>
          <w:szCs w:val="26"/>
        </w:rPr>
      </w:pPr>
      <w:r w:rsidRPr="000F7A7E">
        <w:rPr>
          <w:rFonts w:ascii="Times New Roman" w:hAnsi="Times New Roman"/>
          <w:sz w:val="26"/>
          <w:szCs w:val="26"/>
        </w:rPr>
        <w:t xml:space="preserve"> </w:t>
      </w:r>
      <w:r>
        <w:rPr>
          <w:rFonts w:ascii="Times New Roman" w:hAnsi="Times New Roman"/>
          <w:sz w:val="26"/>
          <w:szCs w:val="26"/>
        </w:rPr>
        <w:t>-</w:t>
      </w:r>
      <w:r w:rsidRPr="000F7A7E">
        <w:rPr>
          <w:rFonts w:ascii="Times New Roman" w:hAnsi="Times New Roman"/>
          <w:sz w:val="26"/>
          <w:szCs w:val="26"/>
        </w:rPr>
        <w:t xml:space="preserve"> Организация и проведение районных спортивно-массовых мероприятий.</w:t>
      </w:r>
    </w:p>
    <w:p w:rsidR="00371A03" w:rsidRPr="000F7A7E" w:rsidRDefault="00371A03" w:rsidP="00371A03">
      <w:pPr>
        <w:pStyle w:val="a7"/>
        <w:ind w:firstLine="426"/>
        <w:jc w:val="both"/>
        <w:rPr>
          <w:rFonts w:ascii="Times New Roman" w:hAnsi="Times New Roman"/>
          <w:sz w:val="26"/>
          <w:szCs w:val="26"/>
        </w:rPr>
      </w:pPr>
      <w:r w:rsidRPr="000F7A7E">
        <w:rPr>
          <w:rFonts w:ascii="Times New Roman" w:hAnsi="Times New Roman"/>
          <w:sz w:val="26"/>
          <w:szCs w:val="26"/>
        </w:rPr>
        <w:t>В  2017 году на выполнение данного мероприятия запланировано 632</w:t>
      </w:r>
      <w:r>
        <w:rPr>
          <w:rFonts w:ascii="Times New Roman" w:hAnsi="Times New Roman"/>
          <w:sz w:val="26"/>
          <w:szCs w:val="26"/>
        </w:rPr>
        <w:t>,0 тыс.</w:t>
      </w:r>
      <w:r w:rsidRPr="000F7A7E">
        <w:rPr>
          <w:rFonts w:ascii="Times New Roman" w:hAnsi="Times New Roman"/>
          <w:sz w:val="26"/>
          <w:szCs w:val="26"/>
        </w:rPr>
        <w:t xml:space="preserve"> рублей. Фактически профинансировано 468</w:t>
      </w:r>
      <w:r>
        <w:rPr>
          <w:rFonts w:ascii="Times New Roman" w:hAnsi="Times New Roman"/>
          <w:sz w:val="26"/>
          <w:szCs w:val="26"/>
        </w:rPr>
        <w:t>,6 тыс.</w:t>
      </w:r>
      <w:r w:rsidRPr="000F7A7E">
        <w:rPr>
          <w:rFonts w:ascii="Times New Roman" w:hAnsi="Times New Roman"/>
          <w:sz w:val="26"/>
          <w:szCs w:val="26"/>
        </w:rPr>
        <w:t xml:space="preserve"> рублей. Освоение средств составляет 74,1%. Не полное освоение средств обусловлено отменой части мероприятий.</w:t>
      </w:r>
    </w:p>
    <w:p w:rsidR="00371A03" w:rsidRPr="000F7A7E" w:rsidRDefault="00371A03" w:rsidP="00371A03">
      <w:pPr>
        <w:pStyle w:val="a7"/>
        <w:ind w:firstLine="426"/>
        <w:jc w:val="both"/>
        <w:rPr>
          <w:rFonts w:ascii="Times New Roman" w:hAnsi="Times New Roman"/>
          <w:sz w:val="26"/>
          <w:szCs w:val="26"/>
        </w:rPr>
      </w:pPr>
      <w:r>
        <w:rPr>
          <w:rFonts w:ascii="Times New Roman" w:hAnsi="Times New Roman"/>
          <w:sz w:val="26"/>
          <w:szCs w:val="26"/>
        </w:rPr>
        <w:t>-</w:t>
      </w:r>
      <w:r w:rsidRPr="000F7A7E">
        <w:rPr>
          <w:rFonts w:ascii="Times New Roman" w:hAnsi="Times New Roman"/>
          <w:sz w:val="26"/>
          <w:szCs w:val="26"/>
        </w:rPr>
        <w:t xml:space="preserve">  Обеспечение участия спортсменов-членов сборных команд района в краевых спортивных мероприятиях, акциях, соревнованиях, сборах.</w:t>
      </w:r>
    </w:p>
    <w:p w:rsidR="00371A03" w:rsidRPr="000F7A7E" w:rsidRDefault="00371A03" w:rsidP="00371A03">
      <w:pPr>
        <w:pStyle w:val="a7"/>
        <w:ind w:firstLine="426"/>
        <w:jc w:val="both"/>
        <w:rPr>
          <w:rFonts w:ascii="Times New Roman" w:hAnsi="Times New Roman"/>
          <w:sz w:val="26"/>
          <w:szCs w:val="26"/>
        </w:rPr>
      </w:pPr>
      <w:r w:rsidRPr="000F7A7E">
        <w:rPr>
          <w:rFonts w:ascii="Times New Roman" w:hAnsi="Times New Roman"/>
          <w:sz w:val="26"/>
          <w:szCs w:val="26"/>
        </w:rPr>
        <w:t>На выполнение данного мероприятия в 2017 году была запланирована сумма в размере 858</w:t>
      </w:r>
      <w:r>
        <w:rPr>
          <w:rFonts w:ascii="Times New Roman" w:hAnsi="Times New Roman"/>
          <w:sz w:val="26"/>
          <w:szCs w:val="26"/>
        </w:rPr>
        <w:t>,7 тыс.</w:t>
      </w:r>
      <w:r w:rsidRPr="000F7A7E">
        <w:rPr>
          <w:rFonts w:ascii="Times New Roman" w:hAnsi="Times New Roman"/>
          <w:sz w:val="26"/>
          <w:szCs w:val="26"/>
        </w:rPr>
        <w:t xml:space="preserve"> рублей, фактически профинансировано 713</w:t>
      </w:r>
      <w:r>
        <w:rPr>
          <w:rFonts w:ascii="Times New Roman" w:hAnsi="Times New Roman"/>
          <w:sz w:val="26"/>
          <w:szCs w:val="26"/>
        </w:rPr>
        <w:t>,4 тыс.</w:t>
      </w:r>
      <w:r w:rsidRPr="000F7A7E">
        <w:rPr>
          <w:rFonts w:ascii="Times New Roman" w:hAnsi="Times New Roman"/>
          <w:sz w:val="26"/>
          <w:szCs w:val="26"/>
        </w:rPr>
        <w:t xml:space="preserve"> рублей. Освоение средств составляет 83%.</w:t>
      </w:r>
    </w:p>
    <w:p w:rsidR="00371A03" w:rsidRPr="000F7A7E" w:rsidRDefault="00371A03" w:rsidP="00371A03">
      <w:pPr>
        <w:pStyle w:val="a7"/>
        <w:ind w:firstLine="360"/>
        <w:jc w:val="both"/>
        <w:rPr>
          <w:rFonts w:ascii="Times New Roman" w:hAnsi="Times New Roman"/>
          <w:sz w:val="26"/>
          <w:szCs w:val="26"/>
        </w:rPr>
      </w:pPr>
      <w:r>
        <w:rPr>
          <w:rFonts w:ascii="Times New Roman" w:hAnsi="Times New Roman"/>
          <w:sz w:val="26"/>
          <w:szCs w:val="26"/>
        </w:rPr>
        <w:t>-</w:t>
      </w:r>
      <w:r w:rsidRPr="000F7A7E">
        <w:rPr>
          <w:rFonts w:ascii="Times New Roman" w:hAnsi="Times New Roman"/>
          <w:sz w:val="26"/>
          <w:szCs w:val="26"/>
        </w:rPr>
        <w:t xml:space="preserve"> Приобретение оборудования и спортивного инвентаря для проведения спортивно-массовых мероприятий.</w:t>
      </w:r>
    </w:p>
    <w:p w:rsidR="00371A03" w:rsidRDefault="00371A03" w:rsidP="00371A03">
      <w:pPr>
        <w:pStyle w:val="a7"/>
        <w:ind w:firstLine="426"/>
        <w:jc w:val="both"/>
        <w:rPr>
          <w:rFonts w:ascii="Times New Roman" w:hAnsi="Times New Roman"/>
          <w:sz w:val="26"/>
          <w:szCs w:val="26"/>
        </w:rPr>
      </w:pPr>
      <w:r w:rsidRPr="000F7A7E">
        <w:rPr>
          <w:rFonts w:ascii="Times New Roman" w:hAnsi="Times New Roman"/>
          <w:sz w:val="26"/>
          <w:szCs w:val="26"/>
        </w:rPr>
        <w:lastRenderedPageBreak/>
        <w:t>В  2017 году на приобретение оборудования и спортивного инвентаря запланировано 254</w:t>
      </w:r>
      <w:r>
        <w:rPr>
          <w:rFonts w:ascii="Times New Roman" w:hAnsi="Times New Roman"/>
          <w:sz w:val="26"/>
          <w:szCs w:val="26"/>
        </w:rPr>
        <w:t>,9 тыс.</w:t>
      </w:r>
      <w:r w:rsidRPr="000F7A7E">
        <w:rPr>
          <w:rFonts w:ascii="Times New Roman" w:hAnsi="Times New Roman"/>
          <w:sz w:val="26"/>
          <w:szCs w:val="26"/>
        </w:rPr>
        <w:t xml:space="preserve"> рублей. Фактически профинансировано 254</w:t>
      </w:r>
      <w:r>
        <w:rPr>
          <w:rFonts w:ascii="Times New Roman" w:hAnsi="Times New Roman"/>
          <w:sz w:val="26"/>
          <w:szCs w:val="26"/>
        </w:rPr>
        <w:t>,9 тыс.</w:t>
      </w:r>
      <w:r w:rsidRPr="000F7A7E">
        <w:rPr>
          <w:rFonts w:ascii="Times New Roman" w:hAnsi="Times New Roman"/>
          <w:sz w:val="26"/>
          <w:szCs w:val="26"/>
        </w:rPr>
        <w:t xml:space="preserve"> рублей. Освоение средств составляет 100%.</w:t>
      </w:r>
      <w:r>
        <w:rPr>
          <w:rFonts w:ascii="Times New Roman" w:hAnsi="Times New Roman"/>
          <w:sz w:val="26"/>
          <w:szCs w:val="26"/>
        </w:rPr>
        <w:t xml:space="preserve">                           </w:t>
      </w:r>
    </w:p>
    <w:p w:rsidR="00371A03" w:rsidRDefault="00371A03" w:rsidP="00371A03">
      <w:pPr>
        <w:pStyle w:val="a7"/>
        <w:jc w:val="both"/>
        <w:rPr>
          <w:rFonts w:ascii="Times New Roman" w:hAnsi="Times New Roman"/>
          <w:sz w:val="26"/>
          <w:szCs w:val="26"/>
        </w:rPr>
      </w:pPr>
      <w:r>
        <w:rPr>
          <w:rFonts w:ascii="Times New Roman" w:hAnsi="Times New Roman"/>
          <w:sz w:val="26"/>
          <w:szCs w:val="26"/>
        </w:rPr>
        <w:t xml:space="preserve"> </w:t>
      </w:r>
    </w:p>
    <w:p w:rsidR="00371A03" w:rsidRDefault="00371A03" w:rsidP="00371A03">
      <w:pPr>
        <w:pStyle w:val="a7"/>
        <w:jc w:val="both"/>
        <w:rPr>
          <w:rFonts w:ascii="Times New Roman" w:hAnsi="Times New Roman"/>
          <w:sz w:val="26"/>
          <w:szCs w:val="26"/>
        </w:rPr>
      </w:pPr>
      <w:r>
        <w:rPr>
          <w:rFonts w:ascii="Times New Roman" w:hAnsi="Times New Roman"/>
          <w:sz w:val="26"/>
          <w:szCs w:val="26"/>
        </w:rPr>
        <w:t>Достигнуты следующие показатели:</w:t>
      </w:r>
    </w:p>
    <w:p w:rsidR="00371A03" w:rsidRPr="000774FE" w:rsidRDefault="00371A03" w:rsidP="00371A03">
      <w:pPr>
        <w:pStyle w:val="a7"/>
        <w:jc w:val="both"/>
        <w:rPr>
          <w:rFonts w:ascii="Times New Roman" w:hAnsi="Times New Roman"/>
          <w:sz w:val="26"/>
          <w:szCs w:val="26"/>
        </w:rPr>
      </w:pPr>
    </w:p>
    <w:tbl>
      <w:tblPr>
        <w:tblW w:w="9920" w:type="dxa"/>
        <w:tblInd w:w="93" w:type="dxa"/>
        <w:tblLook w:val="04A0"/>
      </w:tblPr>
      <w:tblGrid>
        <w:gridCol w:w="945"/>
        <w:gridCol w:w="15"/>
        <w:gridCol w:w="3970"/>
        <w:gridCol w:w="1509"/>
        <w:gridCol w:w="950"/>
        <w:gridCol w:w="1240"/>
        <w:gridCol w:w="1291"/>
      </w:tblGrid>
      <w:tr w:rsidR="00371A03" w:rsidRPr="000774FE" w:rsidTr="006D3E46">
        <w:trPr>
          <w:trHeight w:val="300"/>
        </w:trPr>
        <w:tc>
          <w:tcPr>
            <w:tcW w:w="9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1A03" w:rsidRPr="000774FE" w:rsidRDefault="00371A03" w:rsidP="006D3E46">
            <w:pPr>
              <w:jc w:val="center"/>
              <w:rPr>
                <w:b/>
                <w:bCs/>
                <w:sz w:val="20"/>
                <w:szCs w:val="20"/>
              </w:rPr>
            </w:pPr>
            <w:r w:rsidRPr="000774FE">
              <w:rPr>
                <w:b/>
                <w:bCs/>
                <w:sz w:val="20"/>
                <w:szCs w:val="20"/>
              </w:rPr>
              <w:t xml:space="preserve">№ </w:t>
            </w:r>
            <w:proofErr w:type="spellStart"/>
            <w:proofErr w:type="gramStart"/>
            <w:r w:rsidRPr="000774FE">
              <w:rPr>
                <w:b/>
                <w:bCs/>
                <w:sz w:val="20"/>
                <w:szCs w:val="20"/>
              </w:rPr>
              <w:t>п</w:t>
            </w:r>
            <w:proofErr w:type="spellEnd"/>
            <w:proofErr w:type="gramEnd"/>
            <w:r w:rsidRPr="000774FE">
              <w:rPr>
                <w:b/>
                <w:bCs/>
                <w:sz w:val="20"/>
                <w:szCs w:val="20"/>
              </w:rPr>
              <w:t>/</w:t>
            </w:r>
            <w:proofErr w:type="spellStart"/>
            <w:r w:rsidRPr="000774FE">
              <w:rPr>
                <w:b/>
                <w:bCs/>
                <w:sz w:val="20"/>
                <w:szCs w:val="20"/>
              </w:rPr>
              <w:t>п</w:t>
            </w:r>
            <w:proofErr w:type="spellEnd"/>
          </w:p>
        </w:tc>
        <w:tc>
          <w:tcPr>
            <w:tcW w:w="3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1A03" w:rsidRPr="000774FE" w:rsidRDefault="00371A03" w:rsidP="006D3E46">
            <w:pPr>
              <w:jc w:val="center"/>
              <w:rPr>
                <w:b/>
                <w:bCs/>
                <w:sz w:val="20"/>
                <w:szCs w:val="20"/>
              </w:rPr>
            </w:pPr>
            <w:r w:rsidRPr="000774FE">
              <w:rPr>
                <w:b/>
                <w:bCs/>
                <w:sz w:val="20"/>
                <w:szCs w:val="20"/>
              </w:rPr>
              <w:t xml:space="preserve">Цели, задачи, показатели </w:t>
            </w:r>
          </w:p>
        </w:tc>
        <w:tc>
          <w:tcPr>
            <w:tcW w:w="15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1A03" w:rsidRPr="000774FE" w:rsidRDefault="00371A03" w:rsidP="006D3E46">
            <w:pPr>
              <w:jc w:val="center"/>
              <w:rPr>
                <w:b/>
                <w:bCs/>
                <w:sz w:val="20"/>
                <w:szCs w:val="20"/>
              </w:rPr>
            </w:pPr>
            <w:r w:rsidRPr="000774FE">
              <w:rPr>
                <w:b/>
                <w:bCs/>
                <w:sz w:val="20"/>
                <w:szCs w:val="20"/>
              </w:rPr>
              <w:t>Ед. измерения</w:t>
            </w:r>
          </w:p>
        </w:tc>
        <w:tc>
          <w:tcPr>
            <w:tcW w:w="348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1A03" w:rsidRPr="000774FE" w:rsidRDefault="00371A03" w:rsidP="006D3E46">
            <w:pPr>
              <w:jc w:val="center"/>
              <w:rPr>
                <w:b/>
                <w:bCs/>
                <w:sz w:val="20"/>
                <w:szCs w:val="20"/>
              </w:rPr>
            </w:pPr>
            <w:r>
              <w:rPr>
                <w:b/>
                <w:bCs/>
                <w:sz w:val="20"/>
                <w:szCs w:val="20"/>
              </w:rPr>
              <w:t>2017</w:t>
            </w:r>
            <w:r w:rsidRPr="000774FE">
              <w:rPr>
                <w:b/>
                <w:bCs/>
                <w:sz w:val="20"/>
                <w:szCs w:val="20"/>
              </w:rPr>
              <w:t xml:space="preserve"> год</w:t>
            </w:r>
          </w:p>
        </w:tc>
      </w:tr>
      <w:tr w:rsidR="00371A03" w:rsidRPr="000774FE" w:rsidTr="006D3E46">
        <w:trPr>
          <w:trHeight w:val="230"/>
        </w:trPr>
        <w:tc>
          <w:tcPr>
            <w:tcW w:w="945" w:type="dxa"/>
            <w:vMerge/>
            <w:tcBorders>
              <w:top w:val="single" w:sz="4" w:space="0" w:color="auto"/>
              <w:left w:val="single" w:sz="4" w:space="0" w:color="auto"/>
              <w:bottom w:val="single" w:sz="4" w:space="0" w:color="auto"/>
              <w:right w:val="single" w:sz="4" w:space="0" w:color="auto"/>
            </w:tcBorders>
            <w:vAlign w:val="center"/>
            <w:hideMark/>
          </w:tcPr>
          <w:p w:rsidR="00371A03" w:rsidRPr="000774FE" w:rsidRDefault="00371A03" w:rsidP="006D3E46">
            <w:pPr>
              <w:rPr>
                <w:b/>
                <w:bCs/>
                <w:sz w:val="20"/>
                <w:szCs w:val="20"/>
              </w:rPr>
            </w:pPr>
          </w:p>
        </w:tc>
        <w:tc>
          <w:tcPr>
            <w:tcW w:w="3985" w:type="dxa"/>
            <w:gridSpan w:val="2"/>
            <w:vMerge/>
            <w:tcBorders>
              <w:top w:val="single" w:sz="4" w:space="0" w:color="auto"/>
              <w:left w:val="single" w:sz="4" w:space="0" w:color="auto"/>
              <w:bottom w:val="single" w:sz="4" w:space="0" w:color="auto"/>
              <w:right w:val="single" w:sz="4" w:space="0" w:color="auto"/>
            </w:tcBorders>
            <w:vAlign w:val="center"/>
            <w:hideMark/>
          </w:tcPr>
          <w:p w:rsidR="00371A03" w:rsidRPr="000774FE" w:rsidRDefault="00371A03" w:rsidP="006D3E46">
            <w:pPr>
              <w:rPr>
                <w:b/>
                <w:bCs/>
                <w:sz w:val="20"/>
                <w:szCs w:val="20"/>
              </w:rPr>
            </w:pPr>
          </w:p>
        </w:tc>
        <w:tc>
          <w:tcPr>
            <w:tcW w:w="1509" w:type="dxa"/>
            <w:vMerge/>
            <w:tcBorders>
              <w:top w:val="single" w:sz="4" w:space="0" w:color="auto"/>
              <w:left w:val="single" w:sz="4" w:space="0" w:color="auto"/>
              <w:bottom w:val="single" w:sz="4" w:space="0" w:color="auto"/>
              <w:right w:val="single" w:sz="4" w:space="0" w:color="auto"/>
            </w:tcBorders>
            <w:vAlign w:val="center"/>
            <w:hideMark/>
          </w:tcPr>
          <w:p w:rsidR="00371A03" w:rsidRPr="000774FE" w:rsidRDefault="00371A03" w:rsidP="006D3E46">
            <w:pPr>
              <w:rPr>
                <w:b/>
                <w:bCs/>
                <w:sz w:val="20"/>
                <w:szCs w:val="20"/>
              </w:rPr>
            </w:pPr>
          </w:p>
        </w:tc>
        <w:tc>
          <w:tcPr>
            <w:tcW w:w="3481" w:type="dxa"/>
            <w:gridSpan w:val="3"/>
            <w:vMerge/>
            <w:tcBorders>
              <w:top w:val="single" w:sz="4" w:space="0" w:color="auto"/>
              <w:left w:val="single" w:sz="4" w:space="0" w:color="auto"/>
              <w:bottom w:val="single" w:sz="4" w:space="0" w:color="auto"/>
              <w:right w:val="single" w:sz="4" w:space="0" w:color="auto"/>
            </w:tcBorders>
            <w:vAlign w:val="center"/>
            <w:hideMark/>
          </w:tcPr>
          <w:p w:rsidR="00371A03" w:rsidRPr="000774FE" w:rsidRDefault="00371A03" w:rsidP="006D3E46">
            <w:pPr>
              <w:rPr>
                <w:b/>
                <w:bCs/>
                <w:sz w:val="20"/>
                <w:szCs w:val="20"/>
              </w:rPr>
            </w:pPr>
          </w:p>
        </w:tc>
      </w:tr>
      <w:tr w:rsidR="00371A03" w:rsidRPr="000774FE" w:rsidTr="006D3E46">
        <w:trPr>
          <w:trHeight w:val="675"/>
        </w:trPr>
        <w:tc>
          <w:tcPr>
            <w:tcW w:w="945" w:type="dxa"/>
            <w:vMerge/>
            <w:tcBorders>
              <w:top w:val="single" w:sz="4" w:space="0" w:color="auto"/>
              <w:left w:val="single" w:sz="4" w:space="0" w:color="auto"/>
              <w:bottom w:val="single" w:sz="4" w:space="0" w:color="auto"/>
              <w:right w:val="single" w:sz="4" w:space="0" w:color="auto"/>
            </w:tcBorders>
            <w:vAlign w:val="center"/>
            <w:hideMark/>
          </w:tcPr>
          <w:p w:rsidR="00371A03" w:rsidRPr="000774FE" w:rsidRDefault="00371A03" w:rsidP="006D3E46">
            <w:pPr>
              <w:rPr>
                <w:b/>
                <w:bCs/>
                <w:sz w:val="20"/>
                <w:szCs w:val="20"/>
              </w:rPr>
            </w:pPr>
          </w:p>
        </w:tc>
        <w:tc>
          <w:tcPr>
            <w:tcW w:w="3985" w:type="dxa"/>
            <w:gridSpan w:val="2"/>
            <w:vMerge/>
            <w:tcBorders>
              <w:top w:val="single" w:sz="4" w:space="0" w:color="auto"/>
              <w:left w:val="single" w:sz="4" w:space="0" w:color="auto"/>
              <w:bottom w:val="single" w:sz="4" w:space="0" w:color="auto"/>
              <w:right w:val="single" w:sz="4" w:space="0" w:color="auto"/>
            </w:tcBorders>
            <w:vAlign w:val="center"/>
            <w:hideMark/>
          </w:tcPr>
          <w:p w:rsidR="00371A03" w:rsidRPr="000774FE" w:rsidRDefault="00371A03" w:rsidP="006D3E46">
            <w:pPr>
              <w:rPr>
                <w:b/>
                <w:bCs/>
                <w:sz w:val="20"/>
                <w:szCs w:val="20"/>
              </w:rPr>
            </w:pPr>
          </w:p>
        </w:tc>
        <w:tc>
          <w:tcPr>
            <w:tcW w:w="1509" w:type="dxa"/>
            <w:vMerge/>
            <w:tcBorders>
              <w:top w:val="single" w:sz="4" w:space="0" w:color="auto"/>
              <w:left w:val="single" w:sz="4" w:space="0" w:color="auto"/>
              <w:bottom w:val="single" w:sz="4" w:space="0" w:color="auto"/>
              <w:right w:val="single" w:sz="4" w:space="0" w:color="auto"/>
            </w:tcBorders>
            <w:vAlign w:val="center"/>
            <w:hideMark/>
          </w:tcPr>
          <w:p w:rsidR="00371A03" w:rsidRPr="000774FE" w:rsidRDefault="00371A03" w:rsidP="006D3E46">
            <w:pPr>
              <w:rPr>
                <w:b/>
                <w:bCs/>
                <w:sz w:val="20"/>
                <w:szCs w:val="20"/>
              </w:rPr>
            </w:pPr>
          </w:p>
        </w:tc>
        <w:tc>
          <w:tcPr>
            <w:tcW w:w="950" w:type="dxa"/>
            <w:tcBorders>
              <w:top w:val="nil"/>
              <w:left w:val="nil"/>
              <w:bottom w:val="single" w:sz="4" w:space="0" w:color="auto"/>
              <w:right w:val="single" w:sz="4" w:space="0" w:color="auto"/>
            </w:tcBorders>
            <w:shd w:val="clear" w:color="auto" w:fill="auto"/>
            <w:vAlign w:val="center"/>
            <w:hideMark/>
          </w:tcPr>
          <w:p w:rsidR="00371A03" w:rsidRPr="000774FE" w:rsidRDefault="00371A03" w:rsidP="006D3E46">
            <w:pPr>
              <w:jc w:val="center"/>
              <w:rPr>
                <w:b/>
                <w:bCs/>
                <w:sz w:val="20"/>
                <w:szCs w:val="20"/>
              </w:rPr>
            </w:pPr>
            <w:r w:rsidRPr="000774FE">
              <w:rPr>
                <w:b/>
                <w:bCs/>
                <w:sz w:val="20"/>
                <w:szCs w:val="20"/>
              </w:rPr>
              <w:t>план</w:t>
            </w:r>
          </w:p>
        </w:tc>
        <w:tc>
          <w:tcPr>
            <w:tcW w:w="1240" w:type="dxa"/>
            <w:tcBorders>
              <w:top w:val="nil"/>
              <w:left w:val="nil"/>
              <w:bottom w:val="single" w:sz="4" w:space="0" w:color="auto"/>
              <w:right w:val="single" w:sz="4" w:space="0" w:color="auto"/>
            </w:tcBorders>
            <w:shd w:val="clear" w:color="auto" w:fill="auto"/>
            <w:vAlign w:val="center"/>
            <w:hideMark/>
          </w:tcPr>
          <w:p w:rsidR="00371A03" w:rsidRPr="000774FE" w:rsidRDefault="00371A03" w:rsidP="006D3E46">
            <w:pPr>
              <w:jc w:val="center"/>
              <w:rPr>
                <w:b/>
                <w:bCs/>
                <w:sz w:val="20"/>
                <w:szCs w:val="20"/>
              </w:rPr>
            </w:pPr>
            <w:r w:rsidRPr="000774FE">
              <w:rPr>
                <w:b/>
                <w:bCs/>
                <w:sz w:val="20"/>
                <w:szCs w:val="20"/>
              </w:rPr>
              <w:t>факт</w:t>
            </w:r>
          </w:p>
        </w:tc>
        <w:tc>
          <w:tcPr>
            <w:tcW w:w="1291" w:type="dxa"/>
            <w:tcBorders>
              <w:top w:val="nil"/>
              <w:left w:val="nil"/>
              <w:bottom w:val="single" w:sz="4" w:space="0" w:color="auto"/>
              <w:right w:val="single" w:sz="4" w:space="0" w:color="auto"/>
            </w:tcBorders>
            <w:shd w:val="clear" w:color="auto" w:fill="auto"/>
            <w:vAlign w:val="center"/>
            <w:hideMark/>
          </w:tcPr>
          <w:p w:rsidR="00371A03" w:rsidRPr="000774FE" w:rsidRDefault="00371A03" w:rsidP="006D3E46">
            <w:pPr>
              <w:jc w:val="center"/>
              <w:rPr>
                <w:b/>
                <w:bCs/>
                <w:sz w:val="20"/>
                <w:szCs w:val="20"/>
              </w:rPr>
            </w:pPr>
            <w:r w:rsidRPr="000774FE">
              <w:rPr>
                <w:b/>
                <w:bCs/>
                <w:sz w:val="20"/>
                <w:szCs w:val="20"/>
              </w:rPr>
              <w:t>% исполнения</w:t>
            </w:r>
          </w:p>
        </w:tc>
      </w:tr>
      <w:tr w:rsidR="00371A03" w:rsidRPr="000774FE" w:rsidTr="006D3E46">
        <w:trPr>
          <w:trHeight w:val="3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hideMark/>
          </w:tcPr>
          <w:p w:rsidR="00371A03" w:rsidRPr="000774FE" w:rsidRDefault="00371A03" w:rsidP="006D3E46">
            <w:pPr>
              <w:jc w:val="center"/>
              <w:rPr>
                <w:sz w:val="20"/>
                <w:szCs w:val="20"/>
              </w:rPr>
            </w:pPr>
            <w:r>
              <w:rPr>
                <w:sz w:val="20"/>
                <w:szCs w:val="20"/>
              </w:rPr>
              <w:t>1</w:t>
            </w:r>
          </w:p>
        </w:tc>
        <w:tc>
          <w:tcPr>
            <w:tcW w:w="3970" w:type="dxa"/>
            <w:tcBorders>
              <w:top w:val="single" w:sz="4" w:space="0" w:color="auto"/>
              <w:left w:val="nil"/>
              <w:bottom w:val="single" w:sz="4" w:space="0" w:color="auto"/>
              <w:right w:val="single" w:sz="4" w:space="0" w:color="auto"/>
            </w:tcBorders>
            <w:shd w:val="clear" w:color="auto" w:fill="auto"/>
            <w:hideMark/>
          </w:tcPr>
          <w:p w:rsidR="00371A03" w:rsidRDefault="00371A03" w:rsidP="006D3E46">
            <w:pPr>
              <w:rPr>
                <w:color w:val="000000"/>
                <w:sz w:val="20"/>
                <w:szCs w:val="20"/>
              </w:rPr>
            </w:pPr>
            <w:r>
              <w:rPr>
                <w:color w:val="000000"/>
                <w:sz w:val="20"/>
                <w:szCs w:val="20"/>
              </w:rPr>
              <w:t xml:space="preserve">Доля взрослых жителей </w:t>
            </w:r>
            <w:proofErr w:type="spellStart"/>
            <w:r>
              <w:rPr>
                <w:color w:val="000000"/>
                <w:sz w:val="20"/>
                <w:szCs w:val="20"/>
              </w:rPr>
              <w:t>пайона</w:t>
            </w:r>
            <w:proofErr w:type="spellEnd"/>
            <w:r>
              <w:rPr>
                <w:color w:val="000000"/>
                <w:sz w:val="20"/>
                <w:szCs w:val="20"/>
              </w:rPr>
              <w:t xml:space="preserve">, занимающихся физической культурой и спортом, в общей численности взрослого населения </w:t>
            </w:r>
          </w:p>
        </w:tc>
        <w:tc>
          <w:tcPr>
            <w:tcW w:w="1509" w:type="dxa"/>
            <w:tcBorders>
              <w:top w:val="single" w:sz="4" w:space="0" w:color="auto"/>
              <w:left w:val="nil"/>
              <w:bottom w:val="single" w:sz="4" w:space="0" w:color="auto"/>
              <w:right w:val="single" w:sz="4" w:space="0" w:color="auto"/>
            </w:tcBorders>
            <w:shd w:val="clear" w:color="auto" w:fill="auto"/>
            <w:hideMark/>
          </w:tcPr>
          <w:p w:rsidR="00371A03" w:rsidRDefault="00371A03" w:rsidP="006D3E46">
            <w:pPr>
              <w:jc w:val="center"/>
              <w:rPr>
                <w:sz w:val="20"/>
                <w:szCs w:val="20"/>
              </w:rPr>
            </w:pPr>
            <w:r>
              <w:rPr>
                <w:sz w:val="20"/>
                <w:szCs w:val="20"/>
              </w:rPr>
              <w:t>%</w:t>
            </w:r>
          </w:p>
        </w:tc>
        <w:tc>
          <w:tcPr>
            <w:tcW w:w="950" w:type="dxa"/>
            <w:tcBorders>
              <w:top w:val="single" w:sz="4" w:space="0" w:color="auto"/>
              <w:left w:val="nil"/>
              <w:bottom w:val="single" w:sz="4" w:space="0" w:color="auto"/>
              <w:right w:val="single" w:sz="4" w:space="0" w:color="auto"/>
            </w:tcBorders>
            <w:shd w:val="clear" w:color="auto" w:fill="auto"/>
            <w:hideMark/>
          </w:tcPr>
          <w:p w:rsidR="00371A03" w:rsidRDefault="00371A03" w:rsidP="006D3E46">
            <w:pPr>
              <w:jc w:val="right"/>
              <w:rPr>
                <w:color w:val="000000"/>
                <w:sz w:val="20"/>
                <w:szCs w:val="20"/>
              </w:rPr>
            </w:pPr>
            <w:r>
              <w:rPr>
                <w:color w:val="000000"/>
                <w:sz w:val="20"/>
                <w:szCs w:val="20"/>
              </w:rPr>
              <w:t>32,9</w:t>
            </w:r>
          </w:p>
        </w:tc>
        <w:tc>
          <w:tcPr>
            <w:tcW w:w="1240" w:type="dxa"/>
            <w:tcBorders>
              <w:top w:val="single" w:sz="4" w:space="0" w:color="auto"/>
              <w:left w:val="nil"/>
              <w:bottom w:val="single" w:sz="4" w:space="0" w:color="auto"/>
              <w:right w:val="single" w:sz="4" w:space="0" w:color="auto"/>
            </w:tcBorders>
            <w:shd w:val="clear" w:color="auto" w:fill="auto"/>
            <w:hideMark/>
          </w:tcPr>
          <w:p w:rsidR="00371A03" w:rsidRDefault="00371A03" w:rsidP="006D3E46">
            <w:pPr>
              <w:jc w:val="right"/>
              <w:rPr>
                <w:sz w:val="20"/>
                <w:szCs w:val="20"/>
              </w:rPr>
            </w:pPr>
            <w:r>
              <w:rPr>
                <w:sz w:val="20"/>
                <w:szCs w:val="20"/>
              </w:rPr>
              <w:t>11,0</w:t>
            </w:r>
          </w:p>
        </w:tc>
        <w:tc>
          <w:tcPr>
            <w:tcW w:w="1291" w:type="dxa"/>
            <w:tcBorders>
              <w:top w:val="single" w:sz="4" w:space="0" w:color="auto"/>
              <w:left w:val="nil"/>
              <w:bottom w:val="single" w:sz="4" w:space="0" w:color="auto"/>
              <w:right w:val="single" w:sz="4" w:space="0" w:color="auto"/>
            </w:tcBorders>
            <w:shd w:val="clear" w:color="auto" w:fill="auto"/>
            <w:hideMark/>
          </w:tcPr>
          <w:p w:rsidR="00371A03" w:rsidRDefault="00371A03" w:rsidP="006D3E46">
            <w:pPr>
              <w:jc w:val="right"/>
              <w:rPr>
                <w:sz w:val="20"/>
                <w:szCs w:val="20"/>
              </w:rPr>
            </w:pPr>
            <w:r>
              <w:rPr>
                <w:sz w:val="20"/>
                <w:szCs w:val="20"/>
              </w:rPr>
              <w:t>33,43</w:t>
            </w:r>
          </w:p>
        </w:tc>
      </w:tr>
      <w:tr w:rsidR="00371A03" w:rsidRPr="000774FE" w:rsidTr="006D3E46">
        <w:trPr>
          <w:trHeight w:val="315"/>
        </w:trPr>
        <w:tc>
          <w:tcPr>
            <w:tcW w:w="960" w:type="dxa"/>
            <w:gridSpan w:val="2"/>
            <w:tcBorders>
              <w:top w:val="nil"/>
              <w:left w:val="single" w:sz="4" w:space="0" w:color="auto"/>
              <w:bottom w:val="single" w:sz="4" w:space="0" w:color="auto"/>
              <w:right w:val="single" w:sz="4" w:space="0" w:color="auto"/>
            </w:tcBorders>
            <w:shd w:val="clear" w:color="auto" w:fill="auto"/>
            <w:hideMark/>
          </w:tcPr>
          <w:p w:rsidR="00371A03" w:rsidRPr="000774FE" w:rsidRDefault="00371A03" w:rsidP="006D3E46">
            <w:pPr>
              <w:jc w:val="center"/>
              <w:rPr>
                <w:sz w:val="20"/>
                <w:szCs w:val="20"/>
              </w:rPr>
            </w:pPr>
            <w:r>
              <w:rPr>
                <w:sz w:val="20"/>
                <w:szCs w:val="20"/>
              </w:rPr>
              <w:t>2</w:t>
            </w:r>
          </w:p>
        </w:tc>
        <w:tc>
          <w:tcPr>
            <w:tcW w:w="3970" w:type="dxa"/>
            <w:tcBorders>
              <w:top w:val="nil"/>
              <w:left w:val="nil"/>
              <w:bottom w:val="single" w:sz="4" w:space="0" w:color="auto"/>
              <w:right w:val="single" w:sz="4" w:space="0" w:color="auto"/>
            </w:tcBorders>
            <w:shd w:val="clear" w:color="auto" w:fill="auto"/>
            <w:hideMark/>
          </w:tcPr>
          <w:p w:rsidR="00371A03" w:rsidRDefault="00371A03" w:rsidP="006D3E46">
            <w:pPr>
              <w:rPr>
                <w:color w:val="000000"/>
                <w:sz w:val="20"/>
                <w:szCs w:val="20"/>
              </w:rPr>
            </w:pPr>
            <w:r w:rsidRPr="000F7A7E">
              <w:rPr>
                <w:color w:val="000000"/>
                <w:sz w:val="20"/>
                <w:szCs w:val="20"/>
              </w:rPr>
              <w:t>Доля  учащихся, систематически занимающихся физической культурой и спортом, в общей численности учащихся.</w:t>
            </w:r>
          </w:p>
        </w:tc>
        <w:tc>
          <w:tcPr>
            <w:tcW w:w="1509" w:type="dxa"/>
            <w:tcBorders>
              <w:top w:val="nil"/>
              <w:left w:val="nil"/>
              <w:bottom w:val="single" w:sz="4" w:space="0" w:color="auto"/>
              <w:right w:val="single" w:sz="4" w:space="0" w:color="auto"/>
            </w:tcBorders>
            <w:shd w:val="clear" w:color="auto" w:fill="auto"/>
            <w:hideMark/>
          </w:tcPr>
          <w:p w:rsidR="00371A03" w:rsidRDefault="00371A03" w:rsidP="006D3E46">
            <w:pPr>
              <w:jc w:val="center"/>
              <w:rPr>
                <w:sz w:val="20"/>
                <w:szCs w:val="20"/>
              </w:rPr>
            </w:pPr>
            <w:r>
              <w:rPr>
                <w:sz w:val="20"/>
                <w:szCs w:val="20"/>
              </w:rPr>
              <w:t>%</w:t>
            </w:r>
          </w:p>
        </w:tc>
        <w:tc>
          <w:tcPr>
            <w:tcW w:w="950" w:type="dxa"/>
            <w:tcBorders>
              <w:top w:val="nil"/>
              <w:left w:val="nil"/>
              <w:bottom w:val="single" w:sz="4" w:space="0" w:color="auto"/>
              <w:right w:val="single" w:sz="4" w:space="0" w:color="auto"/>
            </w:tcBorders>
            <w:shd w:val="clear" w:color="auto" w:fill="auto"/>
            <w:hideMark/>
          </w:tcPr>
          <w:p w:rsidR="00371A03" w:rsidRDefault="00371A03" w:rsidP="006D3E46">
            <w:pPr>
              <w:jc w:val="right"/>
              <w:rPr>
                <w:color w:val="000000"/>
                <w:sz w:val="20"/>
                <w:szCs w:val="20"/>
              </w:rPr>
            </w:pPr>
            <w:r>
              <w:rPr>
                <w:color w:val="000000"/>
                <w:sz w:val="20"/>
                <w:szCs w:val="20"/>
              </w:rPr>
              <w:t>41,65</w:t>
            </w:r>
          </w:p>
        </w:tc>
        <w:tc>
          <w:tcPr>
            <w:tcW w:w="1240" w:type="dxa"/>
            <w:tcBorders>
              <w:top w:val="nil"/>
              <w:left w:val="nil"/>
              <w:bottom w:val="single" w:sz="4" w:space="0" w:color="auto"/>
              <w:right w:val="single" w:sz="4" w:space="0" w:color="auto"/>
            </w:tcBorders>
            <w:shd w:val="clear" w:color="auto" w:fill="auto"/>
            <w:hideMark/>
          </w:tcPr>
          <w:p w:rsidR="00371A03" w:rsidRDefault="00371A03" w:rsidP="006D3E46">
            <w:pPr>
              <w:jc w:val="right"/>
              <w:rPr>
                <w:sz w:val="20"/>
                <w:szCs w:val="20"/>
              </w:rPr>
            </w:pPr>
            <w:r>
              <w:rPr>
                <w:sz w:val="20"/>
                <w:szCs w:val="20"/>
              </w:rPr>
              <w:t>41,0</w:t>
            </w:r>
          </w:p>
        </w:tc>
        <w:tc>
          <w:tcPr>
            <w:tcW w:w="1291" w:type="dxa"/>
            <w:tcBorders>
              <w:top w:val="nil"/>
              <w:left w:val="nil"/>
              <w:bottom w:val="single" w:sz="4" w:space="0" w:color="auto"/>
              <w:right w:val="single" w:sz="4" w:space="0" w:color="auto"/>
            </w:tcBorders>
            <w:shd w:val="clear" w:color="auto" w:fill="auto"/>
            <w:hideMark/>
          </w:tcPr>
          <w:p w:rsidR="00371A03" w:rsidRDefault="00371A03" w:rsidP="006D3E46">
            <w:pPr>
              <w:jc w:val="right"/>
              <w:rPr>
                <w:sz w:val="20"/>
                <w:szCs w:val="20"/>
              </w:rPr>
            </w:pPr>
            <w:r>
              <w:rPr>
                <w:sz w:val="20"/>
                <w:szCs w:val="20"/>
              </w:rPr>
              <w:t>98,44</w:t>
            </w:r>
          </w:p>
        </w:tc>
      </w:tr>
      <w:tr w:rsidR="00371A03" w:rsidRPr="000774FE" w:rsidTr="006D3E46">
        <w:trPr>
          <w:trHeight w:val="315"/>
        </w:trPr>
        <w:tc>
          <w:tcPr>
            <w:tcW w:w="960" w:type="dxa"/>
            <w:gridSpan w:val="2"/>
            <w:tcBorders>
              <w:top w:val="nil"/>
              <w:left w:val="single" w:sz="4" w:space="0" w:color="auto"/>
              <w:bottom w:val="single" w:sz="4" w:space="0" w:color="auto"/>
              <w:right w:val="single" w:sz="4" w:space="0" w:color="auto"/>
            </w:tcBorders>
            <w:shd w:val="clear" w:color="auto" w:fill="auto"/>
            <w:hideMark/>
          </w:tcPr>
          <w:p w:rsidR="00371A03" w:rsidRPr="000774FE" w:rsidRDefault="00371A03" w:rsidP="006D3E46">
            <w:pPr>
              <w:jc w:val="center"/>
              <w:rPr>
                <w:sz w:val="20"/>
                <w:szCs w:val="20"/>
              </w:rPr>
            </w:pPr>
            <w:r>
              <w:rPr>
                <w:sz w:val="20"/>
                <w:szCs w:val="20"/>
              </w:rPr>
              <w:t>3</w:t>
            </w:r>
            <w:r w:rsidRPr="000774FE">
              <w:rPr>
                <w:sz w:val="20"/>
                <w:szCs w:val="20"/>
              </w:rPr>
              <w:t>.</w:t>
            </w:r>
          </w:p>
        </w:tc>
        <w:tc>
          <w:tcPr>
            <w:tcW w:w="3970" w:type="dxa"/>
            <w:tcBorders>
              <w:top w:val="nil"/>
              <w:left w:val="nil"/>
              <w:bottom w:val="single" w:sz="4" w:space="0" w:color="auto"/>
              <w:right w:val="single" w:sz="4" w:space="0" w:color="auto"/>
            </w:tcBorders>
            <w:shd w:val="clear" w:color="auto" w:fill="auto"/>
            <w:hideMark/>
          </w:tcPr>
          <w:p w:rsidR="00371A03" w:rsidRDefault="00371A03" w:rsidP="006D3E46">
            <w:pPr>
              <w:rPr>
                <w:color w:val="000000"/>
                <w:sz w:val="20"/>
                <w:szCs w:val="20"/>
              </w:rPr>
            </w:pPr>
            <w:r w:rsidRPr="000F7A7E">
              <w:rPr>
                <w:color w:val="000000"/>
                <w:sz w:val="20"/>
                <w:szCs w:val="20"/>
              </w:rPr>
              <w:t>Доля лиц с ограниченными возможностями  здоровья и инвалидов, систематически занимающихся  физкультурой и спортом, в общей численности данной категории населения.</w:t>
            </w:r>
          </w:p>
        </w:tc>
        <w:tc>
          <w:tcPr>
            <w:tcW w:w="1509" w:type="dxa"/>
            <w:tcBorders>
              <w:top w:val="nil"/>
              <w:left w:val="nil"/>
              <w:bottom w:val="single" w:sz="4" w:space="0" w:color="auto"/>
              <w:right w:val="single" w:sz="4" w:space="0" w:color="auto"/>
            </w:tcBorders>
            <w:shd w:val="clear" w:color="auto" w:fill="auto"/>
            <w:hideMark/>
          </w:tcPr>
          <w:p w:rsidR="00371A03" w:rsidRDefault="00371A03" w:rsidP="006D3E46">
            <w:pPr>
              <w:jc w:val="center"/>
              <w:rPr>
                <w:sz w:val="20"/>
                <w:szCs w:val="20"/>
              </w:rPr>
            </w:pPr>
            <w:r>
              <w:rPr>
                <w:sz w:val="20"/>
                <w:szCs w:val="20"/>
              </w:rPr>
              <w:t>%</w:t>
            </w:r>
          </w:p>
        </w:tc>
        <w:tc>
          <w:tcPr>
            <w:tcW w:w="950" w:type="dxa"/>
            <w:tcBorders>
              <w:top w:val="nil"/>
              <w:left w:val="nil"/>
              <w:bottom w:val="single" w:sz="4" w:space="0" w:color="auto"/>
              <w:right w:val="single" w:sz="4" w:space="0" w:color="auto"/>
            </w:tcBorders>
            <w:shd w:val="clear" w:color="auto" w:fill="auto"/>
            <w:hideMark/>
          </w:tcPr>
          <w:p w:rsidR="00371A03" w:rsidRDefault="00371A03" w:rsidP="006D3E46">
            <w:pPr>
              <w:jc w:val="right"/>
              <w:rPr>
                <w:color w:val="000000"/>
                <w:sz w:val="20"/>
                <w:szCs w:val="20"/>
              </w:rPr>
            </w:pPr>
            <w:r>
              <w:rPr>
                <w:color w:val="000000"/>
                <w:sz w:val="20"/>
                <w:szCs w:val="20"/>
              </w:rPr>
              <w:t>1,2</w:t>
            </w:r>
          </w:p>
        </w:tc>
        <w:tc>
          <w:tcPr>
            <w:tcW w:w="1240" w:type="dxa"/>
            <w:tcBorders>
              <w:top w:val="nil"/>
              <w:left w:val="nil"/>
              <w:bottom w:val="single" w:sz="4" w:space="0" w:color="auto"/>
              <w:right w:val="single" w:sz="4" w:space="0" w:color="auto"/>
            </w:tcBorders>
            <w:shd w:val="clear" w:color="auto" w:fill="auto"/>
            <w:hideMark/>
          </w:tcPr>
          <w:p w:rsidR="00371A03" w:rsidRDefault="00371A03" w:rsidP="006D3E46">
            <w:pPr>
              <w:jc w:val="right"/>
              <w:rPr>
                <w:sz w:val="20"/>
                <w:szCs w:val="20"/>
              </w:rPr>
            </w:pPr>
            <w:r>
              <w:rPr>
                <w:sz w:val="20"/>
                <w:szCs w:val="20"/>
              </w:rPr>
              <w:t>1,2</w:t>
            </w:r>
          </w:p>
        </w:tc>
        <w:tc>
          <w:tcPr>
            <w:tcW w:w="1291" w:type="dxa"/>
            <w:tcBorders>
              <w:top w:val="nil"/>
              <w:left w:val="nil"/>
              <w:bottom w:val="single" w:sz="4" w:space="0" w:color="auto"/>
              <w:right w:val="single" w:sz="4" w:space="0" w:color="auto"/>
            </w:tcBorders>
            <w:shd w:val="clear" w:color="auto" w:fill="auto"/>
            <w:hideMark/>
          </w:tcPr>
          <w:p w:rsidR="00371A03" w:rsidRDefault="00371A03" w:rsidP="006D3E46">
            <w:pPr>
              <w:jc w:val="right"/>
              <w:rPr>
                <w:sz w:val="20"/>
                <w:szCs w:val="20"/>
              </w:rPr>
            </w:pPr>
            <w:r>
              <w:rPr>
                <w:sz w:val="20"/>
                <w:szCs w:val="20"/>
              </w:rPr>
              <w:t>100,0</w:t>
            </w:r>
          </w:p>
        </w:tc>
      </w:tr>
      <w:tr w:rsidR="00371A03" w:rsidRPr="000774FE" w:rsidTr="006D3E46">
        <w:trPr>
          <w:trHeight w:val="690"/>
        </w:trPr>
        <w:tc>
          <w:tcPr>
            <w:tcW w:w="960" w:type="dxa"/>
            <w:gridSpan w:val="2"/>
            <w:tcBorders>
              <w:top w:val="nil"/>
              <w:left w:val="single" w:sz="4" w:space="0" w:color="auto"/>
              <w:bottom w:val="single" w:sz="4" w:space="0" w:color="auto"/>
              <w:right w:val="single" w:sz="4" w:space="0" w:color="auto"/>
            </w:tcBorders>
            <w:shd w:val="clear" w:color="auto" w:fill="auto"/>
            <w:hideMark/>
          </w:tcPr>
          <w:p w:rsidR="00371A03" w:rsidRPr="000774FE" w:rsidRDefault="00371A03" w:rsidP="006D3E46">
            <w:pPr>
              <w:jc w:val="center"/>
              <w:rPr>
                <w:sz w:val="20"/>
                <w:szCs w:val="20"/>
              </w:rPr>
            </w:pPr>
            <w:r>
              <w:rPr>
                <w:sz w:val="20"/>
                <w:szCs w:val="20"/>
              </w:rPr>
              <w:t>4</w:t>
            </w:r>
            <w:r w:rsidRPr="000774FE">
              <w:rPr>
                <w:sz w:val="20"/>
                <w:szCs w:val="20"/>
              </w:rPr>
              <w:t>.</w:t>
            </w:r>
          </w:p>
        </w:tc>
        <w:tc>
          <w:tcPr>
            <w:tcW w:w="3970" w:type="dxa"/>
            <w:tcBorders>
              <w:top w:val="nil"/>
              <w:left w:val="nil"/>
              <w:bottom w:val="single" w:sz="4" w:space="0" w:color="auto"/>
              <w:right w:val="single" w:sz="4" w:space="0" w:color="auto"/>
            </w:tcBorders>
            <w:shd w:val="clear" w:color="auto" w:fill="auto"/>
            <w:hideMark/>
          </w:tcPr>
          <w:p w:rsidR="00371A03" w:rsidRDefault="00371A03" w:rsidP="006D3E46">
            <w:pPr>
              <w:rPr>
                <w:color w:val="000000"/>
                <w:sz w:val="20"/>
                <w:szCs w:val="20"/>
              </w:rPr>
            </w:pPr>
            <w:r w:rsidRPr="000F7A7E">
              <w:rPr>
                <w:color w:val="000000"/>
                <w:sz w:val="20"/>
                <w:szCs w:val="20"/>
              </w:rPr>
              <w:t>Количество жителей  Богучанского  района, проинформированных о мероприятиях в  области физической культуры и спорта.</w:t>
            </w:r>
          </w:p>
        </w:tc>
        <w:tc>
          <w:tcPr>
            <w:tcW w:w="1509" w:type="dxa"/>
            <w:tcBorders>
              <w:top w:val="nil"/>
              <w:left w:val="nil"/>
              <w:bottom w:val="single" w:sz="4" w:space="0" w:color="auto"/>
              <w:right w:val="single" w:sz="4" w:space="0" w:color="auto"/>
            </w:tcBorders>
            <w:shd w:val="clear" w:color="auto" w:fill="auto"/>
            <w:hideMark/>
          </w:tcPr>
          <w:p w:rsidR="00371A03" w:rsidRDefault="00371A03" w:rsidP="006D3E46">
            <w:pPr>
              <w:jc w:val="center"/>
              <w:rPr>
                <w:color w:val="000000"/>
                <w:sz w:val="20"/>
                <w:szCs w:val="20"/>
              </w:rPr>
            </w:pPr>
            <w:r>
              <w:rPr>
                <w:color w:val="000000"/>
                <w:sz w:val="20"/>
                <w:szCs w:val="20"/>
              </w:rPr>
              <w:t>Тыс. чел</w:t>
            </w:r>
          </w:p>
        </w:tc>
        <w:tc>
          <w:tcPr>
            <w:tcW w:w="950" w:type="dxa"/>
            <w:tcBorders>
              <w:top w:val="nil"/>
              <w:left w:val="nil"/>
              <w:bottom w:val="single" w:sz="4" w:space="0" w:color="auto"/>
              <w:right w:val="single" w:sz="4" w:space="0" w:color="auto"/>
            </w:tcBorders>
            <w:shd w:val="clear" w:color="auto" w:fill="auto"/>
            <w:hideMark/>
          </w:tcPr>
          <w:p w:rsidR="00371A03" w:rsidRDefault="00371A03" w:rsidP="006D3E46">
            <w:pPr>
              <w:jc w:val="right"/>
              <w:rPr>
                <w:color w:val="000000"/>
                <w:sz w:val="20"/>
                <w:szCs w:val="20"/>
              </w:rPr>
            </w:pPr>
            <w:r>
              <w:rPr>
                <w:color w:val="000000"/>
                <w:sz w:val="20"/>
                <w:szCs w:val="20"/>
              </w:rPr>
              <w:t>25,0</w:t>
            </w:r>
          </w:p>
        </w:tc>
        <w:tc>
          <w:tcPr>
            <w:tcW w:w="1240" w:type="dxa"/>
            <w:tcBorders>
              <w:top w:val="nil"/>
              <w:left w:val="nil"/>
              <w:bottom w:val="single" w:sz="4" w:space="0" w:color="auto"/>
              <w:right w:val="single" w:sz="4" w:space="0" w:color="auto"/>
            </w:tcBorders>
            <w:shd w:val="clear" w:color="auto" w:fill="auto"/>
            <w:hideMark/>
          </w:tcPr>
          <w:p w:rsidR="00371A03" w:rsidRDefault="00371A03" w:rsidP="006D3E46">
            <w:pPr>
              <w:jc w:val="right"/>
              <w:rPr>
                <w:sz w:val="20"/>
                <w:szCs w:val="20"/>
              </w:rPr>
            </w:pPr>
            <w:r>
              <w:rPr>
                <w:sz w:val="20"/>
                <w:szCs w:val="20"/>
              </w:rPr>
              <w:t>25,0</w:t>
            </w:r>
          </w:p>
        </w:tc>
        <w:tc>
          <w:tcPr>
            <w:tcW w:w="1291" w:type="dxa"/>
            <w:tcBorders>
              <w:top w:val="nil"/>
              <w:left w:val="nil"/>
              <w:bottom w:val="single" w:sz="4" w:space="0" w:color="auto"/>
              <w:right w:val="single" w:sz="4" w:space="0" w:color="auto"/>
            </w:tcBorders>
            <w:shd w:val="clear" w:color="auto" w:fill="auto"/>
            <w:hideMark/>
          </w:tcPr>
          <w:p w:rsidR="00371A03" w:rsidRDefault="00371A03" w:rsidP="006D3E46">
            <w:pPr>
              <w:jc w:val="right"/>
              <w:rPr>
                <w:sz w:val="20"/>
                <w:szCs w:val="20"/>
              </w:rPr>
            </w:pPr>
            <w:r>
              <w:rPr>
                <w:sz w:val="20"/>
                <w:szCs w:val="20"/>
              </w:rPr>
              <w:t>100</w:t>
            </w:r>
          </w:p>
        </w:tc>
      </w:tr>
      <w:tr w:rsidR="00371A03" w:rsidRPr="000774FE" w:rsidTr="006D3E46">
        <w:trPr>
          <w:trHeight w:val="179"/>
        </w:trPr>
        <w:tc>
          <w:tcPr>
            <w:tcW w:w="9920" w:type="dxa"/>
            <w:gridSpan w:val="7"/>
            <w:tcBorders>
              <w:top w:val="nil"/>
              <w:left w:val="single" w:sz="4" w:space="0" w:color="auto"/>
              <w:right w:val="single" w:sz="4" w:space="0" w:color="auto"/>
            </w:tcBorders>
            <w:shd w:val="clear" w:color="auto" w:fill="auto"/>
            <w:hideMark/>
          </w:tcPr>
          <w:p w:rsidR="00371A03" w:rsidRPr="000774FE" w:rsidRDefault="00371A03" w:rsidP="006D3E46">
            <w:pPr>
              <w:jc w:val="right"/>
              <w:rPr>
                <w:sz w:val="20"/>
                <w:szCs w:val="20"/>
              </w:rPr>
            </w:pPr>
          </w:p>
        </w:tc>
      </w:tr>
      <w:tr w:rsidR="00371A03" w:rsidRPr="000774FE" w:rsidTr="006D3E46">
        <w:trPr>
          <w:trHeight w:val="8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371A03" w:rsidRDefault="00371A03" w:rsidP="006D3E46">
            <w:pPr>
              <w:jc w:val="center"/>
              <w:rPr>
                <w:color w:val="000000"/>
                <w:sz w:val="20"/>
                <w:szCs w:val="20"/>
              </w:rPr>
            </w:pPr>
          </w:p>
        </w:tc>
        <w:tc>
          <w:tcPr>
            <w:tcW w:w="3970" w:type="dxa"/>
            <w:tcBorders>
              <w:top w:val="nil"/>
              <w:left w:val="nil"/>
              <w:bottom w:val="single" w:sz="4" w:space="0" w:color="auto"/>
              <w:right w:val="single" w:sz="4" w:space="0" w:color="auto"/>
            </w:tcBorders>
            <w:shd w:val="clear" w:color="auto" w:fill="auto"/>
            <w:hideMark/>
          </w:tcPr>
          <w:p w:rsidR="00371A03" w:rsidRPr="000774FE" w:rsidRDefault="00371A03" w:rsidP="006D3E46">
            <w:pPr>
              <w:rPr>
                <w:sz w:val="20"/>
                <w:szCs w:val="20"/>
              </w:rPr>
            </w:pPr>
          </w:p>
        </w:tc>
        <w:tc>
          <w:tcPr>
            <w:tcW w:w="1509" w:type="dxa"/>
            <w:tcBorders>
              <w:top w:val="nil"/>
              <w:left w:val="nil"/>
              <w:bottom w:val="single" w:sz="4" w:space="0" w:color="auto"/>
              <w:right w:val="single" w:sz="4" w:space="0" w:color="auto"/>
            </w:tcBorders>
            <w:shd w:val="clear" w:color="auto" w:fill="auto"/>
            <w:hideMark/>
          </w:tcPr>
          <w:p w:rsidR="00371A03" w:rsidRPr="000774FE" w:rsidRDefault="00371A03" w:rsidP="006D3E46">
            <w:pPr>
              <w:jc w:val="center"/>
              <w:rPr>
                <w:color w:val="000000"/>
                <w:sz w:val="20"/>
                <w:szCs w:val="20"/>
              </w:rPr>
            </w:pPr>
          </w:p>
        </w:tc>
        <w:tc>
          <w:tcPr>
            <w:tcW w:w="950" w:type="dxa"/>
            <w:tcBorders>
              <w:top w:val="nil"/>
              <w:left w:val="nil"/>
              <w:bottom w:val="single" w:sz="4" w:space="0" w:color="auto"/>
              <w:right w:val="single" w:sz="4" w:space="0" w:color="auto"/>
            </w:tcBorders>
            <w:shd w:val="clear" w:color="auto" w:fill="auto"/>
            <w:hideMark/>
          </w:tcPr>
          <w:p w:rsidR="00371A03" w:rsidRPr="000774FE" w:rsidRDefault="00371A03" w:rsidP="006D3E46">
            <w:pPr>
              <w:jc w:val="right"/>
              <w:rPr>
                <w:color w:val="000000"/>
                <w:sz w:val="20"/>
                <w:szCs w:val="20"/>
              </w:rPr>
            </w:pPr>
          </w:p>
        </w:tc>
        <w:tc>
          <w:tcPr>
            <w:tcW w:w="1240" w:type="dxa"/>
            <w:tcBorders>
              <w:top w:val="nil"/>
              <w:left w:val="nil"/>
              <w:bottom w:val="single" w:sz="4" w:space="0" w:color="auto"/>
              <w:right w:val="single" w:sz="4" w:space="0" w:color="auto"/>
            </w:tcBorders>
            <w:shd w:val="clear" w:color="auto" w:fill="auto"/>
            <w:hideMark/>
          </w:tcPr>
          <w:p w:rsidR="00371A03" w:rsidRPr="000774FE" w:rsidRDefault="00371A03" w:rsidP="006D3E46">
            <w:pPr>
              <w:jc w:val="right"/>
              <w:rPr>
                <w:sz w:val="20"/>
                <w:szCs w:val="20"/>
              </w:rPr>
            </w:pPr>
          </w:p>
        </w:tc>
        <w:tc>
          <w:tcPr>
            <w:tcW w:w="1291" w:type="dxa"/>
            <w:tcBorders>
              <w:top w:val="nil"/>
              <w:left w:val="nil"/>
              <w:bottom w:val="single" w:sz="4" w:space="0" w:color="auto"/>
              <w:right w:val="single" w:sz="4" w:space="0" w:color="auto"/>
            </w:tcBorders>
            <w:shd w:val="clear" w:color="auto" w:fill="auto"/>
            <w:hideMark/>
          </w:tcPr>
          <w:p w:rsidR="00371A03" w:rsidRPr="000774FE" w:rsidRDefault="00371A03" w:rsidP="006D3E46">
            <w:pPr>
              <w:jc w:val="right"/>
              <w:rPr>
                <w:sz w:val="20"/>
                <w:szCs w:val="20"/>
              </w:rPr>
            </w:pPr>
          </w:p>
        </w:tc>
      </w:tr>
    </w:tbl>
    <w:p w:rsidR="00371A03" w:rsidRPr="00BD65C2" w:rsidRDefault="00371A03" w:rsidP="00371A03">
      <w:pPr>
        <w:pStyle w:val="a7"/>
        <w:jc w:val="both"/>
        <w:rPr>
          <w:rFonts w:ascii="Times New Roman" w:hAnsi="Times New Roman"/>
          <w:sz w:val="26"/>
          <w:szCs w:val="26"/>
        </w:rPr>
      </w:pPr>
    </w:p>
    <w:p w:rsidR="00371A03" w:rsidRPr="006E09EB" w:rsidRDefault="00371A03" w:rsidP="00371A03">
      <w:pPr>
        <w:pStyle w:val="a7"/>
        <w:jc w:val="both"/>
        <w:rPr>
          <w:rFonts w:ascii="Times New Roman" w:hAnsi="Times New Roman"/>
          <w:i/>
          <w:sz w:val="26"/>
          <w:szCs w:val="26"/>
        </w:rPr>
      </w:pPr>
      <w:r>
        <w:rPr>
          <w:rFonts w:ascii="Times New Roman" w:hAnsi="Times New Roman"/>
          <w:sz w:val="26"/>
          <w:szCs w:val="26"/>
        </w:rPr>
        <w:t xml:space="preserve"> </w:t>
      </w:r>
      <w:r w:rsidRPr="006E09EB">
        <w:rPr>
          <w:rFonts w:ascii="Times New Roman" w:hAnsi="Times New Roman"/>
          <w:i/>
          <w:sz w:val="26"/>
          <w:szCs w:val="26"/>
        </w:rPr>
        <w:t>По Подпрограмме  «Формирование культуры здорового образа жизни»</w:t>
      </w:r>
    </w:p>
    <w:p w:rsidR="00371A03" w:rsidRPr="006E09EB" w:rsidRDefault="00371A03" w:rsidP="00371A03">
      <w:pPr>
        <w:pStyle w:val="a7"/>
        <w:jc w:val="both"/>
        <w:rPr>
          <w:rFonts w:ascii="Times New Roman" w:hAnsi="Times New Roman"/>
          <w:sz w:val="26"/>
          <w:szCs w:val="26"/>
        </w:rPr>
      </w:pPr>
      <w:r w:rsidRPr="006E09EB">
        <w:rPr>
          <w:rFonts w:ascii="Times New Roman" w:hAnsi="Times New Roman"/>
          <w:sz w:val="26"/>
          <w:szCs w:val="26"/>
        </w:rPr>
        <w:t xml:space="preserve"> Цель подпрограммы: Формирование </w:t>
      </w:r>
      <w:proofErr w:type="gramStart"/>
      <w:r w:rsidRPr="006E09EB">
        <w:rPr>
          <w:rFonts w:ascii="Times New Roman" w:hAnsi="Times New Roman"/>
          <w:sz w:val="26"/>
          <w:szCs w:val="26"/>
        </w:rPr>
        <w:t>культуры здорового образа жизни всех категорий населения</w:t>
      </w:r>
      <w:proofErr w:type="gramEnd"/>
      <w:r w:rsidRPr="006E09EB">
        <w:rPr>
          <w:rFonts w:ascii="Times New Roman" w:hAnsi="Times New Roman"/>
          <w:sz w:val="26"/>
          <w:szCs w:val="26"/>
        </w:rPr>
        <w:t xml:space="preserve"> Богучанского района</w:t>
      </w:r>
    </w:p>
    <w:p w:rsidR="00371A03" w:rsidRPr="006E09EB" w:rsidRDefault="00371A03" w:rsidP="00371A03">
      <w:pPr>
        <w:pStyle w:val="a7"/>
        <w:jc w:val="both"/>
        <w:rPr>
          <w:rFonts w:ascii="Times New Roman" w:hAnsi="Times New Roman"/>
          <w:sz w:val="26"/>
          <w:szCs w:val="26"/>
        </w:rPr>
      </w:pPr>
      <w:r w:rsidRPr="006E09EB">
        <w:rPr>
          <w:rFonts w:ascii="Times New Roman" w:hAnsi="Times New Roman"/>
          <w:sz w:val="26"/>
          <w:szCs w:val="26"/>
        </w:rPr>
        <w:t xml:space="preserve">                </w:t>
      </w:r>
    </w:p>
    <w:p w:rsidR="00371A03" w:rsidRPr="006E09EB" w:rsidRDefault="00371A03" w:rsidP="00371A03">
      <w:pPr>
        <w:pStyle w:val="a7"/>
        <w:ind w:left="426"/>
        <w:jc w:val="both"/>
        <w:rPr>
          <w:rFonts w:ascii="Times New Roman" w:hAnsi="Times New Roman"/>
          <w:sz w:val="26"/>
          <w:szCs w:val="26"/>
        </w:rPr>
      </w:pPr>
      <w:r w:rsidRPr="006E09EB">
        <w:rPr>
          <w:rFonts w:ascii="Times New Roman" w:hAnsi="Times New Roman"/>
          <w:sz w:val="26"/>
          <w:szCs w:val="26"/>
        </w:rPr>
        <w:t xml:space="preserve">Пропаганда здорового образа жизни через средства массовой информации,  проведение антиалкогольной, </w:t>
      </w:r>
      <w:proofErr w:type="spellStart"/>
      <w:r w:rsidRPr="006E09EB">
        <w:rPr>
          <w:rFonts w:ascii="Times New Roman" w:hAnsi="Times New Roman"/>
          <w:sz w:val="26"/>
          <w:szCs w:val="26"/>
        </w:rPr>
        <w:t>антинаркотической</w:t>
      </w:r>
      <w:proofErr w:type="spellEnd"/>
      <w:r w:rsidRPr="006E09EB">
        <w:rPr>
          <w:rFonts w:ascii="Times New Roman" w:hAnsi="Times New Roman"/>
          <w:sz w:val="26"/>
          <w:szCs w:val="26"/>
        </w:rPr>
        <w:t xml:space="preserve"> информационной кампании, в том числе:</w:t>
      </w:r>
    </w:p>
    <w:p w:rsidR="00371A03" w:rsidRPr="006E09EB" w:rsidRDefault="00371A03" w:rsidP="00371A03">
      <w:pPr>
        <w:pStyle w:val="a7"/>
        <w:ind w:left="450"/>
        <w:jc w:val="both"/>
        <w:rPr>
          <w:rFonts w:ascii="Times New Roman" w:hAnsi="Times New Roman"/>
          <w:sz w:val="26"/>
          <w:szCs w:val="26"/>
        </w:rPr>
      </w:pPr>
      <w:r w:rsidRPr="006E09EB">
        <w:rPr>
          <w:rFonts w:ascii="Times New Roman" w:hAnsi="Times New Roman"/>
          <w:sz w:val="26"/>
          <w:szCs w:val="26"/>
        </w:rPr>
        <w:t xml:space="preserve">- создание информационных раздаточных материалов силами волонтеров; </w:t>
      </w:r>
    </w:p>
    <w:p w:rsidR="00371A03" w:rsidRPr="006E09EB" w:rsidRDefault="00371A03" w:rsidP="00371A03">
      <w:pPr>
        <w:pStyle w:val="a7"/>
        <w:ind w:left="450"/>
        <w:jc w:val="both"/>
        <w:rPr>
          <w:rFonts w:ascii="Times New Roman" w:hAnsi="Times New Roman"/>
          <w:sz w:val="26"/>
          <w:szCs w:val="26"/>
        </w:rPr>
      </w:pPr>
      <w:r w:rsidRPr="006E09EB">
        <w:rPr>
          <w:rFonts w:ascii="Times New Roman" w:hAnsi="Times New Roman"/>
          <w:sz w:val="26"/>
          <w:szCs w:val="26"/>
        </w:rPr>
        <w:t>-</w:t>
      </w:r>
      <w:r>
        <w:rPr>
          <w:rFonts w:ascii="Times New Roman" w:hAnsi="Times New Roman"/>
          <w:sz w:val="26"/>
          <w:szCs w:val="26"/>
        </w:rPr>
        <w:t xml:space="preserve"> для размещения</w:t>
      </w:r>
      <w:r w:rsidRPr="006E09EB">
        <w:rPr>
          <w:rFonts w:ascii="Times New Roman" w:hAnsi="Times New Roman"/>
          <w:sz w:val="26"/>
          <w:szCs w:val="26"/>
        </w:rPr>
        <w:t xml:space="preserve"> информации в доступ</w:t>
      </w:r>
      <w:r>
        <w:rPr>
          <w:rFonts w:ascii="Times New Roman" w:hAnsi="Times New Roman"/>
          <w:sz w:val="26"/>
          <w:szCs w:val="26"/>
        </w:rPr>
        <w:t xml:space="preserve">, </w:t>
      </w:r>
      <w:r w:rsidRPr="006E09EB">
        <w:rPr>
          <w:rFonts w:ascii="Times New Roman" w:hAnsi="Times New Roman"/>
          <w:sz w:val="26"/>
          <w:szCs w:val="26"/>
        </w:rPr>
        <w:t>были запланированы средства в сумме 16</w:t>
      </w:r>
      <w:r>
        <w:rPr>
          <w:rFonts w:ascii="Times New Roman" w:hAnsi="Times New Roman"/>
          <w:sz w:val="26"/>
          <w:szCs w:val="26"/>
        </w:rPr>
        <w:t>,9 тыс.</w:t>
      </w:r>
      <w:r w:rsidRPr="006E09EB">
        <w:rPr>
          <w:rFonts w:ascii="Times New Roman" w:hAnsi="Times New Roman"/>
          <w:sz w:val="26"/>
          <w:szCs w:val="26"/>
        </w:rPr>
        <w:t xml:space="preserve"> рублей, фактически профинансировано 16</w:t>
      </w:r>
      <w:r>
        <w:rPr>
          <w:rFonts w:ascii="Times New Roman" w:hAnsi="Times New Roman"/>
          <w:sz w:val="26"/>
          <w:szCs w:val="26"/>
        </w:rPr>
        <w:t>,9 тыс.</w:t>
      </w:r>
      <w:r w:rsidRPr="006E09EB">
        <w:rPr>
          <w:rFonts w:ascii="Times New Roman" w:hAnsi="Times New Roman"/>
          <w:sz w:val="26"/>
          <w:szCs w:val="26"/>
        </w:rPr>
        <w:t xml:space="preserve"> рублей. Освоение средств составляет 100%.</w:t>
      </w:r>
    </w:p>
    <w:p w:rsidR="00371A03" w:rsidRPr="006E09EB" w:rsidRDefault="00371A03" w:rsidP="00371A03">
      <w:pPr>
        <w:pStyle w:val="a7"/>
        <w:ind w:firstLine="360"/>
        <w:jc w:val="both"/>
        <w:rPr>
          <w:rFonts w:ascii="Times New Roman" w:hAnsi="Times New Roman"/>
          <w:sz w:val="26"/>
          <w:szCs w:val="26"/>
        </w:rPr>
      </w:pPr>
      <w:r>
        <w:rPr>
          <w:rFonts w:ascii="Times New Roman" w:hAnsi="Times New Roman"/>
          <w:sz w:val="26"/>
          <w:szCs w:val="26"/>
        </w:rPr>
        <w:t>- о</w:t>
      </w:r>
      <w:r w:rsidRPr="006E09EB">
        <w:rPr>
          <w:rFonts w:ascii="Times New Roman" w:hAnsi="Times New Roman"/>
          <w:sz w:val="26"/>
          <w:szCs w:val="26"/>
        </w:rPr>
        <w:t>рганизация и проведение конференций,  слетов, проектов, программ, форумов, игр и проч</w:t>
      </w:r>
      <w:r>
        <w:rPr>
          <w:rFonts w:ascii="Times New Roman" w:hAnsi="Times New Roman"/>
          <w:sz w:val="26"/>
          <w:szCs w:val="26"/>
        </w:rPr>
        <w:t>ие профилактические мероприятия, в</w:t>
      </w:r>
      <w:r w:rsidRPr="006E09EB">
        <w:rPr>
          <w:rFonts w:ascii="Times New Roman" w:hAnsi="Times New Roman"/>
          <w:sz w:val="26"/>
          <w:szCs w:val="26"/>
        </w:rPr>
        <w:t xml:space="preserve"> 2017 году на проведение данного  мероприятия были запланированы средства в сумме 176</w:t>
      </w:r>
      <w:r>
        <w:rPr>
          <w:rFonts w:ascii="Times New Roman" w:hAnsi="Times New Roman"/>
          <w:sz w:val="26"/>
          <w:szCs w:val="26"/>
        </w:rPr>
        <w:t>,4 тыс.</w:t>
      </w:r>
      <w:r w:rsidRPr="006E09EB">
        <w:rPr>
          <w:rFonts w:ascii="Times New Roman" w:hAnsi="Times New Roman"/>
          <w:sz w:val="26"/>
          <w:szCs w:val="26"/>
        </w:rPr>
        <w:t xml:space="preserve"> рублей, фактически профинансировано 16</w:t>
      </w:r>
      <w:r>
        <w:rPr>
          <w:rFonts w:ascii="Times New Roman" w:hAnsi="Times New Roman"/>
          <w:sz w:val="26"/>
          <w:szCs w:val="26"/>
        </w:rPr>
        <w:t>3,0 тыс.</w:t>
      </w:r>
      <w:r w:rsidRPr="006E09EB">
        <w:rPr>
          <w:rFonts w:ascii="Times New Roman" w:hAnsi="Times New Roman"/>
          <w:sz w:val="26"/>
          <w:szCs w:val="26"/>
        </w:rPr>
        <w:t xml:space="preserve"> рублей. Освоение средств составляет 92%.</w:t>
      </w:r>
    </w:p>
    <w:p w:rsidR="00371A03" w:rsidRPr="006E09EB" w:rsidRDefault="00371A03" w:rsidP="00371A03">
      <w:pPr>
        <w:pStyle w:val="a7"/>
        <w:ind w:firstLine="360"/>
        <w:jc w:val="both"/>
        <w:rPr>
          <w:rFonts w:ascii="Times New Roman" w:hAnsi="Times New Roman"/>
          <w:sz w:val="26"/>
          <w:szCs w:val="26"/>
        </w:rPr>
      </w:pPr>
      <w:r>
        <w:rPr>
          <w:rFonts w:ascii="Times New Roman" w:hAnsi="Times New Roman"/>
          <w:sz w:val="26"/>
          <w:szCs w:val="26"/>
        </w:rPr>
        <w:t>- о</w:t>
      </w:r>
      <w:r w:rsidRPr="006E09EB">
        <w:rPr>
          <w:rFonts w:ascii="Times New Roman" w:hAnsi="Times New Roman"/>
          <w:sz w:val="26"/>
          <w:szCs w:val="26"/>
        </w:rPr>
        <w:t>рганизация и проведение обучающих семинаров, тренингов, форумов и конференций для специалистов по вопросам профилактики алкоголизма, наркомании и формирования здорового образа жизни. На проведение данного  мероприятия были запланированы средства в сумме 6</w:t>
      </w:r>
      <w:r>
        <w:rPr>
          <w:rFonts w:ascii="Times New Roman" w:hAnsi="Times New Roman"/>
          <w:sz w:val="26"/>
          <w:szCs w:val="26"/>
        </w:rPr>
        <w:t>,7 тыс.</w:t>
      </w:r>
      <w:r w:rsidRPr="006E09EB">
        <w:rPr>
          <w:rFonts w:ascii="Times New Roman" w:hAnsi="Times New Roman"/>
          <w:sz w:val="26"/>
          <w:szCs w:val="26"/>
        </w:rPr>
        <w:t xml:space="preserve"> рублей, фактически профинансировано 0,00 рублей. Освоение средств составляет 0%. Не освоение данного финансирования, обуславливается дефицитом времени специалистов данного направления.</w:t>
      </w:r>
    </w:p>
    <w:p w:rsidR="00371A03" w:rsidRDefault="00371A03" w:rsidP="00371A03">
      <w:pPr>
        <w:pStyle w:val="a7"/>
        <w:ind w:firstLine="426"/>
        <w:jc w:val="both"/>
        <w:rPr>
          <w:rFonts w:ascii="Times New Roman" w:hAnsi="Times New Roman"/>
        </w:rPr>
      </w:pPr>
    </w:p>
    <w:p w:rsidR="00484D88" w:rsidRDefault="00484D88" w:rsidP="00371A03">
      <w:pPr>
        <w:pStyle w:val="a7"/>
        <w:ind w:firstLine="426"/>
        <w:jc w:val="both"/>
        <w:rPr>
          <w:rFonts w:ascii="Times New Roman" w:hAnsi="Times New Roman"/>
        </w:rPr>
      </w:pPr>
    </w:p>
    <w:p w:rsidR="00371A03" w:rsidRPr="002A00E8" w:rsidRDefault="00371A03" w:rsidP="00371A03">
      <w:pPr>
        <w:pStyle w:val="a7"/>
        <w:ind w:firstLine="360"/>
        <w:jc w:val="center"/>
        <w:rPr>
          <w:rFonts w:ascii="Times New Roman" w:hAnsi="Times New Roman"/>
          <w:sz w:val="26"/>
          <w:szCs w:val="26"/>
        </w:rPr>
      </w:pPr>
      <w:r>
        <w:rPr>
          <w:rFonts w:ascii="Times New Roman" w:hAnsi="Times New Roman"/>
          <w:sz w:val="26"/>
          <w:szCs w:val="26"/>
        </w:rPr>
        <w:t>Достигнуты следующие показатели:</w:t>
      </w:r>
    </w:p>
    <w:tbl>
      <w:tblPr>
        <w:tblW w:w="9920" w:type="dxa"/>
        <w:tblInd w:w="93" w:type="dxa"/>
        <w:tblLayout w:type="fixed"/>
        <w:tblLook w:val="04A0"/>
      </w:tblPr>
      <w:tblGrid>
        <w:gridCol w:w="945"/>
        <w:gridCol w:w="15"/>
        <w:gridCol w:w="3970"/>
        <w:gridCol w:w="1509"/>
        <w:gridCol w:w="1081"/>
        <w:gridCol w:w="1260"/>
        <w:gridCol w:w="1140"/>
      </w:tblGrid>
      <w:tr w:rsidR="00371A03" w:rsidRPr="000774FE" w:rsidTr="006D3E46">
        <w:trPr>
          <w:trHeight w:val="300"/>
        </w:trPr>
        <w:tc>
          <w:tcPr>
            <w:tcW w:w="9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1A03" w:rsidRPr="000774FE" w:rsidRDefault="00371A03" w:rsidP="006D3E46">
            <w:pPr>
              <w:jc w:val="center"/>
              <w:rPr>
                <w:b/>
                <w:bCs/>
                <w:sz w:val="20"/>
                <w:szCs w:val="20"/>
              </w:rPr>
            </w:pPr>
            <w:r w:rsidRPr="000774FE">
              <w:rPr>
                <w:b/>
                <w:bCs/>
                <w:sz w:val="20"/>
                <w:szCs w:val="20"/>
              </w:rPr>
              <w:lastRenderedPageBreak/>
              <w:t xml:space="preserve">№ </w:t>
            </w:r>
            <w:proofErr w:type="spellStart"/>
            <w:proofErr w:type="gramStart"/>
            <w:r w:rsidRPr="000774FE">
              <w:rPr>
                <w:b/>
                <w:bCs/>
                <w:sz w:val="20"/>
                <w:szCs w:val="20"/>
              </w:rPr>
              <w:t>п</w:t>
            </w:r>
            <w:proofErr w:type="spellEnd"/>
            <w:proofErr w:type="gramEnd"/>
            <w:r w:rsidRPr="000774FE">
              <w:rPr>
                <w:b/>
                <w:bCs/>
                <w:sz w:val="20"/>
                <w:szCs w:val="20"/>
              </w:rPr>
              <w:t>/</w:t>
            </w:r>
            <w:proofErr w:type="spellStart"/>
            <w:r w:rsidRPr="000774FE">
              <w:rPr>
                <w:b/>
                <w:bCs/>
                <w:sz w:val="20"/>
                <w:szCs w:val="20"/>
              </w:rPr>
              <w:t>п</w:t>
            </w:r>
            <w:proofErr w:type="spellEnd"/>
          </w:p>
        </w:tc>
        <w:tc>
          <w:tcPr>
            <w:tcW w:w="3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1A03" w:rsidRPr="000774FE" w:rsidRDefault="00371A03" w:rsidP="006D3E46">
            <w:pPr>
              <w:jc w:val="center"/>
              <w:rPr>
                <w:b/>
                <w:bCs/>
                <w:sz w:val="20"/>
                <w:szCs w:val="20"/>
              </w:rPr>
            </w:pPr>
            <w:r w:rsidRPr="000774FE">
              <w:rPr>
                <w:b/>
                <w:bCs/>
                <w:sz w:val="20"/>
                <w:szCs w:val="20"/>
              </w:rPr>
              <w:t xml:space="preserve">Цели, задачи, показатели </w:t>
            </w:r>
          </w:p>
        </w:tc>
        <w:tc>
          <w:tcPr>
            <w:tcW w:w="15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1A03" w:rsidRPr="000774FE" w:rsidRDefault="00371A03" w:rsidP="006D3E46">
            <w:pPr>
              <w:jc w:val="center"/>
              <w:rPr>
                <w:b/>
                <w:bCs/>
                <w:sz w:val="20"/>
                <w:szCs w:val="20"/>
              </w:rPr>
            </w:pPr>
            <w:r w:rsidRPr="000774FE">
              <w:rPr>
                <w:b/>
                <w:bCs/>
                <w:sz w:val="20"/>
                <w:szCs w:val="20"/>
              </w:rPr>
              <w:t>Ед. измерения</w:t>
            </w:r>
          </w:p>
        </w:tc>
        <w:tc>
          <w:tcPr>
            <w:tcW w:w="348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1A03" w:rsidRPr="000774FE" w:rsidRDefault="00371A03" w:rsidP="006D3E46">
            <w:pPr>
              <w:jc w:val="center"/>
              <w:rPr>
                <w:b/>
                <w:bCs/>
                <w:sz w:val="20"/>
                <w:szCs w:val="20"/>
              </w:rPr>
            </w:pPr>
            <w:r w:rsidRPr="000774FE">
              <w:rPr>
                <w:b/>
                <w:bCs/>
                <w:sz w:val="20"/>
                <w:szCs w:val="20"/>
              </w:rPr>
              <w:t>201</w:t>
            </w:r>
            <w:r>
              <w:rPr>
                <w:b/>
                <w:bCs/>
                <w:sz w:val="20"/>
                <w:szCs w:val="20"/>
              </w:rPr>
              <w:t>7</w:t>
            </w:r>
            <w:r w:rsidRPr="000774FE">
              <w:rPr>
                <w:b/>
                <w:bCs/>
                <w:sz w:val="20"/>
                <w:szCs w:val="20"/>
              </w:rPr>
              <w:t xml:space="preserve"> год</w:t>
            </w:r>
          </w:p>
        </w:tc>
      </w:tr>
      <w:tr w:rsidR="00371A03" w:rsidRPr="000774FE" w:rsidTr="006D3E46">
        <w:trPr>
          <w:trHeight w:val="230"/>
        </w:trPr>
        <w:tc>
          <w:tcPr>
            <w:tcW w:w="945" w:type="dxa"/>
            <w:vMerge/>
            <w:tcBorders>
              <w:top w:val="single" w:sz="4" w:space="0" w:color="auto"/>
              <w:left w:val="single" w:sz="4" w:space="0" w:color="auto"/>
              <w:bottom w:val="single" w:sz="4" w:space="0" w:color="auto"/>
              <w:right w:val="single" w:sz="4" w:space="0" w:color="auto"/>
            </w:tcBorders>
            <w:vAlign w:val="center"/>
            <w:hideMark/>
          </w:tcPr>
          <w:p w:rsidR="00371A03" w:rsidRPr="000774FE" w:rsidRDefault="00371A03" w:rsidP="006D3E46">
            <w:pPr>
              <w:rPr>
                <w:b/>
                <w:bCs/>
                <w:sz w:val="20"/>
                <w:szCs w:val="20"/>
              </w:rPr>
            </w:pPr>
          </w:p>
        </w:tc>
        <w:tc>
          <w:tcPr>
            <w:tcW w:w="3985" w:type="dxa"/>
            <w:gridSpan w:val="2"/>
            <w:vMerge/>
            <w:tcBorders>
              <w:top w:val="single" w:sz="4" w:space="0" w:color="auto"/>
              <w:left w:val="single" w:sz="4" w:space="0" w:color="auto"/>
              <w:bottom w:val="single" w:sz="4" w:space="0" w:color="auto"/>
              <w:right w:val="single" w:sz="4" w:space="0" w:color="auto"/>
            </w:tcBorders>
            <w:vAlign w:val="center"/>
            <w:hideMark/>
          </w:tcPr>
          <w:p w:rsidR="00371A03" w:rsidRPr="000774FE" w:rsidRDefault="00371A03" w:rsidP="006D3E46">
            <w:pPr>
              <w:rPr>
                <w:b/>
                <w:bCs/>
                <w:sz w:val="20"/>
                <w:szCs w:val="20"/>
              </w:rPr>
            </w:pPr>
          </w:p>
        </w:tc>
        <w:tc>
          <w:tcPr>
            <w:tcW w:w="1509" w:type="dxa"/>
            <w:vMerge/>
            <w:tcBorders>
              <w:top w:val="single" w:sz="4" w:space="0" w:color="auto"/>
              <w:left w:val="single" w:sz="4" w:space="0" w:color="auto"/>
              <w:bottom w:val="single" w:sz="4" w:space="0" w:color="auto"/>
              <w:right w:val="single" w:sz="4" w:space="0" w:color="auto"/>
            </w:tcBorders>
            <w:vAlign w:val="center"/>
            <w:hideMark/>
          </w:tcPr>
          <w:p w:rsidR="00371A03" w:rsidRPr="000774FE" w:rsidRDefault="00371A03" w:rsidP="006D3E46">
            <w:pPr>
              <w:rPr>
                <w:b/>
                <w:bCs/>
                <w:sz w:val="20"/>
                <w:szCs w:val="20"/>
              </w:rPr>
            </w:pPr>
          </w:p>
        </w:tc>
        <w:tc>
          <w:tcPr>
            <w:tcW w:w="3481" w:type="dxa"/>
            <w:gridSpan w:val="3"/>
            <w:vMerge/>
            <w:tcBorders>
              <w:top w:val="single" w:sz="4" w:space="0" w:color="auto"/>
              <w:left w:val="single" w:sz="4" w:space="0" w:color="auto"/>
              <w:bottom w:val="single" w:sz="4" w:space="0" w:color="auto"/>
              <w:right w:val="single" w:sz="4" w:space="0" w:color="auto"/>
            </w:tcBorders>
            <w:vAlign w:val="center"/>
            <w:hideMark/>
          </w:tcPr>
          <w:p w:rsidR="00371A03" w:rsidRPr="000774FE" w:rsidRDefault="00371A03" w:rsidP="006D3E46">
            <w:pPr>
              <w:rPr>
                <w:b/>
                <w:bCs/>
                <w:sz w:val="20"/>
                <w:szCs w:val="20"/>
              </w:rPr>
            </w:pPr>
          </w:p>
        </w:tc>
      </w:tr>
      <w:tr w:rsidR="00371A03" w:rsidRPr="000774FE" w:rsidTr="006D3E46">
        <w:trPr>
          <w:trHeight w:val="675"/>
        </w:trPr>
        <w:tc>
          <w:tcPr>
            <w:tcW w:w="945" w:type="dxa"/>
            <w:vMerge/>
            <w:tcBorders>
              <w:top w:val="single" w:sz="4" w:space="0" w:color="auto"/>
              <w:left w:val="single" w:sz="4" w:space="0" w:color="auto"/>
              <w:bottom w:val="single" w:sz="4" w:space="0" w:color="auto"/>
              <w:right w:val="single" w:sz="4" w:space="0" w:color="auto"/>
            </w:tcBorders>
            <w:vAlign w:val="center"/>
            <w:hideMark/>
          </w:tcPr>
          <w:p w:rsidR="00371A03" w:rsidRPr="000774FE" w:rsidRDefault="00371A03" w:rsidP="006D3E46">
            <w:pPr>
              <w:rPr>
                <w:b/>
                <w:bCs/>
                <w:sz w:val="20"/>
                <w:szCs w:val="20"/>
              </w:rPr>
            </w:pPr>
          </w:p>
        </w:tc>
        <w:tc>
          <w:tcPr>
            <w:tcW w:w="3985" w:type="dxa"/>
            <w:gridSpan w:val="2"/>
            <w:vMerge/>
            <w:tcBorders>
              <w:top w:val="single" w:sz="4" w:space="0" w:color="auto"/>
              <w:left w:val="single" w:sz="4" w:space="0" w:color="auto"/>
              <w:bottom w:val="single" w:sz="4" w:space="0" w:color="auto"/>
              <w:right w:val="single" w:sz="4" w:space="0" w:color="auto"/>
            </w:tcBorders>
            <w:vAlign w:val="center"/>
            <w:hideMark/>
          </w:tcPr>
          <w:p w:rsidR="00371A03" w:rsidRPr="000774FE" w:rsidRDefault="00371A03" w:rsidP="006D3E46">
            <w:pPr>
              <w:rPr>
                <w:b/>
                <w:bCs/>
                <w:sz w:val="20"/>
                <w:szCs w:val="20"/>
              </w:rPr>
            </w:pPr>
          </w:p>
        </w:tc>
        <w:tc>
          <w:tcPr>
            <w:tcW w:w="1509" w:type="dxa"/>
            <w:vMerge/>
            <w:tcBorders>
              <w:top w:val="single" w:sz="4" w:space="0" w:color="auto"/>
              <w:left w:val="single" w:sz="4" w:space="0" w:color="auto"/>
              <w:bottom w:val="single" w:sz="4" w:space="0" w:color="auto"/>
              <w:right w:val="single" w:sz="4" w:space="0" w:color="auto"/>
            </w:tcBorders>
            <w:vAlign w:val="center"/>
            <w:hideMark/>
          </w:tcPr>
          <w:p w:rsidR="00371A03" w:rsidRPr="000774FE" w:rsidRDefault="00371A03" w:rsidP="006D3E46">
            <w:pPr>
              <w:rPr>
                <w:b/>
                <w:bCs/>
                <w:sz w:val="20"/>
                <w:szCs w:val="20"/>
              </w:rPr>
            </w:pPr>
          </w:p>
        </w:tc>
        <w:tc>
          <w:tcPr>
            <w:tcW w:w="1081" w:type="dxa"/>
            <w:tcBorders>
              <w:top w:val="nil"/>
              <w:left w:val="nil"/>
              <w:bottom w:val="single" w:sz="4" w:space="0" w:color="auto"/>
              <w:right w:val="single" w:sz="4" w:space="0" w:color="auto"/>
            </w:tcBorders>
            <w:shd w:val="clear" w:color="auto" w:fill="auto"/>
            <w:vAlign w:val="center"/>
            <w:hideMark/>
          </w:tcPr>
          <w:p w:rsidR="00371A03" w:rsidRPr="000774FE" w:rsidRDefault="00371A03" w:rsidP="006D3E46">
            <w:pPr>
              <w:jc w:val="center"/>
              <w:rPr>
                <w:b/>
                <w:bCs/>
                <w:sz w:val="20"/>
                <w:szCs w:val="20"/>
              </w:rPr>
            </w:pPr>
            <w:r w:rsidRPr="000774FE">
              <w:rPr>
                <w:b/>
                <w:bCs/>
                <w:sz w:val="20"/>
                <w:szCs w:val="20"/>
              </w:rPr>
              <w:t>план</w:t>
            </w:r>
          </w:p>
        </w:tc>
        <w:tc>
          <w:tcPr>
            <w:tcW w:w="1260" w:type="dxa"/>
            <w:tcBorders>
              <w:top w:val="nil"/>
              <w:left w:val="nil"/>
              <w:bottom w:val="single" w:sz="4" w:space="0" w:color="auto"/>
              <w:right w:val="single" w:sz="4" w:space="0" w:color="auto"/>
            </w:tcBorders>
            <w:shd w:val="clear" w:color="auto" w:fill="auto"/>
            <w:vAlign w:val="center"/>
            <w:hideMark/>
          </w:tcPr>
          <w:p w:rsidR="00371A03" w:rsidRPr="000774FE" w:rsidRDefault="00371A03" w:rsidP="006D3E46">
            <w:pPr>
              <w:jc w:val="center"/>
              <w:rPr>
                <w:b/>
                <w:bCs/>
                <w:sz w:val="20"/>
                <w:szCs w:val="20"/>
              </w:rPr>
            </w:pPr>
            <w:r w:rsidRPr="000774FE">
              <w:rPr>
                <w:b/>
                <w:bCs/>
                <w:sz w:val="20"/>
                <w:szCs w:val="20"/>
              </w:rPr>
              <w:t>факт</w:t>
            </w:r>
          </w:p>
        </w:tc>
        <w:tc>
          <w:tcPr>
            <w:tcW w:w="1140" w:type="dxa"/>
            <w:tcBorders>
              <w:top w:val="nil"/>
              <w:left w:val="nil"/>
              <w:bottom w:val="single" w:sz="4" w:space="0" w:color="auto"/>
              <w:right w:val="single" w:sz="4" w:space="0" w:color="auto"/>
            </w:tcBorders>
            <w:shd w:val="clear" w:color="auto" w:fill="auto"/>
            <w:vAlign w:val="center"/>
            <w:hideMark/>
          </w:tcPr>
          <w:p w:rsidR="00371A03" w:rsidRPr="000774FE" w:rsidRDefault="00371A03" w:rsidP="006D3E46">
            <w:pPr>
              <w:jc w:val="center"/>
              <w:rPr>
                <w:b/>
                <w:bCs/>
                <w:sz w:val="20"/>
                <w:szCs w:val="20"/>
              </w:rPr>
            </w:pPr>
            <w:r w:rsidRPr="000774FE">
              <w:rPr>
                <w:b/>
                <w:bCs/>
                <w:sz w:val="20"/>
                <w:szCs w:val="20"/>
              </w:rPr>
              <w:t>% исполнения</w:t>
            </w:r>
          </w:p>
        </w:tc>
      </w:tr>
      <w:tr w:rsidR="00371A03" w:rsidRPr="00563B14" w:rsidTr="006D3E46">
        <w:trPr>
          <w:trHeight w:val="3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71A03" w:rsidRPr="00563B14" w:rsidRDefault="00371A03" w:rsidP="006D3E46">
            <w:pPr>
              <w:jc w:val="center"/>
              <w:rPr>
                <w:color w:val="000000"/>
                <w:sz w:val="20"/>
                <w:szCs w:val="20"/>
              </w:rPr>
            </w:pPr>
            <w:r>
              <w:rPr>
                <w:color w:val="000000"/>
                <w:sz w:val="20"/>
                <w:szCs w:val="20"/>
              </w:rPr>
              <w:t>1</w:t>
            </w:r>
            <w:r w:rsidRPr="00563B14">
              <w:rPr>
                <w:color w:val="000000"/>
                <w:sz w:val="20"/>
                <w:szCs w:val="20"/>
              </w:rPr>
              <w:t>.</w:t>
            </w:r>
          </w:p>
        </w:tc>
        <w:tc>
          <w:tcPr>
            <w:tcW w:w="3970" w:type="dxa"/>
            <w:tcBorders>
              <w:top w:val="single" w:sz="4" w:space="0" w:color="auto"/>
              <w:left w:val="nil"/>
              <w:bottom w:val="single" w:sz="4" w:space="0" w:color="auto"/>
              <w:right w:val="single" w:sz="4" w:space="0" w:color="auto"/>
            </w:tcBorders>
            <w:shd w:val="clear" w:color="auto" w:fill="auto"/>
            <w:hideMark/>
          </w:tcPr>
          <w:p w:rsidR="00371A03" w:rsidRDefault="00371A03" w:rsidP="006D3E46">
            <w:pPr>
              <w:rPr>
                <w:color w:val="000000"/>
                <w:sz w:val="18"/>
                <w:szCs w:val="18"/>
              </w:rPr>
            </w:pPr>
            <w:r w:rsidRPr="000F73AC">
              <w:rPr>
                <w:color w:val="000000"/>
                <w:sz w:val="18"/>
                <w:szCs w:val="18"/>
              </w:rPr>
              <w:t>Доля детей и молодежи в возрасте от 8 до 19 лет, вовлеченных в профилактические  мероприятия</w:t>
            </w:r>
            <w:proofErr w:type="gramStart"/>
            <w:r w:rsidRPr="000F73AC">
              <w:rPr>
                <w:color w:val="000000"/>
                <w:sz w:val="18"/>
                <w:szCs w:val="18"/>
              </w:rPr>
              <w:t xml:space="preserve"> ,</w:t>
            </w:r>
            <w:proofErr w:type="gramEnd"/>
            <w:r w:rsidRPr="000F73AC">
              <w:rPr>
                <w:color w:val="000000"/>
                <w:sz w:val="18"/>
                <w:szCs w:val="18"/>
              </w:rPr>
              <w:t xml:space="preserve"> по отношению к общей численности указанных</w:t>
            </w:r>
          </w:p>
        </w:tc>
        <w:tc>
          <w:tcPr>
            <w:tcW w:w="1509" w:type="dxa"/>
            <w:tcBorders>
              <w:top w:val="single" w:sz="4" w:space="0" w:color="auto"/>
              <w:left w:val="nil"/>
              <w:bottom w:val="single" w:sz="4" w:space="0" w:color="auto"/>
              <w:right w:val="single" w:sz="4" w:space="0" w:color="auto"/>
            </w:tcBorders>
            <w:shd w:val="clear" w:color="auto" w:fill="auto"/>
            <w:vAlign w:val="bottom"/>
            <w:hideMark/>
          </w:tcPr>
          <w:p w:rsidR="00371A03" w:rsidRDefault="00371A03" w:rsidP="006D3E46">
            <w:pPr>
              <w:jc w:val="center"/>
              <w:rPr>
                <w:color w:val="000000"/>
                <w:sz w:val="18"/>
                <w:szCs w:val="18"/>
              </w:rPr>
            </w:pPr>
            <w:r>
              <w:rPr>
                <w:color w:val="000000"/>
                <w:sz w:val="18"/>
                <w:szCs w:val="18"/>
              </w:rPr>
              <w:t>%</w:t>
            </w:r>
          </w:p>
        </w:tc>
        <w:tc>
          <w:tcPr>
            <w:tcW w:w="1081" w:type="dxa"/>
            <w:tcBorders>
              <w:top w:val="single" w:sz="4" w:space="0" w:color="auto"/>
              <w:left w:val="nil"/>
              <w:bottom w:val="single" w:sz="4" w:space="0" w:color="auto"/>
              <w:right w:val="single" w:sz="4" w:space="0" w:color="auto"/>
            </w:tcBorders>
            <w:shd w:val="clear" w:color="000000" w:fill="FFFFFF"/>
            <w:vAlign w:val="bottom"/>
            <w:hideMark/>
          </w:tcPr>
          <w:p w:rsidR="00371A03" w:rsidRDefault="00371A03" w:rsidP="006D3E46">
            <w:pPr>
              <w:jc w:val="center"/>
              <w:rPr>
                <w:sz w:val="18"/>
                <w:szCs w:val="18"/>
              </w:rPr>
            </w:pPr>
            <w:r>
              <w:rPr>
                <w:sz w:val="18"/>
                <w:szCs w:val="18"/>
              </w:rPr>
              <w:t>20</w:t>
            </w:r>
          </w:p>
        </w:tc>
        <w:tc>
          <w:tcPr>
            <w:tcW w:w="1260" w:type="dxa"/>
            <w:tcBorders>
              <w:top w:val="single" w:sz="4" w:space="0" w:color="auto"/>
              <w:left w:val="nil"/>
              <w:bottom w:val="single" w:sz="4" w:space="0" w:color="auto"/>
              <w:right w:val="single" w:sz="4" w:space="0" w:color="auto"/>
            </w:tcBorders>
            <w:shd w:val="clear" w:color="000000" w:fill="FFFFFF"/>
            <w:vAlign w:val="bottom"/>
            <w:hideMark/>
          </w:tcPr>
          <w:p w:rsidR="00371A03" w:rsidRDefault="00371A03" w:rsidP="006D3E46">
            <w:pPr>
              <w:jc w:val="center"/>
              <w:rPr>
                <w:sz w:val="18"/>
                <w:szCs w:val="18"/>
              </w:rPr>
            </w:pPr>
            <w:r>
              <w:rPr>
                <w:sz w:val="18"/>
                <w:szCs w:val="18"/>
              </w:rPr>
              <w:t>20</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371A03" w:rsidRDefault="00371A03" w:rsidP="006D3E46">
            <w:pPr>
              <w:jc w:val="center"/>
              <w:rPr>
                <w:sz w:val="20"/>
                <w:szCs w:val="20"/>
              </w:rPr>
            </w:pPr>
            <w:r>
              <w:rPr>
                <w:sz w:val="20"/>
                <w:szCs w:val="20"/>
              </w:rPr>
              <w:t>100</w:t>
            </w:r>
          </w:p>
        </w:tc>
      </w:tr>
      <w:tr w:rsidR="00371A03" w:rsidRPr="00563B14" w:rsidTr="006D3E46">
        <w:trPr>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371A03" w:rsidRPr="00563B14" w:rsidRDefault="00371A03" w:rsidP="006D3E46">
            <w:pPr>
              <w:jc w:val="center"/>
              <w:rPr>
                <w:color w:val="000000"/>
                <w:sz w:val="20"/>
                <w:szCs w:val="20"/>
              </w:rPr>
            </w:pPr>
            <w:r>
              <w:rPr>
                <w:color w:val="000000"/>
                <w:sz w:val="20"/>
                <w:szCs w:val="20"/>
              </w:rPr>
              <w:t>2</w:t>
            </w:r>
            <w:r w:rsidRPr="00563B14">
              <w:rPr>
                <w:color w:val="000000"/>
                <w:sz w:val="20"/>
                <w:szCs w:val="20"/>
              </w:rPr>
              <w:t>.</w:t>
            </w:r>
          </w:p>
        </w:tc>
        <w:tc>
          <w:tcPr>
            <w:tcW w:w="3970" w:type="dxa"/>
            <w:tcBorders>
              <w:top w:val="nil"/>
              <w:left w:val="nil"/>
              <w:bottom w:val="single" w:sz="4" w:space="0" w:color="auto"/>
              <w:right w:val="single" w:sz="4" w:space="0" w:color="auto"/>
            </w:tcBorders>
            <w:shd w:val="clear" w:color="auto" w:fill="auto"/>
            <w:hideMark/>
          </w:tcPr>
          <w:p w:rsidR="00371A03" w:rsidRDefault="00371A03" w:rsidP="006D3E46">
            <w:pPr>
              <w:rPr>
                <w:color w:val="000000"/>
                <w:sz w:val="18"/>
                <w:szCs w:val="18"/>
              </w:rPr>
            </w:pPr>
            <w:r w:rsidRPr="000F73AC">
              <w:rPr>
                <w:color w:val="000000"/>
                <w:sz w:val="18"/>
                <w:szCs w:val="18"/>
              </w:rPr>
              <w:t>Доля населения района в возрасте 19 лет и более, вовлеченных в профилактические  мероприятия, по отношению   к общей численности  указанных категорий лиц.</w:t>
            </w:r>
          </w:p>
        </w:tc>
        <w:tc>
          <w:tcPr>
            <w:tcW w:w="1509" w:type="dxa"/>
            <w:tcBorders>
              <w:top w:val="nil"/>
              <w:left w:val="nil"/>
              <w:bottom w:val="single" w:sz="4" w:space="0" w:color="auto"/>
              <w:right w:val="single" w:sz="4" w:space="0" w:color="auto"/>
            </w:tcBorders>
            <w:shd w:val="clear" w:color="auto" w:fill="auto"/>
            <w:vAlign w:val="bottom"/>
            <w:hideMark/>
          </w:tcPr>
          <w:p w:rsidR="00371A03" w:rsidRDefault="00371A03" w:rsidP="006D3E46">
            <w:pPr>
              <w:jc w:val="center"/>
              <w:rPr>
                <w:color w:val="000000"/>
                <w:sz w:val="18"/>
                <w:szCs w:val="18"/>
              </w:rPr>
            </w:pPr>
            <w:r>
              <w:rPr>
                <w:color w:val="000000"/>
                <w:sz w:val="18"/>
                <w:szCs w:val="18"/>
              </w:rPr>
              <w:t>%</w:t>
            </w:r>
          </w:p>
        </w:tc>
        <w:tc>
          <w:tcPr>
            <w:tcW w:w="1081" w:type="dxa"/>
            <w:tcBorders>
              <w:top w:val="nil"/>
              <w:left w:val="nil"/>
              <w:bottom w:val="single" w:sz="4" w:space="0" w:color="auto"/>
              <w:right w:val="single" w:sz="4" w:space="0" w:color="auto"/>
            </w:tcBorders>
            <w:shd w:val="clear" w:color="000000" w:fill="FFFFFF"/>
            <w:vAlign w:val="bottom"/>
            <w:hideMark/>
          </w:tcPr>
          <w:p w:rsidR="00371A03" w:rsidRDefault="00371A03" w:rsidP="006D3E46">
            <w:pPr>
              <w:jc w:val="center"/>
              <w:rPr>
                <w:sz w:val="18"/>
                <w:szCs w:val="18"/>
              </w:rPr>
            </w:pPr>
            <w:r>
              <w:rPr>
                <w:sz w:val="18"/>
                <w:szCs w:val="18"/>
              </w:rPr>
              <w:t>20</w:t>
            </w:r>
          </w:p>
        </w:tc>
        <w:tc>
          <w:tcPr>
            <w:tcW w:w="1260" w:type="dxa"/>
            <w:tcBorders>
              <w:top w:val="nil"/>
              <w:left w:val="nil"/>
              <w:bottom w:val="single" w:sz="4" w:space="0" w:color="auto"/>
              <w:right w:val="single" w:sz="4" w:space="0" w:color="auto"/>
            </w:tcBorders>
            <w:shd w:val="clear" w:color="000000" w:fill="FFFFFF"/>
            <w:vAlign w:val="bottom"/>
            <w:hideMark/>
          </w:tcPr>
          <w:p w:rsidR="00371A03" w:rsidRDefault="00371A03" w:rsidP="006D3E46">
            <w:pPr>
              <w:jc w:val="center"/>
              <w:rPr>
                <w:sz w:val="18"/>
                <w:szCs w:val="18"/>
              </w:rPr>
            </w:pPr>
            <w:r>
              <w:rPr>
                <w:sz w:val="18"/>
                <w:szCs w:val="18"/>
              </w:rPr>
              <w:t>20</w:t>
            </w:r>
          </w:p>
        </w:tc>
        <w:tc>
          <w:tcPr>
            <w:tcW w:w="1140" w:type="dxa"/>
            <w:tcBorders>
              <w:top w:val="nil"/>
              <w:left w:val="nil"/>
              <w:bottom w:val="single" w:sz="4" w:space="0" w:color="auto"/>
              <w:right w:val="single" w:sz="4" w:space="0" w:color="auto"/>
            </w:tcBorders>
            <w:shd w:val="clear" w:color="auto" w:fill="auto"/>
            <w:vAlign w:val="bottom"/>
            <w:hideMark/>
          </w:tcPr>
          <w:p w:rsidR="00371A03" w:rsidRDefault="00371A03" w:rsidP="006D3E46">
            <w:pPr>
              <w:jc w:val="center"/>
              <w:rPr>
                <w:sz w:val="20"/>
                <w:szCs w:val="20"/>
              </w:rPr>
            </w:pPr>
            <w:r>
              <w:rPr>
                <w:sz w:val="20"/>
                <w:szCs w:val="20"/>
              </w:rPr>
              <w:t>100</w:t>
            </w:r>
          </w:p>
        </w:tc>
      </w:tr>
      <w:tr w:rsidR="00371A03" w:rsidRPr="00563B14" w:rsidTr="006D3E46">
        <w:trPr>
          <w:trHeight w:val="51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371A03" w:rsidRPr="00563B14" w:rsidRDefault="00371A03" w:rsidP="006D3E46">
            <w:pPr>
              <w:jc w:val="center"/>
              <w:rPr>
                <w:color w:val="000000"/>
                <w:sz w:val="20"/>
                <w:szCs w:val="20"/>
              </w:rPr>
            </w:pPr>
            <w:r>
              <w:rPr>
                <w:color w:val="000000"/>
                <w:sz w:val="20"/>
                <w:szCs w:val="20"/>
              </w:rPr>
              <w:t>3</w:t>
            </w:r>
            <w:r w:rsidRPr="00563B14">
              <w:rPr>
                <w:color w:val="000000"/>
                <w:sz w:val="20"/>
                <w:szCs w:val="20"/>
              </w:rPr>
              <w:t>.</w:t>
            </w:r>
          </w:p>
        </w:tc>
        <w:tc>
          <w:tcPr>
            <w:tcW w:w="3970" w:type="dxa"/>
            <w:tcBorders>
              <w:top w:val="nil"/>
              <w:left w:val="nil"/>
              <w:bottom w:val="single" w:sz="4" w:space="0" w:color="auto"/>
              <w:right w:val="single" w:sz="4" w:space="0" w:color="auto"/>
            </w:tcBorders>
            <w:shd w:val="clear" w:color="auto" w:fill="auto"/>
            <w:vAlign w:val="bottom"/>
            <w:hideMark/>
          </w:tcPr>
          <w:p w:rsidR="00371A03" w:rsidRDefault="00371A03" w:rsidP="006D3E46">
            <w:pPr>
              <w:rPr>
                <w:color w:val="000000"/>
                <w:sz w:val="18"/>
                <w:szCs w:val="18"/>
              </w:rPr>
            </w:pPr>
            <w:r>
              <w:rPr>
                <w:color w:val="000000"/>
                <w:sz w:val="18"/>
                <w:szCs w:val="18"/>
              </w:rPr>
              <w:t>Количес</w:t>
            </w:r>
            <w:r w:rsidRPr="000F73AC">
              <w:rPr>
                <w:color w:val="000000"/>
                <w:sz w:val="18"/>
                <w:szCs w:val="18"/>
              </w:rPr>
              <w:t>т</w:t>
            </w:r>
            <w:r>
              <w:rPr>
                <w:color w:val="000000"/>
                <w:sz w:val="18"/>
                <w:szCs w:val="18"/>
              </w:rPr>
              <w:t>в</w:t>
            </w:r>
            <w:r w:rsidRPr="000F73AC">
              <w:rPr>
                <w:color w:val="000000"/>
                <w:sz w:val="18"/>
                <w:szCs w:val="18"/>
              </w:rPr>
              <w:t>о специалистов, работающих с детьми и молодежью в поселениях, повысивших уровень квалификации.</w:t>
            </w:r>
          </w:p>
        </w:tc>
        <w:tc>
          <w:tcPr>
            <w:tcW w:w="1509" w:type="dxa"/>
            <w:tcBorders>
              <w:top w:val="nil"/>
              <w:left w:val="nil"/>
              <w:bottom w:val="single" w:sz="4" w:space="0" w:color="auto"/>
              <w:right w:val="single" w:sz="4" w:space="0" w:color="auto"/>
            </w:tcBorders>
            <w:shd w:val="clear" w:color="auto" w:fill="auto"/>
            <w:vAlign w:val="bottom"/>
            <w:hideMark/>
          </w:tcPr>
          <w:p w:rsidR="00371A03" w:rsidRDefault="00371A03" w:rsidP="006D3E46">
            <w:pPr>
              <w:jc w:val="center"/>
              <w:rPr>
                <w:color w:val="000000"/>
                <w:sz w:val="18"/>
                <w:szCs w:val="18"/>
              </w:rPr>
            </w:pPr>
            <w:r>
              <w:rPr>
                <w:color w:val="000000"/>
                <w:sz w:val="18"/>
                <w:szCs w:val="18"/>
              </w:rPr>
              <w:t>чел.</w:t>
            </w:r>
          </w:p>
        </w:tc>
        <w:tc>
          <w:tcPr>
            <w:tcW w:w="1081" w:type="dxa"/>
            <w:tcBorders>
              <w:top w:val="nil"/>
              <w:left w:val="nil"/>
              <w:bottom w:val="single" w:sz="4" w:space="0" w:color="auto"/>
              <w:right w:val="single" w:sz="4" w:space="0" w:color="auto"/>
            </w:tcBorders>
            <w:shd w:val="clear" w:color="000000" w:fill="FFFFFF"/>
            <w:vAlign w:val="bottom"/>
            <w:hideMark/>
          </w:tcPr>
          <w:p w:rsidR="00371A03" w:rsidRDefault="00371A03" w:rsidP="006D3E46">
            <w:pPr>
              <w:jc w:val="center"/>
              <w:rPr>
                <w:sz w:val="18"/>
                <w:szCs w:val="18"/>
              </w:rPr>
            </w:pPr>
            <w:r>
              <w:rPr>
                <w:sz w:val="18"/>
                <w:szCs w:val="18"/>
              </w:rPr>
              <w:t>10</w:t>
            </w:r>
          </w:p>
        </w:tc>
        <w:tc>
          <w:tcPr>
            <w:tcW w:w="1260" w:type="dxa"/>
            <w:tcBorders>
              <w:top w:val="nil"/>
              <w:left w:val="nil"/>
              <w:bottom w:val="single" w:sz="4" w:space="0" w:color="auto"/>
              <w:right w:val="single" w:sz="4" w:space="0" w:color="auto"/>
            </w:tcBorders>
            <w:shd w:val="clear" w:color="000000" w:fill="FFFFFF"/>
            <w:vAlign w:val="bottom"/>
            <w:hideMark/>
          </w:tcPr>
          <w:p w:rsidR="00371A03" w:rsidRDefault="00371A03" w:rsidP="006D3E46">
            <w:pPr>
              <w:jc w:val="center"/>
              <w:rPr>
                <w:sz w:val="18"/>
                <w:szCs w:val="18"/>
              </w:rPr>
            </w:pPr>
            <w:r>
              <w:rPr>
                <w:sz w:val="18"/>
                <w:szCs w:val="18"/>
              </w:rPr>
              <w:t>4</w:t>
            </w:r>
          </w:p>
        </w:tc>
        <w:tc>
          <w:tcPr>
            <w:tcW w:w="1140" w:type="dxa"/>
            <w:tcBorders>
              <w:top w:val="nil"/>
              <w:left w:val="nil"/>
              <w:bottom w:val="single" w:sz="4" w:space="0" w:color="auto"/>
              <w:right w:val="single" w:sz="4" w:space="0" w:color="auto"/>
            </w:tcBorders>
            <w:shd w:val="clear" w:color="auto" w:fill="auto"/>
            <w:vAlign w:val="bottom"/>
            <w:hideMark/>
          </w:tcPr>
          <w:p w:rsidR="00371A03" w:rsidRDefault="00371A03" w:rsidP="006D3E46">
            <w:pPr>
              <w:jc w:val="center"/>
              <w:rPr>
                <w:sz w:val="20"/>
                <w:szCs w:val="20"/>
              </w:rPr>
            </w:pPr>
            <w:r>
              <w:rPr>
                <w:sz w:val="20"/>
                <w:szCs w:val="20"/>
              </w:rPr>
              <w:t>40</w:t>
            </w:r>
          </w:p>
        </w:tc>
      </w:tr>
      <w:tr w:rsidR="00371A03" w:rsidRPr="00563B14" w:rsidTr="006D3E46">
        <w:trPr>
          <w:trHeight w:val="142"/>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371A03" w:rsidRDefault="00371A03" w:rsidP="006D3E46">
            <w:pPr>
              <w:jc w:val="center"/>
              <w:rPr>
                <w:color w:val="000000"/>
                <w:sz w:val="20"/>
                <w:szCs w:val="20"/>
              </w:rPr>
            </w:pPr>
          </w:p>
        </w:tc>
        <w:tc>
          <w:tcPr>
            <w:tcW w:w="3970" w:type="dxa"/>
            <w:tcBorders>
              <w:top w:val="nil"/>
              <w:left w:val="nil"/>
              <w:bottom w:val="single" w:sz="4" w:space="0" w:color="auto"/>
              <w:right w:val="single" w:sz="4" w:space="0" w:color="auto"/>
            </w:tcBorders>
            <w:shd w:val="clear" w:color="auto" w:fill="auto"/>
            <w:hideMark/>
          </w:tcPr>
          <w:p w:rsidR="00371A03" w:rsidRDefault="00371A03" w:rsidP="006D3E46">
            <w:pPr>
              <w:rPr>
                <w:color w:val="000000"/>
                <w:sz w:val="18"/>
                <w:szCs w:val="18"/>
              </w:rPr>
            </w:pPr>
          </w:p>
        </w:tc>
        <w:tc>
          <w:tcPr>
            <w:tcW w:w="1509" w:type="dxa"/>
            <w:tcBorders>
              <w:top w:val="nil"/>
              <w:left w:val="nil"/>
              <w:bottom w:val="single" w:sz="4" w:space="0" w:color="auto"/>
              <w:right w:val="single" w:sz="4" w:space="0" w:color="auto"/>
            </w:tcBorders>
            <w:shd w:val="clear" w:color="auto" w:fill="auto"/>
            <w:hideMark/>
          </w:tcPr>
          <w:p w:rsidR="00371A03" w:rsidRDefault="00371A03" w:rsidP="006D3E46">
            <w:pPr>
              <w:jc w:val="center"/>
              <w:rPr>
                <w:color w:val="000000"/>
                <w:sz w:val="18"/>
                <w:szCs w:val="18"/>
              </w:rPr>
            </w:pPr>
          </w:p>
        </w:tc>
        <w:tc>
          <w:tcPr>
            <w:tcW w:w="1081" w:type="dxa"/>
            <w:tcBorders>
              <w:top w:val="nil"/>
              <w:left w:val="nil"/>
              <w:bottom w:val="single" w:sz="4" w:space="0" w:color="auto"/>
              <w:right w:val="single" w:sz="4" w:space="0" w:color="auto"/>
            </w:tcBorders>
            <w:shd w:val="clear" w:color="000000" w:fill="FFFFFF"/>
            <w:hideMark/>
          </w:tcPr>
          <w:p w:rsidR="00371A03" w:rsidRDefault="00371A03" w:rsidP="006D3E46">
            <w:pPr>
              <w:jc w:val="right"/>
              <w:rPr>
                <w:sz w:val="18"/>
                <w:szCs w:val="18"/>
              </w:rPr>
            </w:pPr>
          </w:p>
        </w:tc>
        <w:tc>
          <w:tcPr>
            <w:tcW w:w="1260" w:type="dxa"/>
            <w:tcBorders>
              <w:top w:val="nil"/>
              <w:left w:val="nil"/>
              <w:bottom w:val="single" w:sz="4" w:space="0" w:color="auto"/>
              <w:right w:val="single" w:sz="4" w:space="0" w:color="auto"/>
            </w:tcBorders>
            <w:shd w:val="clear" w:color="000000" w:fill="FFFFFF"/>
            <w:hideMark/>
          </w:tcPr>
          <w:p w:rsidR="00371A03" w:rsidRDefault="00371A03" w:rsidP="006D3E46">
            <w:pPr>
              <w:jc w:val="right"/>
              <w:rPr>
                <w:sz w:val="18"/>
                <w:szCs w:val="18"/>
              </w:rPr>
            </w:pPr>
          </w:p>
        </w:tc>
        <w:tc>
          <w:tcPr>
            <w:tcW w:w="1140" w:type="dxa"/>
            <w:tcBorders>
              <w:top w:val="nil"/>
              <w:left w:val="nil"/>
              <w:bottom w:val="single" w:sz="4" w:space="0" w:color="auto"/>
              <w:right w:val="single" w:sz="4" w:space="0" w:color="auto"/>
            </w:tcBorders>
            <w:shd w:val="clear" w:color="auto" w:fill="auto"/>
            <w:hideMark/>
          </w:tcPr>
          <w:p w:rsidR="00371A03" w:rsidRDefault="00371A03" w:rsidP="006D3E46">
            <w:pPr>
              <w:jc w:val="right"/>
              <w:rPr>
                <w:sz w:val="20"/>
                <w:szCs w:val="20"/>
              </w:rPr>
            </w:pPr>
          </w:p>
        </w:tc>
      </w:tr>
    </w:tbl>
    <w:p w:rsidR="00371A03" w:rsidRDefault="00371A03" w:rsidP="00371A03">
      <w:pPr>
        <w:pStyle w:val="a7"/>
        <w:ind w:firstLine="567"/>
        <w:jc w:val="both"/>
        <w:rPr>
          <w:rFonts w:ascii="Times New Roman" w:hAnsi="Times New Roman"/>
          <w:sz w:val="26"/>
          <w:szCs w:val="26"/>
        </w:rPr>
      </w:pPr>
    </w:p>
    <w:p w:rsidR="00371A03" w:rsidRDefault="00371A03" w:rsidP="00371A03">
      <w:pPr>
        <w:pStyle w:val="a7"/>
        <w:ind w:firstLine="567"/>
        <w:jc w:val="both"/>
        <w:rPr>
          <w:rFonts w:ascii="Times New Roman" w:hAnsi="Times New Roman"/>
          <w:sz w:val="26"/>
          <w:szCs w:val="26"/>
        </w:rPr>
      </w:pPr>
    </w:p>
    <w:p w:rsidR="004B6BA1" w:rsidRPr="00BD65C2" w:rsidRDefault="004B6BA1" w:rsidP="00214B11">
      <w:pPr>
        <w:ind w:firstLine="851"/>
        <w:jc w:val="center"/>
        <w:rPr>
          <w:bCs/>
          <w:sz w:val="26"/>
          <w:szCs w:val="26"/>
        </w:rPr>
      </w:pPr>
      <w:r w:rsidRPr="00BD65C2">
        <w:rPr>
          <w:b/>
          <w:sz w:val="26"/>
          <w:szCs w:val="26"/>
          <w:u w:val="single"/>
        </w:rPr>
        <w:t xml:space="preserve">8. </w:t>
      </w:r>
      <w:r w:rsidRPr="00BD65C2">
        <w:rPr>
          <w:b/>
          <w:bCs/>
          <w:sz w:val="26"/>
          <w:szCs w:val="26"/>
          <w:u w:val="single"/>
        </w:rPr>
        <w:t>Муниципальная прог</w:t>
      </w:r>
      <w:r>
        <w:rPr>
          <w:b/>
          <w:bCs/>
          <w:sz w:val="26"/>
          <w:szCs w:val="26"/>
          <w:u w:val="single"/>
        </w:rPr>
        <w:t>рамма "Развитие инвестиционной</w:t>
      </w:r>
      <w:r w:rsidRPr="00BD65C2">
        <w:rPr>
          <w:b/>
          <w:bCs/>
          <w:sz w:val="26"/>
          <w:szCs w:val="26"/>
          <w:u w:val="single"/>
        </w:rPr>
        <w:t xml:space="preserve"> деятельности, малого и среднего предпринимательства на территории Богучанского района"</w:t>
      </w:r>
    </w:p>
    <w:p w:rsidR="004B6BA1" w:rsidRPr="00BD65C2" w:rsidRDefault="004B6BA1" w:rsidP="004B6BA1">
      <w:pPr>
        <w:ind w:firstLine="851"/>
        <w:jc w:val="both"/>
        <w:rPr>
          <w:bCs/>
          <w:sz w:val="26"/>
          <w:szCs w:val="26"/>
        </w:rPr>
      </w:pPr>
      <w:r w:rsidRPr="00BD65C2">
        <w:rPr>
          <w:bCs/>
          <w:sz w:val="26"/>
          <w:szCs w:val="26"/>
        </w:rPr>
        <w:t xml:space="preserve">Ассигнования освоены на </w:t>
      </w:r>
      <w:r>
        <w:rPr>
          <w:bCs/>
          <w:sz w:val="26"/>
          <w:szCs w:val="26"/>
        </w:rPr>
        <w:t>100</w:t>
      </w:r>
      <w:r w:rsidRPr="00BD65C2">
        <w:rPr>
          <w:bCs/>
          <w:sz w:val="26"/>
          <w:szCs w:val="26"/>
        </w:rPr>
        <w:t xml:space="preserve">%. Предусмотрено в бюджете  </w:t>
      </w:r>
      <w:r>
        <w:rPr>
          <w:bCs/>
          <w:sz w:val="26"/>
          <w:szCs w:val="26"/>
        </w:rPr>
        <w:t>2 457,0</w:t>
      </w:r>
      <w:r w:rsidRPr="00BD65C2">
        <w:rPr>
          <w:bCs/>
          <w:sz w:val="26"/>
          <w:szCs w:val="26"/>
        </w:rPr>
        <w:t xml:space="preserve"> тыс. рублей освоено </w:t>
      </w:r>
      <w:r>
        <w:rPr>
          <w:bCs/>
          <w:sz w:val="26"/>
          <w:szCs w:val="26"/>
        </w:rPr>
        <w:t>2457,0</w:t>
      </w:r>
      <w:r w:rsidRPr="00BD65C2">
        <w:rPr>
          <w:bCs/>
          <w:sz w:val="26"/>
          <w:szCs w:val="26"/>
        </w:rPr>
        <w:t xml:space="preserve"> тыс. рублей.</w:t>
      </w:r>
    </w:p>
    <w:p w:rsidR="004B6BA1" w:rsidRDefault="004B6BA1" w:rsidP="004B6BA1">
      <w:pPr>
        <w:ind w:firstLine="851"/>
        <w:jc w:val="both"/>
        <w:rPr>
          <w:bCs/>
          <w:sz w:val="26"/>
          <w:szCs w:val="26"/>
        </w:rPr>
      </w:pPr>
      <w:r w:rsidRPr="00BD65C2">
        <w:rPr>
          <w:bCs/>
          <w:i/>
          <w:sz w:val="26"/>
          <w:szCs w:val="26"/>
        </w:rPr>
        <w:t xml:space="preserve">Подпрограмма «Развитие субъектов малого и среднего предпринимательства в </w:t>
      </w:r>
      <w:proofErr w:type="spellStart"/>
      <w:r w:rsidRPr="00BD65C2">
        <w:rPr>
          <w:bCs/>
          <w:i/>
          <w:sz w:val="26"/>
          <w:szCs w:val="26"/>
        </w:rPr>
        <w:t>Богучанском</w:t>
      </w:r>
      <w:proofErr w:type="spellEnd"/>
      <w:r w:rsidRPr="00BD65C2">
        <w:rPr>
          <w:bCs/>
          <w:i/>
          <w:sz w:val="26"/>
          <w:szCs w:val="26"/>
        </w:rPr>
        <w:t xml:space="preserve"> районе» </w:t>
      </w:r>
      <w:r w:rsidRPr="00BD65C2">
        <w:rPr>
          <w:bCs/>
          <w:sz w:val="26"/>
          <w:szCs w:val="26"/>
        </w:rPr>
        <w:t xml:space="preserve"> </w:t>
      </w:r>
      <w:r>
        <w:rPr>
          <w:bCs/>
          <w:sz w:val="26"/>
          <w:szCs w:val="26"/>
        </w:rPr>
        <w:t>направлено из бюджета</w:t>
      </w:r>
      <w:r w:rsidRPr="00BD65C2">
        <w:rPr>
          <w:bCs/>
          <w:sz w:val="26"/>
          <w:szCs w:val="26"/>
        </w:rPr>
        <w:t xml:space="preserve">  </w:t>
      </w:r>
      <w:r>
        <w:rPr>
          <w:bCs/>
          <w:sz w:val="26"/>
          <w:szCs w:val="26"/>
        </w:rPr>
        <w:t>2454,0</w:t>
      </w:r>
      <w:r w:rsidRPr="00BD65C2">
        <w:rPr>
          <w:bCs/>
          <w:sz w:val="26"/>
          <w:szCs w:val="26"/>
        </w:rPr>
        <w:t xml:space="preserve"> тыс. рублей, освоено </w:t>
      </w:r>
      <w:r>
        <w:rPr>
          <w:bCs/>
          <w:sz w:val="26"/>
          <w:szCs w:val="26"/>
        </w:rPr>
        <w:t>100%.</w:t>
      </w:r>
    </w:p>
    <w:p w:rsidR="004B6BA1" w:rsidRDefault="004B6BA1" w:rsidP="004B6BA1">
      <w:pPr>
        <w:ind w:firstLine="851"/>
        <w:jc w:val="both"/>
        <w:rPr>
          <w:bCs/>
          <w:sz w:val="26"/>
          <w:szCs w:val="26"/>
        </w:rPr>
      </w:pPr>
      <w:r>
        <w:rPr>
          <w:bCs/>
          <w:sz w:val="26"/>
          <w:szCs w:val="26"/>
        </w:rPr>
        <w:t>При реализации подпрограммы достигнуты следующие показатели:</w:t>
      </w:r>
    </w:p>
    <w:tbl>
      <w:tblPr>
        <w:tblW w:w="9654" w:type="dxa"/>
        <w:tblInd w:w="93" w:type="dxa"/>
        <w:tblLayout w:type="fixed"/>
        <w:tblLook w:val="04A0"/>
      </w:tblPr>
      <w:tblGrid>
        <w:gridCol w:w="424"/>
        <w:gridCol w:w="23"/>
        <w:gridCol w:w="3669"/>
        <w:gridCol w:w="935"/>
        <w:gridCol w:w="804"/>
        <w:gridCol w:w="132"/>
        <w:gridCol w:w="1513"/>
        <w:gridCol w:w="936"/>
        <w:gridCol w:w="1218"/>
      </w:tblGrid>
      <w:tr w:rsidR="004B6BA1" w:rsidRPr="00BB2BD9" w:rsidTr="006D3E46">
        <w:trPr>
          <w:trHeight w:val="300"/>
        </w:trPr>
        <w:tc>
          <w:tcPr>
            <w:tcW w:w="4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6BA1" w:rsidRPr="00BB2BD9" w:rsidRDefault="004B6BA1" w:rsidP="006D3E46">
            <w:pPr>
              <w:jc w:val="center"/>
              <w:rPr>
                <w:b/>
                <w:bCs/>
                <w:sz w:val="20"/>
                <w:szCs w:val="20"/>
              </w:rPr>
            </w:pPr>
            <w:r w:rsidRPr="00BB2BD9">
              <w:rPr>
                <w:b/>
                <w:bCs/>
                <w:sz w:val="20"/>
                <w:szCs w:val="20"/>
              </w:rPr>
              <w:t xml:space="preserve">№ </w:t>
            </w:r>
            <w:proofErr w:type="spellStart"/>
            <w:proofErr w:type="gramStart"/>
            <w:r w:rsidRPr="00BB2BD9">
              <w:rPr>
                <w:b/>
                <w:bCs/>
                <w:sz w:val="20"/>
                <w:szCs w:val="20"/>
              </w:rPr>
              <w:t>п</w:t>
            </w:r>
            <w:proofErr w:type="spellEnd"/>
            <w:proofErr w:type="gramEnd"/>
            <w:r w:rsidRPr="00BB2BD9">
              <w:rPr>
                <w:b/>
                <w:bCs/>
                <w:sz w:val="20"/>
                <w:szCs w:val="20"/>
              </w:rPr>
              <w:t>/</w:t>
            </w:r>
            <w:proofErr w:type="spellStart"/>
            <w:r w:rsidRPr="00BB2BD9">
              <w:rPr>
                <w:b/>
                <w:bCs/>
                <w:sz w:val="20"/>
                <w:szCs w:val="20"/>
              </w:rPr>
              <w:t>п</w:t>
            </w:r>
            <w:proofErr w:type="spellEnd"/>
          </w:p>
        </w:tc>
        <w:tc>
          <w:tcPr>
            <w:tcW w:w="36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6BA1" w:rsidRPr="00BB2BD9" w:rsidRDefault="004B6BA1" w:rsidP="006D3E46">
            <w:pPr>
              <w:jc w:val="center"/>
              <w:rPr>
                <w:b/>
                <w:bCs/>
                <w:sz w:val="20"/>
                <w:szCs w:val="20"/>
              </w:rPr>
            </w:pPr>
            <w:r w:rsidRPr="00BB2BD9">
              <w:rPr>
                <w:b/>
                <w:bCs/>
                <w:sz w:val="20"/>
                <w:szCs w:val="20"/>
              </w:rPr>
              <w:t xml:space="preserve">Цели, задачи, показатели </w:t>
            </w:r>
          </w:p>
        </w:tc>
        <w:tc>
          <w:tcPr>
            <w:tcW w:w="9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6BA1" w:rsidRPr="00BB2BD9" w:rsidRDefault="004B6BA1" w:rsidP="006D3E46">
            <w:pPr>
              <w:jc w:val="center"/>
              <w:rPr>
                <w:b/>
                <w:bCs/>
                <w:sz w:val="20"/>
                <w:szCs w:val="20"/>
              </w:rPr>
            </w:pPr>
            <w:r w:rsidRPr="00BB2BD9">
              <w:rPr>
                <w:b/>
                <w:bCs/>
                <w:sz w:val="20"/>
                <w:szCs w:val="20"/>
              </w:rPr>
              <w:t>Ед. измерения</w:t>
            </w:r>
          </w:p>
        </w:tc>
        <w:tc>
          <w:tcPr>
            <w:tcW w:w="3385"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6BA1" w:rsidRPr="00BB2BD9" w:rsidRDefault="004B6BA1" w:rsidP="006D3E46">
            <w:pPr>
              <w:jc w:val="center"/>
              <w:rPr>
                <w:b/>
                <w:bCs/>
                <w:sz w:val="20"/>
                <w:szCs w:val="20"/>
              </w:rPr>
            </w:pPr>
            <w:r w:rsidRPr="00BB2BD9">
              <w:rPr>
                <w:b/>
                <w:bCs/>
                <w:sz w:val="20"/>
                <w:szCs w:val="20"/>
              </w:rPr>
              <w:t>201</w:t>
            </w:r>
            <w:r>
              <w:rPr>
                <w:b/>
                <w:bCs/>
                <w:sz w:val="20"/>
                <w:szCs w:val="20"/>
              </w:rPr>
              <w:t>7</w:t>
            </w:r>
            <w:r w:rsidRPr="00BB2BD9">
              <w:rPr>
                <w:b/>
                <w:bCs/>
                <w:sz w:val="20"/>
                <w:szCs w:val="20"/>
              </w:rPr>
              <w:t xml:space="preserve"> год</w:t>
            </w:r>
          </w:p>
        </w:tc>
        <w:tc>
          <w:tcPr>
            <w:tcW w:w="12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6BA1" w:rsidRPr="00BB2BD9" w:rsidRDefault="004B6BA1" w:rsidP="006D3E46">
            <w:pPr>
              <w:tabs>
                <w:tab w:val="left" w:pos="372"/>
                <w:tab w:val="left" w:pos="2727"/>
              </w:tabs>
              <w:ind w:right="3331"/>
              <w:rPr>
                <w:b/>
                <w:bCs/>
                <w:sz w:val="20"/>
                <w:szCs w:val="20"/>
              </w:rPr>
            </w:pPr>
          </w:p>
        </w:tc>
      </w:tr>
      <w:tr w:rsidR="004B6BA1" w:rsidRPr="00BB2BD9" w:rsidTr="006D3E46">
        <w:trPr>
          <w:trHeight w:val="300"/>
        </w:trPr>
        <w:tc>
          <w:tcPr>
            <w:tcW w:w="42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B6BA1" w:rsidRPr="00BB2BD9" w:rsidRDefault="004B6BA1" w:rsidP="006D3E46">
            <w:pPr>
              <w:jc w:val="center"/>
              <w:rPr>
                <w:b/>
                <w:bCs/>
                <w:sz w:val="20"/>
                <w:szCs w:val="20"/>
              </w:rPr>
            </w:pPr>
          </w:p>
        </w:tc>
        <w:tc>
          <w:tcPr>
            <w:tcW w:w="369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B6BA1" w:rsidRPr="00BB2BD9" w:rsidRDefault="004B6BA1" w:rsidP="006D3E46">
            <w:pPr>
              <w:jc w:val="center"/>
              <w:rPr>
                <w:b/>
                <w:bCs/>
                <w:sz w:val="20"/>
                <w:szCs w:val="20"/>
              </w:rPr>
            </w:pPr>
          </w:p>
        </w:tc>
        <w:tc>
          <w:tcPr>
            <w:tcW w:w="9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B6BA1" w:rsidRPr="00BB2BD9" w:rsidRDefault="004B6BA1" w:rsidP="006D3E46">
            <w:pPr>
              <w:jc w:val="center"/>
              <w:rPr>
                <w:b/>
                <w:bCs/>
                <w:sz w:val="20"/>
                <w:szCs w:val="20"/>
              </w:rPr>
            </w:pPr>
          </w:p>
        </w:tc>
        <w:tc>
          <w:tcPr>
            <w:tcW w:w="3385" w:type="dxa"/>
            <w:gridSpan w:val="4"/>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B6BA1" w:rsidRPr="00BB2BD9" w:rsidRDefault="004B6BA1" w:rsidP="006D3E46">
            <w:pPr>
              <w:jc w:val="center"/>
              <w:rPr>
                <w:b/>
                <w:bCs/>
                <w:sz w:val="20"/>
                <w:szCs w:val="20"/>
              </w:rPr>
            </w:pPr>
          </w:p>
        </w:tc>
        <w:tc>
          <w:tcPr>
            <w:tcW w:w="12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B6BA1" w:rsidRPr="00BB2BD9" w:rsidRDefault="004B6BA1" w:rsidP="006D3E46">
            <w:pPr>
              <w:tabs>
                <w:tab w:val="left" w:pos="372"/>
                <w:tab w:val="left" w:pos="2727"/>
              </w:tabs>
              <w:ind w:right="3331"/>
              <w:rPr>
                <w:b/>
                <w:bCs/>
                <w:sz w:val="20"/>
                <w:szCs w:val="20"/>
              </w:rPr>
            </w:pPr>
          </w:p>
        </w:tc>
      </w:tr>
      <w:tr w:rsidR="004B6BA1" w:rsidRPr="00BB2BD9" w:rsidTr="006D3E46">
        <w:trPr>
          <w:trHeight w:val="230"/>
        </w:trPr>
        <w:tc>
          <w:tcPr>
            <w:tcW w:w="424" w:type="dxa"/>
            <w:vMerge/>
            <w:tcBorders>
              <w:top w:val="single" w:sz="4" w:space="0" w:color="auto"/>
              <w:left w:val="single" w:sz="4" w:space="0" w:color="auto"/>
              <w:bottom w:val="single" w:sz="4" w:space="0" w:color="auto"/>
              <w:right w:val="single" w:sz="4" w:space="0" w:color="auto"/>
            </w:tcBorders>
            <w:vAlign w:val="center"/>
            <w:hideMark/>
          </w:tcPr>
          <w:p w:rsidR="004B6BA1" w:rsidRPr="00BB2BD9" w:rsidRDefault="004B6BA1" w:rsidP="006D3E46">
            <w:pPr>
              <w:rPr>
                <w:b/>
                <w:bCs/>
                <w:sz w:val="20"/>
                <w:szCs w:val="20"/>
              </w:rPr>
            </w:pPr>
          </w:p>
        </w:tc>
        <w:tc>
          <w:tcPr>
            <w:tcW w:w="3692" w:type="dxa"/>
            <w:gridSpan w:val="2"/>
            <w:vMerge/>
            <w:tcBorders>
              <w:top w:val="single" w:sz="4" w:space="0" w:color="auto"/>
              <w:left w:val="single" w:sz="4" w:space="0" w:color="auto"/>
              <w:bottom w:val="single" w:sz="4" w:space="0" w:color="auto"/>
              <w:right w:val="single" w:sz="4" w:space="0" w:color="auto"/>
            </w:tcBorders>
            <w:vAlign w:val="center"/>
            <w:hideMark/>
          </w:tcPr>
          <w:p w:rsidR="004B6BA1" w:rsidRPr="00BB2BD9" w:rsidRDefault="004B6BA1" w:rsidP="006D3E46">
            <w:pPr>
              <w:rPr>
                <w:b/>
                <w:bCs/>
                <w:sz w:val="20"/>
                <w:szCs w:val="20"/>
              </w:rPr>
            </w:pPr>
          </w:p>
        </w:tc>
        <w:tc>
          <w:tcPr>
            <w:tcW w:w="935" w:type="dxa"/>
            <w:vMerge/>
            <w:tcBorders>
              <w:top w:val="single" w:sz="4" w:space="0" w:color="auto"/>
              <w:left w:val="single" w:sz="4" w:space="0" w:color="auto"/>
              <w:bottom w:val="single" w:sz="4" w:space="0" w:color="auto"/>
              <w:right w:val="single" w:sz="4" w:space="0" w:color="auto"/>
            </w:tcBorders>
            <w:vAlign w:val="center"/>
            <w:hideMark/>
          </w:tcPr>
          <w:p w:rsidR="004B6BA1" w:rsidRPr="00BB2BD9" w:rsidRDefault="004B6BA1" w:rsidP="006D3E46">
            <w:pPr>
              <w:rPr>
                <w:b/>
                <w:bCs/>
                <w:sz w:val="20"/>
                <w:szCs w:val="20"/>
              </w:rPr>
            </w:pPr>
          </w:p>
        </w:tc>
        <w:tc>
          <w:tcPr>
            <w:tcW w:w="3385" w:type="dxa"/>
            <w:gridSpan w:val="4"/>
            <w:vMerge/>
            <w:tcBorders>
              <w:top w:val="single" w:sz="4" w:space="0" w:color="auto"/>
              <w:left w:val="single" w:sz="4" w:space="0" w:color="auto"/>
              <w:bottom w:val="single" w:sz="4" w:space="0" w:color="auto"/>
              <w:right w:val="single" w:sz="4" w:space="0" w:color="auto"/>
            </w:tcBorders>
            <w:vAlign w:val="center"/>
            <w:hideMark/>
          </w:tcPr>
          <w:p w:rsidR="004B6BA1" w:rsidRPr="00BB2BD9" w:rsidRDefault="004B6BA1" w:rsidP="006D3E46">
            <w:pPr>
              <w:rPr>
                <w:b/>
                <w:bCs/>
                <w:sz w:val="20"/>
                <w:szCs w:val="20"/>
              </w:rPr>
            </w:pPr>
          </w:p>
        </w:tc>
        <w:tc>
          <w:tcPr>
            <w:tcW w:w="1218" w:type="dxa"/>
            <w:vMerge/>
            <w:tcBorders>
              <w:top w:val="single" w:sz="4" w:space="0" w:color="auto"/>
              <w:left w:val="single" w:sz="4" w:space="0" w:color="auto"/>
              <w:bottom w:val="single" w:sz="4" w:space="0" w:color="auto"/>
              <w:right w:val="single" w:sz="4" w:space="0" w:color="auto"/>
            </w:tcBorders>
            <w:vAlign w:val="center"/>
            <w:hideMark/>
          </w:tcPr>
          <w:p w:rsidR="004B6BA1" w:rsidRPr="00BB2BD9" w:rsidRDefault="004B6BA1" w:rsidP="006D3E46">
            <w:pPr>
              <w:rPr>
                <w:b/>
                <w:bCs/>
                <w:sz w:val="20"/>
                <w:szCs w:val="20"/>
              </w:rPr>
            </w:pPr>
          </w:p>
        </w:tc>
      </w:tr>
      <w:tr w:rsidR="004B6BA1" w:rsidRPr="00BB2BD9" w:rsidTr="006D3E46">
        <w:trPr>
          <w:trHeight w:val="675"/>
        </w:trPr>
        <w:tc>
          <w:tcPr>
            <w:tcW w:w="424" w:type="dxa"/>
            <w:vMerge/>
            <w:tcBorders>
              <w:top w:val="single" w:sz="4" w:space="0" w:color="auto"/>
              <w:left w:val="single" w:sz="4" w:space="0" w:color="auto"/>
              <w:bottom w:val="single" w:sz="4" w:space="0" w:color="auto"/>
              <w:right w:val="single" w:sz="4" w:space="0" w:color="auto"/>
            </w:tcBorders>
            <w:vAlign w:val="center"/>
            <w:hideMark/>
          </w:tcPr>
          <w:p w:rsidR="004B6BA1" w:rsidRPr="00BB2BD9" w:rsidRDefault="004B6BA1" w:rsidP="006D3E46">
            <w:pPr>
              <w:rPr>
                <w:b/>
                <w:bCs/>
                <w:sz w:val="20"/>
                <w:szCs w:val="20"/>
              </w:rPr>
            </w:pPr>
          </w:p>
        </w:tc>
        <w:tc>
          <w:tcPr>
            <w:tcW w:w="3692" w:type="dxa"/>
            <w:gridSpan w:val="2"/>
            <w:vMerge/>
            <w:tcBorders>
              <w:top w:val="single" w:sz="4" w:space="0" w:color="auto"/>
              <w:left w:val="single" w:sz="4" w:space="0" w:color="auto"/>
              <w:bottom w:val="single" w:sz="4" w:space="0" w:color="auto"/>
              <w:right w:val="single" w:sz="4" w:space="0" w:color="auto"/>
            </w:tcBorders>
            <w:vAlign w:val="center"/>
            <w:hideMark/>
          </w:tcPr>
          <w:p w:rsidR="004B6BA1" w:rsidRPr="00BB2BD9" w:rsidRDefault="004B6BA1" w:rsidP="006D3E46">
            <w:pPr>
              <w:rPr>
                <w:b/>
                <w:bCs/>
                <w:sz w:val="20"/>
                <w:szCs w:val="20"/>
              </w:rPr>
            </w:pPr>
          </w:p>
        </w:tc>
        <w:tc>
          <w:tcPr>
            <w:tcW w:w="935" w:type="dxa"/>
            <w:vMerge/>
            <w:tcBorders>
              <w:top w:val="single" w:sz="4" w:space="0" w:color="auto"/>
              <w:left w:val="single" w:sz="4" w:space="0" w:color="auto"/>
              <w:bottom w:val="single" w:sz="4" w:space="0" w:color="auto"/>
              <w:right w:val="single" w:sz="4" w:space="0" w:color="auto"/>
            </w:tcBorders>
            <w:vAlign w:val="center"/>
            <w:hideMark/>
          </w:tcPr>
          <w:p w:rsidR="004B6BA1" w:rsidRPr="00BB2BD9" w:rsidRDefault="004B6BA1" w:rsidP="006D3E46">
            <w:pPr>
              <w:rPr>
                <w:b/>
                <w:bCs/>
                <w:sz w:val="20"/>
                <w:szCs w:val="20"/>
              </w:rPr>
            </w:pPr>
          </w:p>
        </w:tc>
        <w:tc>
          <w:tcPr>
            <w:tcW w:w="804" w:type="dxa"/>
            <w:tcBorders>
              <w:top w:val="nil"/>
              <w:left w:val="nil"/>
              <w:bottom w:val="single" w:sz="4" w:space="0" w:color="auto"/>
              <w:right w:val="single" w:sz="4" w:space="0" w:color="auto"/>
            </w:tcBorders>
            <w:shd w:val="clear" w:color="auto" w:fill="auto"/>
            <w:vAlign w:val="center"/>
            <w:hideMark/>
          </w:tcPr>
          <w:p w:rsidR="004B6BA1" w:rsidRPr="00BB2BD9" w:rsidRDefault="004B6BA1" w:rsidP="006D3E46">
            <w:pPr>
              <w:jc w:val="center"/>
              <w:rPr>
                <w:b/>
                <w:bCs/>
                <w:sz w:val="20"/>
                <w:szCs w:val="20"/>
              </w:rPr>
            </w:pPr>
            <w:r w:rsidRPr="00BB2BD9">
              <w:rPr>
                <w:b/>
                <w:bCs/>
                <w:sz w:val="20"/>
                <w:szCs w:val="20"/>
              </w:rPr>
              <w:t>план</w:t>
            </w:r>
          </w:p>
        </w:tc>
        <w:tc>
          <w:tcPr>
            <w:tcW w:w="1645" w:type="dxa"/>
            <w:gridSpan w:val="2"/>
            <w:tcBorders>
              <w:top w:val="nil"/>
              <w:left w:val="nil"/>
              <w:bottom w:val="single" w:sz="4" w:space="0" w:color="auto"/>
              <w:right w:val="single" w:sz="4" w:space="0" w:color="auto"/>
            </w:tcBorders>
            <w:shd w:val="clear" w:color="auto" w:fill="auto"/>
            <w:vAlign w:val="center"/>
            <w:hideMark/>
          </w:tcPr>
          <w:p w:rsidR="004B6BA1" w:rsidRPr="00BB2BD9" w:rsidRDefault="004B6BA1" w:rsidP="006D3E46">
            <w:pPr>
              <w:jc w:val="center"/>
              <w:rPr>
                <w:b/>
                <w:bCs/>
                <w:sz w:val="20"/>
                <w:szCs w:val="20"/>
              </w:rPr>
            </w:pPr>
            <w:r w:rsidRPr="00BB2BD9">
              <w:rPr>
                <w:b/>
                <w:bCs/>
                <w:sz w:val="20"/>
                <w:szCs w:val="20"/>
              </w:rPr>
              <w:t>факт</w:t>
            </w:r>
          </w:p>
        </w:tc>
        <w:tc>
          <w:tcPr>
            <w:tcW w:w="936" w:type="dxa"/>
            <w:tcBorders>
              <w:top w:val="nil"/>
              <w:left w:val="nil"/>
              <w:bottom w:val="single" w:sz="4" w:space="0" w:color="auto"/>
              <w:right w:val="single" w:sz="4" w:space="0" w:color="auto"/>
            </w:tcBorders>
            <w:shd w:val="clear" w:color="auto" w:fill="auto"/>
            <w:vAlign w:val="center"/>
            <w:hideMark/>
          </w:tcPr>
          <w:p w:rsidR="004B6BA1" w:rsidRPr="00BB2BD9" w:rsidRDefault="004B6BA1" w:rsidP="006D3E46">
            <w:pPr>
              <w:jc w:val="center"/>
              <w:rPr>
                <w:b/>
                <w:bCs/>
                <w:sz w:val="20"/>
                <w:szCs w:val="20"/>
              </w:rPr>
            </w:pPr>
            <w:r w:rsidRPr="00BB2BD9">
              <w:rPr>
                <w:b/>
                <w:bCs/>
                <w:sz w:val="20"/>
                <w:szCs w:val="20"/>
              </w:rPr>
              <w:t>% исполнения</w:t>
            </w:r>
          </w:p>
        </w:tc>
        <w:tc>
          <w:tcPr>
            <w:tcW w:w="1218" w:type="dxa"/>
            <w:vMerge/>
            <w:tcBorders>
              <w:top w:val="single" w:sz="4" w:space="0" w:color="auto"/>
              <w:left w:val="single" w:sz="4" w:space="0" w:color="auto"/>
              <w:bottom w:val="single" w:sz="4" w:space="0" w:color="auto"/>
              <w:right w:val="single" w:sz="4" w:space="0" w:color="auto"/>
            </w:tcBorders>
            <w:vAlign w:val="center"/>
            <w:hideMark/>
          </w:tcPr>
          <w:p w:rsidR="004B6BA1" w:rsidRPr="00BB2BD9" w:rsidRDefault="004B6BA1" w:rsidP="006D3E46">
            <w:pPr>
              <w:rPr>
                <w:b/>
                <w:bCs/>
                <w:sz w:val="20"/>
                <w:szCs w:val="20"/>
              </w:rPr>
            </w:pPr>
          </w:p>
        </w:tc>
      </w:tr>
      <w:tr w:rsidR="004B6BA1" w:rsidRPr="00BB2BD9" w:rsidTr="006D3E46">
        <w:trPr>
          <w:trHeight w:val="300"/>
        </w:trPr>
        <w:tc>
          <w:tcPr>
            <w:tcW w:w="9654" w:type="dxa"/>
            <w:gridSpan w:val="9"/>
            <w:tcBorders>
              <w:top w:val="single" w:sz="4" w:space="0" w:color="auto"/>
              <w:left w:val="single" w:sz="4" w:space="0" w:color="auto"/>
              <w:bottom w:val="single" w:sz="4" w:space="0" w:color="auto"/>
              <w:right w:val="single" w:sz="4" w:space="0" w:color="auto"/>
            </w:tcBorders>
            <w:shd w:val="clear" w:color="auto" w:fill="auto"/>
            <w:hideMark/>
          </w:tcPr>
          <w:p w:rsidR="004B6BA1" w:rsidRPr="00BB2BD9" w:rsidRDefault="004B6BA1" w:rsidP="006D3E46">
            <w:pPr>
              <w:rPr>
                <w:color w:val="000000"/>
                <w:sz w:val="20"/>
                <w:szCs w:val="20"/>
              </w:rPr>
            </w:pPr>
            <w:r w:rsidRPr="00BB2BD9">
              <w:rPr>
                <w:color w:val="000000"/>
                <w:sz w:val="20"/>
                <w:szCs w:val="20"/>
              </w:rPr>
              <w:t xml:space="preserve">Подпрограмма 1.1. Развитие  субъектов малого и среднего  предпринимательства   в  </w:t>
            </w:r>
            <w:proofErr w:type="spellStart"/>
            <w:r w:rsidRPr="00BB2BD9">
              <w:rPr>
                <w:color w:val="000000"/>
                <w:sz w:val="20"/>
                <w:szCs w:val="20"/>
              </w:rPr>
              <w:t>Богучанском</w:t>
            </w:r>
            <w:proofErr w:type="spellEnd"/>
            <w:r w:rsidRPr="00BB2BD9">
              <w:rPr>
                <w:color w:val="000000"/>
                <w:sz w:val="20"/>
                <w:szCs w:val="20"/>
              </w:rPr>
              <w:t xml:space="preserve"> районе.       </w:t>
            </w:r>
          </w:p>
        </w:tc>
      </w:tr>
      <w:tr w:rsidR="004B6BA1" w:rsidRPr="00BB2BD9" w:rsidTr="006D3E46">
        <w:trPr>
          <w:trHeight w:val="765"/>
        </w:trPr>
        <w:tc>
          <w:tcPr>
            <w:tcW w:w="447" w:type="dxa"/>
            <w:gridSpan w:val="2"/>
            <w:tcBorders>
              <w:top w:val="nil"/>
              <w:left w:val="single" w:sz="4" w:space="0" w:color="auto"/>
              <w:bottom w:val="single" w:sz="4" w:space="0" w:color="auto"/>
              <w:right w:val="single" w:sz="4" w:space="0" w:color="auto"/>
            </w:tcBorders>
            <w:shd w:val="clear" w:color="auto" w:fill="auto"/>
            <w:noWrap/>
            <w:hideMark/>
          </w:tcPr>
          <w:p w:rsidR="004B6BA1" w:rsidRDefault="004B6BA1" w:rsidP="006D3E46">
            <w:pPr>
              <w:jc w:val="center"/>
              <w:rPr>
                <w:color w:val="000000"/>
                <w:sz w:val="20"/>
                <w:szCs w:val="20"/>
              </w:rPr>
            </w:pPr>
            <w:r>
              <w:rPr>
                <w:color w:val="000000"/>
                <w:sz w:val="20"/>
                <w:szCs w:val="20"/>
              </w:rPr>
              <w:t>1</w:t>
            </w:r>
          </w:p>
        </w:tc>
        <w:tc>
          <w:tcPr>
            <w:tcW w:w="3669" w:type="dxa"/>
            <w:tcBorders>
              <w:top w:val="nil"/>
              <w:left w:val="nil"/>
              <w:bottom w:val="single" w:sz="4" w:space="0" w:color="auto"/>
              <w:right w:val="single" w:sz="4" w:space="0" w:color="auto"/>
            </w:tcBorders>
            <w:shd w:val="clear" w:color="auto" w:fill="auto"/>
            <w:hideMark/>
          </w:tcPr>
          <w:p w:rsidR="004B6BA1" w:rsidRDefault="004B6BA1" w:rsidP="006D3E46">
            <w:pPr>
              <w:rPr>
                <w:sz w:val="20"/>
                <w:szCs w:val="20"/>
              </w:rPr>
            </w:pPr>
            <w:r>
              <w:rPr>
                <w:sz w:val="20"/>
                <w:szCs w:val="20"/>
              </w:rPr>
              <w:t xml:space="preserve">Оборот  малых и средних предприятий (с учетом </w:t>
            </w:r>
            <w:proofErr w:type="spellStart"/>
            <w:r>
              <w:rPr>
                <w:sz w:val="20"/>
                <w:szCs w:val="20"/>
              </w:rPr>
              <w:t>микропредприятий</w:t>
            </w:r>
            <w:proofErr w:type="spellEnd"/>
            <w:r>
              <w:rPr>
                <w:sz w:val="20"/>
                <w:szCs w:val="20"/>
              </w:rPr>
              <w:t>), занимающихся  обрабатывающим производством</w:t>
            </w:r>
          </w:p>
        </w:tc>
        <w:tc>
          <w:tcPr>
            <w:tcW w:w="935" w:type="dxa"/>
            <w:tcBorders>
              <w:top w:val="nil"/>
              <w:left w:val="nil"/>
              <w:bottom w:val="single" w:sz="4" w:space="0" w:color="auto"/>
              <w:right w:val="single" w:sz="4" w:space="0" w:color="auto"/>
            </w:tcBorders>
            <w:shd w:val="clear" w:color="auto" w:fill="auto"/>
            <w:hideMark/>
          </w:tcPr>
          <w:p w:rsidR="004B6BA1" w:rsidRDefault="004B6BA1" w:rsidP="006D3E46">
            <w:pPr>
              <w:jc w:val="center"/>
              <w:rPr>
                <w:color w:val="000000"/>
                <w:sz w:val="20"/>
                <w:szCs w:val="20"/>
              </w:rPr>
            </w:pPr>
            <w:r>
              <w:rPr>
                <w:color w:val="000000"/>
                <w:sz w:val="20"/>
                <w:szCs w:val="20"/>
              </w:rPr>
              <w:t>тыс. рублей</w:t>
            </w:r>
          </w:p>
        </w:tc>
        <w:tc>
          <w:tcPr>
            <w:tcW w:w="936" w:type="dxa"/>
            <w:gridSpan w:val="2"/>
            <w:tcBorders>
              <w:top w:val="nil"/>
              <w:left w:val="nil"/>
              <w:bottom w:val="single" w:sz="4" w:space="0" w:color="auto"/>
              <w:right w:val="single" w:sz="4" w:space="0" w:color="auto"/>
            </w:tcBorders>
            <w:shd w:val="clear" w:color="auto" w:fill="auto"/>
            <w:hideMark/>
          </w:tcPr>
          <w:p w:rsidR="004B6BA1" w:rsidRDefault="004B6BA1" w:rsidP="006D3E46">
            <w:pPr>
              <w:jc w:val="right"/>
              <w:rPr>
                <w:sz w:val="20"/>
                <w:szCs w:val="20"/>
              </w:rPr>
            </w:pPr>
            <w:r>
              <w:rPr>
                <w:sz w:val="20"/>
                <w:szCs w:val="20"/>
              </w:rPr>
              <w:t>1287517</w:t>
            </w:r>
          </w:p>
        </w:tc>
        <w:tc>
          <w:tcPr>
            <w:tcW w:w="1513" w:type="dxa"/>
            <w:tcBorders>
              <w:top w:val="nil"/>
              <w:left w:val="nil"/>
              <w:bottom w:val="single" w:sz="4" w:space="0" w:color="auto"/>
              <w:right w:val="single" w:sz="4" w:space="0" w:color="auto"/>
            </w:tcBorders>
            <w:shd w:val="clear" w:color="auto" w:fill="auto"/>
            <w:hideMark/>
          </w:tcPr>
          <w:p w:rsidR="004B6BA1" w:rsidRDefault="004B6BA1" w:rsidP="006D3E46">
            <w:pPr>
              <w:jc w:val="right"/>
              <w:rPr>
                <w:sz w:val="20"/>
                <w:szCs w:val="20"/>
              </w:rPr>
            </w:pPr>
            <w:r>
              <w:rPr>
                <w:sz w:val="20"/>
                <w:szCs w:val="20"/>
              </w:rPr>
              <w:t>2048920,8</w:t>
            </w:r>
          </w:p>
        </w:tc>
        <w:tc>
          <w:tcPr>
            <w:tcW w:w="936" w:type="dxa"/>
            <w:tcBorders>
              <w:top w:val="nil"/>
              <w:left w:val="nil"/>
              <w:bottom w:val="single" w:sz="4" w:space="0" w:color="auto"/>
              <w:right w:val="single" w:sz="4" w:space="0" w:color="auto"/>
            </w:tcBorders>
            <w:shd w:val="clear" w:color="auto" w:fill="auto"/>
            <w:noWrap/>
            <w:hideMark/>
          </w:tcPr>
          <w:p w:rsidR="004B6BA1" w:rsidRDefault="004B6BA1" w:rsidP="006D3E46">
            <w:pPr>
              <w:jc w:val="right"/>
              <w:rPr>
                <w:color w:val="000000"/>
                <w:sz w:val="20"/>
                <w:szCs w:val="20"/>
              </w:rPr>
            </w:pPr>
            <w:r>
              <w:rPr>
                <w:color w:val="000000"/>
                <w:sz w:val="20"/>
                <w:szCs w:val="20"/>
              </w:rPr>
              <w:t>159,1</w:t>
            </w:r>
          </w:p>
        </w:tc>
        <w:tc>
          <w:tcPr>
            <w:tcW w:w="1218" w:type="dxa"/>
            <w:tcBorders>
              <w:top w:val="nil"/>
              <w:left w:val="nil"/>
              <w:bottom w:val="single" w:sz="4" w:space="0" w:color="auto"/>
              <w:right w:val="single" w:sz="4" w:space="0" w:color="auto"/>
            </w:tcBorders>
            <w:shd w:val="clear" w:color="auto" w:fill="auto"/>
            <w:noWrap/>
            <w:hideMark/>
          </w:tcPr>
          <w:p w:rsidR="004B6BA1" w:rsidRDefault="004B6BA1" w:rsidP="006D3E46">
            <w:pPr>
              <w:rPr>
                <w:color w:val="000000"/>
                <w:sz w:val="20"/>
                <w:szCs w:val="20"/>
              </w:rPr>
            </w:pPr>
            <w:r>
              <w:rPr>
                <w:color w:val="000000"/>
                <w:sz w:val="20"/>
                <w:szCs w:val="20"/>
              </w:rPr>
              <w:t> </w:t>
            </w:r>
          </w:p>
        </w:tc>
      </w:tr>
      <w:tr w:rsidR="004B6BA1" w:rsidRPr="00BB2BD9" w:rsidTr="006D3E46">
        <w:trPr>
          <w:trHeight w:val="765"/>
        </w:trPr>
        <w:tc>
          <w:tcPr>
            <w:tcW w:w="447" w:type="dxa"/>
            <w:gridSpan w:val="2"/>
            <w:tcBorders>
              <w:top w:val="nil"/>
              <w:left w:val="single" w:sz="4" w:space="0" w:color="auto"/>
              <w:bottom w:val="single" w:sz="4" w:space="0" w:color="auto"/>
              <w:right w:val="single" w:sz="4" w:space="0" w:color="auto"/>
            </w:tcBorders>
            <w:shd w:val="clear" w:color="auto" w:fill="auto"/>
            <w:noWrap/>
            <w:hideMark/>
          </w:tcPr>
          <w:p w:rsidR="004B6BA1" w:rsidRDefault="004B6BA1" w:rsidP="006D3E46">
            <w:pPr>
              <w:jc w:val="center"/>
              <w:rPr>
                <w:color w:val="000000"/>
                <w:sz w:val="20"/>
                <w:szCs w:val="20"/>
              </w:rPr>
            </w:pPr>
            <w:r>
              <w:rPr>
                <w:color w:val="000000"/>
                <w:sz w:val="20"/>
                <w:szCs w:val="20"/>
              </w:rPr>
              <w:t>2.</w:t>
            </w:r>
          </w:p>
        </w:tc>
        <w:tc>
          <w:tcPr>
            <w:tcW w:w="3669" w:type="dxa"/>
            <w:tcBorders>
              <w:top w:val="nil"/>
              <w:left w:val="nil"/>
              <w:bottom w:val="single" w:sz="4" w:space="0" w:color="auto"/>
              <w:right w:val="single" w:sz="4" w:space="0" w:color="auto"/>
            </w:tcBorders>
            <w:shd w:val="clear" w:color="auto" w:fill="auto"/>
            <w:hideMark/>
          </w:tcPr>
          <w:p w:rsidR="004B6BA1" w:rsidRDefault="004B6BA1" w:rsidP="006D3E46">
            <w:pPr>
              <w:rPr>
                <w:color w:val="000000"/>
                <w:sz w:val="20"/>
                <w:szCs w:val="20"/>
              </w:rPr>
            </w:pPr>
            <w:r>
              <w:rPr>
                <w:color w:val="000000"/>
                <w:sz w:val="20"/>
                <w:szCs w:val="20"/>
              </w:rPr>
              <w:t>Количество субъектов малого и среднего предпринимательства, получивших государственную поддержку (ежегодно)</w:t>
            </w:r>
          </w:p>
        </w:tc>
        <w:tc>
          <w:tcPr>
            <w:tcW w:w="935" w:type="dxa"/>
            <w:tcBorders>
              <w:top w:val="nil"/>
              <w:left w:val="nil"/>
              <w:bottom w:val="single" w:sz="4" w:space="0" w:color="auto"/>
              <w:right w:val="single" w:sz="4" w:space="0" w:color="auto"/>
            </w:tcBorders>
            <w:shd w:val="clear" w:color="auto" w:fill="auto"/>
            <w:hideMark/>
          </w:tcPr>
          <w:p w:rsidR="004B6BA1" w:rsidRDefault="004B6BA1" w:rsidP="006D3E46">
            <w:pPr>
              <w:jc w:val="center"/>
              <w:rPr>
                <w:color w:val="000000"/>
                <w:sz w:val="20"/>
                <w:szCs w:val="20"/>
              </w:rPr>
            </w:pPr>
            <w:r>
              <w:rPr>
                <w:color w:val="000000"/>
                <w:sz w:val="20"/>
                <w:szCs w:val="20"/>
              </w:rPr>
              <w:t>единиц</w:t>
            </w:r>
          </w:p>
        </w:tc>
        <w:tc>
          <w:tcPr>
            <w:tcW w:w="936" w:type="dxa"/>
            <w:gridSpan w:val="2"/>
            <w:tcBorders>
              <w:top w:val="nil"/>
              <w:left w:val="nil"/>
              <w:bottom w:val="single" w:sz="4" w:space="0" w:color="auto"/>
              <w:right w:val="single" w:sz="4" w:space="0" w:color="auto"/>
            </w:tcBorders>
            <w:shd w:val="clear" w:color="auto" w:fill="auto"/>
            <w:hideMark/>
          </w:tcPr>
          <w:p w:rsidR="004B6BA1" w:rsidRDefault="004B6BA1" w:rsidP="006D3E46">
            <w:pPr>
              <w:jc w:val="right"/>
              <w:rPr>
                <w:sz w:val="20"/>
                <w:szCs w:val="20"/>
              </w:rPr>
            </w:pPr>
            <w:r>
              <w:rPr>
                <w:sz w:val="20"/>
                <w:szCs w:val="20"/>
              </w:rPr>
              <w:t>2</w:t>
            </w:r>
          </w:p>
        </w:tc>
        <w:tc>
          <w:tcPr>
            <w:tcW w:w="1513" w:type="dxa"/>
            <w:tcBorders>
              <w:top w:val="nil"/>
              <w:left w:val="nil"/>
              <w:bottom w:val="single" w:sz="4" w:space="0" w:color="auto"/>
              <w:right w:val="single" w:sz="4" w:space="0" w:color="auto"/>
            </w:tcBorders>
            <w:shd w:val="clear" w:color="auto" w:fill="auto"/>
            <w:hideMark/>
          </w:tcPr>
          <w:p w:rsidR="004B6BA1" w:rsidRDefault="004B6BA1" w:rsidP="006D3E46">
            <w:pPr>
              <w:jc w:val="right"/>
              <w:rPr>
                <w:sz w:val="20"/>
                <w:szCs w:val="20"/>
              </w:rPr>
            </w:pPr>
            <w:r>
              <w:rPr>
                <w:sz w:val="20"/>
                <w:szCs w:val="20"/>
              </w:rPr>
              <w:t>3</w:t>
            </w:r>
          </w:p>
        </w:tc>
        <w:tc>
          <w:tcPr>
            <w:tcW w:w="936" w:type="dxa"/>
            <w:tcBorders>
              <w:top w:val="nil"/>
              <w:left w:val="nil"/>
              <w:bottom w:val="single" w:sz="4" w:space="0" w:color="auto"/>
              <w:right w:val="single" w:sz="4" w:space="0" w:color="auto"/>
            </w:tcBorders>
            <w:shd w:val="clear" w:color="auto" w:fill="auto"/>
            <w:noWrap/>
            <w:hideMark/>
          </w:tcPr>
          <w:p w:rsidR="004B6BA1" w:rsidRDefault="004B6BA1" w:rsidP="006D3E46">
            <w:pPr>
              <w:jc w:val="right"/>
              <w:rPr>
                <w:color w:val="000000"/>
                <w:sz w:val="20"/>
                <w:szCs w:val="20"/>
              </w:rPr>
            </w:pPr>
            <w:r>
              <w:rPr>
                <w:color w:val="000000"/>
                <w:sz w:val="20"/>
                <w:szCs w:val="20"/>
              </w:rPr>
              <w:t>150</w:t>
            </w:r>
          </w:p>
        </w:tc>
        <w:tc>
          <w:tcPr>
            <w:tcW w:w="1218" w:type="dxa"/>
            <w:tcBorders>
              <w:top w:val="nil"/>
              <w:left w:val="nil"/>
              <w:bottom w:val="single" w:sz="4" w:space="0" w:color="auto"/>
              <w:right w:val="single" w:sz="4" w:space="0" w:color="auto"/>
            </w:tcBorders>
            <w:shd w:val="clear" w:color="auto" w:fill="auto"/>
            <w:noWrap/>
            <w:hideMark/>
          </w:tcPr>
          <w:p w:rsidR="004B6BA1" w:rsidRDefault="004B6BA1" w:rsidP="006D3E46">
            <w:pPr>
              <w:rPr>
                <w:color w:val="000000"/>
                <w:sz w:val="20"/>
                <w:szCs w:val="20"/>
              </w:rPr>
            </w:pPr>
            <w:r>
              <w:rPr>
                <w:color w:val="000000"/>
                <w:sz w:val="20"/>
                <w:szCs w:val="20"/>
              </w:rPr>
              <w:t> </w:t>
            </w:r>
          </w:p>
        </w:tc>
      </w:tr>
      <w:tr w:rsidR="004B6BA1" w:rsidRPr="00BB2BD9" w:rsidTr="006D3E46">
        <w:trPr>
          <w:trHeight w:val="1320"/>
        </w:trPr>
        <w:tc>
          <w:tcPr>
            <w:tcW w:w="447" w:type="dxa"/>
            <w:gridSpan w:val="2"/>
            <w:tcBorders>
              <w:top w:val="nil"/>
              <w:left w:val="single" w:sz="4" w:space="0" w:color="auto"/>
              <w:bottom w:val="single" w:sz="4" w:space="0" w:color="auto"/>
              <w:right w:val="single" w:sz="4" w:space="0" w:color="auto"/>
            </w:tcBorders>
            <w:shd w:val="clear" w:color="auto" w:fill="auto"/>
            <w:noWrap/>
            <w:hideMark/>
          </w:tcPr>
          <w:p w:rsidR="004B6BA1" w:rsidRDefault="004B6BA1" w:rsidP="006D3E46">
            <w:pPr>
              <w:jc w:val="center"/>
              <w:rPr>
                <w:color w:val="000000"/>
                <w:sz w:val="20"/>
                <w:szCs w:val="20"/>
              </w:rPr>
            </w:pPr>
            <w:r>
              <w:rPr>
                <w:color w:val="000000"/>
                <w:sz w:val="20"/>
                <w:szCs w:val="20"/>
              </w:rPr>
              <w:t>3.</w:t>
            </w:r>
          </w:p>
        </w:tc>
        <w:tc>
          <w:tcPr>
            <w:tcW w:w="3669" w:type="dxa"/>
            <w:tcBorders>
              <w:top w:val="nil"/>
              <w:left w:val="nil"/>
              <w:bottom w:val="single" w:sz="4" w:space="0" w:color="auto"/>
              <w:right w:val="single" w:sz="4" w:space="0" w:color="auto"/>
            </w:tcBorders>
            <w:shd w:val="clear" w:color="auto" w:fill="auto"/>
            <w:hideMark/>
          </w:tcPr>
          <w:p w:rsidR="004B6BA1" w:rsidRDefault="004B6BA1" w:rsidP="006D3E46">
            <w:pPr>
              <w:rPr>
                <w:color w:val="000000"/>
                <w:sz w:val="20"/>
                <w:szCs w:val="20"/>
              </w:rPr>
            </w:pPr>
            <w:r>
              <w:rPr>
                <w:color w:val="000000"/>
                <w:sz w:val="20"/>
                <w:szCs w:val="20"/>
              </w:rPr>
              <w:t xml:space="preserve">Количество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(ежегодно) </w:t>
            </w:r>
          </w:p>
        </w:tc>
        <w:tc>
          <w:tcPr>
            <w:tcW w:w="935" w:type="dxa"/>
            <w:tcBorders>
              <w:top w:val="nil"/>
              <w:left w:val="nil"/>
              <w:bottom w:val="single" w:sz="4" w:space="0" w:color="auto"/>
              <w:right w:val="single" w:sz="4" w:space="0" w:color="auto"/>
            </w:tcBorders>
            <w:shd w:val="clear" w:color="auto" w:fill="auto"/>
            <w:hideMark/>
          </w:tcPr>
          <w:p w:rsidR="004B6BA1" w:rsidRDefault="004B6BA1" w:rsidP="006D3E46">
            <w:pPr>
              <w:jc w:val="center"/>
              <w:rPr>
                <w:color w:val="000000"/>
                <w:sz w:val="20"/>
                <w:szCs w:val="20"/>
              </w:rPr>
            </w:pPr>
            <w:r>
              <w:rPr>
                <w:color w:val="000000"/>
                <w:sz w:val="20"/>
                <w:szCs w:val="20"/>
              </w:rPr>
              <w:t>единиц</w:t>
            </w:r>
          </w:p>
        </w:tc>
        <w:tc>
          <w:tcPr>
            <w:tcW w:w="936" w:type="dxa"/>
            <w:gridSpan w:val="2"/>
            <w:tcBorders>
              <w:top w:val="nil"/>
              <w:left w:val="nil"/>
              <w:bottom w:val="single" w:sz="4" w:space="0" w:color="auto"/>
              <w:right w:val="single" w:sz="4" w:space="0" w:color="auto"/>
            </w:tcBorders>
            <w:shd w:val="clear" w:color="auto" w:fill="auto"/>
            <w:hideMark/>
          </w:tcPr>
          <w:p w:rsidR="004B6BA1" w:rsidRDefault="004B6BA1" w:rsidP="006D3E46">
            <w:pPr>
              <w:jc w:val="right"/>
              <w:rPr>
                <w:color w:val="000000"/>
                <w:sz w:val="20"/>
                <w:szCs w:val="20"/>
              </w:rPr>
            </w:pPr>
            <w:r>
              <w:rPr>
                <w:color w:val="000000"/>
                <w:sz w:val="20"/>
                <w:szCs w:val="20"/>
              </w:rPr>
              <w:t>6</w:t>
            </w:r>
          </w:p>
        </w:tc>
        <w:tc>
          <w:tcPr>
            <w:tcW w:w="1513" w:type="dxa"/>
            <w:tcBorders>
              <w:top w:val="nil"/>
              <w:left w:val="nil"/>
              <w:bottom w:val="single" w:sz="4" w:space="0" w:color="auto"/>
              <w:right w:val="single" w:sz="4" w:space="0" w:color="auto"/>
            </w:tcBorders>
            <w:shd w:val="clear" w:color="auto" w:fill="auto"/>
            <w:hideMark/>
          </w:tcPr>
          <w:p w:rsidR="004B6BA1" w:rsidRDefault="004B6BA1" w:rsidP="006D3E46">
            <w:pPr>
              <w:jc w:val="right"/>
              <w:rPr>
                <w:sz w:val="20"/>
                <w:szCs w:val="20"/>
              </w:rPr>
            </w:pPr>
            <w:r>
              <w:rPr>
                <w:sz w:val="20"/>
                <w:szCs w:val="20"/>
              </w:rPr>
              <w:t>27</w:t>
            </w:r>
          </w:p>
        </w:tc>
        <w:tc>
          <w:tcPr>
            <w:tcW w:w="936" w:type="dxa"/>
            <w:tcBorders>
              <w:top w:val="nil"/>
              <w:left w:val="nil"/>
              <w:bottom w:val="single" w:sz="4" w:space="0" w:color="auto"/>
              <w:right w:val="single" w:sz="4" w:space="0" w:color="auto"/>
            </w:tcBorders>
            <w:shd w:val="clear" w:color="auto" w:fill="auto"/>
            <w:noWrap/>
            <w:hideMark/>
          </w:tcPr>
          <w:p w:rsidR="004B6BA1" w:rsidRDefault="004B6BA1" w:rsidP="006D3E46">
            <w:pPr>
              <w:jc w:val="right"/>
              <w:rPr>
                <w:color w:val="000000"/>
                <w:sz w:val="20"/>
                <w:szCs w:val="20"/>
              </w:rPr>
            </w:pPr>
            <w:r>
              <w:rPr>
                <w:color w:val="000000"/>
                <w:sz w:val="20"/>
                <w:szCs w:val="20"/>
              </w:rPr>
              <w:t>100</w:t>
            </w:r>
          </w:p>
        </w:tc>
        <w:tc>
          <w:tcPr>
            <w:tcW w:w="1218" w:type="dxa"/>
            <w:tcBorders>
              <w:top w:val="nil"/>
              <w:left w:val="nil"/>
              <w:bottom w:val="single" w:sz="4" w:space="0" w:color="auto"/>
              <w:right w:val="single" w:sz="4" w:space="0" w:color="auto"/>
            </w:tcBorders>
            <w:shd w:val="clear" w:color="auto" w:fill="auto"/>
            <w:noWrap/>
            <w:hideMark/>
          </w:tcPr>
          <w:p w:rsidR="004B6BA1" w:rsidRDefault="004B6BA1" w:rsidP="006D3E46">
            <w:pPr>
              <w:rPr>
                <w:color w:val="000000"/>
                <w:sz w:val="20"/>
                <w:szCs w:val="20"/>
              </w:rPr>
            </w:pPr>
            <w:r>
              <w:rPr>
                <w:color w:val="000000"/>
                <w:sz w:val="20"/>
                <w:szCs w:val="20"/>
              </w:rPr>
              <w:t> </w:t>
            </w:r>
          </w:p>
        </w:tc>
      </w:tr>
      <w:tr w:rsidR="004B6BA1" w:rsidRPr="00BB2BD9" w:rsidTr="006D3E46">
        <w:trPr>
          <w:trHeight w:val="1065"/>
        </w:trPr>
        <w:tc>
          <w:tcPr>
            <w:tcW w:w="447" w:type="dxa"/>
            <w:gridSpan w:val="2"/>
            <w:tcBorders>
              <w:top w:val="nil"/>
              <w:left w:val="single" w:sz="4" w:space="0" w:color="auto"/>
              <w:bottom w:val="single" w:sz="4" w:space="0" w:color="auto"/>
              <w:right w:val="single" w:sz="4" w:space="0" w:color="auto"/>
            </w:tcBorders>
            <w:shd w:val="clear" w:color="auto" w:fill="auto"/>
            <w:noWrap/>
            <w:hideMark/>
          </w:tcPr>
          <w:p w:rsidR="004B6BA1" w:rsidRDefault="004B6BA1" w:rsidP="006D3E46">
            <w:pPr>
              <w:jc w:val="center"/>
              <w:rPr>
                <w:color w:val="000000"/>
                <w:sz w:val="20"/>
                <w:szCs w:val="20"/>
              </w:rPr>
            </w:pPr>
            <w:r>
              <w:rPr>
                <w:color w:val="000000"/>
                <w:sz w:val="20"/>
                <w:szCs w:val="20"/>
              </w:rPr>
              <w:t>4.</w:t>
            </w:r>
          </w:p>
        </w:tc>
        <w:tc>
          <w:tcPr>
            <w:tcW w:w="3669" w:type="dxa"/>
            <w:tcBorders>
              <w:top w:val="nil"/>
              <w:left w:val="nil"/>
              <w:bottom w:val="single" w:sz="4" w:space="0" w:color="auto"/>
              <w:right w:val="single" w:sz="4" w:space="0" w:color="auto"/>
            </w:tcBorders>
            <w:shd w:val="clear" w:color="auto" w:fill="auto"/>
            <w:hideMark/>
          </w:tcPr>
          <w:p w:rsidR="004B6BA1" w:rsidRDefault="004B6BA1" w:rsidP="006D3E46">
            <w:pPr>
              <w:rPr>
                <w:color w:val="000000"/>
                <w:sz w:val="20"/>
                <w:szCs w:val="20"/>
              </w:rPr>
            </w:pPr>
            <w:r>
              <w:rPr>
                <w:color w:val="000000"/>
                <w:sz w:val="20"/>
                <w:szCs w:val="20"/>
              </w:rPr>
              <w:t>Количество сохраненных рабочих мест в секторе малого и среднего предпринимательства при реализации подпрограммы (ежегодно)</w:t>
            </w:r>
          </w:p>
        </w:tc>
        <w:tc>
          <w:tcPr>
            <w:tcW w:w="935" w:type="dxa"/>
            <w:tcBorders>
              <w:top w:val="nil"/>
              <w:left w:val="nil"/>
              <w:bottom w:val="single" w:sz="4" w:space="0" w:color="auto"/>
              <w:right w:val="single" w:sz="4" w:space="0" w:color="auto"/>
            </w:tcBorders>
            <w:shd w:val="clear" w:color="auto" w:fill="auto"/>
            <w:hideMark/>
          </w:tcPr>
          <w:p w:rsidR="004B6BA1" w:rsidRDefault="004B6BA1" w:rsidP="006D3E46">
            <w:pPr>
              <w:jc w:val="center"/>
              <w:rPr>
                <w:color w:val="000000"/>
                <w:sz w:val="20"/>
                <w:szCs w:val="20"/>
              </w:rPr>
            </w:pPr>
            <w:r>
              <w:rPr>
                <w:color w:val="000000"/>
                <w:sz w:val="20"/>
                <w:szCs w:val="20"/>
              </w:rPr>
              <w:t>единиц</w:t>
            </w:r>
          </w:p>
        </w:tc>
        <w:tc>
          <w:tcPr>
            <w:tcW w:w="936" w:type="dxa"/>
            <w:gridSpan w:val="2"/>
            <w:tcBorders>
              <w:top w:val="nil"/>
              <w:left w:val="nil"/>
              <w:bottom w:val="single" w:sz="4" w:space="0" w:color="auto"/>
              <w:right w:val="single" w:sz="4" w:space="0" w:color="auto"/>
            </w:tcBorders>
            <w:shd w:val="clear" w:color="auto" w:fill="auto"/>
            <w:hideMark/>
          </w:tcPr>
          <w:p w:rsidR="004B6BA1" w:rsidRDefault="004B6BA1" w:rsidP="006D3E46">
            <w:pPr>
              <w:jc w:val="right"/>
              <w:rPr>
                <w:color w:val="000000"/>
                <w:sz w:val="20"/>
                <w:szCs w:val="20"/>
              </w:rPr>
            </w:pPr>
            <w:r>
              <w:rPr>
                <w:color w:val="000000"/>
                <w:sz w:val="20"/>
                <w:szCs w:val="20"/>
              </w:rPr>
              <w:t>60</w:t>
            </w:r>
          </w:p>
        </w:tc>
        <w:tc>
          <w:tcPr>
            <w:tcW w:w="1513" w:type="dxa"/>
            <w:tcBorders>
              <w:top w:val="nil"/>
              <w:left w:val="nil"/>
              <w:bottom w:val="single" w:sz="4" w:space="0" w:color="auto"/>
              <w:right w:val="single" w:sz="4" w:space="0" w:color="auto"/>
            </w:tcBorders>
            <w:shd w:val="clear" w:color="auto" w:fill="auto"/>
            <w:hideMark/>
          </w:tcPr>
          <w:p w:rsidR="004B6BA1" w:rsidRDefault="004B6BA1" w:rsidP="006D3E46">
            <w:pPr>
              <w:jc w:val="right"/>
              <w:rPr>
                <w:sz w:val="20"/>
                <w:szCs w:val="20"/>
              </w:rPr>
            </w:pPr>
            <w:r>
              <w:rPr>
                <w:sz w:val="20"/>
                <w:szCs w:val="20"/>
              </w:rPr>
              <w:t>80</w:t>
            </w:r>
          </w:p>
        </w:tc>
        <w:tc>
          <w:tcPr>
            <w:tcW w:w="936" w:type="dxa"/>
            <w:tcBorders>
              <w:top w:val="nil"/>
              <w:left w:val="nil"/>
              <w:bottom w:val="single" w:sz="4" w:space="0" w:color="auto"/>
              <w:right w:val="single" w:sz="4" w:space="0" w:color="auto"/>
            </w:tcBorders>
            <w:shd w:val="clear" w:color="auto" w:fill="auto"/>
            <w:noWrap/>
            <w:hideMark/>
          </w:tcPr>
          <w:p w:rsidR="004B6BA1" w:rsidRDefault="004B6BA1" w:rsidP="006D3E46">
            <w:pPr>
              <w:jc w:val="right"/>
              <w:rPr>
                <w:color w:val="000000"/>
                <w:sz w:val="20"/>
                <w:szCs w:val="20"/>
              </w:rPr>
            </w:pPr>
            <w:r>
              <w:rPr>
                <w:color w:val="000000"/>
                <w:sz w:val="20"/>
                <w:szCs w:val="20"/>
              </w:rPr>
              <w:t>100</w:t>
            </w:r>
          </w:p>
        </w:tc>
        <w:tc>
          <w:tcPr>
            <w:tcW w:w="1218" w:type="dxa"/>
            <w:tcBorders>
              <w:top w:val="nil"/>
              <w:left w:val="nil"/>
              <w:bottom w:val="single" w:sz="4" w:space="0" w:color="auto"/>
              <w:right w:val="single" w:sz="4" w:space="0" w:color="auto"/>
            </w:tcBorders>
            <w:shd w:val="clear" w:color="auto" w:fill="auto"/>
            <w:noWrap/>
            <w:hideMark/>
          </w:tcPr>
          <w:p w:rsidR="004B6BA1" w:rsidRDefault="004B6BA1" w:rsidP="006D3E46">
            <w:pPr>
              <w:rPr>
                <w:color w:val="000000"/>
                <w:sz w:val="20"/>
                <w:szCs w:val="20"/>
              </w:rPr>
            </w:pPr>
            <w:r>
              <w:rPr>
                <w:color w:val="000000"/>
                <w:sz w:val="20"/>
                <w:szCs w:val="20"/>
              </w:rPr>
              <w:t> </w:t>
            </w:r>
          </w:p>
        </w:tc>
      </w:tr>
    </w:tbl>
    <w:p w:rsidR="004B6BA1" w:rsidRDefault="004B6BA1" w:rsidP="004B6BA1">
      <w:pPr>
        <w:ind w:firstLine="851"/>
        <w:jc w:val="both"/>
        <w:rPr>
          <w:bCs/>
          <w:sz w:val="26"/>
          <w:szCs w:val="26"/>
        </w:rPr>
      </w:pPr>
    </w:p>
    <w:p w:rsidR="004B6BA1" w:rsidRDefault="004B6BA1" w:rsidP="004B6BA1">
      <w:pPr>
        <w:ind w:firstLine="851"/>
        <w:jc w:val="both"/>
        <w:rPr>
          <w:bCs/>
          <w:sz w:val="26"/>
          <w:szCs w:val="26"/>
        </w:rPr>
      </w:pPr>
      <w:r>
        <w:rPr>
          <w:bCs/>
          <w:sz w:val="26"/>
          <w:szCs w:val="26"/>
        </w:rPr>
        <w:t xml:space="preserve">Для реализации подпрограммы </w:t>
      </w:r>
    </w:p>
    <w:p w:rsidR="004B6BA1" w:rsidRPr="009D45F7" w:rsidRDefault="004B6BA1" w:rsidP="004B6BA1">
      <w:pPr>
        <w:ind w:firstLine="709"/>
        <w:jc w:val="both"/>
        <w:rPr>
          <w:sz w:val="26"/>
          <w:szCs w:val="26"/>
        </w:rPr>
      </w:pPr>
      <w:r w:rsidRPr="009D45F7">
        <w:rPr>
          <w:sz w:val="26"/>
          <w:szCs w:val="26"/>
        </w:rPr>
        <w:t xml:space="preserve">В соответствии  с постановлением  Правительства Красноярского края  от </w:t>
      </w:r>
      <w:r>
        <w:rPr>
          <w:sz w:val="26"/>
          <w:szCs w:val="26"/>
        </w:rPr>
        <w:t>30</w:t>
      </w:r>
      <w:r w:rsidRPr="009D45F7">
        <w:rPr>
          <w:sz w:val="26"/>
          <w:szCs w:val="26"/>
        </w:rPr>
        <w:t>.</w:t>
      </w:r>
      <w:r>
        <w:rPr>
          <w:sz w:val="26"/>
          <w:szCs w:val="26"/>
        </w:rPr>
        <w:t>10</w:t>
      </w:r>
      <w:r w:rsidRPr="009D45F7">
        <w:rPr>
          <w:sz w:val="26"/>
          <w:szCs w:val="26"/>
        </w:rPr>
        <w:t>.201</w:t>
      </w:r>
      <w:r>
        <w:rPr>
          <w:sz w:val="26"/>
          <w:szCs w:val="26"/>
        </w:rPr>
        <w:t>7</w:t>
      </w:r>
      <w:r w:rsidRPr="009D45F7">
        <w:rPr>
          <w:sz w:val="26"/>
          <w:szCs w:val="26"/>
        </w:rPr>
        <w:t xml:space="preserve">  </w:t>
      </w:r>
      <w:r>
        <w:rPr>
          <w:sz w:val="26"/>
          <w:szCs w:val="26"/>
        </w:rPr>
        <w:t>637</w:t>
      </w:r>
      <w:r w:rsidRPr="009D45F7">
        <w:rPr>
          <w:sz w:val="26"/>
          <w:szCs w:val="26"/>
        </w:rPr>
        <w:t xml:space="preserve">-п «Об утверждении распределения  субсидий  бюджетам   муниципальных образований  Красноярского края,  для реализации  мероприятий,  </w:t>
      </w:r>
      <w:r w:rsidRPr="009D45F7">
        <w:rPr>
          <w:sz w:val="26"/>
          <w:szCs w:val="26"/>
        </w:rPr>
        <w:lastRenderedPageBreak/>
        <w:t xml:space="preserve">предусмотренных муниципальными  программами развития субъектов малого и среднего предпринимательства» </w:t>
      </w:r>
      <w:proofErr w:type="spellStart"/>
      <w:r w:rsidRPr="009D45F7">
        <w:rPr>
          <w:sz w:val="26"/>
          <w:szCs w:val="26"/>
        </w:rPr>
        <w:t>Богучанскому</w:t>
      </w:r>
      <w:proofErr w:type="spellEnd"/>
      <w:r w:rsidRPr="009D45F7">
        <w:rPr>
          <w:sz w:val="26"/>
          <w:szCs w:val="26"/>
        </w:rPr>
        <w:t xml:space="preserve">  району  распределены  субсидии в сумме </w:t>
      </w:r>
      <w:r>
        <w:rPr>
          <w:sz w:val="26"/>
          <w:szCs w:val="26"/>
        </w:rPr>
        <w:t>1 </w:t>
      </w:r>
      <w:r w:rsidRPr="009D45F7">
        <w:rPr>
          <w:sz w:val="26"/>
          <w:szCs w:val="26"/>
        </w:rPr>
        <w:t>500</w:t>
      </w:r>
      <w:r>
        <w:rPr>
          <w:sz w:val="26"/>
          <w:szCs w:val="26"/>
        </w:rPr>
        <w:t>,0 тыс. рублей</w:t>
      </w:r>
      <w:r w:rsidRPr="009D45F7">
        <w:rPr>
          <w:sz w:val="26"/>
          <w:szCs w:val="26"/>
        </w:rPr>
        <w:t xml:space="preserve">  за счет сре</w:t>
      </w:r>
      <w:proofErr w:type="gramStart"/>
      <w:r w:rsidRPr="009D45F7">
        <w:rPr>
          <w:sz w:val="26"/>
          <w:szCs w:val="26"/>
        </w:rPr>
        <w:t xml:space="preserve">дств  </w:t>
      </w:r>
      <w:r>
        <w:rPr>
          <w:sz w:val="26"/>
          <w:szCs w:val="26"/>
        </w:rPr>
        <w:t>кр</w:t>
      </w:r>
      <w:proofErr w:type="gramEnd"/>
      <w:r>
        <w:rPr>
          <w:sz w:val="26"/>
          <w:szCs w:val="26"/>
        </w:rPr>
        <w:t xml:space="preserve">аевого </w:t>
      </w:r>
      <w:r w:rsidRPr="009D45F7">
        <w:rPr>
          <w:sz w:val="26"/>
          <w:szCs w:val="26"/>
        </w:rPr>
        <w:t xml:space="preserve"> бюджета, </w:t>
      </w:r>
    </w:p>
    <w:p w:rsidR="004B6BA1" w:rsidRPr="009D45F7" w:rsidRDefault="004B6BA1" w:rsidP="004B6BA1">
      <w:pPr>
        <w:jc w:val="both"/>
        <w:rPr>
          <w:sz w:val="26"/>
          <w:szCs w:val="26"/>
        </w:rPr>
      </w:pPr>
      <w:r w:rsidRPr="009D45F7">
        <w:rPr>
          <w:sz w:val="26"/>
          <w:szCs w:val="26"/>
        </w:rPr>
        <w:t>по мероприятиям:</w:t>
      </w:r>
    </w:p>
    <w:p w:rsidR="004B6BA1" w:rsidRPr="009D45F7" w:rsidRDefault="004B6BA1" w:rsidP="004B6BA1">
      <w:pPr>
        <w:ind w:firstLine="540"/>
        <w:jc w:val="both"/>
        <w:rPr>
          <w:sz w:val="26"/>
          <w:szCs w:val="26"/>
        </w:rPr>
      </w:pPr>
      <w:r w:rsidRPr="009D45F7">
        <w:rPr>
          <w:sz w:val="26"/>
          <w:szCs w:val="26"/>
        </w:rPr>
        <w:t>- субсидии на возмещение части затрат субъектам малого и среднего предпринимательства, связанных с приобретением оборудования в целях создания и (или) развития, и (или) модернизации производства товаров 1</w:t>
      </w:r>
      <w:r>
        <w:rPr>
          <w:sz w:val="26"/>
          <w:szCs w:val="26"/>
        </w:rPr>
        <w:t> </w:t>
      </w:r>
      <w:r w:rsidRPr="009D45F7">
        <w:rPr>
          <w:sz w:val="26"/>
          <w:szCs w:val="26"/>
        </w:rPr>
        <w:t>000</w:t>
      </w:r>
      <w:r>
        <w:rPr>
          <w:sz w:val="26"/>
          <w:szCs w:val="26"/>
        </w:rPr>
        <w:t>,0 тыс.</w:t>
      </w:r>
      <w:r w:rsidRPr="009D45F7">
        <w:rPr>
          <w:sz w:val="26"/>
          <w:szCs w:val="26"/>
        </w:rPr>
        <w:t xml:space="preserve"> рублей;</w:t>
      </w:r>
    </w:p>
    <w:p w:rsidR="004B6BA1" w:rsidRPr="009D45F7" w:rsidRDefault="004B6BA1" w:rsidP="004B6BA1">
      <w:pPr>
        <w:ind w:firstLine="567"/>
        <w:jc w:val="both"/>
        <w:rPr>
          <w:bCs/>
          <w:sz w:val="26"/>
          <w:szCs w:val="26"/>
        </w:rPr>
      </w:pPr>
      <w:r w:rsidRPr="009D45F7">
        <w:rPr>
          <w:bCs/>
          <w:sz w:val="26"/>
          <w:szCs w:val="26"/>
        </w:rPr>
        <w:t xml:space="preserve">-    субсидии субъектам малого и среднего предпринимательства на возмещение части затрат на уплату первого взноса (аванса) при заключении договоров лизинга оборудования  </w:t>
      </w:r>
      <w:r>
        <w:rPr>
          <w:bCs/>
          <w:sz w:val="26"/>
          <w:szCs w:val="26"/>
        </w:rPr>
        <w:t> </w:t>
      </w:r>
      <w:r w:rsidRPr="009D45F7">
        <w:rPr>
          <w:bCs/>
          <w:sz w:val="26"/>
          <w:szCs w:val="26"/>
        </w:rPr>
        <w:t>500</w:t>
      </w:r>
      <w:r>
        <w:rPr>
          <w:bCs/>
          <w:sz w:val="26"/>
          <w:szCs w:val="26"/>
        </w:rPr>
        <w:t>,0 тыс.</w:t>
      </w:r>
      <w:r w:rsidRPr="009D45F7">
        <w:rPr>
          <w:bCs/>
          <w:sz w:val="26"/>
          <w:szCs w:val="26"/>
        </w:rPr>
        <w:t xml:space="preserve"> рублей.</w:t>
      </w:r>
    </w:p>
    <w:p w:rsidR="004B6BA1" w:rsidRPr="009D45F7" w:rsidRDefault="004B6BA1" w:rsidP="004B6BA1">
      <w:pPr>
        <w:tabs>
          <w:tab w:val="left" w:pos="709"/>
        </w:tabs>
        <w:ind w:firstLine="709"/>
        <w:jc w:val="both"/>
        <w:rPr>
          <w:sz w:val="26"/>
          <w:szCs w:val="26"/>
        </w:rPr>
      </w:pPr>
      <w:r w:rsidRPr="009D45F7">
        <w:rPr>
          <w:sz w:val="26"/>
          <w:szCs w:val="26"/>
        </w:rPr>
        <w:t>В районном бюджете  на мероприятия подпрограмм  в  201</w:t>
      </w:r>
      <w:r>
        <w:rPr>
          <w:sz w:val="26"/>
          <w:szCs w:val="26"/>
        </w:rPr>
        <w:t>7</w:t>
      </w:r>
      <w:r w:rsidRPr="009D45F7">
        <w:rPr>
          <w:sz w:val="26"/>
          <w:szCs w:val="26"/>
        </w:rPr>
        <w:t xml:space="preserve">  году предусмотрены средства   в сумме  </w:t>
      </w:r>
      <w:r>
        <w:rPr>
          <w:sz w:val="26"/>
          <w:szCs w:val="26"/>
        </w:rPr>
        <w:t>954,0 тыс.</w:t>
      </w:r>
      <w:r w:rsidRPr="009D45F7">
        <w:rPr>
          <w:sz w:val="26"/>
          <w:szCs w:val="26"/>
        </w:rPr>
        <w:t xml:space="preserve"> рублей.  </w:t>
      </w:r>
    </w:p>
    <w:p w:rsidR="004B6BA1" w:rsidRPr="009D45F7" w:rsidRDefault="004B6BA1" w:rsidP="004B6BA1">
      <w:pPr>
        <w:tabs>
          <w:tab w:val="left" w:pos="709"/>
        </w:tabs>
        <w:ind w:firstLine="709"/>
        <w:jc w:val="both"/>
        <w:rPr>
          <w:sz w:val="26"/>
          <w:szCs w:val="26"/>
        </w:rPr>
      </w:pPr>
      <w:r w:rsidRPr="009D45F7">
        <w:rPr>
          <w:sz w:val="26"/>
          <w:szCs w:val="26"/>
        </w:rPr>
        <w:t>Фактически освоено в 201</w:t>
      </w:r>
      <w:r>
        <w:rPr>
          <w:sz w:val="26"/>
          <w:szCs w:val="26"/>
        </w:rPr>
        <w:t>7</w:t>
      </w:r>
      <w:r w:rsidRPr="009D45F7">
        <w:rPr>
          <w:sz w:val="26"/>
          <w:szCs w:val="26"/>
        </w:rPr>
        <w:t xml:space="preserve"> году денежных средств  по мероприятиям программы   </w:t>
      </w:r>
      <w:r>
        <w:rPr>
          <w:sz w:val="26"/>
          <w:szCs w:val="26"/>
        </w:rPr>
        <w:t>2454, тыс.</w:t>
      </w:r>
      <w:r w:rsidRPr="009D45F7">
        <w:rPr>
          <w:sz w:val="26"/>
          <w:szCs w:val="26"/>
        </w:rPr>
        <w:t xml:space="preserve"> рублей.   Процент исполнения  составляет  - 100 %. в том числе по источникам финансирования: </w:t>
      </w:r>
    </w:p>
    <w:p w:rsidR="004B6BA1" w:rsidRPr="009D45F7" w:rsidRDefault="004B6BA1" w:rsidP="004B6BA1">
      <w:pPr>
        <w:tabs>
          <w:tab w:val="left" w:pos="709"/>
        </w:tabs>
        <w:ind w:firstLine="709"/>
        <w:jc w:val="both"/>
        <w:rPr>
          <w:sz w:val="26"/>
          <w:szCs w:val="26"/>
        </w:rPr>
      </w:pPr>
      <w:r w:rsidRPr="009D45F7">
        <w:rPr>
          <w:sz w:val="26"/>
          <w:szCs w:val="26"/>
        </w:rPr>
        <w:t>за счет сре</w:t>
      </w:r>
      <w:proofErr w:type="gramStart"/>
      <w:r w:rsidRPr="009D45F7">
        <w:rPr>
          <w:sz w:val="26"/>
          <w:szCs w:val="26"/>
        </w:rPr>
        <w:t xml:space="preserve">дств </w:t>
      </w:r>
      <w:r>
        <w:rPr>
          <w:sz w:val="26"/>
          <w:szCs w:val="26"/>
        </w:rPr>
        <w:t>кр</w:t>
      </w:r>
      <w:proofErr w:type="gramEnd"/>
      <w:r>
        <w:rPr>
          <w:sz w:val="26"/>
          <w:szCs w:val="26"/>
        </w:rPr>
        <w:t>аевого  бюджета   1 </w:t>
      </w:r>
      <w:r w:rsidRPr="009D45F7">
        <w:rPr>
          <w:sz w:val="26"/>
          <w:szCs w:val="26"/>
        </w:rPr>
        <w:t>500</w:t>
      </w:r>
      <w:r>
        <w:rPr>
          <w:sz w:val="26"/>
          <w:szCs w:val="26"/>
        </w:rPr>
        <w:t>,0 тыс.</w:t>
      </w:r>
      <w:r w:rsidRPr="009D45F7">
        <w:rPr>
          <w:sz w:val="26"/>
          <w:szCs w:val="26"/>
        </w:rPr>
        <w:t xml:space="preserve"> рублей   (100%);</w:t>
      </w:r>
    </w:p>
    <w:p w:rsidR="004B6BA1" w:rsidRPr="009D45F7" w:rsidRDefault="004B6BA1" w:rsidP="004B6BA1">
      <w:pPr>
        <w:tabs>
          <w:tab w:val="left" w:pos="709"/>
        </w:tabs>
        <w:ind w:firstLine="709"/>
        <w:jc w:val="both"/>
        <w:rPr>
          <w:sz w:val="26"/>
          <w:szCs w:val="26"/>
        </w:rPr>
      </w:pPr>
      <w:r w:rsidRPr="009D45F7">
        <w:rPr>
          <w:sz w:val="26"/>
          <w:szCs w:val="26"/>
        </w:rPr>
        <w:t xml:space="preserve">за счет районного бюджета – </w:t>
      </w:r>
      <w:r>
        <w:rPr>
          <w:sz w:val="26"/>
          <w:szCs w:val="26"/>
        </w:rPr>
        <w:t>954,0 тыс.</w:t>
      </w:r>
      <w:r w:rsidRPr="009D45F7">
        <w:rPr>
          <w:sz w:val="26"/>
          <w:szCs w:val="26"/>
        </w:rPr>
        <w:t xml:space="preserve"> рублей    (100 %).  </w:t>
      </w:r>
    </w:p>
    <w:p w:rsidR="004B6BA1" w:rsidRPr="009D45F7" w:rsidRDefault="004B6BA1" w:rsidP="004B6BA1">
      <w:pPr>
        <w:ind w:firstLine="851"/>
        <w:jc w:val="both"/>
        <w:rPr>
          <w:sz w:val="26"/>
          <w:szCs w:val="26"/>
        </w:rPr>
      </w:pPr>
      <w:r>
        <w:rPr>
          <w:bCs/>
          <w:i/>
          <w:sz w:val="26"/>
          <w:szCs w:val="26"/>
        </w:rPr>
        <w:t>По подпрограмме «</w:t>
      </w:r>
      <w:r w:rsidRPr="009D45F7">
        <w:rPr>
          <w:bCs/>
          <w:i/>
          <w:sz w:val="26"/>
          <w:szCs w:val="26"/>
        </w:rPr>
        <w:t>Обеспечение реализации муниципальной программы и прочие мероприятия</w:t>
      </w:r>
      <w:r>
        <w:rPr>
          <w:bCs/>
          <w:i/>
          <w:sz w:val="26"/>
          <w:szCs w:val="26"/>
        </w:rPr>
        <w:t>»</w:t>
      </w:r>
      <w:r w:rsidRPr="009D45F7">
        <w:rPr>
          <w:bCs/>
          <w:i/>
          <w:sz w:val="26"/>
          <w:szCs w:val="26"/>
        </w:rPr>
        <w:t xml:space="preserve">  </w:t>
      </w:r>
      <w:r w:rsidRPr="009D45F7">
        <w:rPr>
          <w:sz w:val="26"/>
          <w:szCs w:val="26"/>
        </w:rPr>
        <w:t xml:space="preserve"> запланировано финансирование в сумме 3</w:t>
      </w:r>
      <w:r>
        <w:rPr>
          <w:sz w:val="26"/>
          <w:szCs w:val="26"/>
        </w:rPr>
        <w:t>,0 тыс.</w:t>
      </w:r>
      <w:r w:rsidRPr="009D45F7">
        <w:rPr>
          <w:sz w:val="26"/>
          <w:szCs w:val="26"/>
        </w:rPr>
        <w:t xml:space="preserve"> рублей на информационное  сопровождение программных мероприятий.  Опубликована статья   для субъектов малого и среднего предпринимательства по программным  мероприятиям. Процент исполнения составляет 100 %.   </w:t>
      </w:r>
    </w:p>
    <w:p w:rsidR="004B6BA1" w:rsidRDefault="004B6BA1" w:rsidP="004B6BA1">
      <w:pPr>
        <w:ind w:firstLine="851"/>
        <w:jc w:val="both"/>
        <w:rPr>
          <w:bCs/>
          <w:sz w:val="26"/>
          <w:szCs w:val="26"/>
        </w:rPr>
      </w:pPr>
    </w:p>
    <w:p w:rsidR="006D3E46" w:rsidRPr="00BD65C2" w:rsidRDefault="006D3E46" w:rsidP="00214B11">
      <w:pPr>
        <w:ind w:firstLine="567"/>
        <w:jc w:val="center"/>
        <w:rPr>
          <w:bCs/>
          <w:sz w:val="26"/>
          <w:szCs w:val="26"/>
        </w:rPr>
      </w:pPr>
      <w:r w:rsidRPr="00BD65C2">
        <w:rPr>
          <w:b/>
          <w:bCs/>
          <w:sz w:val="26"/>
          <w:szCs w:val="26"/>
          <w:u w:val="single"/>
        </w:rPr>
        <w:t>9. Муниципальная программа "Развитие транспортной системы Богучанского района"</w:t>
      </w:r>
    </w:p>
    <w:p w:rsidR="006D3E46" w:rsidRPr="00BD65C2" w:rsidRDefault="006D3E46" w:rsidP="006D3E46">
      <w:pPr>
        <w:ind w:firstLine="567"/>
        <w:jc w:val="both"/>
        <w:rPr>
          <w:bCs/>
          <w:sz w:val="26"/>
          <w:szCs w:val="26"/>
        </w:rPr>
      </w:pPr>
      <w:r w:rsidRPr="00BD65C2">
        <w:rPr>
          <w:bCs/>
          <w:sz w:val="26"/>
          <w:szCs w:val="26"/>
        </w:rPr>
        <w:t xml:space="preserve">Средства по программе освоены на </w:t>
      </w:r>
      <w:proofErr w:type="gramStart"/>
      <w:r w:rsidRPr="00BD65C2">
        <w:rPr>
          <w:bCs/>
          <w:sz w:val="26"/>
          <w:szCs w:val="26"/>
        </w:rPr>
        <w:t>99,</w:t>
      </w:r>
      <w:r w:rsidR="008229F6">
        <w:rPr>
          <w:bCs/>
          <w:sz w:val="26"/>
          <w:szCs w:val="26"/>
        </w:rPr>
        <w:t>2</w:t>
      </w:r>
      <w:r w:rsidRPr="00BD65C2">
        <w:rPr>
          <w:bCs/>
          <w:sz w:val="26"/>
          <w:szCs w:val="26"/>
        </w:rPr>
        <w:t>% предусмотрено на</w:t>
      </w:r>
      <w:proofErr w:type="gramEnd"/>
      <w:r w:rsidRPr="00BD65C2">
        <w:rPr>
          <w:bCs/>
          <w:sz w:val="26"/>
          <w:szCs w:val="26"/>
        </w:rPr>
        <w:t xml:space="preserve"> реализацию программы  </w:t>
      </w:r>
      <w:r>
        <w:rPr>
          <w:bCs/>
          <w:sz w:val="26"/>
          <w:szCs w:val="26"/>
        </w:rPr>
        <w:t>70 319,3</w:t>
      </w:r>
      <w:r w:rsidRPr="00BD65C2">
        <w:rPr>
          <w:bCs/>
          <w:sz w:val="26"/>
          <w:szCs w:val="26"/>
        </w:rPr>
        <w:t xml:space="preserve"> тыс. рублей, освоено </w:t>
      </w:r>
      <w:r>
        <w:rPr>
          <w:bCs/>
          <w:sz w:val="26"/>
          <w:szCs w:val="26"/>
        </w:rPr>
        <w:t>69 744,6</w:t>
      </w:r>
      <w:r w:rsidRPr="00BD65C2">
        <w:rPr>
          <w:bCs/>
          <w:sz w:val="26"/>
          <w:szCs w:val="26"/>
        </w:rPr>
        <w:t xml:space="preserve"> тыс. рублей.</w:t>
      </w:r>
    </w:p>
    <w:p w:rsidR="006D3E46" w:rsidRDefault="006D3E46" w:rsidP="006D3E46">
      <w:pPr>
        <w:jc w:val="both"/>
        <w:outlineLvl w:val="1"/>
        <w:rPr>
          <w:bCs/>
          <w:sz w:val="26"/>
          <w:szCs w:val="26"/>
        </w:rPr>
      </w:pPr>
      <w:r w:rsidRPr="00BD65C2">
        <w:rPr>
          <w:bCs/>
          <w:sz w:val="26"/>
          <w:szCs w:val="26"/>
        </w:rPr>
        <w:t xml:space="preserve">- в </w:t>
      </w:r>
      <w:r w:rsidRPr="00BD65C2">
        <w:rPr>
          <w:bCs/>
          <w:i/>
          <w:sz w:val="26"/>
          <w:szCs w:val="26"/>
        </w:rPr>
        <w:t>рамках подпрограммы "Дороги Богучанского района"</w:t>
      </w:r>
      <w:r w:rsidRPr="00BD65C2">
        <w:rPr>
          <w:bCs/>
          <w:sz w:val="26"/>
          <w:szCs w:val="26"/>
        </w:rPr>
        <w:t xml:space="preserve">  предусмотрено в бюджете </w:t>
      </w:r>
      <w:r>
        <w:rPr>
          <w:bCs/>
          <w:sz w:val="26"/>
          <w:szCs w:val="26"/>
        </w:rPr>
        <w:t>35 013,5</w:t>
      </w:r>
      <w:r w:rsidRPr="00BD65C2">
        <w:rPr>
          <w:bCs/>
          <w:sz w:val="26"/>
          <w:szCs w:val="26"/>
        </w:rPr>
        <w:t xml:space="preserve"> тыс. рублей освоено </w:t>
      </w:r>
      <w:r>
        <w:rPr>
          <w:bCs/>
          <w:sz w:val="26"/>
          <w:szCs w:val="26"/>
        </w:rPr>
        <w:t>34 762,3</w:t>
      </w:r>
      <w:r w:rsidRPr="00BD65C2">
        <w:rPr>
          <w:bCs/>
          <w:sz w:val="26"/>
          <w:szCs w:val="26"/>
        </w:rPr>
        <w:t xml:space="preserve"> тыс. рублей или  99,</w:t>
      </w:r>
      <w:r>
        <w:rPr>
          <w:bCs/>
          <w:sz w:val="26"/>
          <w:szCs w:val="26"/>
        </w:rPr>
        <w:t>28</w:t>
      </w:r>
      <w:r w:rsidRPr="00BD65C2">
        <w:rPr>
          <w:bCs/>
          <w:sz w:val="26"/>
          <w:szCs w:val="26"/>
        </w:rPr>
        <w:t>%</w:t>
      </w:r>
      <w:r>
        <w:rPr>
          <w:bCs/>
          <w:sz w:val="26"/>
          <w:szCs w:val="26"/>
        </w:rPr>
        <w:t>, в том числе:</w:t>
      </w:r>
    </w:p>
    <w:p w:rsidR="006D3E46" w:rsidRDefault="006D3E46" w:rsidP="006D3E46">
      <w:pPr>
        <w:jc w:val="right"/>
        <w:outlineLvl w:val="1"/>
        <w:rPr>
          <w:bCs/>
          <w:sz w:val="26"/>
          <w:szCs w:val="26"/>
        </w:rPr>
      </w:pPr>
      <w:r>
        <w:rPr>
          <w:bCs/>
          <w:sz w:val="26"/>
          <w:szCs w:val="26"/>
        </w:rPr>
        <w:t>тыс. руб.</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6"/>
        <w:gridCol w:w="3480"/>
        <w:gridCol w:w="1134"/>
        <w:gridCol w:w="1134"/>
        <w:gridCol w:w="850"/>
        <w:gridCol w:w="3119"/>
      </w:tblGrid>
      <w:tr w:rsidR="006D3E46" w:rsidRPr="00C53870" w:rsidTr="006D3E46">
        <w:trPr>
          <w:trHeight w:val="163"/>
        </w:trPr>
        <w:tc>
          <w:tcPr>
            <w:tcW w:w="456" w:type="dxa"/>
            <w:vMerge w:val="restart"/>
            <w:vAlign w:val="center"/>
          </w:tcPr>
          <w:p w:rsidR="006D3E46" w:rsidRPr="00043BB6" w:rsidRDefault="006D3E46" w:rsidP="006D3E46">
            <w:pPr>
              <w:pStyle w:val="a7"/>
              <w:jc w:val="center"/>
              <w:rPr>
                <w:rFonts w:ascii="Times New Roman" w:hAnsi="Times New Roman"/>
                <w:sz w:val="20"/>
                <w:szCs w:val="20"/>
              </w:rPr>
            </w:pPr>
            <w:r w:rsidRPr="00043BB6">
              <w:rPr>
                <w:rFonts w:ascii="Times New Roman" w:hAnsi="Times New Roman"/>
                <w:sz w:val="20"/>
                <w:szCs w:val="20"/>
              </w:rPr>
              <w:t xml:space="preserve">№ </w:t>
            </w:r>
            <w:proofErr w:type="spellStart"/>
            <w:proofErr w:type="gramStart"/>
            <w:r w:rsidRPr="00043BB6">
              <w:rPr>
                <w:rFonts w:ascii="Times New Roman" w:hAnsi="Times New Roman"/>
                <w:sz w:val="20"/>
                <w:szCs w:val="20"/>
              </w:rPr>
              <w:t>п</w:t>
            </w:r>
            <w:proofErr w:type="spellEnd"/>
            <w:proofErr w:type="gramEnd"/>
            <w:r w:rsidRPr="00043BB6">
              <w:rPr>
                <w:rFonts w:ascii="Times New Roman" w:hAnsi="Times New Roman"/>
                <w:sz w:val="20"/>
                <w:szCs w:val="20"/>
              </w:rPr>
              <w:t>/</w:t>
            </w:r>
            <w:proofErr w:type="spellStart"/>
            <w:r w:rsidRPr="00043BB6">
              <w:rPr>
                <w:rFonts w:ascii="Times New Roman" w:hAnsi="Times New Roman"/>
                <w:sz w:val="20"/>
                <w:szCs w:val="20"/>
              </w:rPr>
              <w:t>п</w:t>
            </w:r>
            <w:proofErr w:type="spellEnd"/>
          </w:p>
        </w:tc>
        <w:tc>
          <w:tcPr>
            <w:tcW w:w="3480" w:type="dxa"/>
            <w:vMerge w:val="restart"/>
            <w:vAlign w:val="center"/>
          </w:tcPr>
          <w:p w:rsidR="006D3E46" w:rsidRPr="00043BB6" w:rsidRDefault="006D3E46" w:rsidP="006D3E46">
            <w:pPr>
              <w:pStyle w:val="a7"/>
              <w:jc w:val="center"/>
              <w:rPr>
                <w:rFonts w:ascii="Times New Roman" w:hAnsi="Times New Roman"/>
                <w:sz w:val="20"/>
                <w:szCs w:val="20"/>
              </w:rPr>
            </w:pPr>
            <w:r w:rsidRPr="00043BB6">
              <w:rPr>
                <w:rFonts w:ascii="Times New Roman" w:hAnsi="Times New Roman"/>
                <w:sz w:val="20"/>
                <w:szCs w:val="20"/>
              </w:rPr>
              <w:t>Мероприятия</w:t>
            </w:r>
          </w:p>
        </w:tc>
        <w:tc>
          <w:tcPr>
            <w:tcW w:w="2268" w:type="dxa"/>
            <w:gridSpan w:val="2"/>
            <w:vAlign w:val="center"/>
          </w:tcPr>
          <w:p w:rsidR="006D3E46" w:rsidRPr="00043BB6" w:rsidRDefault="006D3E46" w:rsidP="006D3E46">
            <w:pPr>
              <w:pStyle w:val="a7"/>
              <w:jc w:val="center"/>
              <w:rPr>
                <w:rFonts w:ascii="Times New Roman" w:hAnsi="Times New Roman"/>
                <w:sz w:val="20"/>
                <w:szCs w:val="20"/>
              </w:rPr>
            </w:pPr>
            <w:r w:rsidRPr="00043BB6">
              <w:rPr>
                <w:rFonts w:ascii="Times New Roman" w:hAnsi="Times New Roman"/>
                <w:sz w:val="20"/>
                <w:szCs w:val="20"/>
              </w:rPr>
              <w:t>Расходы на 201</w:t>
            </w:r>
            <w:r>
              <w:rPr>
                <w:rFonts w:ascii="Times New Roman" w:hAnsi="Times New Roman"/>
                <w:sz w:val="20"/>
                <w:szCs w:val="20"/>
              </w:rPr>
              <w:t>7</w:t>
            </w:r>
            <w:r w:rsidRPr="00043BB6">
              <w:rPr>
                <w:rFonts w:ascii="Times New Roman" w:hAnsi="Times New Roman"/>
                <w:sz w:val="20"/>
                <w:szCs w:val="20"/>
              </w:rPr>
              <w:t xml:space="preserve"> год</w:t>
            </w:r>
          </w:p>
          <w:p w:rsidR="006D3E46" w:rsidRPr="00043BB6" w:rsidRDefault="006D3E46" w:rsidP="006D3E46">
            <w:pPr>
              <w:pStyle w:val="a7"/>
              <w:jc w:val="center"/>
              <w:rPr>
                <w:rFonts w:ascii="Times New Roman" w:hAnsi="Times New Roman"/>
                <w:sz w:val="20"/>
                <w:szCs w:val="20"/>
              </w:rPr>
            </w:pPr>
            <w:r w:rsidRPr="00043BB6">
              <w:rPr>
                <w:rFonts w:ascii="Times New Roman" w:hAnsi="Times New Roman"/>
                <w:sz w:val="20"/>
                <w:szCs w:val="20"/>
              </w:rPr>
              <w:t xml:space="preserve">(в </w:t>
            </w:r>
            <w:r>
              <w:rPr>
                <w:rFonts w:ascii="Times New Roman" w:hAnsi="Times New Roman"/>
                <w:sz w:val="20"/>
                <w:szCs w:val="20"/>
              </w:rPr>
              <w:t>тыс</w:t>
            </w:r>
            <w:proofErr w:type="gramStart"/>
            <w:r>
              <w:rPr>
                <w:rFonts w:ascii="Times New Roman" w:hAnsi="Times New Roman"/>
                <w:sz w:val="20"/>
                <w:szCs w:val="20"/>
              </w:rPr>
              <w:t>.</w:t>
            </w:r>
            <w:r w:rsidRPr="00043BB6">
              <w:rPr>
                <w:rFonts w:ascii="Times New Roman" w:hAnsi="Times New Roman"/>
                <w:sz w:val="20"/>
                <w:szCs w:val="20"/>
              </w:rPr>
              <w:t>р</w:t>
            </w:r>
            <w:proofErr w:type="gramEnd"/>
            <w:r w:rsidRPr="00043BB6">
              <w:rPr>
                <w:rFonts w:ascii="Times New Roman" w:hAnsi="Times New Roman"/>
                <w:sz w:val="20"/>
                <w:szCs w:val="20"/>
              </w:rPr>
              <w:t>уб</w:t>
            </w:r>
            <w:r>
              <w:rPr>
                <w:rFonts w:ascii="Times New Roman" w:hAnsi="Times New Roman"/>
                <w:sz w:val="20"/>
                <w:szCs w:val="20"/>
              </w:rPr>
              <w:t>.</w:t>
            </w:r>
            <w:r w:rsidRPr="00043BB6">
              <w:rPr>
                <w:rFonts w:ascii="Times New Roman" w:hAnsi="Times New Roman"/>
                <w:sz w:val="20"/>
                <w:szCs w:val="20"/>
              </w:rPr>
              <w:t>)</w:t>
            </w:r>
          </w:p>
        </w:tc>
        <w:tc>
          <w:tcPr>
            <w:tcW w:w="850" w:type="dxa"/>
            <w:vMerge w:val="restart"/>
            <w:vAlign w:val="center"/>
          </w:tcPr>
          <w:p w:rsidR="006D3E46" w:rsidRPr="00043BB6" w:rsidRDefault="006D3E46" w:rsidP="006D3E46">
            <w:pPr>
              <w:pStyle w:val="a7"/>
              <w:jc w:val="center"/>
              <w:rPr>
                <w:rFonts w:ascii="Times New Roman" w:hAnsi="Times New Roman"/>
                <w:sz w:val="20"/>
                <w:szCs w:val="20"/>
              </w:rPr>
            </w:pPr>
            <w:r w:rsidRPr="00043BB6">
              <w:rPr>
                <w:rFonts w:ascii="Times New Roman" w:hAnsi="Times New Roman"/>
                <w:sz w:val="20"/>
                <w:szCs w:val="20"/>
              </w:rPr>
              <w:t xml:space="preserve">Процент </w:t>
            </w:r>
            <w:proofErr w:type="spellStart"/>
            <w:proofErr w:type="gramStart"/>
            <w:r w:rsidRPr="00043BB6">
              <w:rPr>
                <w:rFonts w:ascii="Times New Roman" w:hAnsi="Times New Roman"/>
                <w:sz w:val="20"/>
                <w:szCs w:val="20"/>
              </w:rPr>
              <w:t>испол-нения</w:t>
            </w:r>
            <w:proofErr w:type="spellEnd"/>
            <w:proofErr w:type="gramEnd"/>
          </w:p>
        </w:tc>
        <w:tc>
          <w:tcPr>
            <w:tcW w:w="3119" w:type="dxa"/>
            <w:vMerge w:val="restart"/>
            <w:vAlign w:val="center"/>
          </w:tcPr>
          <w:p w:rsidR="006D3E46" w:rsidRPr="00043BB6" w:rsidRDefault="006D3E46" w:rsidP="006D3E46">
            <w:pPr>
              <w:pStyle w:val="a7"/>
              <w:jc w:val="center"/>
              <w:rPr>
                <w:rFonts w:ascii="Times New Roman" w:hAnsi="Times New Roman"/>
                <w:sz w:val="20"/>
                <w:szCs w:val="20"/>
              </w:rPr>
            </w:pPr>
            <w:r w:rsidRPr="00043BB6">
              <w:rPr>
                <w:rFonts w:ascii="Times New Roman" w:hAnsi="Times New Roman"/>
                <w:sz w:val="20"/>
                <w:szCs w:val="20"/>
              </w:rPr>
              <w:t>Примечание</w:t>
            </w:r>
          </w:p>
        </w:tc>
      </w:tr>
      <w:tr w:rsidR="006D3E46" w:rsidRPr="0045397B" w:rsidTr="006D3E46">
        <w:trPr>
          <w:trHeight w:val="225"/>
        </w:trPr>
        <w:tc>
          <w:tcPr>
            <w:tcW w:w="456" w:type="dxa"/>
            <w:vMerge/>
          </w:tcPr>
          <w:p w:rsidR="006D3E46" w:rsidRPr="00043BB6" w:rsidRDefault="006D3E46" w:rsidP="006D3E46">
            <w:pPr>
              <w:jc w:val="center"/>
              <w:rPr>
                <w:sz w:val="20"/>
                <w:szCs w:val="20"/>
              </w:rPr>
            </w:pPr>
          </w:p>
        </w:tc>
        <w:tc>
          <w:tcPr>
            <w:tcW w:w="3480" w:type="dxa"/>
            <w:vMerge/>
            <w:vAlign w:val="center"/>
          </w:tcPr>
          <w:p w:rsidR="006D3E46" w:rsidRPr="00043BB6" w:rsidRDefault="006D3E46" w:rsidP="006D3E46">
            <w:pPr>
              <w:jc w:val="center"/>
              <w:rPr>
                <w:sz w:val="20"/>
                <w:szCs w:val="20"/>
              </w:rPr>
            </w:pPr>
          </w:p>
        </w:tc>
        <w:tc>
          <w:tcPr>
            <w:tcW w:w="1134" w:type="dxa"/>
            <w:vAlign w:val="center"/>
          </w:tcPr>
          <w:p w:rsidR="006D3E46" w:rsidRPr="00043BB6" w:rsidRDefault="006D3E46" w:rsidP="006D3E46">
            <w:pPr>
              <w:pStyle w:val="a7"/>
              <w:jc w:val="center"/>
              <w:rPr>
                <w:rFonts w:ascii="Times New Roman" w:hAnsi="Times New Roman"/>
                <w:sz w:val="20"/>
                <w:szCs w:val="20"/>
              </w:rPr>
            </w:pPr>
            <w:r w:rsidRPr="00043BB6">
              <w:rPr>
                <w:rFonts w:ascii="Times New Roman" w:hAnsi="Times New Roman"/>
                <w:sz w:val="20"/>
                <w:szCs w:val="20"/>
              </w:rPr>
              <w:t>план</w:t>
            </w:r>
          </w:p>
        </w:tc>
        <w:tc>
          <w:tcPr>
            <w:tcW w:w="1134" w:type="dxa"/>
            <w:vAlign w:val="center"/>
          </w:tcPr>
          <w:p w:rsidR="006D3E46" w:rsidRPr="00043BB6" w:rsidRDefault="006D3E46" w:rsidP="006D3E46">
            <w:pPr>
              <w:pStyle w:val="a7"/>
              <w:jc w:val="center"/>
              <w:rPr>
                <w:rFonts w:ascii="Times New Roman" w:hAnsi="Times New Roman"/>
                <w:sz w:val="20"/>
                <w:szCs w:val="20"/>
              </w:rPr>
            </w:pPr>
            <w:r w:rsidRPr="00043BB6">
              <w:rPr>
                <w:rFonts w:ascii="Times New Roman" w:hAnsi="Times New Roman"/>
                <w:sz w:val="20"/>
                <w:szCs w:val="20"/>
              </w:rPr>
              <w:t>факт</w:t>
            </w:r>
          </w:p>
        </w:tc>
        <w:tc>
          <w:tcPr>
            <w:tcW w:w="850" w:type="dxa"/>
            <w:vMerge/>
            <w:vAlign w:val="center"/>
          </w:tcPr>
          <w:p w:rsidR="006D3E46" w:rsidRPr="00043BB6" w:rsidRDefault="006D3E46" w:rsidP="006D3E46">
            <w:pPr>
              <w:jc w:val="center"/>
              <w:rPr>
                <w:sz w:val="20"/>
                <w:szCs w:val="20"/>
              </w:rPr>
            </w:pPr>
          </w:p>
        </w:tc>
        <w:tc>
          <w:tcPr>
            <w:tcW w:w="3119" w:type="dxa"/>
            <w:vMerge/>
          </w:tcPr>
          <w:p w:rsidR="006D3E46" w:rsidRPr="00043BB6" w:rsidRDefault="006D3E46" w:rsidP="006D3E46">
            <w:pPr>
              <w:jc w:val="center"/>
              <w:rPr>
                <w:sz w:val="20"/>
                <w:szCs w:val="20"/>
              </w:rPr>
            </w:pPr>
          </w:p>
        </w:tc>
      </w:tr>
      <w:tr w:rsidR="006D3E46" w:rsidRPr="00A427A1" w:rsidTr="006D3E46">
        <w:trPr>
          <w:trHeight w:val="1288"/>
        </w:trPr>
        <w:tc>
          <w:tcPr>
            <w:tcW w:w="456" w:type="dxa"/>
            <w:vAlign w:val="center"/>
          </w:tcPr>
          <w:p w:rsidR="006D3E46" w:rsidRPr="009D45F7" w:rsidRDefault="006D3E46" w:rsidP="006D3E46">
            <w:pPr>
              <w:jc w:val="center"/>
              <w:rPr>
                <w:sz w:val="20"/>
                <w:szCs w:val="20"/>
              </w:rPr>
            </w:pPr>
            <w:r w:rsidRPr="009D45F7">
              <w:rPr>
                <w:sz w:val="20"/>
                <w:szCs w:val="20"/>
              </w:rPr>
              <w:t>1</w:t>
            </w:r>
          </w:p>
        </w:tc>
        <w:tc>
          <w:tcPr>
            <w:tcW w:w="3480" w:type="dxa"/>
            <w:vAlign w:val="center"/>
          </w:tcPr>
          <w:p w:rsidR="006D3E46" w:rsidRPr="009D45F7" w:rsidRDefault="006D3E46" w:rsidP="006D3E46">
            <w:pPr>
              <w:pStyle w:val="a7"/>
              <w:jc w:val="both"/>
              <w:rPr>
                <w:rFonts w:ascii="Times New Roman" w:hAnsi="Times New Roman"/>
                <w:sz w:val="20"/>
                <w:szCs w:val="20"/>
              </w:rPr>
            </w:pPr>
            <w:r w:rsidRPr="009D45F7">
              <w:rPr>
                <w:rFonts w:ascii="Times New Roman" w:hAnsi="Times New Roman"/>
                <w:sz w:val="20"/>
                <w:szCs w:val="20"/>
              </w:rPr>
              <w:t>Межбюджетные трансферты бюджетам муниципальных образований на содержание автомобильных дорог общего пользования местного значения городских округов, городских и сельских поселений за счет средств дорожного фонда Красноярского края</w:t>
            </w:r>
          </w:p>
        </w:tc>
        <w:tc>
          <w:tcPr>
            <w:tcW w:w="1134" w:type="dxa"/>
            <w:vAlign w:val="center"/>
          </w:tcPr>
          <w:p w:rsidR="006D3E46" w:rsidRPr="009D45F7" w:rsidRDefault="006D3E46" w:rsidP="006D3E46">
            <w:pPr>
              <w:pStyle w:val="a7"/>
              <w:jc w:val="center"/>
              <w:rPr>
                <w:rFonts w:ascii="Times New Roman" w:hAnsi="Times New Roman"/>
                <w:sz w:val="20"/>
                <w:szCs w:val="20"/>
              </w:rPr>
            </w:pPr>
            <w:r w:rsidRPr="009D45F7">
              <w:rPr>
                <w:rFonts w:ascii="Times New Roman" w:hAnsi="Times New Roman"/>
                <w:sz w:val="20"/>
                <w:szCs w:val="20"/>
              </w:rPr>
              <w:t>5</w:t>
            </w:r>
            <w:r>
              <w:rPr>
                <w:rFonts w:ascii="Times New Roman" w:hAnsi="Times New Roman"/>
                <w:sz w:val="20"/>
                <w:szCs w:val="20"/>
              </w:rPr>
              <w:t> 912,1</w:t>
            </w:r>
          </w:p>
        </w:tc>
        <w:tc>
          <w:tcPr>
            <w:tcW w:w="1134" w:type="dxa"/>
            <w:vAlign w:val="center"/>
          </w:tcPr>
          <w:p w:rsidR="006D3E46" w:rsidRPr="009D45F7" w:rsidRDefault="006D3E46" w:rsidP="006D3E46">
            <w:pPr>
              <w:pStyle w:val="a7"/>
              <w:jc w:val="center"/>
              <w:rPr>
                <w:rFonts w:ascii="Times New Roman" w:hAnsi="Times New Roman"/>
                <w:sz w:val="20"/>
                <w:szCs w:val="20"/>
              </w:rPr>
            </w:pPr>
            <w:r w:rsidRPr="009D45F7">
              <w:rPr>
                <w:rFonts w:ascii="Times New Roman" w:hAnsi="Times New Roman"/>
                <w:sz w:val="20"/>
                <w:szCs w:val="20"/>
              </w:rPr>
              <w:t>5</w:t>
            </w:r>
            <w:r>
              <w:rPr>
                <w:rFonts w:ascii="Times New Roman" w:hAnsi="Times New Roman"/>
                <w:sz w:val="20"/>
                <w:szCs w:val="20"/>
              </w:rPr>
              <w:t> 912,1</w:t>
            </w:r>
          </w:p>
        </w:tc>
        <w:tc>
          <w:tcPr>
            <w:tcW w:w="850" w:type="dxa"/>
            <w:vAlign w:val="center"/>
          </w:tcPr>
          <w:p w:rsidR="006D3E46" w:rsidRPr="009D45F7" w:rsidRDefault="006D3E46" w:rsidP="006D3E46">
            <w:pPr>
              <w:pStyle w:val="a7"/>
              <w:rPr>
                <w:rFonts w:ascii="Times New Roman" w:hAnsi="Times New Roman"/>
                <w:sz w:val="20"/>
                <w:szCs w:val="20"/>
              </w:rPr>
            </w:pPr>
            <w:r>
              <w:rPr>
                <w:rFonts w:ascii="Times New Roman" w:hAnsi="Times New Roman"/>
                <w:sz w:val="20"/>
                <w:szCs w:val="20"/>
              </w:rPr>
              <w:t>100,0</w:t>
            </w:r>
          </w:p>
        </w:tc>
        <w:tc>
          <w:tcPr>
            <w:tcW w:w="3119" w:type="dxa"/>
            <w:vAlign w:val="center"/>
          </w:tcPr>
          <w:p w:rsidR="006D3E46" w:rsidRPr="009D45F7" w:rsidRDefault="006D3E46" w:rsidP="006D3E46">
            <w:pPr>
              <w:pStyle w:val="a7"/>
              <w:rPr>
                <w:rFonts w:ascii="Times New Roman" w:hAnsi="Times New Roman"/>
                <w:sz w:val="20"/>
                <w:szCs w:val="20"/>
              </w:rPr>
            </w:pPr>
            <w:r w:rsidRPr="009D45F7">
              <w:rPr>
                <w:rFonts w:ascii="Times New Roman" w:hAnsi="Times New Roman"/>
                <w:sz w:val="20"/>
                <w:szCs w:val="20"/>
              </w:rPr>
              <w:t xml:space="preserve">Бюджетные ассигнования исполнены в полном объеме. </w:t>
            </w:r>
          </w:p>
        </w:tc>
      </w:tr>
      <w:tr w:rsidR="006D3E46" w:rsidRPr="00544793" w:rsidTr="006D3E46">
        <w:tc>
          <w:tcPr>
            <w:tcW w:w="456" w:type="dxa"/>
            <w:vAlign w:val="center"/>
          </w:tcPr>
          <w:p w:rsidR="006D3E46" w:rsidRPr="009D45F7" w:rsidRDefault="006D3E46" w:rsidP="006D3E46">
            <w:pPr>
              <w:jc w:val="center"/>
              <w:rPr>
                <w:sz w:val="20"/>
                <w:szCs w:val="20"/>
              </w:rPr>
            </w:pPr>
            <w:r w:rsidRPr="009D45F7">
              <w:rPr>
                <w:sz w:val="20"/>
                <w:szCs w:val="20"/>
              </w:rPr>
              <w:t>2</w:t>
            </w:r>
          </w:p>
        </w:tc>
        <w:tc>
          <w:tcPr>
            <w:tcW w:w="3480" w:type="dxa"/>
            <w:vAlign w:val="center"/>
          </w:tcPr>
          <w:p w:rsidR="006D3E46" w:rsidRPr="009D45F7" w:rsidRDefault="006D3E46" w:rsidP="006D3E46">
            <w:pPr>
              <w:pStyle w:val="a7"/>
              <w:jc w:val="both"/>
              <w:rPr>
                <w:rFonts w:ascii="Times New Roman" w:hAnsi="Times New Roman"/>
                <w:sz w:val="20"/>
                <w:szCs w:val="20"/>
              </w:rPr>
            </w:pPr>
            <w:r w:rsidRPr="009D45F7">
              <w:rPr>
                <w:rFonts w:ascii="Times New Roman" w:hAnsi="Times New Roman"/>
                <w:sz w:val="20"/>
                <w:szCs w:val="20"/>
              </w:rPr>
              <w:t>Средства районного бюджета на содержание автомобильных дорог общего пользования местного значения (межселенного значения)</w:t>
            </w:r>
          </w:p>
        </w:tc>
        <w:tc>
          <w:tcPr>
            <w:tcW w:w="1134" w:type="dxa"/>
            <w:vAlign w:val="center"/>
          </w:tcPr>
          <w:p w:rsidR="006D3E46" w:rsidRPr="009D45F7" w:rsidRDefault="006D3E46" w:rsidP="006D3E46">
            <w:pPr>
              <w:jc w:val="center"/>
              <w:rPr>
                <w:sz w:val="20"/>
                <w:szCs w:val="20"/>
              </w:rPr>
            </w:pPr>
          </w:p>
          <w:p w:rsidR="006D3E46" w:rsidRPr="009D45F7" w:rsidRDefault="006D3E46" w:rsidP="006D3E46">
            <w:pPr>
              <w:jc w:val="center"/>
              <w:rPr>
                <w:sz w:val="20"/>
                <w:szCs w:val="20"/>
              </w:rPr>
            </w:pPr>
            <w:r>
              <w:rPr>
                <w:sz w:val="20"/>
                <w:szCs w:val="20"/>
              </w:rPr>
              <w:t>32,7</w:t>
            </w:r>
          </w:p>
        </w:tc>
        <w:tc>
          <w:tcPr>
            <w:tcW w:w="1134" w:type="dxa"/>
            <w:vAlign w:val="center"/>
          </w:tcPr>
          <w:p w:rsidR="006D3E46" w:rsidRPr="009D45F7" w:rsidRDefault="006D3E46" w:rsidP="006D3E46">
            <w:pPr>
              <w:jc w:val="center"/>
              <w:rPr>
                <w:sz w:val="20"/>
                <w:szCs w:val="20"/>
              </w:rPr>
            </w:pPr>
          </w:p>
          <w:p w:rsidR="006D3E46" w:rsidRPr="009D45F7" w:rsidRDefault="006D3E46" w:rsidP="006D3E46">
            <w:pPr>
              <w:jc w:val="center"/>
              <w:rPr>
                <w:sz w:val="20"/>
                <w:szCs w:val="20"/>
              </w:rPr>
            </w:pPr>
            <w:r>
              <w:rPr>
                <w:sz w:val="20"/>
                <w:szCs w:val="20"/>
              </w:rPr>
              <w:t>32,7</w:t>
            </w:r>
          </w:p>
        </w:tc>
        <w:tc>
          <w:tcPr>
            <w:tcW w:w="850" w:type="dxa"/>
            <w:vAlign w:val="center"/>
          </w:tcPr>
          <w:p w:rsidR="006D3E46" w:rsidRPr="009D45F7" w:rsidRDefault="006D3E46" w:rsidP="006D3E46">
            <w:pPr>
              <w:jc w:val="center"/>
              <w:rPr>
                <w:sz w:val="20"/>
                <w:szCs w:val="20"/>
              </w:rPr>
            </w:pPr>
          </w:p>
          <w:p w:rsidR="006D3E46" w:rsidRPr="009D45F7" w:rsidRDefault="006D3E46" w:rsidP="006D3E46">
            <w:pPr>
              <w:jc w:val="right"/>
              <w:rPr>
                <w:sz w:val="20"/>
                <w:szCs w:val="20"/>
              </w:rPr>
            </w:pPr>
            <w:r w:rsidRPr="009D45F7">
              <w:rPr>
                <w:sz w:val="20"/>
                <w:szCs w:val="20"/>
              </w:rPr>
              <w:t>100,0</w:t>
            </w:r>
          </w:p>
        </w:tc>
        <w:tc>
          <w:tcPr>
            <w:tcW w:w="3119" w:type="dxa"/>
            <w:vAlign w:val="center"/>
          </w:tcPr>
          <w:p w:rsidR="006D3E46" w:rsidRPr="009D45F7" w:rsidRDefault="006D3E46" w:rsidP="006D3E46">
            <w:pPr>
              <w:pStyle w:val="a7"/>
              <w:rPr>
                <w:rFonts w:ascii="Times New Roman" w:hAnsi="Times New Roman"/>
                <w:sz w:val="20"/>
                <w:szCs w:val="20"/>
              </w:rPr>
            </w:pPr>
            <w:r w:rsidRPr="009D45F7">
              <w:rPr>
                <w:rFonts w:ascii="Times New Roman" w:hAnsi="Times New Roman"/>
                <w:sz w:val="20"/>
                <w:szCs w:val="20"/>
              </w:rPr>
              <w:t>Бюджетные ассигнования исполнены в полном объеме.</w:t>
            </w:r>
          </w:p>
        </w:tc>
      </w:tr>
      <w:tr w:rsidR="006D3E46" w:rsidRPr="001F28F6" w:rsidTr="006D3E46">
        <w:tc>
          <w:tcPr>
            <w:tcW w:w="456" w:type="dxa"/>
            <w:vAlign w:val="center"/>
          </w:tcPr>
          <w:p w:rsidR="006D3E46" w:rsidRPr="009D45F7" w:rsidRDefault="006D3E46" w:rsidP="006D3E46">
            <w:pPr>
              <w:pStyle w:val="a7"/>
              <w:rPr>
                <w:rFonts w:ascii="Times New Roman" w:hAnsi="Times New Roman"/>
                <w:sz w:val="20"/>
                <w:szCs w:val="20"/>
              </w:rPr>
            </w:pPr>
            <w:r w:rsidRPr="009D45F7">
              <w:rPr>
                <w:rFonts w:ascii="Times New Roman" w:hAnsi="Times New Roman"/>
                <w:sz w:val="20"/>
                <w:szCs w:val="20"/>
              </w:rPr>
              <w:t>3</w:t>
            </w:r>
          </w:p>
        </w:tc>
        <w:tc>
          <w:tcPr>
            <w:tcW w:w="3480" w:type="dxa"/>
            <w:vAlign w:val="center"/>
          </w:tcPr>
          <w:p w:rsidR="006D3E46" w:rsidRPr="009D45F7" w:rsidRDefault="006D3E46" w:rsidP="006D3E46">
            <w:pPr>
              <w:pStyle w:val="a7"/>
              <w:jc w:val="both"/>
              <w:rPr>
                <w:rFonts w:ascii="Times New Roman" w:hAnsi="Times New Roman"/>
                <w:sz w:val="20"/>
                <w:szCs w:val="20"/>
              </w:rPr>
            </w:pPr>
            <w:r w:rsidRPr="009D45F7">
              <w:rPr>
                <w:rFonts w:ascii="Times New Roman" w:hAnsi="Times New Roman"/>
                <w:sz w:val="20"/>
                <w:szCs w:val="20"/>
              </w:rPr>
              <w:t>Межбюджетные трансферты бюджетам муниципальных образований на капитальный ремонт и ремонт автомобильных дорог общего пользования местного значения городских округов с численностью населения менее 90 тыс</w:t>
            </w:r>
            <w:proofErr w:type="gramStart"/>
            <w:r w:rsidRPr="009D45F7">
              <w:rPr>
                <w:rFonts w:ascii="Times New Roman" w:hAnsi="Times New Roman"/>
                <w:sz w:val="20"/>
                <w:szCs w:val="20"/>
              </w:rPr>
              <w:t>.ч</w:t>
            </w:r>
            <w:proofErr w:type="gramEnd"/>
            <w:r w:rsidRPr="009D45F7">
              <w:rPr>
                <w:rFonts w:ascii="Times New Roman" w:hAnsi="Times New Roman"/>
                <w:sz w:val="20"/>
                <w:szCs w:val="20"/>
              </w:rPr>
              <w:t xml:space="preserve">еловек, городских и сельских </w:t>
            </w:r>
            <w:r w:rsidRPr="009D45F7">
              <w:rPr>
                <w:rFonts w:ascii="Times New Roman" w:hAnsi="Times New Roman"/>
                <w:sz w:val="20"/>
                <w:szCs w:val="20"/>
              </w:rPr>
              <w:lastRenderedPageBreak/>
              <w:t>поселений за счет средств дорожного фонда Красноярского края</w:t>
            </w:r>
          </w:p>
        </w:tc>
        <w:tc>
          <w:tcPr>
            <w:tcW w:w="1134" w:type="dxa"/>
            <w:vAlign w:val="center"/>
          </w:tcPr>
          <w:p w:rsidR="006D3E46" w:rsidRPr="009D45F7" w:rsidRDefault="006D3E46" w:rsidP="006D3E46">
            <w:pPr>
              <w:pStyle w:val="a7"/>
              <w:rPr>
                <w:rFonts w:ascii="Times New Roman" w:hAnsi="Times New Roman"/>
                <w:sz w:val="20"/>
                <w:szCs w:val="20"/>
              </w:rPr>
            </w:pPr>
            <w:r>
              <w:rPr>
                <w:rFonts w:ascii="Times New Roman" w:hAnsi="Times New Roman"/>
                <w:sz w:val="20"/>
                <w:szCs w:val="20"/>
              </w:rPr>
              <w:lastRenderedPageBreak/>
              <w:t>29 068,7</w:t>
            </w:r>
          </w:p>
        </w:tc>
        <w:tc>
          <w:tcPr>
            <w:tcW w:w="1134" w:type="dxa"/>
            <w:vAlign w:val="center"/>
          </w:tcPr>
          <w:p w:rsidR="006D3E46" w:rsidRPr="009D45F7" w:rsidRDefault="006D3E46" w:rsidP="006D3E46">
            <w:pPr>
              <w:pStyle w:val="a7"/>
              <w:rPr>
                <w:rFonts w:ascii="Times New Roman" w:hAnsi="Times New Roman"/>
                <w:sz w:val="20"/>
                <w:szCs w:val="20"/>
              </w:rPr>
            </w:pPr>
            <w:r w:rsidRPr="009D45F7">
              <w:rPr>
                <w:rFonts w:ascii="Times New Roman" w:hAnsi="Times New Roman"/>
                <w:sz w:val="20"/>
                <w:szCs w:val="20"/>
              </w:rPr>
              <w:t>2</w:t>
            </w:r>
            <w:r>
              <w:rPr>
                <w:rFonts w:ascii="Times New Roman" w:hAnsi="Times New Roman"/>
                <w:sz w:val="20"/>
                <w:szCs w:val="20"/>
              </w:rPr>
              <w:t>8 817,5</w:t>
            </w:r>
          </w:p>
        </w:tc>
        <w:tc>
          <w:tcPr>
            <w:tcW w:w="850" w:type="dxa"/>
            <w:vAlign w:val="center"/>
          </w:tcPr>
          <w:p w:rsidR="006D3E46" w:rsidRPr="009D45F7" w:rsidRDefault="006D3E46" w:rsidP="006D3E46">
            <w:pPr>
              <w:pStyle w:val="a7"/>
              <w:rPr>
                <w:rFonts w:ascii="Times New Roman" w:hAnsi="Times New Roman"/>
                <w:sz w:val="20"/>
                <w:szCs w:val="20"/>
              </w:rPr>
            </w:pPr>
            <w:r w:rsidRPr="009D45F7">
              <w:rPr>
                <w:rFonts w:ascii="Times New Roman" w:hAnsi="Times New Roman"/>
                <w:sz w:val="20"/>
                <w:szCs w:val="20"/>
              </w:rPr>
              <w:t>99,</w:t>
            </w:r>
            <w:r>
              <w:rPr>
                <w:rFonts w:ascii="Times New Roman" w:hAnsi="Times New Roman"/>
                <w:sz w:val="20"/>
                <w:szCs w:val="20"/>
              </w:rPr>
              <w:t>14</w:t>
            </w:r>
          </w:p>
        </w:tc>
        <w:tc>
          <w:tcPr>
            <w:tcW w:w="3119" w:type="dxa"/>
          </w:tcPr>
          <w:p w:rsidR="006D3E46" w:rsidRPr="009D45F7" w:rsidRDefault="006D3E46" w:rsidP="006D3E46">
            <w:pPr>
              <w:pStyle w:val="a7"/>
              <w:jc w:val="both"/>
              <w:rPr>
                <w:rFonts w:ascii="Times New Roman" w:hAnsi="Times New Roman"/>
                <w:color w:val="000000"/>
                <w:sz w:val="20"/>
                <w:szCs w:val="20"/>
              </w:rPr>
            </w:pPr>
            <w:r w:rsidRPr="009D45F7">
              <w:rPr>
                <w:rFonts w:ascii="Times New Roman" w:hAnsi="Times New Roman"/>
                <w:color w:val="000000"/>
                <w:sz w:val="20"/>
                <w:szCs w:val="20"/>
              </w:rPr>
              <w:t>Бюджетные ассигнования не исполнены на сумму 251</w:t>
            </w:r>
            <w:r>
              <w:rPr>
                <w:rFonts w:ascii="Times New Roman" w:hAnsi="Times New Roman"/>
                <w:color w:val="000000"/>
                <w:sz w:val="20"/>
                <w:szCs w:val="20"/>
              </w:rPr>
              <w:t>,9 тыс.</w:t>
            </w:r>
            <w:r w:rsidRPr="009D45F7">
              <w:rPr>
                <w:rFonts w:ascii="Times New Roman" w:hAnsi="Times New Roman"/>
                <w:color w:val="000000"/>
                <w:sz w:val="20"/>
                <w:szCs w:val="20"/>
              </w:rPr>
              <w:t xml:space="preserve"> рублей.</w:t>
            </w:r>
          </w:p>
          <w:p w:rsidR="006D3E46" w:rsidRPr="009D45F7" w:rsidRDefault="006D3E46" w:rsidP="006D3E46">
            <w:pPr>
              <w:pStyle w:val="a7"/>
              <w:jc w:val="both"/>
              <w:rPr>
                <w:rFonts w:ascii="Times New Roman" w:hAnsi="Times New Roman"/>
                <w:color w:val="0000FF"/>
                <w:sz w:val="20"/>
                <w:szCs w:val="20"/>
              </w:rPr>
            </w:pPr>
            <w:proofErr w:type="gramStart"/>
            <w:r w:rsidRPr="009D45F7">
              <w:rPr>
                <w:rFonts w:ascii="Times New Roman" w:hAnsi="Times New Roman"/>
                <w:color w:val="000000"/>
                <w:sz w:val="20"/>
                <w:szCs w:val="20"/>
              </w:rPr>
              <w:t xml:space="preserve">В Министерство транспорта </w:t>
            </w:r>
            <w:r w:rsidRPr="004E104C">
              <w:rPr>
                <w:rFonts w:ascii="Times New Roman" w:hAnsi="Times New Roman"/>
                <w:color w:val="000000"/>
                <w:sz w:val="20"/>
                <w:szCs w:val="20"/>
              </w:rPr>
              <w:t xml:space="preserve">Красноярского края были направлены документы на меньшую сумму, соответственно финансирование из краевого </w:t>
            </w:r>
            <w:r w:rsidRPr="004E104C">
              <w:rPr>
                <w:rFonts w:ascii="Times New Roman" w:hAnsi="Times New Roman"/>
                <w:color w:val="000000"/>
                <w:sz w:val="20"/>
                <w:szCs w:val="20"/>
              </w:rPr>
              <w:lastRenderedPageBreak/>
              <w:t>бюджета осуществлялось по предоставленным документам (</w:t>
            </w:r>
            <w:proofErr w:type="spellStart"/>
            <w:r w:rsidRPr="004E104C">
              <w:rPr>
                <w:rFonts w:ascii="Times New Roman" w:hAnsi="Times New Roman"/>
                <w:sz w:val="20"/>
                <w:szCs w:val="20"/>
              </w:rPr>
              <w:t>Такучетский</w:t>
            </w:r>
            <w:proofErr w:type="spellEnd"/>
            <w:r w:rsidRPr="004E104C">
              <w:rPr>
                <w:rFonts w:ascii="Times New Roman" w:hAnsi="Times New Roman"/>
                <w:sz w:val="20"/>
                <w:szCs w:val="20"/>
              </w:rPr>
              <w:t xml:space="preserve"> сельсовет расторгнул договор с недобросовестным подрядчиком и заключил договор с другим подрядчиком для выполнения работ по ремонту дорог.</w:t>
            </w:r>
            <w:proofErr w:type="gramEnd"/>
            <w:r w:rsidRPr="004E104C">
              <w:rPr>
                <w:rFonts w:ascii="Times New Roman" w:hAnsi="Times New Roman"/>
                <w:sz w:val="20"/>
                <w:szCs w:val="20"/>
              </w:rPr>
              <w:t xml:space="preserve"> </w:t>
            </w:r>
            <w:proofErr w:type="gramStart"/>
            <w:r w:rsidRPr="004E104C">
              <w:rPr>
                <w:rFonts w:ascii="Times New Roman" w:hAnsi="Times New Roman"/>
                <w:sz w:val="20"/>
                <w:szCs w:val="20"/>
              </w:rPr>
              <w:t>Новый подрядчик в сжатые сроки успел выполнить ремонт только по ул. Береговая.</w:t>
            </w:r>
            <w:r w:rsidRPr="004E104C">
              <w:rPr>
                <w:rFonts w:ascii="Times New Roman" w:hAnsi="Times New Roman"/>
                <w:color w:val="000000"/>
                <w:sz w:val="20"/>
                <w:szCs w:val="20"/>
              </w:rPr>
              <w:t>)</w:t>
            </w:r>
            <w:r w:rsidRPr="004E104C">
              <w:rPr>
                <w:rFonts w:ascii="Times New Roman" w:hAnsi="Times New Roman"/>
                <w:color w:val="0000FF"/>
                <w:sz w:val="20"/>
                <w:szCs w:val="20"/>
              </w:rPr>
              <w:t xml:space="preserve"> </w:t>
            </w:r>
            <w:proofErr w:type="gramEnd"/>
          </w:p>
        </w:tc>
      </w:tr>
      <w:tr w:rsidR="006D3E46" w:rsidTr="006D3E46">
        <w:trPr>
          <w:trHeight w:val="289"/>
        </w:trPr>
        <w:tc>
          <w:tcPr>
            <w:tcW w:w="456" w:type="dxa"/>
            <w:vAlign w:val="center"/>
          </w:tcPr>
          <w:p w:rsidR="006D3E46" w:rsidRPr="009D45F7" w:rsidRDefault="006D3E46" w:rsidP="006D3E46">
            <w:pPr>
              <w:pStyle w:val="a7"/>
              <w:rPr>
                <w:rFonts w:ascii="Times New Roman" w:hAnsi="Times New Roman"/>
                <w:sz w:val="20"/>
                <w:szCs w:val="20"/>
              </w:rPr>
            </w:pPr>
          </w:p>
        </w:tc>
        <w:tc>
          <w:tcPr>
            <w:tcW w:w="3480" w:type="dxa"/>
            <w:vAlign w:val="center"/>
          </w:tcPr>
          <w:p w:rsidR="006D3E46" w:rsidRPr="009D45F7" w:rsidRDefault="006D3E46" w:rsidP="006D3E46">
            <w:pPr>
              <w:pStyle w:val="a7"/>
              <w:jc w:val="right"/>
              <w:rPr>
                <w:rFonts w:ascii="Times New Roman" w:hAnsi="Times New Roman"/>
                <w:sz w:val="20"/>
                <w:szCs w:val="20"/>
              </w:rPr>
            </w:pPr>
            <w:r w:rsidRPr="009D45F7">
              <w:rPr>
                <w:rFonts w:ascii="Times New Roman" w:hAnsi="Times New Roman"/>
                <w:sz w:val="20"/>
                <w:szCs w:val="20"/>
              </w:rPr>
              <w:t>ВСЕГО:</w:t>
            </w:r>
          </w:p>
        </w:tc>
        <w:tc>
          <w:tcPr>
            <w:tcW w:w="1134" w:type="dxa"/>
            <w:vAlign w:val="center"/>
          </w:tcPr>
          <w:p w:rsidR="006D3E46" w:rsidRPr="009D45F7" w:rsidRDefault="006D3E46" w:rsidP="006D3E46">
            <w:pPr>
              <w:pStyle w:val="a7"/>
              <w:rPr>
                <w:rFonts w:ascii="Times New Roman" w:hAnsi="Times New Roman"/>
                <w:sz w:val="20"/>
                <w:szCs w:val="20"/>
              </w:rPr>
            </w:pPr>
            <w:r w:rsidRPr="009D45F7">
              <w:rPr>
                <w:rFonts w:ascii="Times New Roman" w:hAnsi="Times New Roman"/>
                <w:sz w:val="20"/>
                <w:szCs w:val="20"/>
              </w:rPr>
              <w:t>3</w:t>
            </w:r>
            <w:r>
              <w:rPr>
                <w:rFonts w:ascii="Times New Roman" w:hAnsi="Times New Roman"/>
                <w:sz w:val="20"/>
                <w:szCs w:val="20"/>
              </w:rPr>
              <w:t>5 13,5</w:t>
            </w:r>
          </w:p>
        </w:tc>
        <w:tc>
          <w:tcPr>
            <w:tcW w:w="1134" w:type="dxa"/>
            <w:vAlign w:val="center"/>
          </w:tcPr>
          <w:p w:rsidR="006D3E46" w:rsidRPr="009D45F7" w:rsidRDefault="006D3E46" w:rsidP="006D3E46">
            <w:pPr>
              <w:pStyle w:val="a7"/>
              <w:rPr>
                <w:rFonts w:ascii="Times New Roman" w:hAnsi="Times New Roman"/>
                <w:sz w:val="20"/>
                <w:szCs w:val="20"/>
              </w:rPr>
            </w:pPr>
            <w:r w:rsidRPr="009D45F7">
              <w:rPr>
                <w:rFonts w:ascii="Times New Roman" w:hAnsi="Times New Roman"/>
                <w:sz w:val="20"/>
                <w:szCs w:val="20"/>
              </w:rPr>
              <w:t>3</w:t>
            </w:r>
            <w:r>
              <w:rPr>
                <w:rFonts w:ascii="Times New Roman" w:hAnsi="Times New Roman"/>
                <w:sz w:val="20"/>
                <w:szCs w:val="20"/>
              </w:rPr>
              <w:t>4 762,3</w:t>
            </w:r>
          </w:p>
        </w:tc>
        <w:tc>
          <w:tcPr>
            <w:tcW w:w="850" w:type="dxa"/>
            <w:vAlign w:val="center"/>
          </w:tcPr>
          <w:p w:rsidR="006D3E46" w:rsidRPr="009D45F7" w:rsidRDefault="006D3E46" w:rsidP="006D3E46">
            <w:pPr>
              <w:pStyle w:val="a7"/>
              <w:rPr>
                <w:rFonts w:ascii="Times New Roman" w:hAnsi="Times New Roman"/>
                <w:sz w:val="20"/>
                <w:szCs w:val="20"/>
              </w:rPr>
            </w:pPr>
            <w:r>
              <w:rPr>
                <w:rFonts w:ascii="Times New Roman" w:hAnsi="Times New Roman"/>
                <w:sz w:val="20"/>
                <w:szCs w:val="20"/>
              </w:rPr>
              <w:t>99,28</w:t>
            </w:r>
          </w:p>
        </w:tc>
        <w:tc>
          <w:tcPr>
            <w:tcW w:w="3119" w:type="dxa"/>
            <w:vAlign w:val="center"/>
          </w:tcPr>
          <w:p w:rsidR="006D3E46" w:rsidRPr="009D45F7" w:rsidRDefault="006D3E46" w:rsidP="006D3E46">
            <w:pPr>
              <w:pStyle w:val="a7"/>
              <w:rPr>
                <w:rFonts w:ascii="Times New Roman" w:hAnsi="Times New Roman"/>
                <w:sz w:val="20"/>
                <w:szCs w:val="20"/>
              </w:rPr>
            </w:pPr>
          </w:p>
        </w:tc>
      </w:tr>
    </w:tbl>
    <w:p w:rsidR="006D3E46" w:rsidRPr="00BD65C2" w:rsidRDefault="006D3E46" w:rsidP="006D3E46">
      <w:pPr>
        <w:jc w:val="both"/>
        <w:outlineLvl w:val="1"/>
        <w:rPr>
          <w:bCs/>
          <w:sz w:val="26"/>
          <w:szCs w:val="26"/>
        </w:rPr>
      </w:pPr>
    </w:p>
    <w:p w:rsidR="006D3E46" w:rsidRPr="002B0253" w:rsidRDefault="006D3E46" w:rsidP="006D3E46">
      <w:pPr>
        <w:pStyle w:val="a7"/>
        <w:ind w:firstLine="567"/>
        <w:jc w:val="both"/>
        <w:rPr>
          <w:rFonts w:ascii="Times New Roman" w:hAnsi="Times New Roman"/>
          <w:sz w:val="26"/>
          <w:szCs w:val="26"/>
        </w:rPr>
      </w:pPr>
      <w:r w:rsidRPr="002B0253">
        <w:rPr>
          <w:rFonts w:ascii="Times New Roman" w:hAnsi="Times New Roman"/>
          <w:sz w:val="26"/>
          <w:szCs w:val="26"/>
        </w:rPr>
        <w:t>При реализации данной подпрограммы достигнуты следующие показатели:</w:t>
      </w:r>
    </w:p>
    <w:p w:rsidR="006D3E46" w:rsidRPr="00043BB6" w:rsidRDefault="006D3E46" w:rsidP="006D3E46">
      <w:pPr>
        <w:pStyle w:val="a7"/>
        <w:ind w:firstLine="567"/>
        <w:jc w:val="both"/>
        <w:rPr>
          <w:rFonts w:ascii="Times New Roman" w:hAnsi="Times New Roman"/>
          <w:b/>
          <w:i/>
          <w:sz w:val="20"/>
          <w:szCs w:val="20"/>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0"/>
        <w:gridCol w:w="3418"/>
        <w:gridCol w:w="847"/>
        <w:gridCol w:w="709"/>
        <w:gridCol w:w="848"/>
        <w:gridCol w:w="1033"/>
        <w:gridCol w:w="2822"/>
      </w:tblGrid>
      <w:tr w:rsidR="006D3E46" w:rsidRPr="00043BB6" w:rsidTr="006D3E46">
        <w:trPr>
          <w:trHeight w:val="163"/>
        </w:trPr>
        <w:tc>
          <w:tcPr>
            <w:tcW w:w="531" w:type="dxa"/>
            <w:vMerge w:val="restart"/>
            <w:vAlign w:val="center"/>
          </w:tcPr>
          <w:p w:rsidR="006D3E46" w:rsidRPr="00043BB6" w:rsidRDefault="006D3E46" w:rsidP="006D3E46">
            <w:pPr>
              <w:pStyle w:val="a7"/>
              <w:jc w:val="center"/>
              <w:rPr>
                <w:rFonts w:ascii="Times New Roman" w:hAnsi="Times New Roman"/>
                <w:sz w:val="20"/>
                <w:szCs w:val="20"/>
              </w:rPr>
            </w:pPr>
            <w:r w:rsidRPr="00043BB6">
              <w:rPr>
                <w:rFonts w:ascii="Times New Roman" w:hAnsi="Times New Roman"/>
                <w:sz w:val="20"/>
                <w:szCs w:val="20"/>
              </w:rPr>
              <w:t xml:space="preserve">№ </w:t>
            </w:r>
            <w:proofErr w:type="spellStart"/>
            <w:proofErr w:type="gramStart"/>
            <w:r w:rsidRPr="00043BB6">
              <w:rPr>
                <w:rFonts w:ascii="Times New Roman" w:hAnsi="Times New Roman"/>
                <w:sz w:val="20"/>
                <w:szCs w:val="20"/>
              </w:rPr>
              <w:t>п</w:t>
            </w:r>
            <w:proofErr w:type="spellEnd"/>
            <w:proofErr w:type="gramEnd"/>
            <w:r w:rsidRPr="00043BB6">
              <w:rPr>
                <w:rFonts w:ascii="Times New Roman" w:hAnsi="Times New Roman"/>
                <w:sz w:val="20"/>
                <w:szCs w:val="20"/>
              </w:rPr>
              <w:t>/</w:t>
            </w:r>
            <w:proofErr w:type="spellStart"/>
            <w:r w:rsidRPr="00043BB6">
              <w:rPr>
                <w:rFonts w:ascii="Times New Roman" w:hAnsi="Times New Roman"/>
                <w:sz w:val="20"/>
                <w:szCs w:val="20"/>
              </w:rPr>
              <w:t>п</w:t>
            </w:r>
            <w:proofErr w:type="spellEnd"/>
          </w:p>
        </w:tc>
        <w:tc>
          <w:tcPr>
            <w:tcW w:w="3439" w:type="dxa"/>
            <w:vMerge w:val="restart"/>
            <w:vAlign w:val="center"/>
          </w:tcPr>
          <w:p w:rsidR="006D3E46" w:rsidRPr="00043BB6" w:rsidRDefault="006D3E46" w:rsidP="006D3E46">
            <w:pPr>
              <w:pStyle w:val="a7"/>
              <w:jc w:val="center"/>
              <w:rPr>
                <w:rFonts w:ascii="Times New Roman" w:hAnsi="Times New Roman"/>
                <w:sz w:val="20"/>
                <w:szCs w:val="20"/>
              </w:rPr>
            </w:pPr>
            <w:r w:rsidRPr="00043BB6">
              <w:rPr>
                <w:rFonts w:ascii="Times New Roman" w:hAnsi="Times New Roman"/>
                <w:sz w:val="20"/>
                <w:szCs w:val="20"/>
              </w:rPr>
              <w:t>Показатели</w:t>
            </w:r>
          </w:p>
        </w:tc>
        <w:tc>
          <w:tcPr>
            <w:tcW w:w="850" w:type="dxa"/>
            <w:vMerge w:val="restart"/>
            <w:vAlign w:val="center"/>
          </w:tcPr>
          <w:p w:rsidR="006D3E46" w:rsidRPr="00043BB6" w:rsidRDefault="006D3E46" w:rsidP="006D3E46">
            <w:pPr>
              <w:pStyle w:val="a7"/>
              <w:jc w:val="center"/>
              <w:rPr>
                <w:rFonts w:ascii="Times New Roman" w:hAnsi="Times New Roman"/>
                <w:sz w:val="20"/>
                <w:szCs w:val="20"/>
              </w:rPr>
            </w:pPr>
            <w:r w:rsidRPr="00043BB6">
              <w:rPr>
                <w:rFonts w:ascii="Times New Roman" w:hAnsi="Times New Roman"/>
                <w:sz w:val="20"/>
                <w:szCs w:val="20"/>
              </w:rPr>
              <w:t xml:space="preserve">Ед. </w:t>
            </w:r>
            <w:proofErr w:type="spellStart"/>
            <w:r w:rsidRPr="00043BB6">
              <w:rPr>
                <w:rFonts w:ascii="Times New Roman" w:hAnsi="Times New Roman"/>
                <w:sz w:val="20"/>
                <w:szCs w:val="20"/>
              </w:rPr>
              <w:t>изм</w:t>
            </w:r>
            <w:proofErr w:type="spellEnd"/>
            <w:r w:rsidRPr="00043BB6">
              <w:rPr>
                <w:rFonts w:ascii="Times New Roman" w:hAnsi="Times New Roman"/>
                <w:sz w:val="20"/>
                <w:szCs w:val="20"/>
              </w:rPr>
              <w:t>.</w:t>
            </w:r>
          </w:p>
        </w:tc>
        <w:tc>
          <w:tcPr>
            <w:tcW w:w="1559" w:type="dxa"/>
            <w:gridSpan w:val="2"/>
            <w:vAlign w:val="center"/>
          </w:tcPr>
          <w:p w:rsidR="006D3E46" w:rsidRPr="00043BB6" w:rsidRDefault="006D3E46" w:rsidP="006D3E46">
            <w:pPr>
              <w:pStyle w:val="a7"/>
              <w:jc w:val="center"/>
              <w:rPr>
                <w:rFonts w:ascii="Times New Roman" w:hAnsi="Times New Roman"/>
                <w:sz w:val="20"/>
                <w:szCs w:val="20"/>
              </w:rPr>
            </w:pPr>
            <w:r>
              <w:rPr>
                <w:rFonts w:ascii="Times New Roman" w:hAnsi="Times New Roman"/>
                <w:sz w:val="20"/>
                <w:szCs w:val="20"/>
              </w:rPr>
              <w:t>2017</w:t>
            </w:r>
            <w:r w:rsidRPr="00043BB6">
              <w:rPr>
                <w:rFonts w:ascii="Times New Roman" w:hAnsi="Times New Roman"/>
                <w:sz w:val="20"/>
                <w:szCs w:val="20"/>
              </w:rPr>
              <w:t xml:space="preserve"> год</w:t>
            </w:r>
          </w:p>
        </w:tc>
        <w:tc>
          <w:tcPr>
            <w:tcW w:w="993" w:type="dxa"/>
            <w:vMerge w:val="restart"/>
            <w:vAlign w:val="center"/>
          </w:tcPr>
          <w:p w:rsidR="006D3E46" w:rsidRPr="00043BB6" w:rsidRDefault="006D3E46" w:rsidP="006D3E46">
            <w:pPr>
              <w:pStyle w:val="a7"/>
              <w:jc w:val="center"/>
              <w:rPr>
                <w:rFonts w:ascii="Times New Roman" w:hAnsi="Times New Roman"/>
                <w:sz w:val="20"/>
                <w:szCs w:val="20"/>
              </w:rPr>
            </w:pPr>
            <w:r w:rsidRPr="00043BB6">
              <w:rPr>
                <w:rFonts w:ascii="Times New Roman" w:hAnsi="Times New Roman"/>
                <w:sz w:val="20"/>
                <w:szCs w:val="20"/>
              </w:rPr>
              <w:t xml:space="preserve">Процент </w:t>
            </w:r>
            <w:proofErr w:type="spellStart"/>
            <w:proofErr w:type="gramStart"/>
            <w:r w:rsidRPr="00043BB6">
              <w:rPr>
                <w:rFonts w:ascii="Times New Roman" w:hAnsi="Times New Roman"/>
                <w:sz w:val="20"/>
                <w:szCs w:val="20"/>
              </w:rPr>
              <w:t>испол-нения</w:t>
            </w:r>
            <w:proofErr w:type="spellEnd"/>
            <w:proofErr w:type="gramEnd"/>
          </w:p>
        </w:tc>
        <w:tc>
          <w:tcPr>
            <w:tcW w:w="2835" w:type="dxa"/>
            <w:vMerge w:val="restart"/>
            <w:vAlign w:val="center"/>
          </w:tcPr>
          <w:p w:rsidR="006D3E46" w:rsidRPr="00043BB6" w:rsidRDefault="006D3E46" w:rsidP="006D3E46">
            <w:pPr>
              <w:pStyle w:val="a7"/>
              <w:jc w:val="center"/>
              <w:rPr>
                <w:rFonts w:ascii="Times New Roman" w:hAnsi="Times New Roman"/>
                <w:sz w:val="20"/>
                <w:szCs w:val="20"/>
              </w:rPr>
            </w:pPr>
            <w:r w:rsidRPr="00043BB6">
              <w:rPr>
                <w:rFonts w:ascii="Times New Roman" w:hAnsi="Times New Roman"/>
                <w:sz w:val="20"/>
                <w:szCs w:val="20"/>
              </w:rPr>
              <w:t>Примечание</w:t>
            </w:r>
          </w:p>
        </w:tc>
      </w:tr>
      <w:tr w:rsidR="006D3E46" w:rsidRPr="00043BB6" w:rsidTr="006D3E46">
        <w:trPr>
          <w:trHeight w:val="208"/>
        </w:trPr>
        <w:tc>
          <w:tcPr>
            <w:tcW w:w="531" w:type="dxa"/>
            <w:vMerge/>
          </w:tcPr>
          <w:p w:rsidR="006D3E46" w:rsidRPr="00043BB6" w:rsidRDefault="006D3E46" w:rsidP="006D3E46">
            <w:pPr>
              <w:jc w:val="center"/>
              <w:rPr>
                <w:sz w:val="20"/>
                <w:szCs w:val="20"/>
              </w:rPr>
            </w:pPr>
          </w:p>
        </w:tc>
        <w:tc>
          <w:tcPr>
            <w:tcW w:w="3439" w:type="dxa"/>
            <w:vMerge/>
            <w:vAlign w:val="center"/>
          </w:tcPr>
          <w:p w:rsidR="006D3E46" w:rsidRPr="00043BB6" w:rsidRDefault="006D3E46" w:rsidP="006D3E46">
            <w:pPr>
              <w:jc w:val="center"/>
              <w:rPr>
                <w:sz w:val="20"/>
                <w:szCs w:val="20"/>
              </w:rPr>
            </w:pPr>
          </w:p>
        </w:tc>
        <w:tc>
          <w:tcPr>
            <w:tcW w:w="850" w:type="dxa"/>
            <w:vMerge/>
            <w:vAlign w:val="center"/>
          </w:tcPr>
          <w:p w:rsidR="006D3E46" w:rsidRPr="00043BB6" w:rsidRDefault="006D3E46" w:rsidP="006D3E46">
            <w:pPr>
              <w:jc w:val="center"/>
              <w:rPr>
                <w:sz w:val="20"/>
                <w:szCs w:val="20"/>
              </w:rPr>
            </w:pPr>
          </w:p>
        </w:tc>
        <w:tc>
          <w:tcPr>
            <w:tcW w:w="709" w:type="dxa"/>
            <w:vAlign w:val="center"/>
          </w:tcPr>
          <w:p w:rsidR="006D3E46" w:rsidRPr="00043BB6" w:rsidRDefault="006D3E46" w:rsidP="006D3E46">
            <w:pPr>
              <w:pStyle w:val="a7"/>
              <w:rPr>
                <w:rFonts w:ascii="Times New Roman" w:hAnsi="Times New Roman"/>
                <w:sz w:val="20"/>
                <w:szCs w:val="20"/>
              </w:rPr>
            </w:pPr>
            <w:r w:rsidRPr="00043BB6">
              <w:rPr>
                <w:rFonts w:ascii="Times New Roman" w:hAnsi="Times New Roman"/>
                <w:sz w:val="20"/>
                <w:szCs w:val="20"/>
              </w:rPr>
              <w:t>план</w:t>
            </w:r>
          </w:p>
        </w:tc>
        <w:tc>
          <w:tcPr>
            <w:tcW w:w="850" w:type="dxa"/>
            <w:vAlign w:val="center"/>
          </w:tcPr>
          <w:p w:rsidR="006D3E46" w:rsidRPr="00043BB6" w:rsidRDefault="006D3E46" w:rsidP="006D3E46">
            <w:pPr>
              <w:pStyle w:val="a7"/>
              <w:rPr>
                <w:rFonts w:ascii="Times New Roman" w:hAnsi="Times New Roman"/>
                <w:sz w:val="20"/>
                <w:szCs w:val="20"/>
              </w:rPr>
            </w:pPr>
            <w:r w:rsidRPr="00043BB6">
              <w:rPr>
                <w:rFonts w:ascii="Times New Roman" w:hAnsi="Times New Roman"/>
                <w:sz w:val="20"/>
                <w:szCs w:val="20"/>
              </w:rPr>
              <w:t>факт</w:t>
            </w:r>
          </w:p>
        </w:tc>
        <w:tc>
          <w:tcPr>
            <w:tcW w:w="993" w:type="dxa"/>
            <w:vMerge/>
            <w:vAlign w:val="center"/>
          </w:tcPr>
          <w:p w:rsidR="006D3E46" w:rsidRPr="00043BB6" w:rsidRDefault="006D3E46" w:rsidP="006D3E46">
            <w:pPr>
              <w:jc w:val="center"/>
              <w:rPr>
                <w:sz w:val="20"/>
                <w:szCs w:val="20"/>
              </w:rPr>
            </w:pPr>
          </w:p>
        </w:tc>
        <w:tc>
          <w:tcPr>
            <w:tcW w:w="2835" w:type="dxa"/>
            <w:vMerge/>
          </w:tcPr>
          <w:p w:rsidR="006D3E46" w:rsidRPr="00043BB6" w:rsidRDefault="006D3E46" w:rsidP="006D3E46">
            <w:pPr>
              <w:jc w:val="center"/>
              <w:rPr>
                <w:sz w:val="20"/>
                <w:szCs w:val="20"/>
              </w:rPr>
            </w:pPr>
          </w:p>
        </w:tc>
      </w:tr>
      <w:tr w:rsidR="006D3E46" w:rsidRPr="00043BB6" w:rsidTr="006D3E46">
        <w:trPr>
          <w:trHeight w:val="591"/>
        </w:trPr>
        <w:tc>
          <w:tcPr>
            <w:tcW w:w="531" w:type="dxa"/>
            <w:vAlign w:val="center"/>
          </w:tcPr>
          <w:p w:rsidR="006D3E46" w:rsidRDefault="006D3E46" w:rsidP="006D3E46">
            <w:pPr>
              <w:jc w:val="center"/>
              <w:rPr>
                <w:sz w:val="16"/>
                <w:szCs w:val="16"/>
              </w:rPr>
            </w:pPr>
            <w:r>
              <w:rPr>
                <w:sz w:val="16"/>
                <w:szCs w:val="16"/>
              </w:rPr>
              <w:t>1</w:t>
            </w:r>
          </w:p>
        </w:tc>
        <w:tc>
          <w:tcPr>
            <w:tcW w:w="3439" w:type="dxa"/>
            <w:vAlign w:val="center"/>
          </w:tcPr>
          <w:p w:rsidR="006D3E46" w:rsidRPr="006616C7" w:rsidRDefault="006D3E46" w:rsidP="006D3E46">
            <w:pPr>
              <w:pStyle w:val="a7"/>
              <w:jc w:val="both"/>
              <w:rPr>
                <w:rFonts w:ascii="Times New Roman" w:hAnsi="Times New Roman"/>
                <w:sz w:val="20"/>
                <w:szCs w:val="20"/>
              </w:rPr>
            </w:pPr>
            <w:r w:rsidRPr="006616C7">
              <w:rPr>
                <w:rFonts w:ascii="Times New Roman" w:hAnsi="Times New Roman"/>
                <w:sz w:val="20"/>
                <w:szCs w:val="20"/>
              </w:rPr>
              <w:t>Протяженность автомобильных дорог общего местного значения, не отвечающим нормативным требованиям и их удельный вес в общей протяженности сети</w:t>
            </w:r>
          </w:p>
        </w:tc>
        <w:tc>
          <w:tcPr>
            <w:tcW w:w="850" w:type="dxa"/>
            <w:vAlign w:val="center"/>
          </w:tcPr>
          <w:p w:rsidR="006D3E46" w:rsidRPr="006616C7" w:rsidRDefault="006D3E46" w:rsidP="006D3E46">
            <w:pPr>
              <w:pStyle w:val="a7"/>
              <w:rPr>
                <w:rFonts w:ascii="Times New Roman" w:hAnsi="Times New Roman"/>
                <w:sz w:val="20"/>
                <w:szCs w:val="20"/>
              </w:rPr>
            </w:pPr>
            <w:r w:rsidRPr="006616C7">
              <w:rPr>
                <w:rFonts w:ascii="Times New Roman" w:hAnsi="Times New Roman"/>
                <w:sz w:val="20"/>
                <w:szCs w:val="20"/>
              </w:rPr>
              <w:t>км</w:t>
            </w:r>
          </w:p>
          <w:p w:rsidR="006D3E46" w:rsidRPr="006616C7" w:rsidRDefault="006D3E46" w:rsidP="006D3E46">
            <w:pPr>
              <w:pStyle w:val="a7"/>
              <w:rPr>
                <w:rFonts w:ascii="Times New Roman" w:hAnsi="Times New Roman"/>
                <w:sz w:val="20"/>
                <w:szCs w:val="20"/>
              </w:rPr>
            </w:pPr>
          </w:p>
          <w:p w:rsidR="006D3E46" w:rsidRPr="006616C7" w:rsidRDefault="006D3E46" w:rsidP="006D3E46">
            <w:pPr>
              <w:pStyle w:val="a7"/>
              <w:rPr>
                <w:rFonts w:ascii="Times New Roman" w:hAnsi="Times New Roman"/>
                <w:sz w:val="20"/>
                <w:szCs w:val="20"/>
              </w:rPr>
            </w:pPr>
            <w:r w:rsidRPr="006616C7">
              <w:rPr>
                <w:rFonts w:ascii="Times New Roman" w:hAnsi="Times New Roman"/>
                <w:sz w:val="20"/>
                <w:szCs w:val="20"/>
              </w:rPr>
              <w:t>%</w:t>
            </w:r>
          </w:p>
        </w:tc>
        <w:tc>
          <w:tcPr>
            <w:tcW w:w="709" w:type="dxa"/>
            <w:vAlign w:val="center"/>
          </w:tcPr>
          <w:p w:rsidR="006D3E46" w:rsidRPr="006616C7" w:rsidRDefault="006D3E46" w:rsidP="006D3E46">
            <w:pPr>
              <w:pStyle w:val="a7"/>
              <w:rPr>
                <w:rFonts w:ascii="Times New Roman" w:hAnsi="Times New Roman"/>
                <w:sz w:val="20"/>
                <w:szCs w:val="20"/>
              </w:rPr>
            </w:pPr>
            <w:r w:rsidRPr="006616C7">
              <w:rPr>
                <w:rFonts w:ascii="Times New Roman" w:hAnsi="Times New Roman"/>
                <w:sz w:val="20"/>
                <w:szCs w:val="20"/>
              </w:rPr>
              <w:t>241,7</w:t>
            </w:r>
          </w:p>
          <w:p w:rsidR="006D3E46" w:rsidRPr="006616C7" w:rsidRDefault="006D3E46" w:rsidP="006D3E46">
            <w:pPr>
              <w:pStyle w:val="a7"/>
              <w:rPr>
                <w:rFonts w:ascii="Times New Roman" w:hAnsi="Times New Roman"/>
                <w:sz w:val="20"/>
                <w:szCs w:val="20"/>
              </w:rPr>
            </w:pPr>
          </w:p>
          <w:p w:rsidR="006D3E46" w:rsidRPr="006616C7" w:rsidRDefault="006D3E46" w:rsidP="006D3E46">
            <w:pPr>
              <w:pStyle w:val="a7"/>
              <w:rPr>
                <w:rFonts w:ascii="Times New Roman" w:hAnsi="Times New Roman"/>
                <w:sz w:val="20"/>
                <w:szCs w:val="20"/>
              </w:rPr>
            </w:pPr>
            <w:r w:rsidRPr="006616C7">
              <w:rPr>
                <w:rFonts w:ascii="Times New Roman" w:hAnsi="Times New Roman"/>
                <w:sz w:val="20"/>
                <w:szCs w:val="20"/>
              </w:rPr>
              <w:t>62,0</w:t>
            </w:r>
          </w:p>
        </w:tc>
        <w:tc>
          <w:tcPr>
            <w:tcW w:w="850" w:type="dxa"/>
            <w:vAlign w:val="center"/>
          </w:tcPr>
          <w:p w:rsidR="006D3E46" w:rsidRPr="006616C7" w:rsidRDefault="006D3E46" w:rsidP="006D3E46">
            <w:pPr>
              <w:pStyle w:val="a7"/>
              <w:rPr>
                <w:rFonts w:ascii="Times New Roman" w:hAnsi="Times New Roman"/>
                <w:sz w:val="20"/>
                <w:szCs w:val="20"/>
              </w:rPr>
            </w:pPr>
            <w:r w:rsidRPr="006616C7">
              <w:rPr>
                <w:rFonts w:ascii="Times New Roman" w:hAnsi="Times New Roman"/>
                <w:sz w:val="20"/>
                <w:szCs w:val="20"/>
              </w:rPr>
              <w:t>2</w:t>
            </w:r>
            <w:r>
              <w:rPr>
                <w:rFonts w:ascii="Times New Roman" w:hAnsi="Times New Roman"/>
                <w:sz w:val="20"/>
                <w:szCs w:val="20"/>
              </w:rPr>
              <w:t>27,7</w:t>
            </w:r>
          </w:p>
          <w:p w:rsidR="006D3E46" w:rsidRPr="006616C7" w:rsidRDefault="006D3E46" w:rsidP="006D3E46">
            <w:pPr>
              <w:pStyle w:val="a7"/>
              <w:rPr>
                <w:rFonts w:ascii="Times New Roman" w:hAnsi="Times New Roman"/>
                <w:sz w:val="20"/>
                <w:szCs w:val="20"/>
              </w:rPr>
            </w:pPr>
          </w:p>
          <w:p w:rsidR="006D3E46" w:rsidRPr="006616C7" w:rsidRDefault="006D3E46" w:rsidP="006D3E46">
            <w:pPr>
              <w:pStyle w:val="a7"/>
              <w:rPr>
                <w:rFonts w:ascii="Times New Roman" w:hAnsi="Times New Roman"/>
                <w:sz w:val="20"/>
                <w:szCs w:val="20"/>
              </w:rPr>
            </w:pPr>
            <w:r>
              <w:rPr>
                <w:rFonts w:ascii="Times New Roman" w:hAnsi="Times New Roman"/>
                <w:sz w:val="20"/>
                <w:szCs w:val="20"/>
              </w:rPr>
              <w:t>58</w:t>
            </w:r>
            <w:r w:rsidRPr="006616C7">
              <w:rPr>
                <w:rFonts w:ascii="Times New Roman" w:hAnsi="Times New Roman"/>
                <w:sz w:val="20"/>
                <w:szCs w:val="20"/>
              </w:rPr>
              <w:t>,0</w:t>
            </w:r>
          </w:p>
        </w:tc>
        <w:tc>
          <w:tcPr>
            <w:tcW w:w="993" w:type="dxa"/>
            <w:vAlign w:val="center"/>
          </w:tcPr>
          <w:p w:rsidR="006D3E46" w:rsidRPr="006616C7" w:rsidRDefault="006D3E46" w:rsidP="006D3E46">
            <w:pPr>
              <w:pStyle w:val="a7"/>
              <w:rPr>
                <w:rFonts w:ascii="Times New Roman" w:hAnsi="Times New Roman"/>
                <w:sz w:val="20"/>
                <w:szCs w:val="20"/>
              </w:rPr>
            </w:pPr>
            <w:r>
              <w:rPr>
                <w:rFonts w:ascii="Times New Roman" w:hAnsi="Times New Roman"/>
                <w:sz w:val="20"/>
                <w:szCs w:val="20"/>
              </w:rPr>
              <w:t>105,74</w:t>
            </w:r>
            <w:r w:rsidRPr="006616C7">
              <w:rPr>
                <w:rFonts w:ascii="Times New Roman" w:hAnsi="Times New Roman"/>
                <w:sz w:val="20"/>
                <w:szCs w:val="20"/>
              </w:rPr>
              <w:t>%</w:t>
            </w:r>
            <w:r>
              <w:rPr>
                <w:rFonts w:ascii="Times New Roman" w:hAnsi="Times New Roman"/>
                <w:sz w:val="20"/>
                <w:szCs w:val="20"/>
              </w:rPr>
              <w:t>*</w:t>
            </w:r>
          </w:p>
          <w:p w:rsidR="006D3E46" w:rsidRPr="006616C7" w:rsidRDefault="006D3E46" w:rsidP="006D3E46">
            <w:pPr>
              <w:pStyle w:val="a7"/>
              <w:rPr>
                <w:rFonts w:ascii="Times New Roman" w:hAnsi="Times New Roman"/>
                <w:sz w:val="20"/>
                <w:szCs w:val="20"/>
              </w:rPr>
            </w:pPr>
          </w:p>
          <w:p w:rsidR="006D3E46" w:rsidRPr="006616C7" w:rsidRDefault="006D3E46" w:rsidP="006D3E46">
            <w:pPr>
              <w:pStyle w:val="a7"/>
              <w:rPr>
                <w:rFonts w:ascii="Times New Roman" w:hAnsi="Times New Roman"/>
                <w:sz w:val="20"/>
                <w:szCs w:val="20"/>
              </w:rPr>
            </w:pPr>
            <w:r>
              <w:rPr>
                <w:rFonts w:ascii="Times New Roman" w:hAnsi="Times New Roman"/>
                <w:sz w:val="20"/>
                <w:szCs w:val="20"/>
              </w:rPr>
              <w:t>106,45</w:t>
            </w:r>
            <w:r w:rsidRPr="006616C7">
              <w:rPr>
                <w:rFonts w:ascii="Times New Roman" w:hAnsi="Times New Roman"/>
                <w:sz w:val="20"/>
                <w:szCs w:val="20"/>
              </w:rPr>
              <w:t>%</w:t>
            </w:r>
            <w:r>
              <w:rPr>
                <w:rFonts w:ascii="Times New Roman" w:hAnsi="Times New Roman"/>
                <w:sz w:val="20"/>
                <w:szCs w:val="20"/>
              </w:rPr>
              <w:t>*</w:t>
            </w:r>
          </w:p>
        </w:tc>
        <w:tc>
          <w:tcPr>
            <w:tcW w:w="2835" w:type="dxa"/>
            <w:vAlign w:val="center"/>
          </w:tcPr>
          <w:p w:rsidR="006D3E46" w:rsidRPr="006616C7" w:rsidRDefault="006D3E46" w:rsidP="006D3E46">
            <w:pPr>
              <w:pStyle w:val="a7"/>
              <w:ind w:firstLine="121"/>
              <w:jc w:val="both"/>
              <w:rPr>
                <w:rFonts w:ascii="Times New Roman" w:hAnsi="Times New Roman"/>
                <w:sz w:val="20"/>
                <w:szCs w:val="20"/>
              </w:rPr>
            </w:pPr>
            <w:r w:rsidRPr="006616C7">
              <w:rPr>
                <w:rFonts w:ascii="Times New Roman" w:hAnsi="Times New Roman"/>
                <w:sz w:val="20"/>
                <w:szCs w:val="20"/>
              </w:rPr>
              <w:t xml:space="preserve">Фактические показатели ниже плановых, что характеризуется как </w:t>
            </w:r>
            <w:r w:rsidRPr="006616C7">
              <w:rPr>
                <w:rFonts w:ascii="Times New Roman" w:hAnsi="Times New Roman"/>
                <w:b/>
                <w:sz w:val="20"/>
                <w:szCs w:val="20"/>
              </w:rPr>
              <w:t>положительный результат</w:t>
            </w:r>
            <w:r w:rsidRPr="006616C7">
              <w:rPr>
                <w:rFonts w:ascii="Times New Roman" w:hAnsi="Times New Roman"/>
                <w:sz w:val="20"/>
                <w:szCs w:val="20"/>
              </w:rPr>
              <w:t>, т.к. уменьшилась протяженность (и удельный вес) а/дорог общего местного значения, которые не отвечают нормативным требованиям, в связи с тем, что фактически отремонтировано автомобильных дорог было больше, чем планировалось.</w:t>
            </w:r>
          </w:p>
          <w:p w:rsidR="006D3E46" w:rsidRPr="006616C7" w:rsidRDefault="006D3E46" w:rsidP="006D3E46">
            <w:pPr>
              <w:pStyle w:val="a7"/>
              <w:ind w:firstLine="121"/>
              <w:jc w:val="both"/>
              <w:rPr>
                <w:rFonts w:ascii="Times New Roman" w:hAnsi="Times New Roman"/>
                <w:sz w:val="20"/>
                <w:szCs w:val="20"/>
              </w:rPr>
            </w:pPr>
            <w:r w:rsidRPr="006616C7">
              <w:rPr>
                <w:rFonts w:ascii="Times New Roman" w:hAnsi="Times New Roman"/>
                <w:sz w:val="20"/>
                <w:szCs w:val="20"/>
              </w:rPr>
              <w:t>План-7</w:t>
            </w:r>
            <w:r>
              <w:rPr>
                <w:rFonts w:ascii="Times New Roman" w:hAnsi="Times New Roman"/>
                <w:sz w:val="20"/>
                <w:szCs w:val="20"/>
              </w:rPr>
              <w:t>,3</w:t>
            </w:r>
            <w:r w:rsidRPr="006616C7">
              <w:rPr>
                <w:rFonts w:ascii="Times New Roman" w:hAnsi="Times New Roman"/>
                <w:sz w:val="20"/>
                <w:szCs w:val="20"/>
              </w:rPr>
              <w:t>км. Факт-1</w:t>
            </w:r>
            <w:r>
              <w:rPr>
                <w:rFonts w:ascii="Times New Roman" w:hAnsi="Times New Roman"/>
                <w:sz w:val="20"/>
                <w:szCs w:val="20"/>
              </w:rPr>
              <w:t>4</w:t>
            </w:r>
            <w:r w:rsidRPr="006616C7">
              <w:rPr>
                <w:rFonts w:ascii="Times New Roman" w:hAnsi="Times New Roman"/>
                <w:sz w:val="20"/>
                <w:szCs w:val="20"/>
              </w:rPr>
              <w:t>км.</w:t>
            </w:r>
          </w:p>
        </w:tc>
      </w:tr>
      <w:tr w:rsidR="006D3E46" w:rsidRPr="00043BB6" w:rsidTr="006D3E46">
        <w:trPr>
          <w:trHeight w:val="983"/>
        </w:trPr>
        <w:tc>
          <w:tcPr>
            <w:tcW w:w="531" w:type="dxa"/>
            <w:vAlign w:val="center"/>
          </w:tcPr>
          <w:p w:rsidR="006D3E46" w:rsidRPr="0045397B" w:rsidRDefault="006D3E46" w:rsidP="006D3E46">
            <w:pPr>
              <w:jc w:val="center"/>
              <w:rPr>
                <w:sz w:val="16"/>
                <w:szCs w:val="16"/>
              </w:rPr>
            </w:pPr>
            <w:r>
              <w:rPr>
                <w:sz w:val="16"/>
                <w:szCs w:val="16"/>
              </w:rPr>
              <w:t>2</w:t>
            </w:r>
          </w:p>
        </w:tc>
        <w:tc>
          <w:tcPr>
            <w:tcW w:w="3439" w:type="dxa"/>
            <w:vAlign w:val="center"/>
          </w:tcPr>
          <w:p w:rsidR="006D3E46" w:rsidRPr="006616C7" w:rsidRDefault="006D3E46" w:rsidP="006D3E46">
            <w:pPr>
              <w:pStyle w:val="a7"/>
              <w:jc w:val="both"/>
              <w:rPr>
                <w:rFonts w:ascii="Times New Roman" w:hAnsi="Times New Roman"/>
                <w:sz w:val="20"/>
                <w:szCs w:val="20"/>
              </w:rPr>
            </w:pPr>
            <w:r w:rsidRPr="006616C7">
              <w:rPr>
                <w:rFonts w:ascii="Times New Roman" w:hAnsi="Times New Roman"/>
                <w:sz w:val="20"/>
                <w:szCs w:val="20"/>
              </w:rPr>
              <w:t xml:space="preserve">Протяженность автомобильных дорог общего пользования местного значения, </w:t>
            </w:r>
            <w:proofErr w:type="gramStart"/>
            <w:r w:rsidRPr="006616C7">
              <w:rPr>
                <w:rFonts w:ascii="Times New Roman" w:hAnsi="Times New Roman"/>
                <w:sz w:val="20"/>
                <w:szCs w:val="20"/>
              </w:rPr>
              <w:t>работы</w:t>
            </w:r>
            <w:proofErr w:type="gramEnd"/>
            <w:r w:rsidRPr="006616C7">
              <w:rPr>
                <w:rFonts w:ascii="Times New Roman" w:hAnsi="Times New Roman"/>
                <w:sz w:val="20"/>
                <w:szCs w:val="20"/>
              </w:rPr>
              <w:t xml:space="preserve"> по содержанию которых выполняются в объеме действующих нормативов (допустимый уровень) и их удельный вес в общей протяженности автомобильных дорог, на которых производится комплекс работ по содержанию</w:t>
            </w:r>
          </w:p>
        </w:tc>
        <w:tc>
          <w:tcPr>
            <w:tcW w:w="850" w:type="dxa"/>
            <w:vAlign w:val="center"/>
          </w:tcPr>
          <w:p w:rsidR="006D3E46" w:rsidRPr="006616C7" w:rsidRDefault="006D3E46" w:rsidP="006D3E46">
            <w:pPr>
              <w:pStyle w:val="a7"/>
              <w:rPr>
                <w:rFonts w:ascii="Times New Roman" w:hAnsi="Times New Roman"/>
                <w:sz w:val="20"/>
                <w:szCs w:val="20"/>
              </w:rPr>
            </w:pPr>
          </w:p>
          <w:p w:rsidR="006D3E46" w:rsidRPr="006616C7" w:rsidRDefault="006D3E46" w:rsidP="006D3E46">
            <w:pPr>
              <w:pStyle w:val="a7"/>
              <w:rPr>
                <w:rFonts w:ascii="Times New Roman" w:hAnsi="Times New Roman"/>
                <w:sz w:val="20"/>
                <w:szCs w:val="20"/>
              </w:rPr>
            </w:pPr>
            <w:r w:rsidRPr="006616C7">
              <w:rPr>
                <w:rFonts w:ascii="Times New Roman" w:hAnsi="Times New Roman"/>
                <w:sz w:val="20"/>
                <w:szCs w:val="20"/>
              </w:rPr>
              <w:t>км</w:t>
            </w:r>
          </w:p>
          <w:p w:rsidR="006D3E46" w:rsidRPr="006616C7" w:rsidRDefault="006D3E46" w:rsidP="006D3E46">
            <w:pPr>
              <w:pStyle w:val="a7"/>
              <w:rPr>
                <w:rFonts w:ascii="Times New Roman" w:hAnsi="Times New Roman"/>
                <w:sz w:val="20"/>
                <w:szCs w:val="20"/>
              </w:rPr>
            </w:pPr>
          </w:p>
          <w:p w:rsidR="006D3E46" w:rsidRPr="006616C7" w:rsidRDefault="006D3E46" w:rsidP="006D3E46">
            <w:pPr>
              <w:pStyle w:val="a7"/>
              <w:rPr>
                <w:rFonts w:ascii="Times New Roman" w:hAnsi="Times New Roman"/>
                <w:sz w:val="20"/>
                <w:szCs w:val="20"/>
              </w:rPr>
            </w:pPr>
            <w:r w:rsidRPr="006616C7">
              <w:rPr>
                <w:rFonts w:ascii="Times New Roman" w:hAnsi="Times New Roman"/>
                <w:sz w:val="20"/>
                <w:szCs w:val="20"/>
              </w:rPr>
              <w:t>%</w:t>
            </w:r>
          </w:p>
        </w:tc>
        <w:tc>
          <w:tcPr>
            <w:tcW w:w="709" w:type="dxa"/>
            <w:vAlign w:val="center"/>
          </w:tcPr>
          <w:p w:rsidR="006D3E46" w:rsidRPr="006616C7" w:rsidRDefault="006D3E46" w:rsidP="006D3E46">
            <w:pPr>
              <w:pStyle w:val="a7"/>
              <w:rPr>
                <w:rFonts w:ascii="Times New Roman" w:hAnsi="Times New Roman"/>
                <w:sz w:val="20"/>
                <w:szCs w:val="20"/>
              </w:rPr>
            </w:pPr>
          </w:p>
          <w:p w:rsidR="006D3E46" w:rsidRPr="006616C7" w:rsidRDefault="006D3E46" w:rsidP="006D3E46">
            <w:pPr>
              <w:pStyle w:val="a7"/>
              <w:rPr>
                <w:rFonts w:ascii="Times New Roman" w:hAnsi="Times New Roman"/>
                <w:sz w:val="20"/>
                <w:szCs w:val="20"/>
              </w:rPr>
            </w:pPr>
            <w:r w:rsidRPr="006616C7">
              <w:rPr>
                <w:rFonts w:ascii="Times New Roman" w:hAnsi="Times New Roman"/>
                <w:sz w:val="20"/>
                <w:szCs w:val="20"/>
              </w:rPr>
              <w:t>3</w:t>
            </w:r>
            <w:r>
              <w:rPr>
                <w:rFonts w:ascii="Times New Roman" w:hAnsi="Times New Roman"/>
                <w:sz w:val="20"/>
                <w:szCs w:val="20"/>
              </w:rPr>
              <w:t>8,6</w:t>
            </w:r>
          </w:p>
          <w:p w:rsidR="006D3E46" w:rsidRPr="006616C7" w:rsidRDefault="006D3E46" w:rsidP="006D3E46">
            <w:pPr>
              <w:pStyle w:val="a7"/>
              <w:rPr>
                <w:rFonts w:ascii="Times New Roman" w:hAnsi="Times New Roman"/>
                <w:sz w:val="20"/>
                <w:szCs w:val="20"/>
              </w:rPr>
            </w:pPr>
          </w:p>
          <w:p w:rsidR="006D3E46" w:rsidRPr="006616C7" w:rsidRDefault="006D3E46" w:rsidP="006D3E46">
            <w:pPr>
              <w:pStyle w:val="a7"/>
              <w:rPr>
                <w:rFonts w:ascii="Times New Roman" w:hAnsi="Times New Roman"/>
                <w:sz w:val="20"/>
                <w:szCs w:val="20"/>
              </w:rPr>
            </w:pPr>
            <w:r>
              <w:rPr>
                <w:rFonts w:ascii="Times New Roman" w:hAnsi="Times New Roman"/>
                <w:sz w:val="20"/>
                <w:szCs w:val="20"/>
              </w:rPr>
              <w:t>9,84</w:t>
            </w:r>
          </w:p>
        </w:tc>
        <w:tc>
          <w:tcPr>
            <w:tcW w:w="850" w:type="dxa"/>
            <w:vAlign w:val="center"/>
          </w:tcPr>
          <w:p w:rsidR="006D3E46" w:rsidRPr="006616C7" w:rsidRDefault="006D3E46" w:rsidP="006D3E46">
            <w:pPr>
              <w:pStyle w:val="a7"/>
              <w:rPr>
                <w:rFonts w:ascii="Times New Roman" w:hAnsi="Times New Roman"/>
                <w:sz w:val="20"/>
                <w:szCs w:val="20"/>
              </w:rPr>
            </w:pPr>
          </w:p>
          <w:p w:rsidR="006D3E46" w:rsidRPr="006616C7" w:rsidRDefault="006D3E46" w:rsidP="006D3E46">
            <w:pPr>
              <w:pStyle w:val="a7"/>
              <w:rPr>
                <w:rFonts w:ascii="Times New Roman" w:hAnsi="Times New Roman"/>
                <w:sz w:val="20"/>
                <w:szCs w:val="20"/>
              </w:rPr>
            </w:pPr>
            <w:r w:rsidRPr="006616C7">
              <w:rPr>
                <w:rFonts w:ascii="Times New Roman" w:hAnsi="Times New Roman"/>
                <w:sz w:val="20"/>
                <w:szCs w:val="20"/>
              </w:rPr>
              <w:t>3</w:t>
            </w:r>
            <w:r>
              <w:rPr>
                <w:rFonts w:ascii="Times New Roman" w:hAnsi="Times New Roman"/>
                <w:sz w:val="20"/>
                <w:szCs w:val="20"/>
              </w:rPr>
              <w:t>8,6</w:t>
            </w:r>
          </w:p>
          <w:p w:rsidR="006D3E46" w:rsidRPr="006616C7" w:rsidRDefault="006D3E46" w:rsidP="006D3E46">
            <w:pPr>
              <w:pStyle w:val="a7"/>
              <w:rPr>
                <w:rFonts w:ascii="Times New Roman" w:hAnsi="Times New Roman"/>
                <w:sz w:val="20"/>
                <w:szCs w:val="20"/>
              </w:rPr>
            </w:pPr>
          </w:p>
          <w:p w:rsidR="006D3E46" w:rsidRPr="006616C7" w:rsidRDefault="006D3E46" w:rsidP="006D3E46">
            <w:pPr>
              <w:pStyle w:val="a7"/>
              <w:rPr>
                <w:rFonts w:ascii="Times New Roman" w:hAnsi="Times New Roman"/>
                <w:sz w:val="20"/>
                <w:szCs w:val="20"/>
              </w:rPr>
            </w:pPr>
            <w:r>
              <w:rPr>
                <w:rFonts w:ascii="Times New Roman" w:hAnsi="Times New Roman"/>
                <w:sz w:val="20"/>
                <w:szCs w:val="20"/>
              </w:rPr>
              <w:t>9,84</w:t>
            </w:r>
          </w:p>
        </w:tc>
        <w:tc>
          <w:tcPr>
            <w:tcW w:w="993" w:type="dxa"/>
            <w:vAlign w:val="center"/>
          </w:tcPr>
          <w:p w:rsidR="006D3E46" w:rsidRPr="006616C7" w:rsidRDefault="006D3E46" w:rsidP="006D3E46">
            <w:pPr>
              <w:pStyle w:val="a7"/>
              <w:rPr>
                <w:rFonts w:ascii="Times New Roman" w:hAnsi="Times New Roman"/>
                <w:sz w:val="20"/>
                <w:szCs w:val="20"/>
              </w:rPr>
            </w:pPr>
          </w:p>
          <w:p w:rsidR="006D3E46" w:rsidRPr="006616C7" w:rsidRDefault="006D3E46" w:rsidP="006D3E46">
            <w:pPr>
              <w:pStyle w:val="a7"/>
              <w:rPr>
                <w:rFonts w:ascii="Times New Roman" w:hAnsi="Times New Roman"/>
                <w:sz w:val="20"/>
                <w:szCs w:val="20"/>
              </w:rPr>
            </w:pPr>
            <w:r w:rsidRPr="006616C7">
              <w:rPr>
                <w:rFonts w:ascii="Times New Roman" w:hAnsi="Times New Roman"/>
                <w:sz w:val="20"/>
                <w:szCs w:val="20"/>
              </w:rPr>
              <w:t>100,00%</w:t>
            </w:r>
          </w:p>
          <w:p w:rsidR="006D3E46" w:rsidRPr="006616C7" w:rsidRDefault="006D3E46" w:rsidP="006D3E46">
            <w:pPr>
              <w:pStyle w:val="a7"/>
              <w:rPr>
                <w:rFonts w:ascii="Times New Roman" w:hAnsi="Times New Roman"/>
                <w:sz w:val="20"/>
                <w:szCs w:val="20"/>
              </w:rPr>
            </w:pPr>
          </w:p>
          <w:p w:rsidR="006D3E46" w:rsidRPr="006616C7" w:rsidRDefault="006D3E46" w:rsidP="006D3E46">
            <w:pPr>
              <w:pStyle w:val="a7"/>
              <w:rPr>
                <w:rFonts w:ascii="Times New Roman" w:hAnsi="Times New Roman"/>
                <w:sz w:val="20"/>
                <w:szCs w:val="20"/>
              </w:rPr>
            </w:pPr>
            <w:r w:rsidRPr="006616C7">
              <w:rPr>
                <w:rFonts w:ascii="Times New Roman" w:hAnsi="Times New Roman"/>
                <w:sz w:val="20"/>
                <w:szCs w:val="20"/>
              </w:rPr>
              <w:t>100,00%</w:t>
            </w:r>
          </w:p>
        </w:tc>
        <w:tc>
          <w:tcPr>
            <w:tcW w:w="2835" w:type="dxa"/>
            <w:vAlign w:val="center"/>
          </w:tcPr>
          <w:p w:rsidR="006D3E46" w:rsidRPr="006616C7" w:rsidRDefault="006D3E46" w:rsidP="006D3E46">
            <w:pPr>
              <w:pStyle w:val="a7"/>
              <w:ind w:firstLine="121"/>
              <w:jc w:val="both"/>
              <w:rPr>
                <w:rFonts w:ascii="Times New Roman" w:hAnsi="Times New Roman"/>
                <w:sz w:val="20"/>
                <w:szCs w:val="20"/>
              </w:rPr>
            </w:pPr>
            <w:r w:rsidRPr="006616C7">
              <w:rPr>
                <w:rFonts w:ascii="Times New Roman" w:hAnsi="Times New Roman"/>
                <w:sz w:val="20"/>
                <w:szCs w:val="20"/>
              </w:rPr>
              <w:t>Показатели исполнены в полном объеме.</w:t>
            </w:r>
          </w:p>
          <w:p w:rsidR="006D3E46" w:rsidRPr="006616C7" w:rsidRDefault="006D3E46" w:rsidP="006D3E46">
            <w:pPr>
              <w:pStyle w:val="a7"/>
              <w:ind w:firstLine="121"/>
              <w:rPr>
                <w:rFonts w:ascii="Times New Roman" w:hAnsi="Times New Roman"/>
                <w:sz w:val="20"/>
                <w:szCs w:val="20"/>
              </w:rPr>
            </w:pPr>
          </w:p>
        </w:tc>
      </w:tr>
      <w:tr w:rsidR="006D3E46" w:rsidRPr="00043BB6" w:rsidTr="006D3E46">
        <w:trPr>
          <w:trHeight w:val="559"/>
        </w:trPr>
        <w:tc>
          <w:tcPr>
            <w:tcW w:w="531" w:type="dxa"/>
            <w:vAlign w:val="center"/>
          </w:tcPr>
          <w:p w:rsidR="006D3E46" w:rsidRPr="00544793" w:rsidRDefault="006D3E46" w:rsidP="006D3E46">
            <w:pPr>
              <w:pStyle w:val="a7"/>
              <w:rPr>
                <w:rFonts w:ascii="Times New Roman" w:hAnsi="Times New Roman"/>
                <w:sz w:val="16"/>
                <w:szCs w:val="16"/>
              </w:rPr>
            </w:pPr>
            <w:r w:rsidRPr="00544793">
              <w:rPr>
                <w:rFonts w:ascii="Times New Roman" w:hAnsi="Times New Roman"/>
                <w:sz w:val="16"/>
                <w:szCs w:val="16"/>
              </w:rPr>
              <w:t>3</w:t>
            </w:r>
          </w:p>
        </w:tc>
        <w:tc>
          <w:tcPr>
            <w:tcW w:w="3439" w:type="dxa"/>
            <w:vAlign w:val="center"/>
          </w:tcPr>
          <w:p w:rsidR="006D3E46" w:rsidRPr="006616C7" w:rsidRDefault="006D3E46" w:rsidP="006D3E46">
            <w:pPr>
              <w:pStyle w:val="a7"/>
              <w:rPr>
                <w:rFonts w:ascii="Times New Roman" w:hAnsi="Times New Roman"/>
                <w:sz w:val="20"/>
                <w:szCs w:val="20"/>
              </w:rPr>
            </w:pPr>
            <w:r w:rsidRPr="006616C7">
              <w:rPr>
                <w:rFonts w:ascii="Times New Roman" w:hAnsi="Times New Roman"/>
                <w:sz w:val="20"/>
                <w:szCs w:val="20"/>
              </w:rPr>
              <w:t>Доля протяженности автомобильных дорог общего пользования местного значения, на которой проведены работы по ремонту и капитальному ремонту в общей протяженности сети</w:t>
            </w:r>
          </w:p>
        </w:tc>
        <w:tc>
          <w:tcPr>
            <w:tcW w:w="850" w:type="dxa"/>
            <w:vAlign w:val="center"/>
          </w:tcPr>
          <w:p w:rsidR="006D3E46" w:rsidRPr="006616C7" w:rsidRDefault="006D3E46" w:rsidP="006D3E46">
            <w:pPr>
              <w:pStyle w:val="a7"/>
              <w:rPr>
                <w:rFonts w:ascii="Times New Roman" w:hAnsi="Times New Roman"/>
                <w:sz w:val="20"/>
                <w:szCs w:val="20"/>
              </w:rPr>
            </w:pPr>
            <w:r w:rsidRPr="006616C7">
              <w:rPr>
                <w:rFonts w:ascii="Times New Roman" w:hAnsi="Times New Roman"/>
                <w:sz w:val="20"/>
                <w:szCs w:val="20"/>
              </w:rPr>
              <w:t>%</w:t>
            </w:r>
          </w:p>
        </w:tc>
        <w:tc>
          <w:tcPr>
            <w:tcW w:w="709" w:type="dxa"/>
            <w:vAlign w:val="center"/>
          </w:tcPr>
          <w:p w:rsidR="006D3E46" w:rsidRPr="006616C7" w:rsidRDefault="006D3E46" w:rsidP="006D3E46">
            <w:pPr>
              <w:pStyle w:val="a7"/>
              <w:rPr>
                <w:rFonts w:ascii="Times New Roman" w:hAnsi="Times New Roman"/>
                <w:sz w:val="20"/>
                <w:szCs w:val="20"/>
              </w:rPr>
            </w:pPr>
            <w:r w:rsidRPr="006616C7">
              <w:rPr>
                <w:rFonts w:ascii="Times New Roman" w:hAnsi="Times New Roman"/>
                <w:sz w:val="20"/>
                <w:szCs w:val="20"/>
              </w:rPr>
              <w:t>1,8</w:t>
            </w:r>
          </w:p>
        </w:tc>
        <w:tc>
          <w:tcPr>
            <w:tcW w:w="850" w:type="dxa"/>
            <w:vAlign w:val="center"/>
          </w:tcPr>
          <w:p w:rsidR="006D3E46" w:rsidRPr="006616C7" w:rsidRDefault="006D3E46" w:rsidP="006D3E46">
            <w:pPr>
              <w:pStyle w:val="a7"/>
              <w:rPr>
                <w:rFonts w:ascii="Times New Roman" w:hAnsi="Times New Roman"/>
                <w:sz w:val="20"/>
                <w:szCs w:val="20"/>
              </w:rPr>
            </w:pPr>
            <w:r w:rsidRPr="006616C7">
              <w:rPr>
                <w:rFonts w:ascii="Times New Roman" w:hAnsi="Times New Roman"/>
                <w:sz w:val="20"/>
                <w:szCs w:val="20"/>
              </w:rPr>
              <w:t>3,</w:t>
            </w:r>
            <w:r>
              <w:rPr>
                <w:rFonts w:ascii="Times New Roman" w:hAnsi="Times New Roman"/>
                <w:sz w:val="20"/>
                <w:szCs w:val="20"/>
              </w:rPr>
              <w:t>45</w:t>
            </w:r>
          </w:p>
        </w:tc>
        <w:tc>
          <w:tcPr>
            <w:tcW w:w="993" w:type="dxa"/>
            <w:vAlign w:val="center"/>
          </w:tcPr>
          <w:p w:rsidR="006D3E46" w:rsidRPr="006616C7" w:rsidRDefault="006D3E46" w:rsidP="006D3E46">
            <w:pPr>
              <w:pStyle w:val="a7"/>
              <w:rPr>
                <w:rFonts w:ascii="Times New Roman" w:hAnsi="Times New Roman"/>
                <w:sz w:val="20"/>
                <w:szCs w:val="20"/>
              </w:rPr>
            </w:pPr>
            <w:r>
              <w:rPr>
                <w:rFonts w:ascii="Times New Roman" w:hAnsi="Times New Roman"/>
                <w:sz w:val="20"/>
                <w:szCs w:val="20"/>
              </w:rPr>
              <w:t>191,78</w:t>
            </w:r>
            <w:r w:rsidRPr="006616C7">
              <w:rPr>
                <w:rFonts w:ascii="Times New Roman" w:hAnsi="Times New Roman"/>
                <w:sz w:val="20"/>
                <w:szCs w:val="20"/>
              </w:rPr>
              <w:t>%</w:t>
            </w:r>
          </w:p>
        </w:tc>
        <w:tc>
          <w:tcPr>
            <w:tcW w:w="2835" w:type="dxa"/>
            <w:vAlign w:val="center"/>
          </w:tcPr>
          <w:p w:rsidR="006D3E46" w:rsidRPr="006616C7" w:rsidRDefault="006D3E46" w:rsidP="006D3E46">
            <w:pPr>
              <w:pStyle w:val="a7"/>
              <w:jc w:val="both"/>
              <w:rPr>
                <w:rFonts w:ascii="Times New Roman" w:hAnsi="Times New Roman"/>
                <w:sz w:val="20"/>
                <w:szCs w:val="20"/>
              </w:rPr>
            </w:pPr>
            <w:r w:rsidRPr="006616C7">
              <w:rPr>
                <w:rFonts w:ascii="Times New Roman" w:hAnsi="Times New Roman"/>
                <w:sz w:val="20"/>
                <w:szCs w:val="20"/>
              </w:rPr>
              <w:t xml:space="preserve">Фактический показатель перевыполнен. Планировалось отремонтировать 7 </w:t>
            </w:r>
            <w:proofErr w:type="gramStart"/>
            <w:r w:rsidRPr="006616C7">
              <w:rPr>
                <w:rFonts w:ascii="Times New Roman" w:hAnsi="Times New Roman"/>
                <w:sz w:val="20"/>
                <w:szCs w:val="20"/>
              </w:rPr>
              <w:t>км</w:t>
            </w:r>
            <w:proofErr w:type="gramEnd"/>
            <w:r w:rsidRPr="006616C7">
              <w:rPr>
                <w:rFonts w:ascii="Times New Roman" w:hAnsi="Times New Roman"/>
                <w:sz w:val="20"/>
                <w:szCs w:val="20"/>
              </w:rPr>
              <w:t xml:space="preserve"> а/дорог. Фактически отремонтировано  1</w:t>
            </w:r>
            <w:r>
              <w:rPr>
                <w:rFonts w:ascii="Times New Roman" w:hAnsi="Times New Roman"/>
                <w:sz w:val="20"/>
                <w:szCs w:val="20"/>
              </w:rPr>
              <w:t>4</w:t>
            </w:r>
            <w:r w:rsidRPr="006616C7">
              <w:rPr>
                <w:rFonts w:ascii="Times New Roman" w:hAnsi="Times New Roman"/>
                <w:sz w:val="20"/>
                <w:szCs w:val="20"/>
              </w:rPr>
              <w:t xml:space="preserve"> </w:t>
            </w:r>
            <w:proofErr w:type="gramStart"/>
            <w:r w:rsidRPr="006616C7">
              <w:rPr>
                <w:rFonts w:ascii="Times New Roman" w:hAnsi="Times New Roman"/>
                <w:sz w:val="20"/>
                <w:szCs w:val="20"/>
              </w:rPr>
              <w:t>км</w:t>
            </w:r>
            <w:proofErr w:type="gramEnd"/>
            <w:r w:rsidRPr="006616C7">
              <w:rPr>
                <w:rFonts w:ascii="Times New Roman" w:hAnsi="Times New Roman"/>
                <w:sz w:val="20"/>
                <w:szCs w:val="20"/>
              </w:rPr>
              <w:t xml:space="preserve"> а/дорог.</w:t>
            </w:r>
          </w:p>
        </w:tc>
      </w:tr>
    </w:tbl>
    <w:p w:rsidR="006D3E46" w:rsidRPr="00C53870" w:rsidRDefault="006D3E46" w:rsidP="006D3E46">
      <w:pPr>
        <w:pStyle w:val="a7"/>
        <w:ind w:firstLine="567"/>
        <w:jc w:val="both"/>
        <w:rPr>
          <w:rFonts w:ascii="Times New Roman" w:hAnsi="Times New Roman"/>
          <w:i/>
          <w:sz w:val="10"/>
          <w:szCs w:val="10"/>
        </w:rPr>
      </w:pPr>
    </w:p>
    <w:p w:rsidR="006D3E46" w:rsidRDefault="006D3E46" w:rsidP="006D3E46">
      <w:pPr>
        <w:jc w:val="both"/>
        <w:outlineLvl w:val="1"/>
        <w:rPr>
          <w:sz w:val="16"/>
          <w:szCs w:val="16"/>
        </w:rPr>
      </w:pPr>
      <w:r>
        <w:rPr>
          <w:bCs/>
          <w:sz w:val="26"/>
          <w:szCs w:val="26"/>
        </w:rPr>
        <w:t xml:space="preserve">* - </w:t>
      </w:r>
      <w:r w:rsidRPr="004E104C">
        <w:rPr>
          <w:sz w:val="20"/>
          <w:szCs w:val="20"/>
        </w:rPr>
        <w:t>так как планом установлено максимальное значение целевого показателя, то расчет исполнения целевого показателя осуществляется в соответствии с формулой  5  подпункта 2.7 пункта 2 Положения о порядке проведения оценки эффективности и результативности муниципальных программ Богучанского района, утвержденного постановлением администрации Богучанского района от 23.12.2014 № 1690-п.</w:t>
      </w:r>
    </w:p>
    <w:p w:rsidR="006D3E46" w:rsidRPr="00BD65C2" w:rsidRDefault="006D3E46" w:rsidP="006D3E46">
      <w:pPr>
        <w:jc w:val="both"/>
        <w:outlineLvl w:val="1"/>
        <w:rPr>
          <w:bCs/>
          <w:sz w:val="26"/>
          <w:szCs w:val="26"/>
        </w:rPr>
      </w:pPr>
    </w:p>
    <w:p w:rsidR="006D3E46" w:rsidRDefault="006D3E46" w:rsidP="006D3E46">
      <w:pPr>
        <w:jc w:val="both"/>
        <w:outlineLvl w:val="1"/>
        <w:rPr>
          <w:sz w:val="26"/>
          <w:szCs w:val="26"/>
        </w:rPr>
      </w:pPr>
      <w:r w:rsidRPr="00BD65C2">
        <w:rPr>
          <w:i/>
          <w:sz w:val="26"/>
          <w:szCs w:val="26"/>
        </w:rPr>
        <w:t xml:space="preserve"> Подпрограмма «Развитие транспортного комплекса Богучанского района»</w:t>
      </w:r>
      <w:r w:rsidRPr="00BD65C2">
        <w:rPr>
          <w:sz w:val="26"/>
          <w:szCs w:val="26"/>
        </w:rPr>
        <w:t xml:space="preserve"> предусмотрено в бюджете  </w:t>
      </w:r>
      <w:r>
        <w:rPr>
          <w:sz w:val="26"/>
          <w:szCs w:val="26"/>
        </w:rPr>
        <w:t>34 957,0</w:t>
      </w:r>
      <w:r w:rsidRPr="00BD65C2">
        <w:rPr>
          <w:sz w:val="26"/>
          <w:szCs w:val="26"/>
        </w:rPr>
        <w:t xml:space="preserve"> тыс. рублей,  освоено  </w:t>
      </w:r>
      <w:r>
        <w:rPr>
          <w:sz w:val="26"/>
          <w:szCs w:val="26"/>
        </w:rPr>
        <w:t>34 636,0</w:t>
      </w:r>
      <w:r w:rsidRPr="00BD65C2">
        <w:rPr>
          <w:sz w:val="26"/>
          <w:szCs w:val="26"/>
        </w:rPr>
        <w:t xml:space="preserve"> тыс. рублей или  </w:t>
      </w:r>
      <w:r>
        <w:rPr>
          <w:sz w:val="26"/>
          <w:szCs w:val="26"/>
        </w:rPr>
        <w:t xml:space="preserve">99,08 </w:t>
      </w:r>
      <w:r w:rsidRPr="00BD65C2">
        <w:rPr>
          <w:sz w:val="26"/>
          <w:szCs w:val="26"/>
        </w:rPr>
        <w:t xml:space="preserve">% </w:t>
      </w:r>
      <w:r>
        <w:rPr>
          <w:sz w:val="26"/>
          <w:szCs w:val="26"/>
        </w:rPr>
        <w:t>, Ассигнования выделены на следующие мероприятия:</w:t>
      </w:r>
    </w:p>
    <w:p w:rsidR="006D3E46" w:rsidRPr="002B0253" w:rsidRDefault="006D3E46" w:rsidP="006D3E46">
      <w:pPr>
        <w:pStyle w:val="a7"/>
        <w:ind w:firstLine="567"/>
        <w:jc w:val="right"/>
        <w:rPr>
          <w:rFonts w:ascii="Times New Roman" w:hAnsi="Times New Roman"/>
          <w:sz w:val="26"/>
          <w:szCs w:val="26"/>
        </w:rPr>
      </w:pPr>
      <w:r>
        <w:rPr>
          <w:rFonts w:ascii="Times New Roman" w:hAnsi="Times New Roman"/>
          <w:sz w:val="26"/>
          <w:szCs w:val="26"/>
        </w:rPr>
        <w:t>т</w:t>
      </w:r>
      <w:r w:rsidRPr="002B0253">
        <w:rPr>
          <w:rFonts w:ascii="Times New Roman" w:hAnsi="Times New Roman"/>
          <w:sz w:val="26"/>
          <w:szCs w:val="26"/>
        </w:rPr>
        <w:t>ыс. руб.</w:t>
      </w:r>
    </w:p>
    <w:p w:rsidR="006D3E46" w:rsidRPr="003227C1" w:rsidRDefault="006D3E46" w:rsidP="006D3E46">
      <w:pPr>
        <w:pStyle w:val="a7"/>
        <w:ind w:firstLine="567"/>
        <w:jc w:val="both"/>
        <w:rPr>
          <w:rFonts w:ascii="Times New Roman" w:hAnsi="Times New Roman"/>
          <w:b/>
          <w:i/>
          <w:sz w:val="6"/>
          <w:szCs w:val="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6"/>
        <w:gridCol w:w="4080"/>
        <w:gridCol w:w="1065"/>
        <w:gridCol w:w="1126"/>
        <w:gridCol w:w="951"/>
        <w:gridCol w:w="2465"/>
      </w:tblGrid>
      <w:tr w:rsidR="006D3E46" w:rsidRPr="0045397B" w:rsidTr="006D3E46">
        <w:trPr>
          <w:trHeight w:val="428"/>
        </w:trPr>
        <w:tc>
          <w:tcPr>
            <w:tcW w:w="486" w:type="dxa"/>
            <w:vMerge w:val="restart"/>
            <w:vAlign w:val="center"/>
          </w:tcPr>
          <w:p w:rsidR="006D3E46" w:rsidRPr="002B0253" w:rsidRDefault="006D3E46" w:rsidP="006D3E46">
            <w:pPr>
              <w:pStyle w:val="a7"/>
              <w:jc w:val="center"/>
              <w:rPr>
                <w:rFonts w:ascii="Times New Roman" w:hAnsi="Times New Roman"/>
                <w:sz w:val="20"/>
                <w:szCs w:val="20"/>
              </w:rPr>
            </w:pPr>
            <w:r w:rsidRPr="002B0253">
              <w:rPr>
                <w:rFonts w:ascii="Times New Roman" w:hAnsi="Times New Roman"/>
                <w:sz w:val="20"/>
                <w:szCs w:val="20"/>
              </w:rPr>
              <w:lastRenderedPageBreak/>
              <w:t xml:space="preserve">№ </w:t>
            </w:r>
            <w:proofErr w:type="spellStart"/>
            <w:proofErr w:type="gramStart"/>
            <w:r w:rsidRPr="002B0253">
              <w:rPr>
                <w:rFonts w:ascii="Times New Roman" w:hAnsi="Times New Roman"/>
                <w:sz w:val="20"/>
                <w:szCs w:val="20"/>
              </w:rPr>
              <w:t>п</w:t>
            </w:r>
            <w:proofErr w:type="spellEnd"/>
            <w:proofErr w:type="gramEnd"/>
            <w:r w:rsidRPr="002B0253">
              <w:rPr>
                <w:rFonts w:ascii="Times New Roman" w:hAnsi="Times New Roman"/>
                <w:sz w:val="20"/>
                <w:szCs w:val="20"/>
              </w:rPr>
              <w:t>/</w:t>
            </w:r>
            <w:proofErr w:type="spellStart"/>
            <w:r w:rsidRPr="002B0253">
              <w:rPr>
                <w:rFonts w:ascii="Times New Roman" w:hAnsi="Times New Roman"/>
                <w:sz w:val="20"/>
                <w:szCs w:val="20"/>
              </w:rPr>
              <w:t>п</w:t>
            </w:r>
            <w:proofErr w:type="spellEnd"/>
          </w:p>
        </w:tc>
        <w:tc>
          <w:tcPr>
            <w:tcW w:w="4080" w:type="dxa"/>
            <w:vMerge w:val="restart"/>
            <w:vAlign w:val="center"/>
          </w:tcPr>
          <w:p w:rsidR="006D3E46" w:rsidRPr="002B0253" w:rsidRDefault="006D3E46" w:rsidP="006D3E46">
            <w:pPr>
              <w:pStyle w:val="a7"/>
              <w:jc w:val="center"/>
              <w:rPr>
                <w:rFonts w:ascii="Times New Roman" w:hAnsi="Times New Roman"/>
                <w:sz w:val="20"/>
                <w:szCs w:val="20"/>
              </w:rPr>
            </w:pPr>
            <w:r w:rsidRPr="002B0253">
              <w:rPr>
                <w:rFonts w:ascii="Times New Roman" w:hAnsi="Times New Roman"/>
                <w:sz w:val="20"/>
                <w:szCs w:val="20"/>
              </w:rPr>
              <w:t>Мероприятия</w:t>
            </w:r>
          </w:p>
        </w:tc>
        <w:tc>
          <w:tcPr>
            <w:tcW w:w="2191" w:type="dxa"/>
            <w:gridSpan w:val="2"/>
            <w:vAlign w:val="center"/>
          </w:tcPr>
          <w:p w:rsidR="006D3E46" w:rsidRPr="002B0253" w:rsidRDefault="006D3E46" w:rsidP="006D3E46">
            <w:pPr>
              <w:pStyle w:val="a7"/>
              <w:jc w:val="center"/>
              <w:rPr>
                <w:rFonts w:ascii="Times New Roman" w:hAnsi="Times New Roman"/>
                <w:sz w:val="20"/>
                <w:szCs w:val="20"/>
              </w:rPr>
            </w:pPr>
            <w:r w:rsidRPr="002B0253">
              <w:rPr>
                <w:rFonts w:ascii="Times New Roman" w:hAnsi="Times New Roman"/>
                <w:sz w:val="20"/>
                <w:szCs w:val="20"/>
              </w:rPr>
              <w:t>Расходы на 201</w:t>
            </w:r>
            <w:r>
              <w:rPr>
                <w:rFonts w:ascii="Times New Roman" w:hAnsi="Times New Roman"/>
                <w:sz w:val="20"/>
                <w:szCs w:val="20"/>
              </w:rPr>
              <w:t>7</w:t>
            </w:r>
            <w:r w:rsidRPr="002B0253">
              <w:rPr>
                <w:rFonts w:ascii="Times New Roman" w:hAnsi="Times New Roman"/>
                <w:sz w:val="20"/>
                <w:szCs w:val="20"/>
              </w:rPr>
              <w:t xml:space="preserve"> год</w:t>
            </w:r>
          </w:p>
          <w:p w:rsidR="006D3E46" w:rsidRPr="002B0253" w:rsidRDefault="006D3E46" w:rsidP="006D3E46">
            <w:pPr>
              <w:pStyle w:val="a7"/>
              <w:jc w:val="center"/>
              <w:rPr>
                <w:rFonts w:ascii="Times New Roman" w:hAnsi="Times New Roman"/>
                <w:sz w:val="20"/>
                <w:szCs w:val="20"/>
              </w:rPr>
            </w:pPr>
            <w:r w:rsidRPr="002B0253">
              <w:rPr>
                <w:rFonts w:ascii="Times New Roman" w:hAnsi="Times New Roman"/>
                <w:sz w:val="20"/>
                <w:szCs w:val="20"/>
              </w:rPr>
              <w:t xml:space="preserve">(в </w:t>
            </w:r>
            <w:r>
              <w:rPr>
                <w:rFonts w:ascii="Times New Roman" w:hAnsi="Times New Roman"/>
                <w:sz w:val="20"/>
                <w:szCs w:val="20"/>
              </w:rPr>
              <w:t xml:space="preserve">тыс. </w:t>
            </w:r>
            <w:r w:rsidRPr="002B0253">
              <w:rPr>
                <w:rFonts w:ascii="Times New Roman" w:hAnsi="Times New Roman"/>
                <w:sz w:val="20"/>
                <w:szCs w:val="20"/>
              </w:rPr>
              <w:t>руб</w:t>
            </w:r>
            <w:r>
              <w:rPr>
                <w:rFonts w:ascii="Times New Roman" w:hAnsi="Times New Roman"/>
                <w:sz w:val="20"/>
                <w:szCs w:val="20"/>
              </w:rPr>
              <w:t>.</w:t>
            </w:r>
            <w:r w:rsidRPr="002B0253">
              <w:rPr>
                <w:rFonts w:ascii="Times New Roman" w:hAnsi="Times New Roman"/>
                <w:sz w:val="20"/>
                <w:szCs w:val="20"/>
              </w:rPr>
              <w:t>)</w:t>
            </w:r>
          </w:p>
        </w:tc>
        <w:tc>
          <w:tcPr>
            <w:tcW w:w="951" w:type="dxa"/>
            <w:vMerge w:val="restart"/>
            <w:vAlign w:val="center"/>
          </w:tcPr>
          <w:p w:rsidR="006D3E46" w:rsidRPr="002B0253" w:rsidRDefault="006D3E46" w:rsidP="006D3E46">
            <w:pPr>
              <w:pStyle w:val="a7"/>
              <w:jc w:val="center"/>
              <w:rPr>
                <w:rFonts w:ascii="Times New Roman" w:hAnsi="Times New Roman"/>
                <w:sz w:val="20"/>
                <w:szCs w:val="20"/>
              </w:rPr>
            </w:pPr>
            <w:r w:rsidRPr="002B0253">
              <w:rPr>
                <w:rFonts w:ascii="Times New Roman" w:hAnsi="Times New Roman"/>
                <w:sz w:val="20"/>
                <w:szCs w:val="20"/>
              </w:rPr>
              <w:t xml:space="preserve">Процент </w:t>
            </w:r>
            <w:proofErr w:type="spellStart"/>
            <w:proofErr w:type="gramStart"/>
            <w:r w:rsidRPr="002B0253">
              <w:rPr>
                <w:rFonts w:ascii="Times New Roman" w:hAnsi="Times New Roman"/>
                <w:sz w:val="20"/>
                <w:szCs w:val="20"/>
              </w:rPr>
              <w:t>испол-нения</w:t>
            </w:r>
            <w:proofErr w:type="spellEnd"/>
            <w:proofErr w:type="gramEnd"/>
          </w:p>
        </w:tc>
        <w:tc>
          <w:tcPr>
            <w:tcW w:w="2465" w:type="dxa"/>
            <w:vMerge w:val="restart"/>
            <w:vAlign w:val="center"/>
          </w:tcPr>
          <w:p w:rsidR="006D3E46" w:rsidRPr="002B0253" w:rsidRDefault="006D3E46" w:rsidP="006D3E46">
            <w:pPr>
              <w:pStyle w:val="a7"/>
              <w:jc w:val="center"/>
              <w:rPr>
                <w:rFonts w:ascii="Times New Roman" w:hAnsi="Times New Roman"/>
                <w:sz w:val="20"/>
                <w:szCs w:val="20"/>
              </w:rPr>
            </w:pPr>
            <w:r w:rsidRPr="002B0253">
              <w:rPr>
                <w:rFonts w:ascii="Times New Roman" w:hAnsi="Times New Roman"/>
                <w:sz w:val="20"/>
                <w:szCs w:val="20"/>
              </w:rPr>
              <w:t>Примечание</w:t>
            </w:r>
          </w:p>
        </w:tc>
      </w:tr>
      <w:tr w:rsidR="006D3E46" w:rsidRPr="0045397B" w:rsidTr="006D3E46">
        <w:trPr>
          <w:trHeight w:val="279"/>
        </w:trPr>
        <w:tc>
          <w:tcPr>
            <w:tcW w:w="486" w:type="dxa"/>
            <w:vMerge/>
          </w:tcPr>
          <w:p w:rsidR="006D3E46" w:rsidRPr="002B0253" w:rsidRDefault="006D3E46" w:rsidP="006D3E46">
            <w:pPr>
              <w:jc w:val="center"/>
              <w:rPr>
                <w:sz w:val="20"/>
                <w:szCs w:val="20"/>
              </w:rPr>
            </w:pPr>
          </w:p>
        </w:tc>
        <w:tc>
          <w:tcPr>
            <w:tcW w:w="4080" w:type="dxa"/>
            <w:vMerge/>
            <w:vAlign w:val="center"/>
          </w:tcPr>
          <w:p w:rsidR="006D3E46" w:rsidRPr="002B0253" w:rsidRDefault="006D3E46" w:rsidP="006D3E46">
            <w:pPr>
              <w:jc w:val="center"/>
              <w:rPr>
                <w:sz w:val="20"/>
                <w:szCs w:val="20"/>
              </w:rPr>
            </w:pPr>
          </w:p>
        </w:tc>
        <w:tc>
          <w:tcPr>
            <w:tcW w:w="1065" w:type="dxa"/>
            <w:vAlign w:val="center"/>
          </w:tcPr>
          <w:p w:rsidR="006D3E46" w:rsidRPr="002B0253" w:rsidRDefault="006D3E46" w:rsidP="006D3E46">
            <w:pPr>
              <w:pStyle w:val="a7"/>
              <w:jc w:val="center"/>
              <w:rPr>
                <w:rFonts w:ascii="Times New Roman" w:hAnsi="Times New Roman"/>
                <w:sz w:val="20"/>
                <w:szCs w:val="20"/>
              </w:rPr>
            </w:pPr>
            <w:r w:rsidRPr="002B0253">
              <w:rPr>
                <w:rFonts w:ascii="Times New Roman" w:hAnsi="Times New Roman"/>
                <w:sz w:val="20"/>
                <w:szCs w:val="20"/>
              </w:rPr>
              <w:t>план</w:t>
            </w:r>
          </w:p>
        </w:tc>
        <w:tc>
          <w:tcPr>
            <w:tcW w:w="1126" w:type="dxa"/>
            <w:vAlign w:val="center"/>
          </w:tcPr>
          <w:p w:rsidR="006D3E46" w:rsidRPr="002B0253" w:rsidRDefault="006D3E46" w:rsidP="006D3E46">
            <w:pPr>
              <w:pStyle w:val="a7"/>
              <w:jc w:val="center"/>
              <w:rPr>
                <w:rFonts w:ascii="Times New Roman" w:hAnsi="Times New Roman"/>
                <w:sz w:val="20"/>
                <w:szCs w:val="20"/>
              </w:rPr>
            </w:pPr>
            <w:r w:rsidRPr="002B0253">
              <w:rPr>
                <w:rFonts w:ascii="Times New Roman" w:hAnsi="Times New Roman"/>
                <w:sz w:val="20"/>
                <w:szCs w:val="20"/>
              </w:rPr>
              <w:t>факт</w:t>
            </w:r>
          </w:p>
        </w:tc>
        <w:tc>
          <w:tcPr>
            <w:tcW w:w="951" w:type="dxa"/>
            <w:vMerge/>
            <w:vAlign w:val="center"/>
          </w:tcPr>
          <w:p w:rsidR="006D3E46" w:rsidRPr="002B0253" w:rsidRDefault="006D3E46" w:rsidP="006D3E46">
            <w:pPr>
              <w:jc w:val="center"/>
              <w:rPr>
                <w:sz w:val="20"/>
                <w:szCs w:val="20"/>
              </w:rPr>
            </w:pPr>
          </w:p>
        </w:tc>
        <w:tc>
          <w:tcPr>
            <w:tcW w:w="2465" w:type="dxa"/>
            <w:vMerge/>
          </w:tcPr>
          <w:p w:rsidR="006D3E46" w:rsidRPr="002B0253" w:rsidRDefault="006D3E46" w:rsidP="006D3E46">
            <w:pPr>
              <w:jc w:val="center"/>
              <w:rPr>
                <w:sz w:val="20"/>
                <w:szCs w:val="20"/>
              </w:rPr>
            </w:pPr>
          </w:p>
        </w:tc>
      </w:tr>
      <w:tr w:rsidR="006D3E46" w:rsidRPr="0045397B" w:rsidTr="006D3E46">
        <w:trPr>
          <w:trHeight w:val="1253"/>
        </w:trPr>
        <w:tc>
          <w:tcPr>
            <w:tcW w:w="486" w:type="dxa"/>
            <w:vAlign w:val="center"/>
          </w:tcPr>
          <w:p w:rsidR="006D3E46" w:rsidRPr="006616C7" w:rsidRDefault="006D3E46" w:rsidP="006D3E46">
            <w:pPr>
              <w:jc w:val="center"/>
              <w:rPr>
                <w:sz w:val="20"/>
                <w:szCs w:val="20"/>
              </w:rPr>
            </w:pPr>
            <w:r w:rsidRPr="006616C7">
              <w:rPr>
                <w:sz w:val="20"/>
                <w:szCs w:val="20"/>
              </w:rPr>
              <w:t>1</w:t>
            </w:r>
          </w:p>
        </w:tc>
        <w:tc>
          <w:tcPr>
            <w:tcW w:w="4080" w:type="dxa"/>
            <w:vAlign w:val="center"/>
          </w:tcPr>
          <w:p w:rsidR="006D3E46" w:rsidRPr="006616C7" w:rsidRDefault="006D3E46" w:rsidP="006D3E46">
            <w:pPr>
              <w:pStyle w:val="a7"/>
              <w:jc w:val="both"/>
              <w:rPr>
                <w:rFonts w:ascii="Times New Roman" w:hAnsi="Times New Roman"/>
                <w:sz w:val="20"/>
                <w:szCs w:val="20"/>
              </w:rPr>
            </w:pPr>
            <w:r w:rsidRPr="006616C7">
              <w:rPr>
                <w:rFonts w:ascii="Times New Roman" w:hAnsi="Times New Roman"/>
                <w:sz w:val="20"/>
                <w:szCs w:val="20"/>
              </w:rPr>
              <w:t>Предоставление субсидии на компенсацию расходов, возникающих в результате небольшой интенсивности пассажирских потоков, юридическим лицам независимо от организационно-правовой формы, индивидуальным предпринимателям, осуществляющим регулярные пассажирские перевозки по муниципальным маршрутам</w:t>
            </w:r>
          </w:p>
        </w:tc>
        <w:tc>
          <w:tcPr>
            <w:tcW w:w="1065" w:type="dxa"/>
            <w:vAlign w:val="center"/>
          </w:tcPr>
          <w:p w:rsidR="006D3E46" w:rsidRPr="006616C7" w:rsidRDefault="006D3E46" w:rsidP="006D3E46">
            <w:pPr>
              <w:pStyle w:val="a7"/>
              <w:jc w:val="right"/>
              <w:rPr>
                <w:rFonts w:ascii="Times New Roman" w:hAnsi="Times New Roman"/>
                <w:sz w:val="20"/>
                <w:szCs w:val="20"/>
              </w:rPr>
            </w:pPr>
            <w:r w:rsidRPr="006616C7">
              <w:rPr>
                <w:rFonts w:ascii="Times New Roman" w:hAnsi="Times New Roman"/>
                <w:sz w:val="20"/>
                <w:szCs w:val="20"/>
              </w:rPr>
              <w:t>2</w:t>
            </w:r>
            <w:r>
              <w:rPr>
                <w:rFonts w:ascii="Times New Roman" w:hAnsi="Times New Roman"/>
                <w:sz w:val="20"/>
                <w:szCs w:val="20"/>
              </w:rPr>
              <w:t>4 252,2</w:t>
            </w:r>
          </w:p>
        </w:tc>
        <w:tc>
          <w:tcPr>
            <w:tcW w:w="1126" w:type="dxa"/>
            <w:vAlign w:val="center"/>
          </w:tcPr>
          <w:p w:rsidR="006D3E46" w:rsidRPr="006616C7" w:rsidRDefault="006D3E46" w:rsidP="006D3E46">
            <w:pPr>
              <w:pStyle w:val="a7"/>
              <w:jc w:val="right"/>
              <w:rPr>
                <w:rFonts w:ascii="Times New Roman" w:hAnsi="Times New Roman"/>
                <w:sz w:val="20"/>
                <w:szCs w:val="20"/>
              </w:rPr>
            </w:pPr>
            <w:r w:rsidRPr="006616C7">
              <w:rPr>
                <w:rFonts w:ascii="Times New Roman" w:hAnsi="Times New Roman"/>
                <w:sz w:val="20"/>
                <w:szCs w:val="20"/>
              </w:rPr>
              <w:t>2</w:t>
            </w:r>
            <w:r>
              <w:rPr>
                <w:rFonts w:ascii="Times New Roman" w:hAnsi="Times New Roman"/>
                <w:sz w:val="20"/>
                <w:szCs w:val="20"/>
              </w:rPr>
              <w:t>4 236,0</w:t>
            </w:r>
          </w:p>
        </w:tc>
        <w:tc>
          <w:tcPr>
            <w:tcW w:w="951" w:type="dxa"/>
            <w:vAlign w:val="center"/>
          </w:tcPr>
          <w:p w:rsidR="006D3E46" w:rsidRPr="004E104C" w:rsidRDefault="006D3E46" w:rsidP="006D3E46">
            <w:pPr>
              <w:pStyle w:val="a7"/>
              <w:jc w:val="center"/>
              <w:rPr>
                <w:rFonts w:ascii="Times New Roman" w:hAnsi="Times New Roman"/>
                <w:sz w:val="20"/>
                <w:szCs w:val="20"/>
              </w:rPr>
            </w:pPr>
          </w:p>
          <w:p w:rsidR="006D3E46" w:rsidRPr="004E104C" w:rsidRDefault="006D3E46" w:rsidP="006D3E46">
            <w:pPr>
              <w:pStyle w:val="a7"/>
              <w:jc w:val="center"/>
              <w:rPr>
                <w:rFonts w:ascii="Times New Roman" w:hAnsi="Times New Roman"/>
                <w:sz w:val="20"/>
                <w:szCs w:val="20"/>
              </w:rPr>
            </w:pPr>
            <w:r w:rsidRPr="004E104C">
              <w:rPr>
                <w:rFonts w:ascii="Times New Roman" w:hAnsi="Times New Roman"/>
                <w:sz w:val="20"/>
                <w:szCs w:val="20"/>
              </w:rPr>
              <w:t>99,93</w:t>
            </w:r>
          </w:p>
          <w:p w:rsidR="006D3E46" w:rsidRPr="004E104C" w:rsidRDefault="006D3E46" w:rsidP="006D3E46">
            <w:pPr>
              <w:pStyle w:val="a7"/>
              <w:jc w:val="center"/>
              <w:rPr>
                <w:rFonts w:ascii="Times New Roman" w:hAnsi="Times New Roman"/>
                <w:sz w:val="20"/>
                <w:szCs w:val="20"/>
              </w:rPr>
            </w:pPr>
          </w:p>
        </w:tc>
        <w:tc>
          <w:tcPr>
            <w:tcW w:w="2465" w:type="dxa"/>
            <w:vAlign w:val="center"/>
          </w:tcPr>
          <w:p w:rsidR="006D3E46" w:rsidRPr="004E104C" w:rsidRDefault="006D3E46" w:rsidP="006D3E46">
            <w:pPr>
              <w:pStyle w:val="a7"/>
              <w:rPr>
                <w:rFonts w:ascii="Times New Roman" w:hAnsi="Times New Roman"/>
                <w:sz w:val="20"/>
                <w:szCs w:val="20"/>
              </w:rPr>
            </w:pPr>
            <w:r w:rsidRPr="004E104C">
              <w:rPr>
                <w:rFonts w:ascii="Times New Roman" w:hAnsi="Times New Roman"/>
                <w:sz w:val="20"/>
                <w:szCs w:val="20"/>
              </w:rPr>
              <w:t>Бюджетные ассигнования не исполнены на сумму  16,2 рублей.</w:t>
            </w:r>
          </w:p>
          <w:p w:rsidR="006D3E46" w:rsidRPr="004E104C" w:rsidRDefault="006D3E46" w:rsidP="006D3E46">
            <w:pPr>
              <w:pStyle w:val="a7"/>
              <w:rPr>
                <w:rFonts w:ascii="Times New Roman" w:hAnsi="Times New Roman"/>
                <w:color w:val="000000"/>
                <w:sz w:val="20"/>
                <w:szCs w:val="20"/>
              </w:rPr>
            </w:pPr>
            <w:r w:rsidRPr="004E104C">
              <w:rPr>
                <w:rFonts w:ascii="Times New Roman" w:hAnsi="Times New Roman"/>
                <w:sz w:val="20"/>
                <w:szCs w:val="20"/>
              </w:rPr>
              <w:t>В связи с невыполнением 2-х рейсов по муниципальному маршруту № 202 «</w:t>
            </w:r>
            <w:proofErr w:type="spellStart"/>
            <w:r w:rsidRPr="004E104C">
              <w:rPr>
                <w:rFonts w:ascii="Times New Roman" w:hAnsi="Times New Roman"/>
                <w:sz w:val="20"/>
                <w:szCs w:val="20"/>
              </w:rPr>
              <w:t>с</w:t>
            </w:r>
            <w:proofErr w:type="gramStart"/>
            <w:r w:rsidRPr="004E104C">
              <w:rPr>
                <w:rFonts w:ascii="Times New Roman" w:hAnsi="Times New Roman"/>
                <w:sz w:val="20"/>
                <w:szCs w:val="20"/>
              </w:rPr>
              <w:t>.Б</w:t>
            </w:r>
            <w:proofErr w:type="gramEnd"/>
            <w:r w:rsidRPr="004E104C">
              <w:rPr>
                <w:rFonts w:ascii="Times New Roman" w:hAnsi="Times New Roman"/>
                <w:sz w:val="20"/>
                <w:szCs w:val="20"/>
              </w:rPr>
              <w:t>огучаны</w:t>
            </w:r>
            <w:proofErr w:type="spellEnd"/>
            <w:r w:rsidRPr="004E104C">
              <w:rPr>
                <w:rFonts w:ascii="Times New Roman" w:hAnsi="Times New Roman"/>
                <w:sz w:val="20"/>
                <w:szCs w:val="20"/>
              </w:rPr>
              <w:t xml:space="preserve"> – п. </w:t>
            </w:r>
            <w:proofErr w:type="spellStart"/>
            <w:r w:rsidRPr="004E104C">
              <w:rPr>
                <w:rFonts w:ascii="Times New Roman" w:hAnsi="Times New Roman"/>
                <w:sz w:val="20"/>
                <w:szCs w:val="20"/>
              </w:rPr>
              <w:t>Нижнетерянск</w:t>
            </w:r>
            <w:proofErr w:type="spellEnd"/>
            <w:r w:rsidRPr="004E104C">
              <w:rPr>
                <w:rFonts w:ascii="Times New Roman" w:hAnsi="Times New Roman"/>
                <w:sz w:val="20"/>
                <w:szCs w:val="20"/>
              </w:rPr>
              <w:t>»,  ввиду отсутствия  ледовой переправы через р. Ангара в декабре 2017 года.</w:t>
            </w:r>
          </w:p>
        </w:tc>
      </w:tr>
      <w:tr w:rsidR="006D3E46" w:rsidRPr="0045397B" w:rsidTr="006D3E46">
        <w:tc>
          <w:tcPr>
            <w:tcW w:w="486" w:type="dxa"/>
            <w:vAlign w:val="center"/>
          </w:tcPr>
          <w:p w:rsidR="006D3E46" w:rsidRPr="006616C7" w:rsidRDefault="006D3E46" w:rsidP="006D3E46">
            <w:pPr>
              <w:jc w:val="center"/>
              <w:rPr>
                <w:sz w:val="20"/>
                <w:szCs w:val="20"/>
              </w:rPr>
            </w:pPr>
            <w:r w:rsidRPr="006616C7">
              <w:rPr>
                <w:sz w:val="20"/>
                <w:szCs w:val="20"/>
              </w:rPr>
              <w:t>2</w:t>
            </w:r>
          </w:p>
        </w:tc>
        <w:tc>
          <w:tcPr>
            <w:tcW w:w="4080" w:type="dxa"/>
            <w:vAlign w:val="center"/>
          </w:tcPr>
          <w:p w:rsidR="006D3E46" w:rsidRPr="006616C7" w:rsidRDefault="006D3E46" w:rsidP="006D3E46">
            <w:pPr>
              <w:pStyle w:val="a7"/>
              <w:jc w:val="both"/>
              <w:rPr>
                <w:rFonts w:ascii="Times New Roman" w:hAnsi="Times New Roman"/>
                <w:sz w:val="20"/>
                <w:szCs w:val="20"/>
              </w:rPr>
            </w:pPr>
            <w:r w:rsidRPr="006616C7">
              <w:rPr>
                <w:rFonts w:ascii="Times New Roman" w:hAnsi="Times New Roman"/>
                <w:sz w:val="20"/>
                <w:szCs w:val="20"/>
              </w:rPr>
              <w:t>Межбюджетные трансферты на осуществление полномочий в области автомобильного транспорта</w:t>
            </w:r>
          </w:p>
        </w:tc>
        <w:tc>
          <w:tcPr>
            <w:tcW w:w="1065" w:type="dxa"/>
            <w:vAlign w:val="center"/>
          </w:tcPr>
          <w:p w:rsidR="006D3E46" w:rsidRPr="006616C7" w:rsidRDefault="006D3E46" w:rsidP="006D3E46">
            <w:pPr>
              <w:pStyle w:val="a7"/>
              <w:jc w:val="right"/>
              <w:rPr>
                <w:rFonts w:ascii="Times New Roman" w:hAnsi="Times New Roman"/>
                <w:sz w:val="20"/>
                <w:szCs w:val="20"/>
              </w:rPr>
            </w:pPr>
            <w:r w:rsidRPr="006616C7">
              <w:rPr>
                <w:rFonts w:ascii="Times New Roman" w:hAnsi="Times New Roman"/>
                <w:sz w:val="20"/>
                <w:szCs w:val="20"/>
              </w:rPr>
              <w:t>10</w:t>
            </w:r>
            <w:r>
              <w:rPr>
                <w:rFonts w:ascii="Times New Roman" w:hAnsi="Times New Roman"/>
                <w:sz w:val="20"/>
                <w:szCs w:val="20"/>
              </w:rPr>
              <w:t> 400,0</w:t>
            </w:r>
          </w:p>
        </w:tc>
        <w:tc>
          <w:tcPr>
            <w:tcW w:w="1126" w:type="dxa"/>
            <w:vAlign w:val="center"/>
          </w:tcPr>
          <w:p w:rsidR="006D3E46" w:rsidRPr="006616C7" w:rsidRDefault="006D3E46" w:rsidP="006D3E46">
            <w:pPr>
              <w:pStyle w:val="a7"/>
              <w:jc w:val="right"/>
              <w:rPr>
                <w:rFonts w:ascii="Times New Roman" w:hAnsi="Times New Roman"/>
                <w:sz w:val="20"/>
                <w:szCs w:val="20"/>
              </w:rPr>
            </w:pPr>
            <w:r w:rsidRPr="006616C7">
              <w:rPr>
                <w:rFonts w:ascii="Times New Roman" w:hAnsi="Times New Roman"/>
                <w:sz w:val="20"/>
                <w:szCs w:val="20"/>
              </w:rPr>
              <w:t>10</w:t>
            </w:r>
            <w:r>
              <w:rPr>
                <w:rFonts w:ascii="Times New Roman" w:hAnsi="Times New Roman"/>
                <w:sz w:val="20"/>
                <w:szCs w:val="20"/>
              </w:rPr>
              <w:t> 400,0</w:t>
            </w:r>
          </w:p>
        </w:tc>
        <w:tc>
          <w:tcPr>
            <w:tcW w:w="951" w:type="dxa"/>
            <w:vAlign w:val="center"/>
          </w:tcPr>
          <w:p w:rsidR="006D3E46" w:rsidRPr="006616C7" w:rsidRDefault="006D3E46" w:rsidP="006D3E46">
            <w:pPr>
              <w:pStyle w:val="a7"/>
              <w:jc w:val="center"/>
              <w:rPr>
                <w:rFonts w:ascii="Times New Roman" w:hAnsi="Times New Roman"/>
                <w:sz w:val="20"/>
                <w:szCs w:val="20"/>
              </w:rPr>
            </w:pPr>
          </w:p>
          <w:p w:rsidR="006D3E46" w:rsidRPr="006616C7" w:rsidRDefault="006D3E46" w:rsidP="006D3E46">
            <w:pPr>
              <w:pStyle w:val="a7"/>
              <w:jc w:val="center"/>
              <w:rPr>
                <w:rFonts w:ascii="Times New Roman" w:hAnsi="Times New Roman"/>
                <w:sz w:val="20"/>
                <w:szCs w:val="20"/>
              </w:rPr>
            </w:pPr>
            <w:r w:rsidRPr="006616C7">
              <w:rPr>
                <w:rFonts w:ascii="Times New Roman" w:hAnsi="Times New Roman"/>
                <w:sz w:val="20"/>
                <w:szCs w:val="20"/>
              </w:rPr>
              <w:t>100,0</w:t>
            </w:r>
          </w:p>
          <w:p w:rsidR="006D3E46" w:rsidRPr="006616C7" w:rsidRDefault="006D3E46" w:rsidP="006D3E46">
            <w:pPr>
              <w:pStyle w:val="a7"/>
              <w:jc w:val="center"/>
              <w:rPr>
                <w:rFonts w:ascii="Times New Roman" w:hAnsi="Times New Roman"/>
                <w:sz w:val="20"/>
                <w:szCs w:val="20"/>
              </w:rPr>
            </w:pPr>
          </w:p>
        </w:tc>
        <w:tc>
          <w:tcPr>
            <w:tcW w:w="2465" w:type="dxa"/>
            <w:vAlign w:val="center"/>
          </w:tcPr>
          <w:p w:rsidR="006D3E46" w:rsidRPr="006616C7" w:rsidRDefault="006D3E46" w:rsidP="006D3E46">
            <w:pPr>
              <w:pStyle w:val="a7"/>
              <w:rPr>
                <w:rFonts w:ascii="Times New Roman" w:hAnsi="Times New Roman"/>
                <w:sz w:val="20"/>
                <w:szCs w:val="20"/>
              </w:rPr>
            </w:pPr>
            <w:r w:rsidRPr="006616C7">
              <w:rPr>
                <w:rFonts w:ascii="Times New Roman" w:hAnsi="Times New Roman"/>
                <w:sz w:val="20"/>
                <w:szCs w:val="20"/>
              </w:rPr>
              <w:t>Бюджетные ассигнования исполнены в полном объеме</w:t>
            </w:r>
          </w:p>
        </w:tc>
      </w:tr>
      <w:tr w:rsidR="006D3E46" w:rsidRPr="0045397B" w:rsidTr="006D3E46">
        <w:tc>
          <w:tcPr>
            <w:tcW w:w="486" w:type="dxa"/>
            <w:vAlign w:val="center"/>
          </w:tcPr>
          <w:p w:rsidR="006D3E46" w:rsidRPr="006616C7" w:rsidRDefault="006D3E46" w:rsidP="006D3E46">
            <w:pPr>
              <w:jc w:val="center"/>
              <w:rPr>
                <w:sz w:val="20"/>
                <w:szCs w:val="20"/>
              </w:rPr>
            </w:pPr>
            <w:r>
              <w:rPr>
                <w:sz w:val="20"/>
                <w:szCs w:val="20"/>
              </w:rPr>
              <w:t>3</w:t>
            </w:r>
          </w:p>
        </w:tc>
        <w:tc>
          <w:tcPr>
            <w:tcW w:w="4080" w:type="dxa"/>
            <w:vAlign w:val="center"/>
          </w:tcPr>
          <w:p w:rsidR="006D3E46" w:rsidRPr="004E104C" w:rsidRDefault="006D3E46" w:rsidP="006D3E46">
            <w:pPr>
              <w:pStyle w:val="a7"/>
              <w:jc w:val="both"/>
              <w:rPr>
                <w:rFonts w:ascii="Times New Roman" w:hAnsi="Times New Roman"/>
                <w:sz w:val="20"/>
                <w:szCs w:val="20"/>
              </w:rPr>
            </w:pPr>
            <w:r w:rsidRPr="004E104C">
              <w:rPr>
                <w:rFonts w:ascii="Times New Roman" w:hAnsi="Times New Roman"/>
                <w:sz w:val="20"/>
                <w:szCs w:val="20"/>
              </w:rPr>
              <w:t xml:space="preserve">Предоставление субсидии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государственным регулированием тарифов на перевозки пассажиров воздушным транспортом по внутрирайонным маршрутам в </w:t>
            </w:r>
            <w:proofErr w:type="spellStart"/>
            <w:r w:rsidRPr="004E104C">
              <w:rPr>
                <w:rFonts w:ascii="Times New Roman" w:hAnsi="Times New Roman"/>
                <w:sz w:val="20"/>
                <w:szCs w:val="20"/>
              </w:rPr>
              <w:t>Богучанском</w:t>
            </w:r>
            <w:proofErr w:type="spellEnd"/>
            <w:r w:rsidRPr="004E104C">
              <w:rPr>
                <w:rFonts w:ascii="Times New Roman" w:hAnsi="Times New Roman"/>
                <w:sz w:val="20"/>
                <w:szCs w:val="20"/>
              </w:rPr>
              <w:t xml:space="preserve"> районе</w:t>
            </w:r>
          </w:p>
        </w:tc>
        <w:tc>
          <w:tcPr>
            <w:tcW w:w="1065" w:type="dxa"/>
            <w:vAlign w:val="center"/>
          </w:tcPr>
          <w:p w:rsidR="006D3E46" w:rsidRPr="004E104C" w:rsidRDefault="006D3E46" w:rsidP="006D3E46">
            <w:pPr>
              <w:pStyle w:val="a7"/>
              <w:jc w:val="right"/>
              <w:rPr>
                <w:rFonts w:ascii="Times New Roman" w:hAnsi="Times New Roman"/>
                <w:sz w:val="20"/>
                <w:szCs w:val="20"/>
              </w:rPr>
            </w:pPr>
            <w:r>
              <w:rPr>
                <w:rFonts w:ascii="Times New Roman" w:hAnsi="Times New Roman"/>
                <w:sz w:val="20"/>
                <w:szCs w:val="20"/>
              </w:rPr>
              <w:t>304,8</w:t>
            </w:r>
          </w:p>
        </w:tc>
        <w:tc>
          <w:tcPr>
            <w:tcW w:w="1126" w:type="dxa"/>
            <w:vAlign w:val="center"/>
          </w:tcPr>
          <w:p w:rsidR="006D3E46" w:rsidRPr="004E104C" w:rsidRDefault="006D3E46" w:rsidP="006D3E46">
            <w:pPr>
              <w:pStyle w:val="a7"/>
              <w:jc w:val="right"/>
              <w:rPr>
                <w:rFonts w:ascii="Times New Roman" w:hAnsi="Times New Roman"/>
                <w:sz w:val="20"/>
                <w:szCs w:val="20"/>
              </w:rPr>
            </w:pPr>
            <w:r>
              <w:rPr>
                <w:rFonts w:ascii="Times New Roman" w:hAnsi="Times New Roman"/>
                <w:sz w:val="20"/>
                <w:szCs w:val="20"/>
              </w:rPr>
              <w:t>0,0</w:t>
            </w:r>
          </w:p>
        </w:tc>
        <w:tc>
          <w:tcPr>
            <w:tcW w:w="951" w:type="dxa"/>
            <w:vAlign w:val="center"/>
          </w:tcPr>
          <w:p w:rsidR="006D3E46" w:rsidRPr="004E104C" w:rsidRDefault="006D3E46" w:rsidP="006D3E46">
            <w:pPr>
              <w:pStyle w:val="a7"/>
              <w:jc w:val="right"/>
              <w:rPr>
                <w:rFonts w:ascii="Times New Roman" w:hAnsi="Times New Roman"/>
                <w:sz w:val="20"/>
                <w:szCs w:val="20"/>
              </w:rPr>
            </w:pPr>
            <w:r>
              <w:rPr>
                <w:rFonts w:ascii="Times New Roman" w:hAnsi="Times New Roman"/>
                <w:sz w:val="20"/>
                <w:szCs w:val="20"/>
              </w:rPr>
              <w:t>0,0</w:t>
            </w:r>
          </w:p>
        </w:tc>
        <w:tc>
          <w:tcPr>
            <w:tcW w:w="2465" w:type="dxa"/>
            <w:vAlign w:val="center"/>
          </w:tcPr>
          <w:p w:rsidR="006D3E46" w:rsidRPr="004E104C" w:rsidRDefault="006D3E46" w:rsidP="006D3E46">
            <w:pPr>
              <w:pStyle w:val="a7"/>
              <w:jc w:val="both"/>
              <w:rPr>
                <w:rFonts w:ascii="Times New Roman" w:hAnsi="Times New Roman"/>
                <w:sz w:val="20"/>
                <w:szCs w:val="20"/>
              </w:rPr>
            </w:pPr>
            <w:r w:rsidRPr="004E104C">
              <w:rPr>
                <w:rFonts w:ascii="Times New Roman" w:hAnsi="Times New Roman"/>
                <w:sz w:val="20"/>
                <w:szCs w:val="20"/>
              </w:rPr>
              <w:t xml:space="preserve">В связи с ранним открытие ледовой переправы через </w:t>
            </w:r>
            <w:proofErr w:type="spellStart"/>
            <w:r w:rsidRPr="004E104C">
              <w:rPr>
                <w:rFonts w:ascii="Times New Roman" w:hAnsi="Times New Roman"/>
                <w:sz w:val="20"/>
                <w:szCs w:val="20"/>
              </w:rPr>
              <w:t>р</w:t>
            </w:r>
            <w:proofErr w:type="gramStart"/>
            <w:r w:rsidRPr="004E104C">
              <w:rPr>
                <w:rFonts w:ascii="Times New Roman" w:hAnsi="Times New Roman"/>
                <w:sz w:val="20"/>
                <w:szCs w:val="20"/>
              </w:rPr>
              <w:t>.И</w:t>
            </w:r>
            <w:proofErr w:type="gramEnd"/>
            <w:r w:rsidRPr="004E104C">
              <w:rPr>
                <w:rFonts w:ascii="Times New Roman" w:hAnsi="Times New Roman"/>
                <w:sz w:val="20"/>
                <w:szCs w:val="20"/>
              </w:rPr>
              <w:t>ркинеевка</w:t>
            </w:r>
            <w:proofErr w:type="spellEnd"/>
            <w:r w:rsidRPr="004E104C">
              <w:rPr>
                <w:rFonts w:ascii="Times New Roman" w:hAnsi="Times New Roman"/>
                <w:sz w:val="20"/>
                <w:szCs w:val="20"/>
              </w:rPr>
              <w:t xml:space="preserve">, для транспортной доступности граждан был организован муниципальный маршрут автобусного сообщения до </w:t>
            </w:r>
            <w:proofErr w:type="spellStart"/>
            <w:r w:rsidRPr="004E104C">
              <w:rPr>
                <w:rFonts w:ascii="Times New Roman" w:hAnsi="Times New Roman"/>
                <w:sz w:val="20"/>
                <w:szCs w:val="20"/>
              </w:rPr>
              <w:t>п.Нижнетерянск</w:t>
            </w:r>
            <w:proofErr w:type="spellEnd"/>
            <w:r w:rsidRPr="004E104C">
              <w:rPr>
                <w:rFonts w:ascii="Times New Roman" w:hAnsi="Times New Roman"/>
                <w:sz w:val="20"/>
                <w:szCs w:val="20"/>
              </w:rPr>
              <w:t xml:space="preserve">. </w:t>
            </w:r>
            <w:proofErr w:type="gramStart"/>
            <w:r w:rsidRPr="004E104C">
              <w:rPr>
                <w:rFonts w:ascii="Times New Roman" w:hAnsi="Times New Roman"/>
                <w:sz w:val="20"/>
                <w:szCs w:val="20"/>
              </w:rPr>
              <w:t>В следствии</w:t>
            </w:r>
            <w:proofErr w:type="gramEnd"/>
            <w:r w:rsidRPr="004E104C">
              <w:rPr>
                <w:rFonts w:ascii="Times New Roman" w:hAnsi="Times New Roman"/>
                <w:sz w:val="20"/>
                <w:szCs w:val="20"/>
              </w:rPr>
              <w:t xml:space="preserve"> чего потребности в организации перевозки пассажиров воздушным транспортом не возникло.</w:t>
            </w:r>
          </w:p>
        </w:tc>
      </w:tr>
      <w:tr w:rsidR="006D3E46" w:rsidRPr="0045397B" w:rsidTr="006D3E46">
        <w:trPr>
          <w:trHeight w:val="277"/>
        </w:trPr>
        <w:tc>
          <w:tcPr>
            <w:tcW w:w="486" w:type="dxa"/>
            <w:vAlign w:val="center"/>
          </w:tcPr>
          <w:p w:rsidR="006D3E46" w:rsidRPr="006616C7" w:rsidRDefault="006D3E46" w:rsidP="006D3E46">
            <w:pPr>
              <w:jc w:val="center"/>
              <w:rPr>
                <w:sz w:val="20"/>
                <w:szCs w:val="20"/>
              </w:rPr>
            </w:pPr>
          </w:p>
        </w:tc>
        <w:tc>
          <w:tcPr>
            <w:tcW w:w="4080" w:type="dxa"/>
            <w:vAlign w:val="center"/>
          </w:tcPr>
          <w:p w:rsidR="006D3E46" w:rsidRPr="006616C7" w:rsidRDefault="006D3E46" w:rsidP="006D3E46">
            <w:pPr>
              <w:pStyle w:val="a7"/>
              <w:jc w:val="right"/>
              <w:rPr>
                <w:rFonts w:ascii="Times New Roman" w:hAnsi="Times New Roman"/>
                <w:sz w:val="20"/>
                <w:szCs w:val="20"/>
              </w:rPr>
            </w:pPr>
            <w:r>
              <w:rPr>
                <w:rFonts w:ascii="Times New Roman" w:hAnsi="Times New Roman"/>
                <w:sz w:val="20"/>
                <w:szCs w:val="20"/>
              </w:rPr>
              <w:t>ВСЕГО:</w:t>
            </w:r>
          </w:p>
        </w:tc>
        <w:tc>
          <w:tcPr>
            <w:tcW w:w="1065" w:type="dxa"/>
            <w:vAlign w:val="center"/>
          </w:tcPr>
          <w:p w:rsidR="006D3E46" w:rsidRPr="006616C7" w:rsidRDefault="006D3E46" w:rsidP="006D3E46">
            <w:pPr>
              <w:pStyle w:val="a7"/>
              <w:jc w:val="right"/>
              <w:rPr>
                <w:rFonts w:ascii="Times New Roman" w:hAnsi="Times New Roman"/>
                <w:sz w:val="20"/>
                <w:szCs w:val="20"/>
              </w:rPr>
            </w:pPr>
            <w:r>
              <w:rPr>
                <w:rFonts w:ascii="Times New Roman" w:hAnsi="Times New Roman"/>
                <w:sz w:val="20"/>
                <w:szCs w:val="20"/>
              </w:rPr>
              <w:t>34 957,0</w:t>
            </w:r>
          </w:p>
        </w:tc>
        <w:tc>
          <w:tcPr>
            <w:tcW w:w="1126" w:type="dxa"/>
            <w:vAlign w:val="center"/>
          </w:tcPr>
          <w:p w:rsidR="006D3E46" w:rsidRPr="006616C7" w:rsidRDefault="006D3E46" w:rsidP="006D3E46">
            <w:pPr>
              <w:pStyle w:val="a7"/>
              <w:jc w:val="right"/>
              <w:rPr>
                <w:rFonts w:ascii="Times New Roman" w:hAnsi="Times New Roman"/>
                <w:sz w:val="20"/>
                <w:szCs w:val="20"/>
              </w:rPr>
            </w:pPr>
            <w:r>
              <w:rPr>
                <w:rFonts w:ascii="Times New Roman" w:hAnsi="Times New Roman"/>
                <w:sz w:val="20"/>
                <w:szCs w:val="20"/>
              </w:rPr>
              <w:t>34 636,0</w:t>
            </w:r>
          </w:p>
        </w:tc>
        <w:tc>
          <w:tcPr>
            <w:tcW w:w="951" w:type="dxa"/>
            <w:vAlign w:val="center"/>
          </w:tcPr>
          <w:p w:rsidR="006D3E46" w:rsidRPr="006616C7" w:rsidRDefault="006D3E46" w:rsidP="006D3E46">
            <w:pPr>
              <w:pStyle w:val="a7"/>
              <w:jc w:val="right"/>
              <w:rPr>
                <w:rFonts w:ascii="Times New Roman" w:hAnsi="Times New Roman"/>
                <w:sz w:val="20"/>
                <w:szCs w:val="20"/>
              </w:rPr>
            </w:pPr>
            <w:r>
              <w:rPr>
                <w:rFonts w:ascii="Times New Roman" w:hAnsi="Times New Roman"/>
                <w:sz w:val="20"/>
                <w:szCs w:val="20"/>
              </w:rPr>
              <w:t>99,08</w:t>
            </w:r>
          </w:p>
        </w:tc>
        <w:tc>
          <w:tcPr>
            <w:tcW w:w="2465" w:type="dxa"/>
            <w:vAlign w:val="center"/>
          </w:tcPr>
          <w:p w:rsidR="006D3E46" w:rsidRPr="006616C7" w:rsidRDefault="006D3E46" w:rsidP="006D3E46">
            <w:pPr>
              <w:pStyle w:val="a7"/>
              <w:jc w:val="both"/>
              <w:rPr>
                <w:rFonts w:ascii="Times New Roman" w:hAnsi="Times New Roman"/>
                <w:sz w:val="20"/>
                <w:szCs w:val="20"/>
              </w:rPr>
            </w:pPr>
          </w:p>
        </w:tc>
      </w:tr>
    </w:tbl>
    <w:p w:rsidR="006D3E46" w:rsidRPr="006D263E" w:rsidRDefault="006D3E46" w:rsidP="006D3E46">
      <w:pPr>
        <w:pStyle w:val="a7"/>
        <w:ind w:firstLine="567"/>
        <w:jc w:val="both"/>
        <w:rPr>
          <w:rFonts w:ascii="Times New Roman" w:hAnsi="Times New Roman"/>
          <w:i/>
          <w:sz w:val="10"/>
          <w:szCs w:val="10"/>
        </w:rPr>
      </w:pPr>
    </w:p>
    <w:p w:rsidR="006D3E46" w:rsidRPr="002B0253" w:rsidRDefault="006D3E46" w:rsidP="006D3E46">
      <w:pPr>
        <w:pStyle w:val="a7"/>
        <w:ind w:firstLine="567"/>
        <w:jc w:val="both"/>
        <w:rPr>
          <w:rFonts w:ascii="Times New Roman" w:hAnsi="Times New Roman"/>
          <w:sz w:val="26"/>
          <w:szCs w:val="26"/>
        </w:rPr>
      </w:pPr>
      <w:r w:rsidRPr="002B0253">
        <w:rPr>
          <w:rFonts w:ascii="Times New Roman" w:hAnsi="Times New Roman"/>
          <w:sz w:val="26"/>
          <w:szCs w:val="26"/>
        </w:rPr>
        <w:t>При реализации данной подпрограммы достигнуты следующие показатели:</w:t>
      </w:r>
    </w:p>
    <w:p w:rsidR="006D3E46" w:rsidRPr="00043BB6" w:rsidRDefault="006D3E46" w:rsidP="006D3E46">
      <w:pPr>
        <w:pStyle w:val="a7"/>
        <w:ind w:firstLine="567"/>
        <w:jc w:val="both"/>
        <w:rPr>
          <w:rFonts w:ascii="Times New Roman" w:hAnsi="Times New Roman"/>
          <w:b/>
          <w:i/>
          <w:sz w:val="20"/>
          <w:szCs w:val="20"/>
        </w:rPr>
      </w:pPr>
    </w:p>
    <w:p w:rsidR="006D3E46" w:rsidRPr="003227C1" w:rsidRDefault="006D3E46" w:rsidP="006D3E46">
      <w:pPr>
        <w:pStyle w:val="a7"/>
        <w:ind w:firstLine="567"/>
        <w:jc w:val="both"/>
        <w:rPr>
          <w:rFonts w:ascii="Times New Roman" w:hAnsi="Times New Roman"/>
          <w:b/>
          <w:i/>
          <w:sz w:val="6"/>
          <w:szCs w:val="6"/>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2"/>
        <w:gridCol w:w="1970"/>
        <w:gridCol w:w="1807"/>
        <w:gridCol w:w="766"/>
        <w:gridCol w:w="766"/>
        <w:gridCol w:w="951"/>
        <w:gridCol w:w="3303"/>
      </w:tblGrid>
      <w:tr w:rsidR="006D3E46" w:rsidRPr="0045397B" w:rsidTr="006D3E46">
        <w:trPr>
          <w:trHeight w:val="163"/>
        </w:trPr>
        <w:tc>
          <w:tcPr>
            <w:tcW w:w="502" w:type="dxa"/>
            <w:vMerge w:val="restart"/>
            <w:vAlign w:val="center"/>
          </w:tcPr>
          <w:p w:rsidR="006D3E46" w:rsidRPr="002B0253" w:rsidRDefault="006D3E46" w:rsidP="006D3E46">
            <w:pPr>
              <w:jc w:val="center"/>
              <w:rPr>
                <w:sz w:val="20"/>
                <w:szCs w:val="20"/>
              </w:rPr>
            </w:pPr>
            <w:r w:rsidRPr="002B0253">
              <w:rPr>
                <w:sz w:val="20"/>
                <w:szCs w:val="20"/>
              </w:rPr>
              <w:t xml:space="preserve">№ </w:t>
            </w:r>
            <w:proofErr w:type="spellStart"/>
            <w:proofErr w:type="gramStart"/>
            <w:r w:rsidRPr="002B0253">
              <w:rPr>
                <w:sz w:val="20"/>
                <w:szCs w:val="20"/>
              </w:rPr>
              <w:t>п</w:t>
            </w:r>
            <w:proofErr w:type="spellEnd"/>
            <w:proofErr w:type="gramEnd"/>
            <w:r w:rsidRPr="002B0253">
              <w:rPr>
                <w:sz w:val="20"/>
                <w:szCs w:val="20"/>
              </w:rPr>
              <w:t>/</w:t>
            </w:r>
            <w:proofErr w:type="spellStart"/>
            <w:r w:rsidRPr="002B0253">
              <w:rPr>
                <w:sz w:val="20"/>
                <w:szCs w:val="20"/>
              </w:rPr>
              <w:t>п</w:t>
            </w:r>
            <w:proofErr w:type="spellEnd"/>
          </w:p>
        </w:tc>
        <w:tc>
          <w:tcPr>
            <w:tcW w:w="1970" w:type="dxa"/>
            <w:vMerge w:val="restart"/>
            <w:vAlign w:val="center"/>
          </w:tcPr>
          <w:p w:rsidR="006D3E46" w:rsidRPr="002B0253" w:rsidRDefault="006D3E46" w:rsidP="006D3E46">
            <w:pPr>
              <w:pStyle w:val="a7"/>
              <w:jc w:val="center"/>
              <w:rPr>
                <w:rFonts w:ascii="Times New Roman" w:hAnsi="Times New Roman"/>
                <w:sz w:val="20"/>
                <w:szCs w:val="20"/>
              </w:rPr>
            </w:pPr>
            <w:r w:rsidRPr="002B0253">
              <w:rPr>
                <w:rFonts w:ascii="Times New Roman" w:hAnsi="Times New Roman"/>
                <w:sz w:val="20"/>
                <w:szCs w:val="20"/>
              </w:rPr>
              <w:t>Показатели</w:t>
            </w:r>
          </w:p>
        </w:tc>
        <w:tc>
          <w:tcPr>
            <w:tcW w:w="1807" w:type="dxa"/>
            <w:vMerge w:val="restart"/>
            <w:vAlign w:val="center"/>
          </w:tcPr>
          <w:p w:rsidR="006D3E46" w:rsidRPr="002B0253" w:rsidRDefault="006D3E46" w:rsidP="006D3E46">
            <w:pPr>
              <w:pStyle w:val="a7"/>
              <w:jc w:val="center"/>
              <w:rPr>
                <w:rFonts w:ascii="Times New Roman" w:hAnsi="Times New Roman"/>
                <w:sz w:val="20"/>
                <w:szCs w:val="20"/>
              </w:rPr>
            </w:pPr>
            <w:r w:rsidRPr="002B0253">
              <w:rPr>
                <w:rFonts w:ascii="Times New Roman" w:hAnsi="Times New Roman"/>
                <w:sz w:val="20"/>
                <w:szCs w:val="20"/>
              </w:rPr>
              <w:t xml:space="preserve">Ед. </w:t>
            </w:r>
            <w:proofErr w:type="spellStart"/>
            <w:r w:rsidRPr="002B0253">
              <w:rPr>
                <w:rFonts w:ascii="Times New Roman" w:hAnsi="Times New Roman"/>
                <w:sz w:val="20"/>
                <w:szCs w:val="20"/>
              </w:rPr>
              <w:t>изм</w:t>
            </w:r>
            <w:proofErr w:type="spellEnd"/>
            <w:r w:rsidRPr="002B0253">
              <w:rPr>
                <w:rFonts w:ascii="Times New Roman" w:hAnsi="Times New Roman"/>
                <w:sz w:val="20"/>
                <w:szCs w:val="20"/>
              </w:rPr>
              <w:t>.</w:t>
            </w:r>
          </w:p>
        </w:tc>
        <w:tc>
          <w:tcPr>
            <w:tcW w:w="1532" w:type="dxa"/>
            <w:gridSpan w:val="2"/>
            <w:vAlign w:val="bottom"/>
          </w:tcPr>
          <w:p w:rsidR="006D3E46" w:rsidRPr="002B0253" w:rsidRDefault="006D3E46" w:rsidP="006D3E46">
            <w:pPr>
              <w:pStyle w:val="a7"/>
              <w:jc w:val="center"/>
              <w:rPr>
                <w:rFonts w:ascii="Times New Roman" w:hAnsi="Times New Roman"/>
                <w:sz w:val="20"/>
                <w:szCs w:val="20"/>
              </w:rPr>
            </w:pPr>
            <w:r>
              <w:rPr>
                <w:rFonts w:ascii="Times New Roman" w:hAnsi="Times New Roman"/>
                <w:sz w:val="20"/>
                <w:szCs w:val="20"/>
              </w:rPr>
              <w:t>2017</w:t>
            </w:r>
            <w:r w:rsidRPr="002B0253">
              <w:rPr>
                <w:rFonts w:ascii="Times New Roman" w:hAnsi="Times New Roman"/>
                <w:sz w:val="20"/>
                <w:szCs w:val="20"/>
              </w:rPr>
              <w:t xml:space="preserve"> год</w:t>
            </w:r>
          </w:p>
        </w:tc>
        <w:tc>
          <w:tcPr>
            <w:tcW w:w="951" w:type="dxa"/>
            <w:vMerge w:val="restart"/>
            <w:vAlign w:val="center"/>
          </w:tcPr>
          <w:p w:rsidR="006D3E46" w:rsidRPr="002B0253" w:rsidRDefault="006D3E46" w:rsidP="006D3E46">
            <w:pPr>
              <w:pStyle w:val="a7"/>
              <w:jc w:val="center"/>
              <w:rPr>
                <w:rFonts w:ascii="Times New Roman" w:hAnsi="Times New Roman"/>
                <w:sz w:val="20"/>
                <w:szCs w:val="20"/>
              </w:rPr>
            </w:pPr>
            <w:r w:rsidRPr="002B0253">
              <w:rPr>
                <w:rFonts w:ascii="Times New Roman" w:hAnsi="Times New Roman"/>
                <w:sz w:val="20"/>
                <w:szCs w:val="20"/>
              </w:rPr>
              <w:t xml:space="preserve">Процент </w:t>
            </w:r>
            <w:proofErr w:type="spellStart"/>
            <w:proofErr w:type="gramStart"/>
            <w:r w:rsidRPr="002B0253">
              <w:rPr>
                <w:rFonts w:ascii="Times New Roman" w:hAnsi="Times New Roman"/>
                <w:sz w:val="20"/>
                <w:szCs w:val="20"/>
              </w:rPr>
              <w:t>испол-нения</w:t>
            </w:r>
            <w:proofErr w:type="spellEnd"/>
            <w:proofErr w:type="gramEnd"/>
          </w:p>
        </w:tc>
        <w:tc>
          <w:tcPr>
            <w:tcW w:w="3303" w:type="dxa"/>
            <w:vMerge w:val="restart"/>
            <w:vAlign w:val="center"/>
          </w:tcPr>
          <w:p w:rsidR="006D3E46" w:rsidRPr="002B0253" w:rsidRDefault="006D3E46" w:rsidP="006D3E46">
            <w:pPr>
              <w:pStyle w:val="a7"/>
              <w:jc w:val="center"/>
              <w:rPr>
                <w:rFonts w:ascii="Times New Roman" w:hAnsi="Times New Roman"/>
                <w:sz w:val="20"/>
                <w:szCs w:val="20"/>
              </w:rPr>
            </w:pPr>
            <w:r w:rsidRPr="002B0253">
              <w:rPr>
                <w:rFonts w:ascii="Times New Roman" w:hAnsi="Times New Roman"/>
                <w:sz w:val="20"/>
                <w:szCs w:val="20"/>
              </w:rPr>
              <w:t>Примечание</w:t>
            </w:r>
          </w:p>
        </w:tc>
      </w:tr>
      <w:tr w:rsidR="006D3E46" w:rsidRPr="0045397B" w:rsidTr="006D3E46">
        <w:trPr>
          <w:trHeight w:val="402"/>
        </w:trPr>
        <w:tc>
          <w:tcPr>
            <w:tcW w:w="502" w:type="dxa"/>
            <w:vMerge/>
          </w:tcPr>
          <w:p w:rsidR="006D3E46" w:rsidRPr="002B0253" w:rsidRDefault="006D3E46" w:rsidP="006D3E46">
            <w:pPr>
              <w:jc w:val="center"/>
              <w:rPr>
                <w:sz w:val="20"/>
                <w:szCs w:val="20"/>
              </w:rPr>
            </w:pPr>
          </w:p>
        </w:tc>
        <w:tc>
          <w:tcPr>
            <w:tcW w:w="1970" w:type="dxa"/>
            <w:vMerge/>
            <w:vAlign w:val="center"/>
          </w:tcPr>
          <w:p w:rsidR="006D3E46" w:rsidRPr="002B0253" w:rsidRDefault="006D3E46" w:rsidP="006D3E46">
            <w:pPr>
              <w:jc w:val="center"/>
              <w:rPr>
                <w:sz w:val="20"/>
                <w:szCs w:val="20"/>
              </w:rPr>
            </w:pPr>
          </w:p>
        </w:tc>
        <w:tc>
          <w:tcPr>
            <w:tcW w:w="1807" w:type="dxa"/>
            <w:vMerge/>
            <w:vAlign w:val="center"/>
          </w:tcPr>
          <w:p w:rsidR="006D3E46" w:rsidRPr="002B0253" w:rsidRDefault="006D3E46" w:rsidP="006D3E46">
            <w:pPr>
              <w:jc w:val="center"/>
              <w:rPr>
                <w:sz w:val="20"/>
                <w:szCs w:val="20"/>
              </w:rPr>
            </w:pPr>
          </w:p>
        </w:tc>
        <w:tc>
          <w:tcPr>
            <w:tcW w:w="766" w:type="dxa"/>
            <w:vAlign w:val="center"/>
          </w:tcPr>
          <w:p w:rsidR="006D3E46" w:rsidRPr="002B0253" w:rsidRDefault="006D3E46" w:rsidP="006D3E46">
            <w:pPr>
              <w:pStyle w:val="a7"/>
              <w:jc w:val="center"/>
              <w:rPr>
                <w:rFonts w:ascii="Times New Roman" w:hAnsi="Times New Roman"/>
                <w:sz w:val="20"/>
                <w:szCs w:val="20"/>
              </w:rPr>
            </w:pPr>
            <w:r w:rsidRPr="002B0253">
              <w:rPr>
                <w:rFonts w:ascii="Times New Roman" w:hAnsi="Times New Roman"/>
                <w:sz w:val="20"/>
                <w:szCs w:val="20"/>
              </w:rPr>
              <w:t>план</w:t>
            </w:r>
          </w:p>
        </w:tc>
        <w:tc>
          <w:tcPr>
            <w:tcW w:w="766" w:type="dxa"/>
            <w:vAlign w:val="center"/>
          </w:tcPr>
          <w:p w:rsidR="006D3E46" w:rsidRPr="002B0253" w:rsidRDefault="006D3E46" w:rsidP="006D3E46">
            <w:pPr>
              <w:pStyle w:val="a7"/>
              <w:jc w:val="center"/>
              <w:rPr>
                <w:rFonts w:ascii="Times New Roman" w:hAnsi="Times New Roman"/>
                <w:sz w:val="20"/>
                <w:szCs w:val="20"/>
              </w:rPr>
            </w:pPr>
            <w:r w:rsidRPr="002B0253">
              <w:rPr>
                <w:rFonts w:ascii="Times New Roman" w:hAnsi="Times New Roman"/>
                <w:sz w:val="20"/>
                <w:szCs w:val="20"/>
              </w:rPr>
              <w:t>факт</w:t>
            </w:r>
          </w:p>
        </w:tc>
        <w:tc>
          <w:tcPr>
            <w:tcW w:w="951" w:type="dxa"/>
            <w:vMerge/>
            <w:vAlign w:val="center"/>
          </w:tcPr>
          <w:p w:rsidR="006D3E46" w:rsidRPr="002B0253" w:rsidRDefault="006D3E46" w:rsidP="006D3E46">
            <w:pPr>
              <w:jc w:val="center"/>
              <w:rPr>
                <w:sz w:val="20"/>
                <w:szCs w:val="20"/>
              </w:rPr>
            </w:pPr>
          </w:p>
        </w:tc>
        <w:tc>
          <w:tcPr>
            <w:tcW w:w="3303" w:type="dxa"/>
            <w:vMerge/>
          </w:tcPr>
          <w:p w:rsidR="006D3E46" w:rsidRPr="002B0253" w:rsidRDefault="006D3E46" w:rsidP="006D3E46">
            <w:pPr>
              <w:jc w:val="center"/>
              <w:rPr>
                <w:sz w:val="20"/>
                <w:szCs w:val="20"/>
              </w:rPr>
            </w:pPr>
          </w:p>
        </w:tc>
      </w:tr>
      <w:tr w:rsidR="006D3E46" w:rsidRPr="0045397B" w:rsidTr="006D3E46">
        <w:trPr>
          <w:trHeight w:val="379"/>
        </w:trPr>
        <w:tc>
          <w:tcPr>
            <w:tcW w:w="502" w:type="dxa"/>
            <w:vAlign w:val="center"/>
          </w:tcPr>
          <w:p w:rsidR="006D3E46" w:rsidRPr="006616C7" w:rsidRDefault="006D3E46" w:rsidP="006D3E46">
            <w:pPr>
              <w:pStyle w:val="a7"/>
              <w:rPr>
                <w:rFonts w:ascii="Times New Roman" w:hAnsi="Times New Roman"/>
                <w:sz w:val="20"/>
                <w:szCs w:val="20"/>
              </w:rPr>
            </w:pPr>
            <w:r w:rsidRPr="006616C7">
              <w:rPr>
                <w:rFonts w:ascii="Times New Roman" w:hAnsi="Times New Roman"/>
                <w:sz w:val="20"/>
                <w:szCs w:val="20"/>
              </w:rPr>
              <w:t>1</w:t>
            </w:r>
          </w:p>
        </w:tc>
        <w:tc>
          <w:tcPr>
            <w:tcW w:w="1970" w:type="dxa"/>
            <w:vAlign w:val="center"/>
          </w:tcPr>
          <w:p w:rsidR="006D3E46" w:rsidRPr="006616C7" w:rsidRDefault="006D3E46" w:rsidP="006D3E46">
            <w:pPr>
              <w:pStyle w:val="a7"/>
              <w:jc w:val="both"/>
              <w:rPr>
                <w:rFonts w:ascii="Times New Roman" w:hAnsi="Times New Roman"/>
                <w:sz w:val="20"/>
                <w:szCs w:val="20"/>
              </w:rPr>
            </w:pPr>
            <w:r w:rsidRPr="006616C7">
              <w:rPr>
                <w:rFonts w:ascii="Times New Roman" w:hAnsi="Times New Roman"/>
                <w:sz w:val="20"/>
                <w:szCs w:val="20"/>
              </w:rPr>
              <w:t xml:space="preserve">Транспортная подвижность населения </w:t>
            </w:r>
          </w:p>
        </w:tc>
        <w:tc>
          <w:tcPr>
            <w:tcW w:w="1807" w:type="dxa"/>
            <w:vAlign w:val="center"/>
          </w:tcPr>
          <w:p w:rsidR="006D3E46" w:rsidRPr="006616C7" w:rsidRDefault="006D3E46" w:rsidP="006D3E46">
            <w:pPr>
              <w:pStyle w:val="a7"/>
              <w:jc w:val="center"/>
              <w:rPr>
                <w:rFonts w:ascii="Times New Roman" w:hAnsi="Times New Roman"/>
                <w:sz w:val="20"/>
                <w:szCs w:val="20"/>
              </w:rPr>
            </w:pPr>
            <w:r w:rsidRPr="006616C7">
              <w:rPr>
                <w:rFonts w:ascii="Times New Roman" w:hAnsi="Times New Roman"/>
                <w:sz w:val="20"/>
                <w:szCs w:val="20"/>
              </w:rPr>
              <w:t>кол-во перевезенных пассажиров/общее кол-во жителей района</w:t>
            </w:r>
          </w:p>
        </w:tc>
        <w:tc>
          <w:tcPr>
            <w:tcW w:w="766" w:type="dxa"/>
            <w:vAlign w:val="center"/>
          </w:tcPr>
          <w:p w:rsidR="006D3E46" w:rsidRPr="006616C7" w:rsidRDefault="006D3E46" w:rsidP="006D3E46">
            <w:pPr>
              <w:pStyle w:val="a7"/>
              <w:rPr>
                <w:rFonts w:ascii="Times New Roman" w:hAnsi="Times New Roman"/>
                <w:sz w:val="20"/>
                <w:szCs w:val="20"/>
              </w:rPr>
            </w:pPr>
            <w:r w:rsidRPr="006616C7">
              <w:rPr>
                <w:rFonts w:ascii="Times New Roman" w:hAnsi="Times New Roman"/>
                <w:sz w:val="20"/>
                <w:szCs w:val="20"/>
              </w:rPr>
              <w:t>2,2</w:t>
            </w:r>
            <w:r>
              <w:rPr>
                <w:rFonts w:ascii="Times New Roman" w:hAnsi="Times New Roman"/>
                <w:sz w:val="20"/>
                <w:szCs w:val="20"/>
              </w:rPr>
              <w:t>5</w:t>
            </w:r>
          </w:p>
        </w:tc>
        <w:tc>
          <w:tcPr>
            <w:tcW w:w="766" w:type="dxa"/>
            <w:vAlign w:val="center"/>
          </w:tcPr>
          <w:p w:rsidR="006D3E46" w:rsidRPr="006616C7" w:rsidRDefault="006D3E46" w:rsidP="006D3E46">
            <w:pPr>
              <w:pStyle w:val="a7"/>
              <w:rPr>
                <w:rFonts w:ascii="Times New Roman" w:hAnsi="Times New Roman"/>
                <w:sz w:val="20"/>
                <w:szCs w:val="20"/>
              </w:rPr>
            </w:pPr>
            <w:r w:rsidRPr="006616C7">
              <w:rPr>
                <w:rFonts w:ascii="Times New Roman" w:hAnsi="Times New Roman"/>
                <w:sz w:val="20"/>
                <w:szCs w:val="20"/>
              </w:rPr>
              <w:t>2,</w:t>
            </w:r>
            <w:r>
              <w:rPr>
                <w:rFonts w:ascii="Times New Roman" w:hAnsi="Times New Roman"/>
                <w:sz w:val="20"/>
                <w:szCs w:val="20"/>
              </w:rPr>
              <w:t>32</w:t>
            </w:r>
          </w:p>
        </w:tc>
        <w:tc>
          <w:tcPr>
            <w:tcW w:w="951" w:type="dxa"/>
            <w:vAlign w:val="center"/>
          </w:tcPr>
          <w:p w:rsidR="006D3E46" w:rsidRPr="006616C7" w:rsidRDefault="006D3E46" w:rsidP="006D3E46">
            <w:pPr>
              <w:pStyle w:val="a7"/>
              <w:rPr>
                <w:rFonts w:ascii="Times New Roman" w:hAnsi="Times New Roman"/>
                <w:sz w:val="20"/>
                <w:szCs w:val="20"/>
              </w:rPr>
            </w:pPr>
            <w:r w:rsidRPr="006616C7">
              <w:rPr>
                <w:rFonts w:ascii="Times New Roman" w:hAnsi="Times New Roman"/>
                <w:sz w:val="20"/>
                <w:szCs w:val="20"/>
              </w:rPr>
              <w:t>1</w:t>
            </w:r>
            <w:r>
              <w:rPr>
                <w:rFonts w:ascii="Times New Roman" w:hAnsi="Times New Roman"/>
                <w:sz w:val="20"/>
                <w:szCs w:val="20"/>
              </w:rPr>
              <w:t>02,97</w:t>
            </w:r>
            <w:r w:rsidRPr="006616C7">
              <w:rPr>
                <w:rFonts w:ascii="Times New Roman" w:hAnsi="Times New Roman"/>
                <w:sz w:val="20"/>
                <w:szCs w:val="20"/>
              </w:rPr>
              <w:t>%</w:t>
            </w:r>
          </w:p>
        </w:tc>
        <w:tc>
          <w:tcPr>
            <w:tcW w:w="3303" w:type="dxa"/>
            <w:vAlign w:val="center"/>
          </w:tcPr>
          <w:p w:rsidR="006D3E46" w:rsidRPr="006616C7" w:rsidRDefault="006D3E46" w:rsidP="006D3E46">
            <w:pPr>
              <w:pStyle w:val="a7"/>
              <w:jc w:val="both"/>
              <w:rPr>
                <w:rFonts w:ascii="Times New Roman" w:hAnsi="Times New Roman"/>
                <w:color w:val="000000"/>
                <w:sz w:val="20"/>
                <w:szCs w:val="20"/>
              </w:rPr>
            </w:pPr>
            <w:r w:rsidRPr="006616C7">
              <w:rPr>
                <w:rFonts w:ascii="Times New Roman" w:hAnsi="Times New Roman"/>
                <w:color w:val="000000"/>
                <w:sz w:val="20"/>
                <w:szCs w:val="20"/>
              </w:rPr>
              <w:t>Фактический показатель больше, чем плановый, в виду того, что было перевезено больше пассажиров.</w:t>
            </w:r>
          </w:p>
          <w:p w:rsidR="006D3E46" w:rsidRPr="006616C7" w:rsidRDefault="006D3E46" w:rsidP="006D3E46">
            <w:pPr>
              <w:pStyle w:val="a7"/>
              <w:jc w:val="both"/>
              <w:rPr>
                <w:rFonts w:ascii="Times New Roman" w:hAnsi="Times New Roman"/>
                <w:color w:val="0000FF"/>
                <w:sz w:val="20"/>
                <w:szCs w:val="20"/>
              </w:rPr>
            </w:pPr>
            <w:r>
              <w:rPr>
                <w:rFonts w:ascii="Times New Roman" w:hAnsi="Times New Roman"/>
                <w:color w:val="000000"/>
                <w:sz w:val="20"/>
                <w:szCs w:val="20"/>
              </w:rPr>
              <w:t>План-104,4</w:t>
            </w:r>
            <w:r w:rsidRPr="006616C7">
              <w:rPr>
                <w:rFonts w:ascii="Times New Roman" w:hAnsi="Times New Roman"/>
                <w:color w:val="000000"/>
                <w:sz w:val="20"/>
                <w:szCs w:val="20"/>
              </w:rPr>
              <w:t xml:space="preserve"> тыс</w:t>
            </w:r>
            <w:proofErr w:type="gramStart"/>
            <w:r w:rsidRPr="006616C7">
              <w:rPr>
                <w:rFonts w:ascii="Times New Roman" w:hAnsi="Times New Roman"/>
                <w:color w:val="000000"/>
                <w:sz w:val="20"/>
                <w:szCs w:val="20"/>
              </w:rPr>
              <w:t>.ч</w:t>
            </w:r>
            <w:proofErr w:type="gramEnd"/>
            <w:r w:rsidRPr="006616C7">
              <w:rPr>
                <w:rFonts w:ascii="Times New Roman" w:hAnsi="Times New Roman"/>
                <w:color w:val="000000"/>
                <w:sz w:val="20"/>
                <w:szCs w:val="20"/>
              </w:rPr>
              <w:t>ел. Факт-1</w:t>
            </w:r>
            <w:r>
              <w:rPr>
                <w:rFonts w:ascii="Times New Roman" w:hAnsi="Times New Roman"/>
                <w:color w:val="000000"/>
                <w:sz w:val="20"/>
                <w:szCs w:val="20"/>
              </w:rPr>
              <w:t>07,5</w:t>
            </w:r>
            <w:r w:rsidRPr="006616C7">
              <w:rPr>
                <w:rFonts w:ascii="Times New Roman" w:hAnsi="Times New Roman"/>
                <w:color w:val="000000"/>
                <w:sz w:val="20"/>
                <w:szCs w:val="20"/>
              </w:rPr>
              <w:t xml:space="preserve"> тыс.чел.</w:t>
            </w:r>
          </w:p>
        </w:tc>
      </w:tr>
      <w:tr w:rsidR="006D3E46" w:rsidRPr="0045397B" w:rsidTr="006D3E46">
        <w:trPr>
          <w:trHeight w:val="1171"/>
        </w:trPr>
        <w:tc>
          <w:tcPr>
            <w:tcW w:w="502" w:type="dxa"/>
            <w:vAlign w:val="center"/>
          </w:tcPr>
          <w:p w:rsidR="006D3E46" w:rsidRPr="006616C7" w:rsidRDefault="006D3E46" w:rsidP="006D3E46">
            <w:pPr>
              <w:pStyle w:val="a7"/>
              <w:rPr>
                <w:rFonts w:ascii="Times New Roman" w:hAnsi="Times New Roman"/>
                <w:sz w:val="20"/>
                <w:szCs w:val="20"/>
              </w:rPr>
            </w:pPr>
            <w:r w:rsidRPr="006616C7">
              <w:rPr>
                <w:rFonts w:ascii="Times New Roman" w:hAnsi="Times New Roman"/>
                <w:sz w:val="20"/>
                <w:szCs w:val="20"/>
              </w:rPr>
              <w:t>2</w:t>
            </w:r>
          </w:p>
        </w:tc>
        <w:tc>
          <w:tcPr>
            <w:tcW w:w="1970" w:type="dxa"/>
            <w:vAlign w:val="center"/>
          </w:tcPr>
          <w:p w:rsidR="006D3E46" w:rsidRPr="006616C7" w:rsidRDefault="006D3E46" w:rsidP="006D3E46">
            <w:pPr>
              <w:pStyle w:val="a7"/>
              <w:jc w:val="both"/>
              <w:rPr>
                <w:rFonts w:ascii="Times New Roman" w:hAnsi="Times New Roman"/>
                <w:sz w:val="20"/>
                <w:szCs w:val="20"/>
              </w:rPr>
            </w:pPr>
            <w:r w:rsidRPr="006616C7">
              <w:rPr>
                <w:rFonts w:ascii="Times New Roman" w:hAnsi="Times New Roman"/>
                <w:sz w:val="20"/>
                <w:szCs w:val="20"/>
              </w:rPr>
              <w:t>Объем субсидий на пассажира</w:t>
            </w:r>
          </w:p>
        </w:tc>
        <w:tc>
          <w:tcPr>
            <w:tcW w:w="1807" w:type="dxa"/>
            <w:vAlign w:val="center"/>
          </w:tcPr>
          <w:p w:rsidR="006D3E46" w:rsidRPr="006616C7" w:rsidRDefault="006D3E46" w:rsidP="006D3E46">
            <w:pPr>
              <w:pStyle w:val="a7"/>
              <w:jc w:val="center"/>
              <w:rPr>
                <w:rFonts w:ascii="Times New Roman" w:hAnsi="Times New Roman"/>
                <w:sz w:val="20"/>
                <w:szCs w:val="20"/>
              </w:rPr>
            </w:pPr>
            <w:proofErr w:type="spellStart"/>
            <w:r w:rsidRPr="006616C7">
              <w:rPr>
                <w:rFonts w:ascii="Times New Roman" w:hAnsi="Times New Roman"/>
                <w:sz w:val="20"/>
                <w:szCs w:val="20"/>
              </w:rPr>
              <w:t>руб</w:t>
            </w:r>
            <w:proofErr w:type="spellEnd"/>
            <w:r w:rsidRPr="006616C7">
              <w:rPr>
                <w:rFonts w:ascii="Times New Roman" w:hAnsi="Times New Roman"/>
                <w:sz w:val="20"/>
                <w:szCs w:val="20"/>
              </w:rPr>
              <w:t>/пасс.</w:t>
            </w:r>
          </w:p>
        </w:tc>
        <w:tc>
          <w:tcPr>
            <w:tcW w:w="766" w:type="dxa"/>
            <w:vAlign w:val="center"/>
          </w:tcPr>
          <w:p w:rsidR="006D3E46" w:rsidRPr="006616C7" w:rsidRDefault="006D3E46" w:rsidP="006D3E46">
            <w:pPr>
              <w:pStyle w:val="a7"/>
              <w:rPr>
                <w:rFonts w:ascii="Times New Roman" w:hAnsi="Times New Roman"/>
                <w:sz w:val="20"/>
                <w:szCs w:val="20"/>
              </w:rPr>
            </w:pPr>
            <w:r>
              <w:rPr>
                <w:rFonts w:ascii="Times New Roman" w:hAnsi="Times New Roman"/>
                <w:sz w:val="20"/>
                <w:szCs w:val="20"/>
              </w:rPr>
              <w:t>234,92</w:t>
            </w:r>
          </w:p>
        </w:tc>
        <w:tc>
          <w:tcPr>
            <w:tcW w:w="766" w:type="dxa"/>
            <w:vAlign w:val="center"/>
          </w:tcPr>
          <w:p w:rsidR="006D3E46" w:rsidRPr="006616C7" w:rsidRDefault="006D3E46" w:rsidP="00160392">
            <w:pPr>
              <w:pStyle w:val="a7"/>
              <w:rPr>
                <w:rFonts w:ascii="Times New Roman" w:hAnsi="Times New Roman"/>
                <w:sz w:val="20"/>
                <w:szCs w:val="20"/>
              </w:rPr>
            </w:pPr>
            <w:r>
              <w:rPr>
                <w:rFonts w:ascii="Times New Roman" w:hAnsi="Times New Roman"/>
                <w:sz w:val="20"/>
                <w:szCs w:val="20"/>
              </w:rPr>
              <w:t>2</w:t>
            </w:r>
            <w:r w:rsidR="00160392">
              <w:rPr>
                <w:rFonts w:ascii="Times New Roman" w:hAnsi="Times New Roman"/>
                <w:sz w:val="20"/>
                <w:szCs w:val="20"/>
              </w:rPr>
              <w:t>2</w:t>
            </w:r>
            <w:r>
              <w:rPr>
                <w:rFonts w:ascii="Times New Roman" w:hAnsi="Times New Roman"/>
                <w:sz w:val="20"/>
                <w:szCs w:val="20"/>
              </w:rPr>
              <w:t>5,46</w:t>
            </w:r>
          </w:p>
        </w:tc>
        <w:tc>
          <w:tcPr>
            <w:tcW w:w="951" w:type="dxa"/>
            <w:vAlign w:val="center"/>
          </w:tcPr>
          <w:p w:rsidR="006D3E46" w:rsidRPr="006616C7" w:rsidRDefault="006D3E46" w:rsidP="006D3E46">
            <w:pPr>
              <w:pStyle w:val="a7"/>
              <w:rPr>
                <w:rFonts w:ascii="Times New Roman" w:hAnsi="Times New Roman"/>
                <w:sz w:val="20"/>
                <w:szCs w:val="20"/>
              </w:rPr>
            </w:pPr>
            <w:r>
              <w:rPr>
                <w:rFonts w:ascii="Times New Roman" w:hAnsi="Times New Roman"/>
                <w:sz w:val="20"/>
                <w:szCs w:val="20"/>
              </w:rPr>
              <w:t>104,03</w:t>
            </w:r>
            <w:r w:rsidRPr="006616C7">
              <w:rPr>
                <w:rFonts w:ascii="Times New Roman" w:hAnsi="Times New Roman"/>
                <w:sz w:val="20"/>
                <w:szCs w:val="20"/>
              </w:rPr>
              <w:t>%</w:t>
            </w:r>
          </w:p>
        </w:tc>
        <w:tc>
          <w:tcPr>
            <w:tcW w:w="3303" w:type="dxa"/>
            <w:vAlign w:val="center"/>
          </w:tcPr>
          <w:p w:rsidR="006D3E46" w:rsidRPr="006616C7" w:rsidRDefault="006D3E46" w:rsidP="006D3E46">
            <w:pPr>
              <w:pStyle w:val="a7"/>
              <w:jc w:val="both"/>
              <w:rPr>
                <w:rFonts w:ascii="Times New Roman" w:hAnsi="Times New Roman"/>
                <w:color w:val="0000FF"/>
                <w:sz w:val="20"/>
                <w:szCs w:val="20"/>
              </w:rPr>
            </w:pPr>
            <w:r w:rsidRPr="006616C7">
              <w:rPr>
                <w:rFonts w:ascii="Times New Roman" w:hAnsi="Times New Roman"/>
                <w:sz w:val="20"/>
                <w:szCs w:val="20"/>
              </w:rPr>
              <w:t xml:space="preserve">Фактический показатель ниже планового, что характеризуется как </w:t>
            </w:r>
            <w:r w:rsidRPr="006616C7">
              <w:rPr>
                <w:rFonts w:ascii="Times New Roman" w:hAnsi="Times New Roman"/>
                <w:b/>
                <w:sz w:val="20"/>
                <w:szCs w:val="20"/>
              </w:rPr>
              <w:t>положительный результат</w:t>
            </w:r>
            <w:r w:rsidRPr="006616C7">
              <w:rPr>
                <w:rFonts w:ascii="Times New Roman" w:hAnsi="Times New Roman"/>
                <w:sz w:val="20"/>
                <w:szCs w:val="20"/>
              </w:rPr>
              <w:t>, т.к. фактически перевезено пассажиров было больше, чем планировалось, соответственно сумма субсидии на 1 пассажира снизилась.</w:t>
            </w:r>
          </w:p>
        </w:tc>
      </w:tr>
      <w:tr w:rsidR="006D3E46" w:rsidRPr="0045397B" w:rsidTr="006D3E46">
        <w:trPr>
          <w:trHeight w:val="555"/>
        </w:trPr>
        <w:tc>
          <w:tcPr>
            <w:tcW w:w="502" w:type="dxa"/>
            <w:vAlign w:val="center"/>
          </w:tcPr>
          <w:p w:rsidR="006D3E46" w:rsidRPr="006616C7" w:rsidRDefault="006D3E46" w:rsidP="006D3E46">
            <w:pPr>
              <w:pStyle w:val="a7"/>
              <w:rPr>
                <w:rFonts w:ascii="Times New Roman" w:hAnsi="Times New Roman"/>
                <w:sz w:val="20"/>
                <w:szCs w:val="20"/>
              </w:rPr>
            </w:pPr>
            <w:r w:rsidRPr="006616C7">
              <w:rPr>
                <w:rFonts w:ascii="Times New Roman" w:hAnsi="Times New Roman"/>
                <w:sz w:val="20"/>
                <w:szCs w:val="20"/>
              </w:rPr>
              <w:t>3</w:t>
            </w:r>
          </w:p>
        </w:tc>
        <w:tc>
          <w:tcPr>
            <w:tcW w:w="1970" w:type="dxa"/>
            <w:vAlign w:val="center"/>
          </w:tcPr>
          <w:p w:rsidR="006D3E46" w:rsidRPr="006616C7" w:rsidRDefault="006D3E46" w:rsidP="006D3E46">
            <w:pPr>
              <w:pStyle w:val="a7"/>
              <w:jc w:val="both"/>
              <w:rPr>
                <w:rFonts w:ascii="Times New Roman" w:hAnsi="Times New Roman"/>
                <w:sz w:val="20"/>
                <w:szCs w:val="20"/>
              </w:rPr>
            </w:pPr>
            <w:r w:rsidRPr="006616C7">
              <w:rPr>
                <w:rFonts w:ascii="Times New Roman" w:hAnsi="Times New Roman"/>
                <w:sz w:val="20"/>
                <w:szCs w:val="20"/>
              </w:rPr>
              <w:t>Доля субсидируемых поездок от общего числа</w:t>
            </w:r>
          </w:p>
        </w:tc>
        <w:tc>
          <w:tcPr>
            <w:tcW w:w="1807" w:type="dxa"/>
            <w:vAlign w:val="center"/>
          </w:tcPr>
          <w:p w:rsidR="006D3E46" w:rsidRPr="006616C7" w:rsidRDefault="006D3E46" w:rsidP="006D3E46">
            <w:pPr>
              <w:pStyle w:val="a7"/>
              <w:jc w:val="center"/>
              <w:rPr>
                <w:rFonts w:ascii="Times New Roman" w:hAnsi="Times New Roman"/>
                <w:sz w:val="20"/>
                <w:szCs w:val="20"/>
              </w:rPr>
            </w:pPr>
            <w:r w:rsidRPr="006616C7">
              <w:rPr>
                <w:rFonts w:ascii="Times New Roman" w:hAnsi="Times New Roman"/>
                <w:sz w:val="20"/>
                <w:szCs w:val="20"/>
              </w:rPr>
              <w:t>%</w:t>
            </w:r>
          </w:p>
        </w:tc>
        <w:tc>
          <w:tcPr>
            <w:tcW w:w="766" w:type="dxa"/>
            <w:vAlign w:val="center"/>
          </w:tcPr>
          <w:p w:rsidR="006D3E46" w:rsidRPr="006616C7" w:rsidRDefault="006D3E46" w:rsidP="006D3E46">
            <w:pPr>
              <w:pStyle w:val="a7"/>
              <w:rPr>
                <w:rFonts w:ascii="Times New Roman" w:hAnsi="Times New Roman"/>
                <w:sz w:val="20"/>
                <w:szCs w:val="20"/>
              </w:rPr>
            </w:pPr>
            <w:r w:rsidRPr="006616C7">
              <w:rPr>
                <w:rFonts w:ascii="Times New Roman" w:hAnsi="Times New Roman"/>
                <w:sz w:val="20"/>
                <w:szCs w:val="20"/>
              </w:rPr>
              <w:t>65,</w:t>
            </w:r>
            <w:r>
              <w:rPr>
                <w:rFonts w:ascii="Times New Roman" w:hAnsi="Times New Roman"/>
                <w:sz w:val="20"/>
                <w:szCs w:val="20"/>
              </w:rPr>
              <w:t>1</w:t>
            </w:r>
          </w:p>
        </w:tc>
        <w:tc>
          <w:tcPr>
            <w:tcW w:w="766" w:type="dxa"/>
            <w:vAlign w:val="center"/>
          </w:tcPr>
          <w:p w:rsidR="006D3E46" w:rsidRPr="006616C7" w:rsidRDefault="006D3E46" w:rsidP="006D3E46">
            <w:pPr>
              <w:pStyle w:val="a7"/>
              <w:rPr>
                <w:rFonts w:ascii="Times New Roman" w:hAnsi="Times New Roman"/>
                <w:sz w:val="20"/>
                <w:szCs w:val="20"/>
              </w:rPr>
            </w:pPr>
            <w:r w:rsidRPr="006616C7">
              <w:rPr>
                <w:rFonts w:ascii="Times New Roman" w:hAnsi="Times New Roman"/>
                <w:sz w:val="20"/>
                <w:szCs w:val="20"/>
              </w:rPr>
              <w:t>6</w:t>
            </w:r>
            <w:r>
              <w:rPr>
                <w:rFonts w:ascii="Times New Roman" w:hAnsi="Times New Roman"/>
                <w:sz w:val="20"/>
                <w:szCs w:val="20"/>
              </w:rPr>
              <w:t>7,58</w:t>
            </w:r>
          </w:p>
        </w:tc>
        <w:tc>
          <w:tcPr>
            <w:tcW w:w="951" w:type="dxa"/>
            <w:vAlign w:val="center"/>
          </w:tcPr>
          <w:p w:rsidR="006D3E46" w:rsidRPr="006616C7" w:rsidRDefault="006D3E46" w:rsidP="006D3E46">
            <w:pPr>
              <w:pStyle w:val="a7"/>
              <w:rPr>
                <w:rFonts w:ascii="Times New Roman" w:hAnsi="Times New Roman"/>
                <w:sz w:val="20"/>
                <w:szCs w:val="20"/>
              </w:rPr>
            </w:pPr>
            <w:r w:rsidRPr="006616C7">
              <w:rPr>
                <w:rFonts w:ascii="Times New Roman" w:hAnsi="Times New Roman"/>
                <w:sz w:val="20"/>
                <w:szCs w:val="20"/>
              </w:rPr>
              <w:t>10</w:t>
            </w:r>
            <w:r>
              <w:rPr>
                <w:rFonts w:ascii="Times New Roman" w:hAnsi="Times New Roman"/>
                <w:sz w:val="20"/>
                <w:szCs w:val="20"/>
              </w:rPr>
              <w:t>3,82</w:t>
            </w:r>
            <w:r w:rsidRPr="006616C7">
              <w:rPr>
                <w:rFonts w:ascii="Times New Roman" w:hAnsi="Times New Roman"/>
                <w:sz w:val="20"/>
                <w:szCs w:val="20"/>
              </w:rPr>
              <w:t>%</w:t>
            </w:r>
          </w:p>
        </w:tc>
        <w:tc>
          <w:tcPr>
            <w:tcW w:w="3303" w:type="dxa"/>
            <w:vAlign w:val="center"/>
          </w:tcPr>
          <w:p w:rsidR="006D3E46" w:rsidRPr="006616C7" w:rsidRDefault="006D3E46" w:rsidP="006D3E46">
            <w:pPr>
              <w:pStyle w:val="a7"/>
              <w:rPr>
                <w:rFonts w:ascii="Times New Roman" w:hAnsi="Times New Roman"/>
                <w:sz w:val="20"/>
                <w:szCs w:val="20"/>
              </w:rPr>
            </w:pPr>
            <w:r w:rsidRPr="006616C7">
              <w:rPr>
                <w:rFonts w:ascii="Times New Roman" w:hAnsi="Times New Roman"/>
                <w:sz w:val="20"/>
                <w:szCs w:val="20"/>
              </w:rPr>
              <w:t xml:space="preserve">Показатель </w:t>
            </w:r>
            <w:r>
              <w:rPr>
                <w:rFonts w:ascii="Times New Roman" w:hAnsi="Times New Roman"/>
                <w:sz w:val="20"/>
                <w:szCs w:val="20"/>
              </w:rPr>
              <w:t>перевыполнен</w:t>
            </w:r>
          </w:p>
        </w:tc>
      </w:tr>
      <w:tr w:rsidR="006D3E46" w:rsidRPr="0045397B" w:rsidTr="006D3E46">
        <w:trPr>
          <w:trHeight w:val="379"/>
        </w:trPr>
        <w:tc>
          <w:tcPr>
            <w:tcW w:w="502" w:type="dxa"/>
            <w:vAlign w:val="center"/>
          </w:tcPr>
          <w:p w:rsidR="006D3E46" w:rsidRPr="006616C7" w:rsidRDefault="006D3E46" w:rsidP="006D3E46">
            <w:pPr>
              <w:pStyle w:val="a7"/>
              <w:rPr>
                <w:rFonts w:ascii="Times New Roman" w:hAnsi="Times New Roman"/>
                <w:sz w:val="20"/>
                <w:szCs w:val="20"/>
              </w:rPr>
            </w:pPr>
            <w:r w:rsidRPr="006616C7">
              <w:rPr>
                <w:rFonts w:ascii="Times New Roman" w:hAnsi="Times New Roman"/>
                <w:sz w:val="20"/>
                <w:szCs w:val="20"/>
              </w:rPr>
              <w:t>4</w:t>
            </w:r>
          </w:p>
        </w:tc>
        <w:tc>
          <w:tcPr>
            <w:tcW w:w="1970" w:type="dxa"/>
            <w:vAlign w:val="center"/>
          </w:tcPr>
          <w:p w:rsidR="006D3E46" w:rsidRPr="006616C7" w:rsidRDefault="006D3E46" w:rsidP="006D3E46">
            <w:pPr>
              <w:pStyle w:val="a7"/>
              <w:jc w:val="both"/>
              <w:rPr>
                <w:rFonts w:ascii="Times New Roman" w:hAnsi="Times New Roman"/>
                <w:sz w:val="20"/>
                <w:szCs w:val="20"/>
              </w:rPr>
            </w:pPr>
            <w:r w:rsidRPr="006616C7">
              <w:rPr>
                <w:rFonts w:ascii="Times New Roman" w:hAnsi="Times New Roman"/>
                <w:sz w:val="20"/>
                <w:szCs w:val="20"/>
              </w:rPr>
              <w:t>Доля транспортных средств, подлежащих списанию</w:t>
            </w:r>
          </w:p>
        </w:tc>
        <w:tc>
          <w:tcPr>
            <w:tcW w:w="1807" w:type="dxa"/>
            <w:vAlign w:val="center"/>
          </w:tcPr>
          <w:p w:rsidR="006D3E46" w:rsidRPr="006616C7" w:rsidRDefault="006D3E46" w:rsidP="006D3E46">
            <w:pPr>
              <w:pStyle w:val="a7"/>
              <w:jc w:val="center"/>
              <w:rPr>
                <w:rFonts w:ascii="Times New Roman" w:hAnsi="Times New Roman"/>
                <w:sz w:val="20"/>
                <w:szCs w:val="20"/>
              </w:rPr>
            </w:pPr>
            <w:r w:rsidRPr="006616C7">
              <w:rPr>
                <w:rFonts w:ascii="Times New Roman" w:hAnsi="Times New Roman"/>
                <w:sz w:val="20"/>
                <w:szCs w:val="20"/>
              </w:rPr>
              <w:t>%</w:t>
            </w:r>
          </w:p>
        </w:tc>
        <w:tc>
          <w:tcPr>
            <w:tcW w:w="766" w:type="dxa"/>
            <w:vAlign w:val="center"/>
          </w:tcPr>
          <w:p w:rsidR="006D3E46" w:rsidRPr="006616C7" w:rsidRDefault="006D3E46" w:rsidP="006D3E46">
            <w:pPr>
              <w:pStyle w:val="a7"/>
              <w:rPr>
                <w:rFonts w:ascii="Times New Roman" w:hAnsi="Times New Roman"/>
                <w:sz w:val="20"/>
                <w:szCs w:val="20"/>
              </w:rPr>
            </w:pPr>
            <w:r w:rsidRPr="006616C7">
              <w:rPr>
                <w:rFonts w:ascii="Times New Roman" w:hAnsi="Times New Roman"/>
                <w:sz w:val="20"/>
                <w:szCs w:val="20"/>
              </w:rPr>
              <w:t>71</w:t>
            </w:r>
          </w:p>
        </w:tc>
        <w:tc>
          <w:tcPr>
            <w:tcW w:w="766" w:type="dxa"/>
            <w:vAlign w:val="center"/>
          </w:tcPr>
          <w:p w:rsidR="006D3E46" w:rsidRPr="006616C7" w:rsidRDefault="006D3E46" w:rsidP="006D3E46">
            <w:pPr>
              <w:pStyle w:val="a7"/>
              <w:rPr>
                <w:rFonts w:ascii="Times New Roman" w:hAnsi="Times New Roman"/>
                <w:sz w:val="20"/>
                <w:szCs w:val="20"/>
              </w:rPr>
            </w:pPr>
            <w:r w:rsidRPr="006616C7">
              <w:rPr>
                <w:rFonts w:ascii="Times New Roman" w:hAnsi="Times New Roman"/>
                <w:sz w:val="20"/>
                <w:szCs w:val="20"/>
              </w:rPr>
              <w:t>71</w:t>
            </w:r>
          </w:p>
        </w:tc>
        <w:tc>
          <w:tcPr>
            <w:tcW w:w="951" w:type="dxa"/>
            <w:vAlign w:val="center"/>
          </w:tcPr>
          <w:p w:rsidR="006D3E46" w:rsidRPr="006616C7" w:rsidRDefault="006D3E46" w:rsidP="006D3E46">
            <w:pPr>
              <w:pStyle w:val="a7"/>
              <w:rPr>
                <w:rFonts w:ascii="Times New Roman" w:hAnsi="Times New Roman"/>
                <w:sz w:val="20"/>
                <w:szCs w:val="20"/>
              </w:rPr>
            </w:pPr>
            <w:r w:rsidRPr="006616C7">
              <w:rPr>
                <w:rFonts w:ascii="Times New Roman" w:hAnsi="Times New Roman"/>
                <w:sz w:val="20"/>
                <w:szCs w:val="20"/>
              </w:rPr>
              <w:t>100,00%</w:t>
            </w:r>
          </w:p>
        </w:tc>
        <w:tc>
          <w:tcPr>
            <w:tcW w:w="3303" w:type="dxa"/>
            <w:vAlign w:val="center"/>
          </w:tcPr>
          <w:p w:rsidR="006D3E46" w:rsidRPr="006616C7" w:rsidRDefault="006D3E46" w:rsidP="006D3E46">
            <w:pPr>
              <w:pStyle w:val="a7"/>
              <w:rPr>
                <w:rFonts w:ascii="Times New Roman" w:hAnsi="Times New Roman"/>
                <w:sz w:val="20"/>
                <w:szCs w:val="20"/>
              </w:rPr>
            </w:pPr>
            <w:r w:rsidRPr="006616C7">
              <w:rPr>
                <w:rFonts w:ascii="Times New Roman" w:hAnsi="Times New Roman"/>
                <w:sz w:val="20"/>
                <w:szCs w:val="20"/>
              </w:rPr>
              <w:t>Показатель исполнен в полном объеме</w:t>
            </w:r>
          </w:p>
        </w:tc>
      </w:tr>
    </w:tbl>
    <w:p w:rsidR="006D3E46" w:rsidRPr="00C53870" w:rsidRDefault="006D3E46" w:rsidP="006D3E46">
      <w:pPr>
        <w:pStyle w:val="a7"/>
        <w:ind w:firstLine="567"/>
        <w:jc w:val="both"/>
        <w:rPr>
          <w:rFonts w:ascii="Times New Roman" w:hAnsi="Times New Roman"/>
          <w:i/>
          <w:sz w:val="10"/>
          <w:szCs w:val="10"/>
        </w:rPr>
      </w:pPr>
    </w:p>
    <w:p w:rsidR="006D3E46" w:rsidRDefault="006D3E46" w:rsidP="006D3E46">
      <w:pPr>
        <w:jc w:val="both"/>
        <w:outlineLvl w:val="1"/>
        <w:rPr>
          <w:sz w:val="16"/>
          <w:szCs w:val="16"/>
        </w:rPr>
      </w:pPr>
      <w:r>
        <w:rPr>
          <w:i/>
          <w:sz w:val="26"/>
          <w:szCs w:val="26"/>
        </w:rPr>
        <w:lastRenderedPageBreak/>
        <w:t xml:space="preserve">* - </w:t>
      </w:r>
      <w:r w:rsidRPr="004E104C">
        <w:rPr>
          <w:sz w:val="20"/>
          <w:szCs w:val="20"/>
        </w:rPr>
        <w:t>так как планом установлено максимальное значение целевого показателя, то расчет исполнения целевого показателя осуществляется в соответствии с формулой  5  подпункта 2.7 пункта 2 Положения о порядке проведения оценки эффективности и результативности муниципальных программ Богучанского района, утвержденного постановлением администрации Богучанского района от 23.12.2014 № 1690-п.</w:t>
      </w:r>
    </w:p>
    <w:p w:rsidR="006D3E46" w:rsidRDefault="006D3E46" w:rsidP="006D3E46">
      <w:pPr>
        <w:jc w:val="both"/>
        <w:outlineLvl w:val="1"/>
        <w:rPr>
          <w:i/>
          <w:sz w:val="26"/>
          <w:szCs w:val="26"/>
        </w:rPr>
      </w:pPr>
    </w:p>
    <w:p w:rsidR="006D3E46" w:rsidRDefault="006D3E46" w:rsidP="006D3E46">
      <w:pPr>
        <w:jc w:val="both"/>
        <w:outlineLvl w:val="1"/>
        <w:rPr>
          <w:sz w:val="26"/>
          <w:szCs w:val="26"/>
        </w:rPr>
      </w:pPr>
      <w:r w:rsidRPr="00BD65C2">
        <w:rPr>
          <w:i/>
          <w:sz w:val="26"/>
          <w:szCs w:val="26"/>
        </w:rPr>
        <w:t xml:space="preserve">Подпрограмма «Безопасность дорожного движения в </w:t>
      </w:r>
      <w:proofErr w:type="spellStart"/>
      <w:r w:rsidRPr="00BD65C2">
        <w:rPr>
          <w:i/>
          <w:sz w:val="26"/>
          <w:szCs w:val="26"/>
        </w:rPr>
        <w:t>Богучанском</w:t>
      </w:r>
      <w:proofErr w:type="spellEnd"/>
      <w:r w:rsidRPr="00BD65C2">
        <w:rPr>
          <w:i/>
          <w:sz w:val="26"/>
          <w:szCs w:val="26"/>
        </w:rPr>
        <w:t xml:space="preserve"> районе» </w:t>
      </w:r>
      <w:r>
        <w:rPr>
          <w:sz w:val="26"/>
          <w:szCs w:val="26"/>
        </w:rPr>
        <w:t>предусмотрено в бюджете 348,7</w:t>
      </w:r>
      <w:r w:rsidRPr="00BD65C2">
        <w:rPr>
          <w:sz w:val="26"/>
          <w:szCs w:val="26"/>
        </w:rPr>
        <w:t xml:space="preserve"> тыс. рублей освоен</w:t>
      </w:r>
      <w:r>
        <w:rPr>
          <w:sz w:val="26"/>
          <w:szCs w:val="26"/>
        </w:rPr>
        <w:t>о 346,2 тыс</w:t>
      </w:r>
      <w:proofErr w:type="gramStart"/>
      <w:r>
        <w:rPr>
          <w:sz w:val="26"/>
          <w:szCs w:val="26"/>
        </w:rPr>
        <w:t>.р</w:t>
      </w:r>
      <w:proofErr w:type="gramEnd"/>
      <w:r>
        <w:rPr>
          <w:sz w:val="26"/>
          <w:szCs w:val="26"/>
        </w:rPr>
        <w:t>ублей или 99,28%</w:t>
      </w:r>
      <w:r w:rsidRPr="00BD65C2">
        <w:rPr>
          <w:i/>
          <w:sz w:val="26"/>
          <w:szCs w:val="26"/>
        </w:rPr>
        <w:t>.</w:t>
      </w:r>
      <w:r>
        <w:rPr>
          <w:i/>
          <w:sz w:val="26"/>
          <w:szCs w:val="26"/>
        </w:rPr>
        <w:t xml:space="preserve"> </w:t>
      </w:r>
      <w:r w:rsidRPr="00A43838">
        <w:rPr>
          <w:sz w:val="26"/>
          <w:szCs w:val="26"/>
        </w:rPr>
        <w:t>Ассигнования выделены на следующие мероприятия:</w:t>
      </w:r>
    </w:p>
    <w:p w:rsidR="006D3E46" w:rsidRDefault="006D3E46" w:rsidP="006D3E46">
      <w:pPr>
        <w:jc w:val="both"/>
        <w:outlineLvl w:val="1"/>
        <w:rPr>
          <w:i/>
          <w:sz w:val="26"/>
          <w:szCs w:val="26"/>
        </w:rPr>
      </w:pPr>
    </w:p>
    <w:tbl>
      <w:tblPr>
        <w:tblW w:w="96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7"/>
        <w:gridCol w:w="3819"/>
        <w:gridCol w:w="857"/>
        <w:gridCol w:w="736"/>
        <w:gridCol w:w="1107"/>
        <w:gridCol w:w="2742"/>
      </w:tblGrid>
      <w:tr w:rsidR="006D3E46" w:rsidRPr="00B1636E" w:rsidTr="006D3E46">
        <w:trPr>
          <w:trHeight w:val="162"/>
        </w:trPr>
        <w:tc>
          <w:tcPr>
            <w:tcW w:w="427" w:type="dxa"/>
            <w:vMerge w:val="restart"/>
            <w:vAlign w:val="center"/>
          </w:tcPr>
          <w:p w:rsidR="006D3E46" w:rsidRPr="00A43838" w:rsidRDefault="006D3E46" w:rsidP="006D3E46">
            <w:pPr>
              <w:pStyle w:val="a7"/>
              <w:jc w:val="center"/>
              <w:rPr>
                <w:rFonts w:ascii="Times New Roman" w:hAnsi="Times New Roman"/>
                <w:sz w:val="20"/>
                <w:szCs w:val="20"/>
              </w:rPr>
            </w:pPr>
            <w:r w:rsidRPr="00A43838">
              <w:rPr>
                <w:rFonts w:ascii="Times New Roman" w:hAnsi="Times New Roman"/>
                <w:sz w:val="20"/>
                <w:szCs w:val="20"/>
              </w:rPr>
              <w:t xml:space="preserve">№ </w:t>
            </w:r>
            <w:proofErr w:type="spellStart"/>
            <w:proofErr w:type="gramStart"/>
            <w:r w:rsidRPr="00A43838">
              <w:rPr>
                <w:rFonts w:ascii="Times New Roman" w:hAnsi="Times New Roman"/>
                <w:sz w:val="20"/>
                <w:szCs w:val="20"/>
              </w:rPr>
              <w:t>п</w:t>
            </w:r>
            <w:proofErr w:type="spellEnd"/>
            <w:proofErr w:type="gramEnd"/>
            <w:r w:rsidRPr="00A43838">
              <w:rPr>
                <w:rFonts w:ascii="Times New Roman" w:hAnsi="Times New Roman"/>
                <w:sz w:val="20"/>
                <w:szCs w:val="20"/>
              </w:rPr>
              <w:t>/</w:t>
            </w:r>
            <w:proofErr w:type="spellStart"/>
            <w:r w:rsidRPr="00A43838">
              <w:rPr>
                <w:rFonts w:ascii="Times New Roman" w:hAnsi="Times New Roman"/>
                <w:sz w:val="20"/>
                <w:szCs w:val="20"/>
              </w:rPr>
              <w:t>п</w:t>
            </w:r>
            <w:proofErr w:type="spellEnd"/>
          </w:p>
        </w:tc>
        <w:tc>
          <w:tcPr>
            <w:tcW w:w="3819" w:type="dxa"/>
            <w:vMerge w:val="restart"/>
            <w:vAlign w:val="center"/>
          </w:tcPr>
          <w:p w:rsidR="006D3E46" w:rsidRPr="00A43838" w:rsidRDefault="006D3E46" w:rsidP="006D3E46">
            <w:pPr>
              <w:pStyle w:val="a7"/>
              <w:jc w:val="center"/>
              <w:rPr>
                <w:rFonts w:ascii="Times New Roman" w:hAnsi="Times New Roman"/>
                <w:sz w:val="20"/>
                <w:szCs w:val="20"/>
              </w:rPr>
            </w:pPr>
            <w:r w:rsidRPr="00A43838">
              <w:rPr>
                <w:rFonts w:ascii="Times New Roman" w:hAnsi="Times New Roman"/>
                <w:sz w:val="20"/>
                <w:szCs w:val="20"/>
              </w:rPr>
              <w:t>Мероприятия</w:t>
            </w:r>
          </w:p>
        </w:tc>
        <w:tc>
          <w:tcPr>
            <w:tcW w:w="1593" w:type="dxa"/>
            <w:gridSpan w:val="2"/>
            <w:vAlign w:val="center"/>
          </w:tcPr>
          <w:p w:rsidR="006D3E46" w:rsidRPr="00A43838" w:rsidRDefault="006D3E46" w:rsidP="006D3E46">
            <w:pPr>
              <w:pStyle w:val="a7"/>
              <w:jc w:val="center"/>
              <w:rPr>
                <w:rFonts w:ascii="Times New Roman" w:hAnsi="Times New Roman"/>
                <w:sz w:val="20"/>
                <w:szCs w:val="20"/>
              </w:rPr>
            </w:pPr>
            <w:r w:rsidRPr="00A43838">
              <w:rPr>
                <w:rFonts w:ascii="Times New Roman" w:hAnsi="Times New Roman"/>
                <w:sz w:val="20"/>
                <w:szCs w:val="20"/>
              </w:rPr>
              <w:t>Расходы на 2017 год</w:t>
            </w:r>
          </w:p>
          <w:p w:rsidR="006D3E46" w:rsidRPr="00A43838" w:rsidRDefault="006D3E46" w:rsidP="006D3E46">
            <w:pPr>
              <w:pStyle w:val="a7"/>
              <w:jc w:val="center"/>
              <w:rPr>
                <w:rFonts w:ascii="Times New Roman" w:hAnsi="Times New Roman"/>
                <w:sz w:val="20"/>
                <w:szCs w:val="20"/>
              </w:rPr>
            </w:pPr>
            <w:r w:rsidRPr="00A43838">
              <w:rPr>
                <w:rFonts w:ascii="Times New Roman" w:hAnsi="Times New Roman"/>
                <w:sz w:val="20"/>
                <w:szCs w:val="20"/>
              </w:rPr>
              <w:t xml:space="preserve">(в </w:t>
            </w:r>
            <w:r>
              <w:rPr>
                <w:rFonts w:ascii="Times New Roman" w:hAnsi="Times New Roman"/>
                <w:sz w:val="20"/>
                <w:szCs w:val="20"/>
              </w:rPr>
              <w:t>тыс</w:t>
            </w:r>
            <w:proofErr w:type="gramStart"/>
            <w:r>
              <w:rPr>
                <w:rFonts w:ascii="Times New Roman" w:hAnsi="Times New Roman"/>
                <w:sz w:val="20"/>
                <w:szCs w:val="20"/>
              </w:rPr>
              <w:t>.р</w:t>
            </w:r>
            <w:proofErr w:type="gramEnd"/>
            <w:r>
              <w:rPr>
                <w:rFonts w:ascii="Times New Roman" w:hAnsi="Times New Roman"/>
                <w:sz w:val="20"/>
                <w:szCs w:val="20"/>
              </w:rPr>
              <w:t>уб.</w:t>
            </w:r>
            <w:r w:rsidRPr="00A43838">
              <w:rPr>
                <w:rFonts w:ascii="Times New Roman" w:hAnsi="Times New Roman"/>
                <w:sz w:val="20"/>
                <w:szCs w:val="20"/>
              </w:rPr>
              <w:t>)</w:t>
            </w:r>
          </w:p>
        </w:tc>
        <w:tc>
          <w:tcPr>
            <w:tcW w:w="1107" w:type="dxa"/>
            <w:vMerge w:val="restart"/>
            <w:vAlign w:val="center"/>
          </w:tcPr>
          <w:p w:rsidR="006D3E46" w:rsidRPr="00A43838" w:rsidRDefault="006D3E46" w:rsidP="006D3E46">
            <w:pPr>
              <w:pStyle w:val="a7"/>
              <w:jc w:val="center"/>
              <w:rPr>
                <w:rFonts w:ascii="Times New Roman" w:hAnsi="Times New Roman"/>
                <w:sz w:val="20"/>
                <w:szCs w:val="20"/>
              </w:rPr>
            </w:pPr>
            <w:r w:rsidRPr="00A43838">
              <w:rPr>
                <w:rFonts w:ascii="Times New Roman" w:hAnsi="Times New Roman"/>
                <w:sz w:val="20"/>
                <w:szCs w:val="20"/>
              </w:rPr>
              <w:t xml:space="preserve">Процент </w:t>
            </w:r>
            <w:proofErr w:type="spellStart"/>
            <w:proofErr w:type="gramStart"/>
            <w:r w:rsidRPr="00A43838">
              <w:rPr>
                <w:rFonts w:ascii="Times New Roman" w:hAnsi="Times New Roman"/>
                <w:sz w:val="20"/>
                <w:szCs w:val="20"/>
              </w:rPr>
              <w:t>испол-нения</w:t>
            </w:r>
            <w:proofErr w:type="spellEnd"/>
            <w:proofErr w:type="gramEnd"/>
          </w:p>
        </w:tc>
        <w:tc>
          <w:tcPr>
            <w:tcW w:w="2742" w:type="dxa"/>
            <w:vMerge w:val="restart"/>
            <w:vAlign w:val="center"/>
          </w:tcPr>
          <w:p w:rsidR="006D3E46" w:rsidRPr="00A43838" w:rsidRDefault="006D3E46" w:rsidP="006D3E46">
            <w:pPr>
              <w:pStyle w:val="a7"/>
              <w:jc w:val="center"/>
              <w:rPr>
                <w:rFonts w:ascii="Times New Roman" w:hAnsi="Times New Roman"/>
                <w:sz w:val="20"/>
                <w:szCs w:val="20"/>
              </w:rPr>
            </w:pPr>
            <w:r w:rsidRPr="00A43838">
              <w:rPr>
                <w:rFonts w:ascii="Times New Roman" w:hAnsi="Times New Roman"/>
                <w:sz w:val="20"/>
                <w:szCs w:val="20"/>
              </w:rPr>
              <w:t>Примечание</w:t>
            </w:r>
          </w:p>
        </w:tc>
      </w:tr>
      <w:tr w:rsidR="006D3E46" w:rsidRPr="00B1636E" w:rsidTr="006D3E46">
        <w:trPr>
          <w:trHeight w:val="117"/>
        </w:trPr>
        <w:tc>
          <w:tcPr>
            <w:tcW w:w="427" w:type="dxa"/>
            <w:vMerge/>
          </w:tcPr>
          <w:p w:rsidR="006D3E46" w:rsidRPr="00A43838" w:rsidRDefault="006D3E46" w:rsidP="006D3E46">
            <w:pPr>
              <w:jc w:val="center"/>
              <w:rPr>
                <w:sz w:val="20"/>
                <w:szCs w:val="20"/>
              </w:rPr>
            </w:pPr>
          </w:p>
        </w:tc>
        <w:tc>
          <w:tcPr>
            <w:tcW w:w="3819" w:type="dxa"/>
            <w:vMerge/>
            <w:vAlign w:val="center"/>
          </w:tcPr>
          <w:p w:rsidR="006D3E46" w:rsidRPr="00A43838" w:rsidRDefault="006D3E46" w:rsidP="006D3E46">
            <w:pPr>
              <w:jc w:val="center"/>
              <w:rPr>
                <w:sz w:val="20"/>
                <w:szCs w:val="20"/>
              </w:rPr>
            </w:pPr>
          </w:p>
        </w:tc>
        <w:tc>
          <w:tcPr>
            <w:tcW w:w="857" w:type="dxa"/>
            <w:vAlign w:val="center"/>
          </w:tcPr>
          <w:p w:rsidR="006D3E46" w:rsidRPr="00A43838" w:rsidRDefault="006D3E46" w:rsidP="006D3E46">
            <w:pPr>
              <w:pStyle w:val="a7"/>
              <w:jc w:val="center"/>
              <w:rPr>
                <w:rFonts w:ascii="Times New Roman" w:hAnsi="Times New Roman"/>
                <w:sz w:val="20"/>
                <w:szCs w:val="20"/>
              </w:rPr>
            </w:pPr>
            <w:r w:rsidRPr="00A43838">
              <w:rPr>
                <w:rFonts w:ascii="Times New Roman" w:hAnsi="Times New Roman"/>
                <w:sz w:val="20"/>
                <w:szCs w:val="20"/>
              </w:rPr>
              <w:t>план</w:t>
            </w:r>
          </w:p>
        </w:tc>
        <w:tc>
          <w:tcPr>
            <w:tcW w:w="736" w:type="dxa"/>
            <w:vAlign w:val="center"/>
          </w:tcPr>
          <w:p w:rsidR="006D3E46" w:rsidRPr="00A43838" w:rsidRDefault="006D3E46" w:rsidP="006D3E46">
            <w:pPr>
              <w:pStyle w:val="a7"/>
              <w:jc w:val="center"/>
              <w:rPr>
                <w:rFonts w:ascii="Times New Roman" w:hAnsi="Times New Roman"/>
                <w:sz w:val="20"/>
                <w:szCs w:val="20"/>
              </w:rPr>
            </w:pPr>
            <w:r w:rsidRPr="00A43838">
              <w:rPr>
                <w:rFonts w:ascii="Times New Roman" w:hAnsi="Times New Roman"/>
                <w:sz w:val="20"/>
                <w:szCs w:val="20"/>
              </w:rPr>
              <w:t>факт</w:t>
            </w:r>
          </w:p>
        </w:tc>
        <w:tc>
          <w:tcPr>
            <w:tcW w:w="1107" w:type="dxa"/>
            <w:vMerge/>
            <w:vAlign w:val="center"/>
          </w:tcPr>
          <w:p w:rsidR="006D3E46" w:rsidRPr="00A43838" w:rsidRDefault="006D3E46" w:rsidP="006D3E46">
            <w:pPr>
              <w:jc w:val="center"/>
              <w:rPr>
                <w:sz w:val="20"/>
                <w:szCs w:val="20"/>
              </w:rPr>
            </w:pPr>
          </w:p>
        </w:tc>
        <w:tc>
          <w:tcPr>
            <w:tcW w:w="2742" w:type="dxa"/>
            <w:vMerge/>
          </w:tcPr>
          <w:p w:rsidR="006D3E46" w:rsidRPr="00A43838" w:rsidRDefault="006D3E46" w:rsidP="006D3E46">
            <w:pPr>
              <w:jc w:val="center"/>
              <w:rPr>
                <w:sz w:val="20"/>
                <w:szCs w:val="20"/>
              </w:rPr>
            </w:pPr>
          </w:p>
        </w:tc>
      </w:tr>
      <w:tr w:rsidR="006D3E46" w:rsidRPr="00B1636E" w:rsidTr="006D3E46">
        <w:trPr>
          <w:trHeight w:val="403"/>
        </w:trPr>
        <w:tc>
          <w:tcPr>
            <w:tcW w:w="427" w:type="dxa"/>
            <w:vAlign w:val="center"/>
          </w:tcPr>
          <w:p w:rsidR="006D3E46" w:rsidRPr="00A43838" w:rsidRDefault="006D3E46" w:rsidP="006D3E46">
            <w:pPr>
              <w:pStyle w:val="a7"/>
              <w:rPr>
                <w:rFonts w:ascii="Times New Roman" w:hAnsi="Times New Roman"/>
                <w:sz w:val="20"/>
                <w:szCs w:val="20"/>
              </w:rPr>
            </w:pPr>
            <w:r w:rsidRPr="00A43838">
              <w:rPr>
                <w:rFonts w:ascii="Times New Roman" w:hAnsi="Times New Roman"/>
                <w:sz w:val="20"/>
                <w:szCs w:val="20"/>
              </w:rPr>
              <w:t>1</w:t>
            </w:r>
          </w:p>
        </w:tc>
        <w:tc>
          <w:tcPr>
            <w:tcW w:w="3819" w:type="dxa"/>
            <w:vAlign w:val="center"/>
          </w:tcPr>
          <w:p w:rsidR="006D3E46" w:rsidRPr="00A43838" w:rsidRDefault="006D3E46" w:rsidP="006D3E46">
            <w:pPr>
              <w:pStyle w:val="a7"/>
              <w:jc w:val="both"/>
              <w:rPr>
                <w:rFonts w:ascii="Times New Roman" w:hAnsi="Times New Roman"/>
                <w:sz w:val="20"/>
                <w:szCs w:val="20"/>
              </w:rPr>
            </w:pPr>
            <w:r w:rsidRPr="00A43838">
              <w:rPr>
                <w:rFonts w:ascii="Times New Roman" w:hAnsi="Times New Roman"/>
                <w:sz w:val="20"/>
                <w:szCs w:val="20"/>
              </w:rPr>
              <w:t>Обучение детей и подростков Правилам дорожного движения, формирование у них навыков безопасного поведения на дорогах</w:t>
            </w:r>
          </w:p>
        </w:tc>
        <w:tc>
          <w:tcPr>
            <w:tcW w:w="857" w:type="dxa"/>
            <w:vAlign w:val="center"/>
          </w:tcPr>
          <w:p w:rsidR="006D3E46" w:rsidRPr="00A43838" w:rsidRDefault="006D3E46" w:rsidP="006D3E46">
            <w:pPr>
              <w:pStyle w:val="a7"/>
              <w:jc w:val="right"/>
              <w:rPr>
                <w:rFonts w:ascii="Times New Roman" w:hAnsi="Times New Roman"/>
                <w:sz w:val="20"/>
                <w:szCs w:val="20"/>
              </w:rPr>
            </w:pPr>
            <w:r w:rsidRPr="00A43838">
              <w:rPr>
                <w:rFonts w:ascii="Times New Roman" w:hAnsi="Times New Roman"/>
                <w:sz w:val="20"/>
                <w:szCs w:val="20"/>
              </w:rPr>
              <w:t>53</w:t>
            </w:r>
            <w:r>
              <w:rPr>
                <w:rFonts w:ascii="Times New Roman" w:hAnsi="Times New Roman"/>
                <w:sz w:val="20"/>
                <w:szCs w:val="20"/>
              </w:rPr>
              <w:t>,0</w:t>
            </w:r>
          </w:p>
        </w:tc>
        <w:tc>
          <w:tcPr>
            <w:tcW w:w="736" w:type="dxa"/>
            <w:vAlign w:val="center"/>
          </w:tcPr>
          <w:p w:rsidR="006D3E46" w:rsidRPr="00A43838" w:rsidRDefault="006D3E46" w:rsidP="006D3E46">
            <w:pPr>
              <w:pStyle w:val="a7"/>
              <w:jc w:val="right"/>
              <w:rPr>
                <w:rFonts w:ascii="Times New Roman" w:hAnsi="Times New Roman"/>
                <w:sz w:val="20"/>
                <w:szCs w:val="20"/>
              </w:rPr>
            </w:pPr>
            <w:r w:rsidRPr="00A43838">
              <w:rPr>
                <w:rFonts w:ascii="Times New Roman" w:hAnsi="Times New Roman"/>
                <w:sz w:val="20"/>
                <w:szCs w:val="20"/>
              </w:rPr>
              <w:t>52</w:t>
            </w:r>
            <w:r>
              <w:rPr>
                <w:rFonts w:ascii="Times New Roman" w:hAnsi="Times New Roman"/>
                <w:sz w:val="20"/>
                <w:szCs w:val="20"/>
              </w:rPr>
              <w:t>,9</w:t>
            </w:r>
          </w:p>
        </w:tc>
        <w:tc>
          <w:tcPr>
            <w:tcW w:w="1107" w:type="dxa"/>
            <w:vAlign w:val="center"/>
          </w:tcPr>
          <w:p w:rsidR="006D3E46" w:rsidRPr="00A43838" w:rsidRDefault="006D3E46" w:rsidP="006D3E46">
            <w:pPr>
              <w:pStyle w:val="a7"/>
              <w:jc w:val="center"/>
              <w:rPr>
                <w:rFonts w:ascii="Times New Roman" w:hAnsi="Times New Roman"/>
                <w:sz w:val="20"/>
                <w:szCs w:val="20"/>
              </w:rPr>
            </w:pPr>
            <w:r w:rsidRPr="00A43838">
              <w:rPr>
                <w:rFonts w:ascii="Times New Roman" w:hAnsi="Times New Roman"/>
                <w:sz w:val="20"/>
                <w:szCs w:val="20"/>
              </w:rPr>
              <w:t>99,92%</w:t>
            </w:r>
          </w:p>
        </w:tc>
        <w:tc>
          <w:tcPr>
            <w:tcW w:w="2742" w:type="dxa"/>
            <w:vAlign w:val="center"/>
          </w:tcPr>
          <w:p w:rsidR="006D3E46" w:rsidRPr="00A43838" w:rsidRDefault="006D3E46" w:rsidP="006D3E46">
            <w:pPr>
              <w:pStyle w:val="a7"/>
              <w:rPr>
                <w:rFonts w:ascii="Times New Roman" w:hAnsi="Times New Roman"/>
                <w:sz w:val="20"/>
                <w:szCs w:val="20"/>
              </w:rPr>
            </w:pPr>
            <w:r w:rsidRPr="00A43838">
              <w:rPr>
                <w:rFonts w:ascii="Times New Roman" w:hAnsi="Times New Roman"/>
                <w:sz w:val="20"/>
                <w:szCs w:val="20"/>
              </w:rPr>
              <w:t>Бюджетные ассигн</w:t>
            </w:r>
            <w:r>
              <w:rPr>
                <w:rFonts w:ascii="Times New Roman" w:hAnsi="Times New Roman"/>
                <w:sz w:val="20"/>
                <w:szCs w:val="20"/>
              </w:rPr>
              <w:t>ования не исполнены  на сумму  0,1 тыс</w:t>
            </w:r>
            <w:proofErr w:type="gramStart"/>
            <w:r>
              <w:rPr>
                <w:rFonts w:ascii="Times New Roman" w:hAnsi="Times New Roman"/>
                <w:sz w:val="20"/>
                <w:szCs w:val="20"/>
              </w:rPr>
              <w:t>.р</w:t>
            </w:r>
            <w:proofErr w:type="gramEnd"/>
            <w:r>
              <w:rPr>
                <w:rFonts w:ascii="Times New Roman" w:hAnsi="Times New Roman"/>
                <w:sz w:val="20"/>
                <w:szCs w:val="20"/>
              </w:rPr>
              <w:t>уб</w:t>
            </w:r>
            <w:r w:rsidRPr="00A43838">
              <w:rPr>
                <w:rFonts w:ascii="Times New Roman" w:hAnsi="Times New Roman"/>
                <w:sz w:val="20"/>
                <w:szCs w:val="20"/>
              </w:rPr>
              <w:t>.</w:t>
            </w:r>
          </w:p>
          <w:p w:rsidR="006D3E46" w:rsidRPr="00A43838" w:rsidRDefault="006D3E46" w:rsidP="006D3E46">
            <w:pPr>
              <w:pStyle w:val="a7"/>
              <w:rPr>
                <w:rFonts w:ascii="Times New Roman" w:hAnsi="Times New Roman"/>
                <w:sz w:val="20"/>
                <w:szCs w:val="20"/>
              </w:rPr>
            </w:pPr>
            <w:r w:rsidRPr="00A43838">
              <w:rPr>
                <w:rFonts w:ascii="Times New Roman" w:hAnsi="Times New Roman"/>
                <w:sz w:val="20"/>
                <w:szCs w:val="20"/>
              </w:rPr>
              <w:t>Экономия в результате  проведенных конкурсных процедур.</w:t>
            </w:r>
          </w:p>
        </w:tc>
      </w:tr>
      <w:tr w:rsidR="006D3E46" w:rsidRPr="00B1636E" w:rsidTr="006D3E46">
        <w:trPr>
          <w:trHeight w:val="403"/>
        </w:trPr>
        <w:tc>
          <w:tcPr>
            <w:tcW w:w="427" w:type="dxa"/>
            <w:vAlign w:val="center"/>
          </w:tcPr>
          <w:p w:rsidR="006D3E46" w:rsidRPr="00A43838" w:rsidRDefault="006D3E46" w:rsidP="006D3E46">
            <w:pPr>
              <w:pStyle w:val="a7"/>
              <w:rPr>
                <w:rFonts w:ascii="Times New Roman" w:hAnsi="Times New Roman"/>
                <w:sz w:val="20"/>
                <w:szCs w:val="20"/>
              </w:rPr>
            </w:pPr>
            <w:r w:rsidRPr="00A43838">
              <w:rPr>
                <w:rFonts w:ascii="Times New Roman" w:hAnsi="Times New Roman"/>
                <w:sz w:val="20"/>
                <w:szCs w:val="20"/>
              </w:rPr>
              <w:t>2</w:t>
            </w:r>
          </w:p>
        </w:tc>
        <w:tc>
          <w:tcPr>
            <w:tcW w:w="3819" w:type="dxa"/>
            <w:vAlign w:val="center"/>
          </w:tcPr>
          <w:p w:rsidR="006D3E46" w:rsidRPr="00A43838" w:rsidRDefault="006D3E46" w:rsidP="006D3E46">
            <w:pPr>
              <w:pStyle w:val="a7"/>
              <w:jc w:val="both"/>
              <w:rPr>
                <w:rFonts w:ascii="Times New Roman" w:hAnsi="Times New Roman"/>
                <w:sz w:val="20"/>
                <w:szCs w:val="20"/>
              </w:rPr>
            </w:pPr>
            <w:r w:rsidRPr="00A43838">
              <w:rPr>
                <w:rFonts w:ascii="Times New Roman" w:hAnsi="Times New Roman"/>
                <w:sz w:val="20"/>
                <w:szCs w:val="20"/>
              </w:rPr>
              <w:t>Расходы на проведение мероприятий, направленных на обеспечение безопасного участия детей в дорожном движении</w:t>
            </w:r>
          </w:p>
        </w:tc>
        <w:tc>
          <w:tcPr>
            <w:tcW w:w="857" w:type="dxa"/>
            <w:vAlign w:val="center"/>
          </w:tcPr>
          <w:p w:rsidR="006D3E46" w:rsidRPr="00A43838" w:rsidRDefault="006D3E46" w:rsidP="006D3E46">
            <w:pPr>
              <w:pStyle w:val="a7"/>
              <w:jc w:val="right"/>
              <w:rPr>
                <w:rFonts w:ascii="Times New Roman" w:hAnsi="Times New Roman"/>
                <w:sz w:val="20"/>
                <w:szCs w:val="20"/>
              </w:rPr>
            </w:pPr>
            <w:r w:rsidRPr="00A43838">
              <w:rPr>
                <w:rFonts w:ascii="Times New Roman" w:hAnsi="Times New Roman"/>
                <w:sz w:val="20"/>
                <w:szCs w:val="20"/>
              </w:rPr>
              <w:t>16</w:t>
            </w:r>
            <w:r>
              <w:rPr>
                <w:rFonts w:ascii="Times New Roman" w:hAnsi="Times New Roman"/>
                <w:sz w:val="20"/>
                <w:szCs w:val="20"/>
              </w:rPr>
              <w:t>,9</w:t>
            </w:r>
          </w:p>
        </w:tc>
        <w:tc>
          <w:tcPr>
            <w:tcW w:w="736" w:type="dxa"/>
            <w:vAlign w:val="center"/>
          </w:tcPr>
          <w:p w:rsidR="006D3E46" w:rsidRPr="00A43838" w:rsidRDefault="006D3E46" w:rsidP="006D3E46">
            <w:pPr>
              <w:pStyle w:val="a7"/>
              <w:jc w:val="right"/>
              <w:rPr>
                <w:rFonts w:ascii="Times New Roman" w:hAnsi="Times New Roman"/>
                <w:sz w:val="20"/>
                <w:szCs w:val="20"/>
              </w:rPr>
            </w:pPr>
            <w:r w:rsidRPr="00A43838">
              <w:rPr>
                <w:rFonts w:ascii="Times New Roman" w:hAnsi="Times New Roman"/>
                <w:sz w:val="20"/>
                <w:szCs w:val="20"/>
              </w:rPr>
              <w:t>14</w:t>
            </w:r>
            <w:r>
              <w:rPr>
                <w:rFonts w:ascii="Times New Roman" w:hAnsi="Times New Roman"/>
                <w:sz w:val="20"/>
                <w:szCs w:val="20"/>
              </w:rPr>
              <w:t>,5</w:t>
            </w:r>
          </w:p>
        </w:tc>
        <w:tc>
          <w:tcPr>
            <w:tcW w:w="1107" w:type="dxa"/>
            <w:vAlign w:val="center"/>
          </w:tcPr>
          <w:p w:rsidR="006D3E46" w:rsidRPr="00A43838" w:rsidRDefault="006D3E46" w:rsidP="006D3E46">
            <w:pPr>
              <w:pStyle w:val="a7"/>
              <w:jc w:val="center"/>
              <w:rPr>
                <w:rFonts w:ascii="Times New Roman" w:hAnsi="Times New Roman"/>
                <w:sz w:val="20"/>
                <w:szCs w:val="20"/>
              </w:rPr>
            </w:pPr>
            <w:r w:rsidRPr="00A43838">
              <w:rPr>
                <w:rFonts w:ascii="Times New Roman" w:hAnsi="Times New Roman"/>
                <w:sz w:val="20"/>
                <w:szCs w:val="20"/>
              </w:rPr>
              <w:t>85,50%</w:t>
            </w:r>
          </w:p>
        </w:tc>
        <w:tc>
          <w:tcPr>
            <w:tcW w:w="2742" w:type="dxa"/>
            <w:vAlign w:val="center"/>
          </w:tcPr>
          <w:p w:rsidR="006D3E46" w:rsidRPr="00A43838" w:rsidRDefault="006D3E46" w:rsidP="006D3E46">
            <w:pPr>
              <w:pStyle w:val="a7"/>
              <w:rPr>
                <w:rFonts w:ascii="Times New Roman" w:hAnsi="Times New Roman"/>
                <w:sz w:val="20"/>
                <w:szCs w:val="20"/>
              </w:rPr>
            </w:pPr>
            <w:r w:rsidRPr="00A43838">
              <w:rPr>
                <w:rFonts w:ascii="Times New Roman" w:hAnsi="Times New Roman"/>
                <w:sz w:val="20"/>
                <w:szCs w:val="20"/>
              </w:rPr>
              <w:t>Бюджетные ассигнования не исполнены  на сумму  2</w:t>
            </w:r>
            <w:r>
              <w:rPr>
                <w:rFonts w:ascii="Times New Roman" w:hAnsi="Times New Roman"/>
                <w:sz w:val="20"/>
                <w:szCs w:val="20"/>
              </w:rPr>
              <w:t>,</w:t>
            </w:r>
            <w:r w:rsidRPr="00A43838">
              <w:rPr>
                <w:rFonts w:ascii="Times New Roman" w:hAnsi="Times New Roman"/>
                <w:sz w:val="20"/>
                <w:szCs w:val="20"/>
              </w:rPr>
              <w:t>4</w:t>
            </w:r>
            <w:r>
              <w:rPr>
                <w:rFonts w:ascii="Times New Roman" w:hAnsi="Times New Roman"/>
                <w:sz w:val="20"/>
                <w:szCs w:val="20"/>
              </w:rPr>
              <w:t xml:space="preserve"> тыс.</w:t>
            </w:r>
            <w:r w:rsidRPr="00A43838">
              <w:rPr>
                <w:rFonts w:ascii="Times New Roman" w:hAnsi="Times New Roman"/>
                <w:sz w:val="20"/>
                <w:szCs w:val="20"/>
              </w:rPr>
              <w:t xml:space="preserve"> руб. Экономия в результате  проведенных конкурсных процедур.</w:t>
            </w:r>
          </w:p>
        </w:tc>
      </w:tr>
      <w:tr w:rsidR="006D3E46" w:rsidRPr="00B1636E" w:rsidTr="006D3E46">
        <w:trPr>
          <w:trHeight w:val="715"/>
        </w:trPr>
        <w:tc>
          <w:tcPr>
            <w:tcW w:w="427" w:type="dxa"/>
            <w:vAlign w:val="center"/>
          </w:tcPr>
          <w:p w:rsidR="006D3E46" w:rsidRPr="00A43838" w:rsidRDefault="006D3E46" w:rsidP="006D3E46">
            <w:pPr>
              <w:pStyle w:val="a7"/>
              <w:rPr>
                <w:rFonts w:ascii="Times New Roman" w:hAnsi="Times New Roman"/>
                <w:sz w:val="20"/>
                <w:szCs w:val="20"/>
              </w:rPr>
            </w:pPr>
            <w:r>
              <w:rPr>
                <w:rFonts w:ascii="Times New Roman" w:hAnsi="Times New Roman"/>
                <w:sz w:val="20"/>
                <w:szCs w:val="20"/>
              </w:rPr>
              <w:t>3</w:t>
            </w:r>
          </w:p>
        </w:tc>
        <w:tc>
          <w:tcPr>
            <w:tcW w:w="3819" w:type="dxa"/>
            <w:vAlign w:val="center"/>
          </w:tcPr>
          <w:p w:rsidR="006D3E46" w:rsidRPr="00A43838" w:rsidRDefault="006D3E46" w:rsidP="006D3E46">
            <w:pPr>
              <w:pStyle w:val="a7"/>
              <w:jc w:val="both"/>
              <w:rPr>
                <w:rFonts w:ascii="Times New Roman" w:hAnsi="Times New Roman"/>
                <w:sz w:val="20"/>
                <w:szCs w:val="20"/>
              </w:rPr>
            </w:pPr>
            <w:r w:rsidRPr="00A43838">
              <w:rPr>
                <w:rFonts w:ascii="Times New Roman" w:hAnsi="Times New Roman"/>
                <w:sz w:val="20"/>
                <w:szCs w:val="20"/>
              </w:rPr>
              <w:t>Межбюджетные трансферты муниципальных образований на обустройство пешеходных переходов и нанесение дорожной разметки на автомобильных дорогах общего пользования местного значения</w:t>
            </w:r>
          </w:p>
        </w:tc>
        <w:tc>
          <w:tcPr>
            <w:tcW w:w="857" w:type="dxa"/>
            <w:vAlign w:val="center"/>
          </w:tcPr>
          <w:p w:rsidR="006D3E46" w:rsidRPr="00A43838" w:rsidRDefault="006D3E46" w:rsidP="006D3E46">
            <w:pPr>
              <w:pStyle w:val="a7"/>
              <w:jc w:val="right"/>
              <w:rPr>
                <w:rFonts w:ascii="Times New Roman" w:hAnsi="Times New Roman"/>
                <w:sz w:val="20"/>
                <w:szCs w:val="20"/>
              </w:rPr>
            </w:pPr>
            <w:r w:rsidRPr="00A43838">
              <w:rPr>
                <w:rFonts w:ascii="Times New Roman" w:hAnsi="Times New Roman"/>
                <w:sz w:val="20"/>
                <w:szCs w:val="20"/>
              </w:rPr>
              <w:t>278</w:t>
            </w:r>
            <w:r>
              <w:rPr>
                <w:rFonts w:ascii="Times New Roman" w:hAnsi="Times New Roman"/>
                <w:sz w:val="20"/>
                <w:szCs w:val="20"/>
              </w:rPr>
              <w:t>,</w:t>
            </w:r>
            <w:r w:rsidRPr="00A43838">
              <w:rPr>
                <w:rFonts w:ascii="Times New Roman" w:hAnsi="Times New Roman"/>
                <w:sz w:val="20"/>
                <w:szCs w:val="20"/>
              </w:rPr>
              <w:t>8</w:t>
            </w:r>
          </w:p>
        </w:tc>
        <w:tc>
          <w:tcPr>
            <w:tcW w:w="736" w:type="dxa"/>
            <w:vAlign w:val="center"/>
          </w:tcPr>
          <w:p w:rsidR="006D3E46" w:rsidRPr="00A43838" w:rsidRDefault="006D3E46" w:rsidP="006D3E46">
            <w:pPr>
              <w:pStyle w:val="a7"/>
              <w:jc w:val="right"/>
              <w:rPr>
                <w:rFonts w:ascii="Times New Roman" w:hAnsi="Times New Roman"/>
                <w:sz w:val="20"/>
                <w:szCs w:val="20"/>
              </w:rPr>
            </w:pPr>
            <w:r w:rsidRPr="00A43838">
              <w:rPr>
                <w:rFonts w:ascii="Times New Roman" w:hAnsi="Times New Roman"/>
                <w:sz w:val="20"/>
                <w:szCs w:val="20"/>
              </w:rPr>
              <w:t>278</w:t>
            </w:r>
            <w:r>
              <w:rPr>
                <w:rFonts w:ascii="Times New Roman" w:hAnsi="Times New Roman"/>
                <w:sz w:val="20"/>
                <w:szCs w:val="20"/>
              </w:rPr>
              <w:t>,8</w:t>
            </w:r>
          </w:p>
        </w:tc>
        <w:tc>
          <w:tcPr>
            <w:tcW w:w="1107" w:type="dxa"/>
            <w:vAlign w:val="center"/>
          </w:tcPr>
          <w:p w:rsidR="006D3E46" w:rsidRPr="00A43838" w:rsidRDefault="006D3E46" w:rsidP="006D3E46">
            <w:pPr>
              <w:pStyle w:val="a7"/>
              <w:jc w:val="right"/>
              <w:rPr>
                <w:rFonts w:ascii="Times New Roman" w:hAnsi="Times New Roman"/>
                <w:sz w:val="20"/>
                <w:szCs w:val="20"/>
              </w:rPr>
            </w:pPr>
            <w:r w:rsidRPr="00A43838">
              <w:rPr>
                <w:rFonts w:ascii="Times New Roman" w:hAnsi="Times New Roman"/>
                <w:sz w:val="20"/>
                <w:szCs w:val="20"/>
              </w:rPr>
              <w:t>100,00%</w:t>
            </w:r>
          </w:p>
        </w:tc>
        <w:tc>
          <w:tcPr>
            <w:tcW w:w="2742" w:type="dxa"/>
            <w:vAlign w:val="center"/>
          </w:tcPr>
          <w:p w:rsidR="006D3E46" w:rsidRPr="00A43838" w:rsidRDefault="006D3E46" w:rsidP="006D3E46">
            <w:pPr>
              <w:pStyle w:val="a7"/>
              <w:rPr>
                <w:rFonts w:ascii="Times New Roman" w:hAnsi="Times New Roman"/>
                <w:sz w:val="20"/>
                <w:szCs w:val="20"/>
              </w:rPr>
            </w:pPr>
            <w:r w:rsidRPr="00A43838">
              <w:rPr>
                <w:rFonts w:ascii="Times New Roman" w:hAnsi="Times New Roman"/>
                <w:sz w:val="20"/>
                <w:szCs w:val="20"/>
              </w:rPr>
              <w:t>Бюджетные ассигнования исполнены в полном объеме</w:t>
            </w:r>
          </w:p>
        </w:tc>
      </w:tr>
      <w:tr w:rsidR="006D3E46" w:rsidRPr="00B1636E" w:rsidTr="006D3E46">
        <w:trPr>
          <w:trHeight w:val="364"/>
        </w:trPr>
        <w:tc>
          <w:tcPr>
            <w:tcW w:w="427" w:type="dxa"/>
            <w:vAlign w:val="center"/>
          </w:tcPr>
          <w:p w:rsidR="006D3E46" w:rsidRPr="00A43838" w:rsidRDefault="006D3E46" w:rsidP="006D3E46">
            <w:pPr>
              <w:pStyle w:val="a7"/>
              <w:rPr>
                <w:rFonts w:ascii="Times New Roman" w:hAnsi="Times New Roman"/>
                <w:sz w:val="20"/>
                <w:szCs w:val="20"/>
              </w:rPr>
            </w:pPr>
          </w:p>
        </w:tc>
        <w:tc>
          <w:tcPr>
            <w:tcW w:w="3819" w:type="dxa"/>
            <w:vAlign w:val="center"/>
          </w:tcPr>
          <w:p w:rsidR="006D3E46" w:rsidRPr="00A43838" w:rsidRDefault="006D3E46" w:rsidP="006D3E46">
            <w:pPr>
              <w:pStyle w:val="a7"/>
              <w:jc w:val="both"/>
              <w:rPr>
                <w:rFonts w:ascii="Times New Roman" w:hAnsi="Times New Roman"/>
                <w:sz w:val="20"/>
                <w:szCs w:val="20"/>
              </w:rPr>
            </w:pPr>
            <w:r w:rsidRPr="00A43838">
              <w:rPr>
                <w:rFonts w:ascii="Times New Roman" w:hAnsi="Times New Roman"/>
                <w:sz w:val="20"/>
                <w:szCs w:val="20"/>
              </w:rPr>
              <w:t>ВСЕГО:</w:t>
            </w:r>
          </w:p>
        </w:tc>
        <w:tc>
          <w:tcPr>
            <w:tcW w:w="857" w:type="dxa"/>
            <w:vAlign w:val="center"/>
          </w:tcPr>
          <w:p w:rsidR="006D3E46" w:rsidRPr="00A43838" w:rsidRDefault="006D3E46" w:rsidP="006D3E46">
            <w:pPr>
              <w:pStyle w:val="a7"/>
              <w:jc w:val="right"/>
              <w:rPr>
                <w:rFonts w:ascii="Times New Roman" w:hAnsi="Times New Roman"/>
                <w:sz w:val="20"/>
                <w:szCs w:val="20"/>
              </w:rPr>
            </w:pPr>
            <w:r w:rsidRPr="00A43838">
              <w:rPr>
                <w:rFonts w:ascii="Times New Roman" w:hAnsi="Times New Roman"/>
                <w:sz w:val="20"/>
                <w:szCs w:val="20"/>
              </w:rPr>
              <w:t>348</w:t>
            </w:r>
            <w:r>
              <w:rPr>
                <w:rFonts w:ascii="Times New Roman" w:hAnsi="Times New Roman"/>
                <w:sz w:val="20"/>
                <w:szCs w:val="20"/>
              </w:rPr>
              <w:t>,7</w:t>
            </w:r>
          </w:p>
        </w:tc>
        <w:tc>
          <w:tcPr>
            <w:tcW w:w="736" w:type="dxa"/>
            <w:vAlign w:val="center"/>
          </w:tcPr>
          <w:p w:rsidR="006D3E46" w:rsidRPr="00A43838" w:rsidRDefault="006D3E46" w:rsidP="006D3E46">
            <w:pPr>
              <w:pStyle w:val="a7"/>
              <w:jc w:val="right"/>
              <w:rPr>
                <w:rFonts w:ascii="Times New Roman" w:hAnsi="Times New Roman"/>
                <w:sz w:val="20"/>
                <w:szCs w:val="20"/>
              </w:rPr>
            </w:pPr>
            <w:r w:rsidRPr="00A43838">
              <w:rPr>
                <w:rFonts w:ascii="Times New Roman" w:hAnsi="Times New Roman"/>
                <w:sz w:val="20"/>
                <w:szCs w:val="20"/>
              </w:rPr>
              <w:t>346 </w:t>
            </w:r>
            <w:r>
              <w:rPr>
                <w:rFonts w:ascii="Times New Roman" w:hAnsi="Times New Roman"/>
                <w:sz w:val="20"/>
                <w:szCs w:val="20"/>
              </w:rPr>
              <w:t>,2</w:t>
            </w:r>
          </w:p>
        </w:tc>
        <w:tc>
          <w:tcPr>
            <w:tcW w:w="1107" w:type="dxa"/>
            <w:vAlign w:val="center"/>
          </w:tcPr>
          <w:p w:rsidR="006D3E46" w:rsidRPr="00A43838" w:rsidRDefault="006D3E46" w:rsidP="006D3E46">
            <w:pPr>
              <w:pStyle w:val="a7"/>
              <w:jc w:val="right"/>
              <w:rPr>
                <w:rFonts w:ascii="Times New Roman" w:hAnsi="Times New Roman"/>
                <w:sz w:val="20"/>
                <w:szCs w:val="20"/>
              </w:rPr>
            </w:pPr>
            <w:r w:rsidRPr="00A43838">
              <w:rPr>
                <w:rFonts w:ascii="Times New Roman" w:hAnsi="Times New Roman"/>
                <w:sz w:val="20"/>
                <w:szCs w:val="20"/>
              </w:rPr>
              <w:t>99,28%</w:t>
            </w:r>
          </w:p>
        </w:tc>
        <w:tc>
          <w:tcPr>
            <w:tcW w:w="2742" w:type="dxa"/>
            <w:vAlign w:val="center"/>
          </w:tcPr>
          <w:p w:rsidR="006D3E46" w:rsidRPr="00A43838" w:rsidRDefault="006D3E46" w:rsidP="006D3E46">
            <w:pPr>
              <w:pStyle w:val="a7"/>
              <w:ind w:firstLine="145"/>
              <w:jc w:val="both"/>
              <w:rPr>
                <w:rFonts w:ascii="Times New Roman" w:hAnsi="Times New Roman"/>
                <w:sz w:val="20"/>
                <w:szCs w:val="20"/>
              </w:rPr>
            </w:pPr>
          </w:p>
        </w:tc>
      </w:tr>
    </w:tbl>
    <w:p w:rsidR="006D3E46" w:rsidRPr="00B1636E" w:rsidRDefault="006D3E46" w:rsidP="006D3E46">
      <w:pPr>
        <w:pStyle w:val="ConsPlusTitle"/>
        <w:widowControl/>
        <w:ind w:firstLine="284"/>
        <w:jc w:val="both"/>
        <w:rPr>
          <w:rFonts w:ascii="Times New Roman" w:hAnsi="Times New Roman"/>
          <w:b w:val="0"/>
          <w:sz w:val="6"/>
          <w:szCs w:val="6"/>
          <w:u w:val="single"/>
        </w:rPr>
      </w:pPr>
    </w:p>
    <w:p w:rsidR="006D3E46" w:rsidRPr="00043BB6" w:rsidRDefault="006D3E46" w:rsidP="006D3E46">
      <w:pPr>
        <w:pStyle w:val="a7"/>
        <w:jc w:val="both"/>
        <w:rPr>
          <w:rFonts w:ascii="Times New Roman" w:hAnsi="Times New Roman"/>
          <w:sz w:val="26"/>
          <w:szCs w:val="26"/>
        </w:rPr>
      </w:pPr>
    </w:p>
    <w:p w:rsidR="006D3E46" w:rsidRDefault="006D3E46" w:rsidP="006D3E46">
      <w:pPr>
        <w:pStyle w:val="a7"/>
        <w:ind w:firstLine="567"/>
        <w:jc w:val="both"/>
        <w:rPr>
          <w:rFonts w:ascii="Times New Roman" w:hAnsi="Times New Roman"/>
          <w:sz w:val="26"/>
          <w:szCs w:val="26"/>
        </w:rPr>
      </w:pPr>
      <w:r w:rsidRPr="002B0253">
        <w:rPr>
          <w:rFonts w:ascii="Times New Roman" w:hAnsi="Times New Roman"/>
          <w:sz w:val="26"/>
          <w:szCs w:val="26"/>
        </w:rPr>
        <w:t>При реализации данной подпрограммы достигнуты следующие показатели:</w:t>
      </w:r>
    </w:p>
    <w:p w:rsidR="006D3E46" w:rsidRPr="002B0253" w:rsidRDefault="006D3E46" w:rsidP="006D3E46">
      <w:pPr>
        <w:pStyle w:val="a7"/>
        <w:ind w:firstLine="567"/>
        <w:jc w:val="both"/>
        <w:rPr>
          <w:rFonts w:ascii="Times New Roman" w:hAnsi="Times New Roman"/>
          <w:sz w:val="26"/>
          <w:szCs w:val="26"/>
        </w:rPr>
      </w:pPr>
    </w:p>
    <w:tbl>
      <w:tblPr>
        <w:tblW w:w="98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7"/>
        <w:gridCol w:w="2467"/>
        <w:gridCol w:w="776"/>
        <w:gridCol w:w="781"/>
        <w:gridCol w:w="660"/>
        <w:gridCol w:w="1033"/>
        <w:gridCol w:w="3639"/>
      </w:tblGrid>
      <w:tr w:rsidR="006D3E46" w:rsidRPr="00B1636E" w:rsidTr="006D3E46">
        <w:trPr>
          <w:trHeight w:val="164"/>
        </w:trPr>
        <w:tc>
          <w:tcPr>
            <w:tcW w:w="405" w:type="dxa"/>
            <w:vMerge w:val="restart"/>
            <w:vAlign w:val="center"/>
          </w:tcPr>
          <w:p w:rsidR="006D3E46" w:rsidRPr="00A43838" w:rsidRDefault="006D3E46" w:rsidP="006D3E46">
            <w:pPr>
              <w:pStyle w:val="a7"/>
              <w:jc w:val="center"/>
              <w:rPr>
                <w:rFonts w:ascii="Times New Roman" w:hAnsi="Times New Roman"/>
                <w:sz w:val="20"/>
                <w:szCs w:val="20"/>
              </w:rPr>
            </w:pPr>
            <w:r w:rsidRPr="00A43838">
              <w:rPr>
                <w:rFonts w:ascii="Times New Roman" w:hAnsi="Times New Roman"/>
                <w:sz w:val="20"/>
                <w:szCs w:val="20"/>
              </w:rPr>
              <w:t xml:space="preserve">№ </w:t>
            </w:r>
            <w:proofErr w:type="spellStart"/>
            <w:proofErr w:type="gramStart"/>
            <w:r w:rsidRPr="00A43838">
              <w:rPr>
                <w:rFonts w:ascii="Times New Roman" w:hAnsi="Times New Roman"/>
                <w:sz w:val="20"/>
                <w:szCs w:val="20"/>
              </w:rPr>
              <w:t>п</w:t>
            </w:r>
            <w:proofErr w:type="spellEnd"/>
            <w:proofErr w:type="gramEnd"/>
            <w:r w:rsidRPr="00A43838">
              <w:rPr>
                <w:rFonts w:ascii="Times New Roman" w:hAnsi="Times New Roman"/>
                <w:sz w:val="20"/>
                <w:szCs w:val="20"/>
              </w:rPr>
              <w:t>/</w:t>
            </w:r>
            <w:proofErr w:type="spellStart"/>
            <w:r w:rsidRPr="00A43838">
              <w:rPr>
                <w:rFonts w:ascii="Times New Roman" w:hAnsi="Times New Roman"/>
                <w:sz w:val="20"/>
                <w:szCs w:val="20"/>
              </w:rPr>
              <w:t>п</w:t>
            </w:r>
            <w:proofErr w:type="spellEnd"/>
          </w:p>
        </w:tc>
        <w:tc>
          <w:tcPr>
            <w:tcW w:w="2521" w:type="dxa"/>
            <w:vMerge w:val="restart"/>
            <w:vAlign w:val="center"/>
          </w:tcPr>
          <w:p w:rsidR="006D3E46" w:rsidRPr="00A43838" w:rsidRDefault="006D3E46" w:rsidP="006D3E46">
            <w:pPr>
              <w:pStyle w:val="a7"/>
              <w:jc w:val="center"/>
              <w:rPr>
                <w:rFonts w:ascii="Times New Roman" w:hAnsi="Times New Roman"/>
                <w:sz w:val="20"/>
                <w:szCs w:val="20"/>
              </w:rPr>
            </w:pPr>
            <w:r w:rsidRPr="00A43838">
              <w:rPr>
                <w:rFonts w:ascii="Times New Roman" w:hAnsi="Times New Roman"/>
                <w:sz w:val="20"/>
                <w:szCs w:val="20"/>
              </w:rPr>
              <w:t>Показатели</w:t>
            </w:r>
          </w:p>
        </w:tc>
        <w:tc>
          <w:tcPr>
            <w:tcW w:w="798" w:type="dxa"/>
            <w:vMerge w:val="restart"/>
            <w:vAlign w:val="center"/>
          </w:tcPr>
          <w:p w:rsidR="006D3E46" w:rsidRPr="00A43838" w:rsidRDefault="006D3E46" w:rsidP="006D3E46">
            <w:pPr>
              <w:pStyle w:val="a7"/>
              <w:jc w:val="center"/>
              <w:rPr>
                <w:rFonts w:ascii="Times New Roman" w:hAnsi="Times New Roman"/>
                <w:sz w:val="20"/>
                <w:szCs w:val="20"/>
              </w:rPr>
            </w:pPr>
            <w:r w:rsidRPr="00A43838">
              <w:rPr>
                <w:rFonts w:ascii="Times New Roman" w:hAnsi="Times New Roman"/>
                <w:sz w:val="20"/>
                <w:szCs w:val="20"/>
              </w:rPr>
              <w:t xml:space="preserve">Ед. </w:t>
            </w:r>
            <w:proofErr w:type="spellStart"/>
            <w:r w:rsidRPr="00A43838">
              <w:rPr>
                <w:rFonts w:ascii="Times New Roman" w:hAnsi="Times New Roman"/>
                <w:sz w:val="20"/>
                <w:szCs w:val="20"/>
              </w:rPr>
              <w:t>изм</w:t>
            </w:r>
            <w:proofErr w:type="spellEnd"/>
            <w:r w:rsidRPr="00A43838">
              <w:rPr>
                <w:rFonts w:ascii="Times New Roman" w:hAnsi="Times New Roman"/>
                <w:sz w:val="20"/>
                <w:szCs w:val="20"/>
              </w:rPr>
              <w:t>.</w:t>
            </w:r>
          </w:p>
        </w:tc>
        <w:tc>
          <w:tcPr>
            <w:tcW w:w="1464" w:type="dxa"/>
            <w:gridSpan w:val="2"/>
            <w:vAlign w:val="center"/>
          </w:tcPr>
          <w:p w:rsidR="006D3E46" w:rsidRPr="00A43838" w:rsidRDefault="006D3E46" w:rsidP="006D3E46">
            <w:pPr>
              <w:pStyle w:val="a7"/>
              <w:jc w:val="center"/>
              <w:rPr>
                <w:rFonts w:ascii="Times New Roman" w:hAnsi="Times New Roman"/>
                <w:sz w:val="20"/>
                <w:szCs w:val="20"/>
              </w:rPr>
            </w:pPr>
            <w:r w:rsidRPr="00A43838">
              <w:rPr>
                <w:rFonts w:ascii="Times New Roman" w:hAnsi="Times New Roman"/>
                <w:sz w:val="20"/>
                <w:szCs w:val="20"/>
              </w:rPr>
              <w:t>2017 год</w:t>
            </w:r>
          </w:p>
        </w:tc>
        <w:tc>
          <w:tcPr>
            <w:tcW w:w="816" w:type="dxa"/>
            <w:vMerge w:val="restart"/>
            <w:vAlign w:val="center"/>
          </w:tcPr>
          <w:p w:rsidR="006D3E46" w:rsidRPr="00A43838" w:rsidRDefault="006D3E46" w:rsidP="006D3E46">
            <w:pPr>
              <w:pStyle w:val="a7"/>
              <w:jc w:val="center"/>
              <w:rPr>
                <w:rFonts w:ascii="Times New Roman" w:hAnsi="Times New Roman"/>
                <w:sz w:val="20"/>
                <w:szCs w:val="20"/>
              </w:rPr>
            </w:pPr>
            <w:r w:rsidRPr="00A43838">
              <w:rPr>
                <w:rFonts w:ascii="Times New Roman" w:hAnsi="Times New Roman"/>
                <w:sz w:val="20"/>
                <w:szCs w:val="20"/>
              </w:rPr>
              <w:t xml:space="preserve">Процент </w:t>
            </w:r>
            <w:proofErr w:type="spellStart"/>
            <w:proofErr w:type="gramStart"/>
            <w:r w:rsidRPr="00A43838">
              <w:rPr>
                <w:rFonts w:ascii="Times New Roman" w:hAnsi="Times New Roman"/>
                <w:sz w:val="20"/>
                <w:szCs w:val="20"/>
              </w:rPr>
              <w:t>испол-нения</w:t>
            </w:r>
            <w:proofErr w:type="spellEnd"/>
            <w:proofErr w:type="gramEnd"/>
          </w:p>
        </w:tc>
        <w:tc>
          <w:tcPr>
            <w:tcW w:w="3839" w:type="dxa"/>
            <w:vMerge w:val="restart"/>
            <w:vAlign w:val="center"/>
          </w:tcPr>
          <w:p w:rsidR="006D3E46" w:rsidRPr="00A43838" w:rsidRDefault="006D3E46" w:rsidP="006D3E46">
            <w:pPr>
              <w:pStyle w:val="a7"/>
              <w:jc w:val="center"/>
              <w:rPr>
                <w:rFonts w:ascii="Times New Roman" w:hAnsi="Times New Roman"/>
                <w:sz w:val="20"/>
                <w:szCs w:val="20"/>
              </w:rPr>
            </w:pPr>
            <w:r w:rsidRPr="00A43838">
              <w:rPr>
                <w:rFonts w:ascii="Times New Roman" w:hAnsi="Times New Roman"/>
                <w:sz w:val="20"/>
                <w:szCs w:val="20"/>
              </w:rPr>
              <w:t>Примечание</w:t>
            </w:r>
          </w:p>
        </w:tc>
      </w:tr>
      <w:tr w:rsidR="006D3E46" w:rsidRPr="00B1636E" w:rsidTr="006D3E46">
        <w:trPr>
          <w:trHeight w:val="209"/>
        </w:trPr>
        <w:tc>
          <w:tcPr>
            <w:tcW w:w="405" w:type="dxa"/>
            <w:vMerge/>
          </w:tcPr>
          <w:p w:rsidR="006D3E46" w:rsidRPr="00A43838" w:rsidRDefault="006D3E46" w:rsidP="006D3E46">
            <w:pPr>
              <w:jc w:val="center"/>
              <w:rPr>
                <w:sz w:val="20"/>
                <w:szCs w:val="20"/>
              </w:rPr>
            </w:pPr>
          </w:p>
        </w:tc>
        <w:tc>
          <w:tcPr>
            <w:tcW w:w="2521" w:type="dxa"/>
            <w:vMerge/>
            <w:vAlign w:val="center"/>
          </w:tcPr>
          <w:p w:rsidR="006D3E46" w:rsidRPr="00A43838" w:rsidRDefault="006D3E46" w:rsidP="006D3E46">
            <w:pPr>
              <w:jc w:val="center"/>
              <w:rPr>
                <w:sz w:val="20"/>
                <w:szCs w:val="20"/>
              </w:rPr>
            </w:pPr>
          </w:p>
        </w:tc>
        <w:tc>
          <w:tcPr>
            <w:tcW w:w="798" w:type="dxa"/>
            <w:vMerge/>
            <w:vAlign w:val="center"/>
          </w:tcPr>
          <w:p w:rsidR="006D3E46" w:rsidRPr="00A43838" w:rsidRDefault="006D3E46" w:rsidP="006D3E46">
            <w:pPr>
              <w:jc w:val="center"/>
              <w:rPr>
                <w:sz w:val="20"/>
                <w:szCs w:val="20"/>
              </w:rPr>
            </w:pPr>
          </w:p>
        </w:tc>
        <w:tc>
          <w:tcPr>
            <w:tcW w:w="799" w:type="dxa"/>
            <w:vAlign w:val="center"/>
          </w:tcPr>
          <w:p w:rsidR="006D3E46" w:rsidRPr="00A43838" w:rsidRDefault="006D3E46" w:rsidP="006D3E46">
            <w:pPr>
              <w:pStyle w:val="a7"/>
              <w:rPr>
                <w:rFonts w:ascii="Times New Roman" w:hAnsi="Times New Roman"/>
                <w:sz w:val="20"/>
                <w:szCs w:val="20"/>
              </w:rPr>
            </w:pPr>
            <w:r w:rsidRPr="00A43838">
              <w:rPr>
                <w:rFonts w:ascii="Times New Roman" w:hAnsi="Times New Roman"/>
                <w:sz w:val="20"/>
                <w:szCs w:val="20"/>
              </w:rPr>
              <w:t>план</w:t>
            </w:r>
          </w:p>
        </w:tc>
        <w:tc>
          <w:tcPr>
            <w:tcW w:w="665" w:type="dxa"/>
            <w:vAlign w:val="center"/>
          </w:tcPr>
          <w:p w:rsidR="006D3E46" w:rsidRPr="00A43838" w:rsidRDefault="006D3E46" w:rsidP="006D3E46">
            <w:pPr>
              <w:pStyle w:val="a7"/>
              <w:rPr>
                <w:rFonts w:ascii="Times New Roman" w:hAnsi="Times New Roman"/>
                <w:sz w:val="20"/>
                <w:szCs w:val="20"/>
              </w:rPr>
            </w:pPr>
            <w:r w:rsidRPr="00A43838">
              <w:rPr>
                <w:rFonts w:ascii="Times New Roman" w:hAnsi="Times New Roman"/>
                <w:sz w:val="20"/>
                <w:szCs w:val="20"/>
              </w:rPr>
              <w:t>факт</w:t>
            </w:r>
          </w:p>
        </w:tc>
        <w:tc>
          <w:tcPr>
            <w:tcW w:w="816" w:type="dxa"/>
            <w:vMerge/>
            <w:vAlign w:val="center"/>
          </w:tcPr>
          <w:p w:rsidR="006D3E46" w:rsidRPr="00A43838" w:rsidRDefault="006D3E46" w:rsidP="006D3E46">
            <w:pPr>
              <w:jc w:val="center"/>
              <w:rPr>
                <w:sz w:val="20"/>
                <w:szCs w:val="20"/>
              </w:rPr>
            </w:pPr>
          </w:p>
        </w:tc>
        <w:tc>
          <w:tcPr>
            <w:tcW w:w="3839" w:type="dxa"/>
            <w:vMerge/>
          </w:tcPr>
          <w:p w:rsidR="006D3E46" w:rsidRPr="00A43838" w:rsidRDefault="006D3E46" w:rsidP="006D3E46">
            <w:pPr>
              <w:jc w:val="center"/>
              <w:rPr>
                <w:sz w:val="20"/>
                <w:szCs w:val="20"/>
              </w:rPr>
            </w:pPr>
          </w:p>
        </w:tc>
      </w:tr>
      <w:tr w:rsidR="006D3E46" w:rsidRPr="00B1636E" w:rsidTr="006D3E46">
        <w:trPr>
          <w:trHeight w:val="606"/>
        </w:trPr>
        <w:tc>
          <w:tcPr>
            <w:tcW w:w="405" w:type="dxa"/>
            <w:vAlign w:val="center"/>
          </w:tcPr>
          <w:p w:rsidR="006D3E46" w:rsidRPr="00A43838" w:rsidRDefault="006D3E46" w:rsidP="006D3E46">
            <w:pPr>
              <w:pStyle w:val="a7"/>
              <w:rPr>
                <w:rFonts w:ascii="Times New Roman" w:hAnsi="Times New Roman"/>
                <w:sz w:val="20"/>
                <w:szCs w:val="20"/>
              </w:rPr>
            </w:pPr>
            <w:r w:rsidRPr="00A43838">
              <w:rPr>
                <w:rFonts w:ascii="Times New Roman" w:hAnsi="Times New Roman"/>
                <w:sz w:val="20"/>
                <w:szCs w:val="20"/>
              </w:rPr>
              <w:t>1</w:t>
            </w:r>
          </w:p>
        </w:tc>
        <w:tc>
          <w:tcPr>
            <w:tcW w:w="2521" w:type="dxa"/>
            <w:vAlign w:val="center"/>
          </w:tcPr>
          <w:p w:rsidR="006D3E46" w:rsidRPr="00A43838" w:rsidRDefault="006D3E46" w:rsidP="006D3E46">
            <w:pPr>
              <w:pStyle w:val="a7"/>
              <w:jc w:val="both"/>
              <w:rPr>
                <w:rFonts w:ascii="Times New Roman" w:hAnsi="Times New Roman"/>
                <w:sz w:val="20"/>
                <w:szCs w:val="20"/>
              </w:rPr>
            </w:pPr>
            <w:r w:rsidRPr="00A43838">
              <w:rPr>
                <w:rFonts w:ascii="Times New Roman" w:hAnsi="Times New Roman"/>
                <w:sz w:val="20"/>
                <w:szCs w:val="20"/>
              </w:rPr>
              <w:t>Социальный риск (число лиц, погибших в дорожно-транспортных происшествиях, на 100 тысяч населения)</w:t>
            </w:r>
          </w:p>
        </w:tc>
        <w:tc>
          <w:tcPr>
            <w:tcW w:w="798" w:type="dxa"/>
            <w:vAlign w:val="center"/>
          </w:tcPr>
          <w:p w:rsidR="006D3E46" w:rsidRPr="00A43838" w:rsidRDefault="006D3E46" w:rsidP="006D3E46">
            <w:pPr>
              <w:pStyle w:val="a7"/>
              <w:rPr>
                <w:rFonts w:ascii="Times New Roman" w:hAnsi="Times New Roman"/>
                <w:sz w:val="20"/>
                <w:szCs w:val="20"/>
              </w:rPr>
            </w:pPr>
            <w:r w:rsidRPr="00A43838">
              <w:rPr>
                <w:rFonts w:ascii="Times New Roman" w:hAnsi="Times New Roman"/>
                <w:sz w:val="20"/>
                <w:szCs w:val="20"/>
              </w:rPr>
              <w:t>%</w:t>
            </w:r>
          </w:p>
        </w:tc>
        <w:tc>
          <w:tcPr>
            <w:tcW w:w="799" w:type="dxa"/>
            <w:vAlign w:val="center"/>
          </w:tcPr>
          <w:p w:rsidR="006D3E46" w:rsidRPr="00A43838" w:rsidRDefault="006D3E46" w:rsidP="006D3E46">
            <w:pPr>
              <w:pStyle w:val="a7"/>
              <w:jc w:val="center"/>
              <w:rPr>
                <w:rFonts w:ascii="Times New Roman" w:hAnsi="Times New Roman"/>
                <w:sz w:val="20"/>
                <w:szCs w:val="20"/>
              </w:rPr>
            </w:pPr>
            <w:r w:rsidRPr="00A43838">
              <w:rPr>
                <w:rFonts w:ascii="Times New Roman" w:hAnsi="Times New Roman"/>
                <w:sz w:val="20"/>
                <w:szCs w:val="20"/>
              </w:rPr>
              <w:t>28,7</w:t>
            </w:r>
          </w:p>
        </w:tc>
        <w:tc>
          <w:tcPr>
            <w:tcW w:w="665" w:type="dxa"/>
            <w:vAlign w:val="center"/>
          </w:tcPr>
          <w:p w:rsidR="006D3E46" w:rsidRPr="00A43838" w:rsidRDefault="006D3E46" w:rsidP="006D3E46">
            <w:pPr>
              <w:pStyle w:val="a7"/>
              <w:jc w:val="center"/>
              <w:rPr>
                <w:rFonts w:ascii="Times New Roman" w:hAnsi="Times New Roman"/>
                <w:sz w:val="20"/>
                <w:szCs w:val="20"/>
              </w:rPr>
            </w:pPr>
            <w:r w:rsidRPr="00A43838">
              <w:rPr>
                <w:rFonts w:ascii="Times New Roman" w:hAnsi="Times New Roman"/>
                <w:sz w:val="20"/>
                <w:szCs w:val="20"/>
              </w:rPr>
              <w:t>15,4</w:t>
            </w:r>
          </w:p>
        </w:tc>
        <w:tc>
          <w:tcPr>
            <w:tcW w:w="816" w:type="dxa"/>
            <w:vAlign w:val="center"/>
          </w:tcPr>
          <w:p w:rsidR="006D3E46" w:rsidRPr="00A43838" w:rsidRDefault="006D3E46" w:rsidP="006D3E46">
            <w:pPr>
              <w:pStyle w:val="a7"/>
              <w:rPr>
                <w:rFonts w:ascii="Times New Roman" w:hAnsi="Times New Roman"/>
                <w:sz w:val="20"/>
                <w:szCs w:val="20"/>
              </w:rPr>
            </w:pPr>
            <w:r w:rsidRPr="00A43838">
              <w:rPr>
                <w:rFonts w:ascii="Times New Roman" w:hAnsi="Times New Roman"/>
                <w:sz w:val="20"/>
                <w:szCs w:val="20"/>
              </w:rPr>
              <w:t>146,34%</w:t>
            </w:r>
            <w:r w:rsidRPr="00A43838">
              <w:rPr>
                <w:rFonts w:ascii="Times New Roman" w:hAnsi="Times New Roman"/>
                <w:color w:val="4F81BD"/>
                <w:sz w:val="20"/>
                <w:szCs w:val="20"/>
              </w:rPr>
              <w:t>*</w:t>
            </w:r>
          </w:p>
        </w:tc>
        <w:tc>
          <w:tcPr>
            <w:tcW w:w="3839" w:type="dxa"/>
            <w:vAlign w:val="center"/>
          </w:tcPr>
          <w:p w:rsidR="006D3E46" w:rsidRPr="00A43838" w:rsidRDefault="006D3E46" w:rsidP="006D3E46">
            <w:pPr>
              <w:pStyle w:val="a7"/>
              <w:jc w:val="both"/>
              <w:rPr>
                <w:rFonts w:ascii="Times New Roman" w:hAnsi="Times New Roman"/>
                <w:sz w:val="20"/>
                <w:szCs w:val="20"/>
              </w:rPr>
            </w:pPr>
            <w:r w:rsidRPr="00A43838">
              <w:rPr>
                <w:rFonts w:ascii="Times New Roman" w:hAnsi="Times New Roman"/>
                <w:sz w:val="20"/>
                <w:szCs w:val="20"/>
              </w:rPr>
              <w:t xml:space="preserve">Фактический показатель ниже планового, что в данном случае расценивается как </w:t>
            </w:r>
            <w:r w:rsidRPr="00A43838">
              <w:rPr>
                <w:rFonts w:ascii="Times New Roman" w:hAnsi="Times New Roman"/>
                <w:b/>
                <w:sz w:val="20"/>
                <w:szCs w:val="20"/>
              </w:rPr>
              <w:t>положительный эффект</w:t>
            </w:r>
            <w:r w:rsidRPr="00A43838">
              <w:rPr>
                <w:rFonts w:ascii="Times New Roman" w:hAnsi="Times New Roman"/>
                <w:sz w:val="20"/>
                <w:szCs w:val="20"/>
              </w:rPr>
              <w:t xml:space="preserve">, так как планировалось, что в ДТП погибнет 13 человек, а фактически погибло 7 человек. </w:t>
            </w:r>
          </w:p>
        </w:tc>
      </w:tr>
      <w:tr w:rsidR="006D3E46" w:rsidRPr="00B1636E" w:rsidTr="006D3E46">
        <w:trPr>
          <w:trHeight w:val="363"/>
        </w:trPr>
        <w:tc>
          <w:tcPr>
            <w:tcW w:w="405" w:type="dxa"/>
            <w:vAlign w:val="center"/>
          </w:tcPr>
          <w:p w:rsidR="006D3E46" w:rsidRPr="00A43838" w:rsidRDefault="006D3E46" w:rsidP="006D3E46">
            <w:pPr>
              <w:pStyle w:val="a7"/>
              <w:rPr>
                <w:rFonts w:ascii="Times New Roman" w:hAnsi="Times New Roman"/>
                <w:sz w:val="20"/>
                <w:szCs w:val="20"/>
              </w:rPr>
            </w:pPr>
            <w:r w:rsidRPr="00A43838">
              <w:rPr>
                <w:rFonts w:ascii="Times New Roman" w:hAnsi="Times New Roman"/>
                <w:sz w:val="20"/>
                <w:szCs w:val="20"/>
              </w:rPr>
              <w:t>2</w:t>
            </w:r>
          </w:p>
        </w:tc>
        <w:tc>
          <w:tcPr>
            <w:tcW w:w="2521" w:type="dxa"/>
            <w:vAlign w:val="center"/>
          </w:tcPr>
          <w:p w:rsidR="006D3E46" w:rsidRPr="00A43838" w:rsidRDefault="006D3E46" w:rsidP="006D3E46">
            <w:pPr>
              <w:pStyle w:val="a7"/>
              <w:jc w:val="both"/>
              <w:rPr>
                <w:rFonts w:ascii="Times New Roman" w:hAnsi="Times New Roman"/>
                <w:sz w:val="20"/>
                <w:szCs w:val="20"/>
              </w:rPr>
            </w:pPr>
            <w:r w:rsidRPr="00A43838">
              <w:rPr>
                <w:rFonts w:ascii="Times New Roman" w:hAnsi="Times New Roman"/>
                <w:sz w:val="20"/>
                <w:szCs w:val="20"/>
              </w:rPr>
              <w:t>Число детей, пострадавших в дорожно-транспортных происшествиях</w:t>
            </w:r>
          </w:p>
        </w:tc>
        <w:tc>
          <w:tcPr>
            <w:tcW w:w="798" w:type="dxa"/>
            <w:vAlign w:val="center"/>
          </w:tcPr>
          <w:p w:rsidR="006D3E46" w:rsidRPr="00A43838" w:rsidRDefault="006D3E46" w:rsidP="006D3E46">
            <w:pPr>
              <w:pStyle w:val="a7"/>
              <w:rPr>
                <w:rFonts w:ascii="Times New Roman" w:hAnsi="Times New Roman"/>
                <w:sz w:val="20"/>
                <w:szCs w:val="20"/>
              </w:rPr>
            </w:pPr>
            <w:r w:rsidRPr="00A43838">
              <w:rPr>
                <w:rFonts w:ascii="Times New Roman" w:hAnsi="Times New Roman"/>
                <w:sz w:val="20"/>
                <w:szCs w:val="20"/>
              </w:rPr>
              <w:t>чел</w:t>
            </w:r>
          </w:p>
        </w:tc>
        <w:tc>
          <w:tcPr>
            <w:tcW w:w="799" w:type="dxa"/>
            <w:vAlign w:val="center"/>
          </w:tcPr>
          <w:p w:rsidR="006D3E46" w:rsidRPr="00A43838" w:rsidRDefault="006D3E46" w:rsidP="006D3E46">
            <w:pPr>
              <w:pStyle w:val="a7"/>
              <w:jc w:val="center"/>
              <w:rPr>
                <w:rFonts w:ascii="Times New Roman" w:hAnsi="Times New Roman"/>
                <w:sz w:val="20"/>
                <w:szCs w:val="20"/>
              </w:rPr>
            </w:pPr>
            <w:r w:rsidRPr="00A43838">
              <w:rPr>
                <w:rFonts w:ascii="Times New Roman" w:hAnsi="Times New Roman"/>
                <w:sz w:val="20"/>
                <w:szCs w:val="20"/>
              </w:rPr>
              <w:t>10</w:t>
            </w:r>
          </w:p>
        </w:tc>
        <w:tc>
          <w:tcPr>
            <w:tcW w:w="665" w:type="dxa"/>
            <w:vAlign w:val="center"/>
          </w:tcPr>
          <w:p w:rsidR="006D3E46" w:rsidRPr="00A43838" w:rsidRDefault="006D3E46" w:rsidP="006D3E46">
            <w:pPr>
              <w:pStyle w:val="a7"/>
              <w:jc w:val="center"/>
              <w:rPr>
                <w:rFonts w:ascii="Times New Roman" w:hAnsi="Times New Roman"/>
                <w:sz w:val="20"/>
                <w:szCs w:val="20"/>
              </w:rPr>
            </w:pPr>
            <w:r w:rsidRPr="00A43838">
              <w:rPr>
                <w:rFonts w:ascii="Times New Roman" w:hAnsi="Times New Roman"/>
                <w:sz w:val="20"/>
                <w:szCs w:val="20"/>
              </w:rPr>
              <w:t>6</w:t>
            </w:r>
          </w:p>
        </w:tc>
        <w:tc>
          <w:tcPr>
            <w:tcW w:w="816" w:type="dxa"/>
            <w:vAlign w:val="center"/>
          </w:tcPr>
          <w:p w:rsidR="006D3E46" w:rsidRPr="00A43838" w:rsidRDefault="006D3E46" w:rsidP="006D3E46">
            <w:pPr>
              <w:pStyle w:val="a7"/>
              <w:rPr>
                <w:rFonts w:ascii="Times New Roman" w:hAnsi="Times New Roman"/>
                <w:sz w:val="20"/>
                <w:szCs w:val="20"/>
              </w:rPr>
            </w:pPr>
            <w:r w:rsidRPr="00A43838">
              <w:rPr>
                <w:rFonts w:ascii="Times New Roman" w:hAnsi="Times New Roman"/>
                <w:sz w:val="20"/>
                <w:szCs w:val="20"/>
              </w:rPr>
              <w:t>140,00%</w:t>
            </w:r>
            <w:r w:rsidRPr="00A43838">
              <w:rPr>
                <w:rFonts w:ascii="Times New Roman" w:hAnsi="Times New Roman"/>
                <w:color w:val="4F81BD"/>
                <w:sz w:val="20"/>
                <w:szCs w:val="20"/>
              </w:rPr>
              <w:t>*</w:t>
            </w:r>
          </w:p>
        </w:tc>
        <w:tc>
          <w:tcPr>
            <w:tcW w:w="3839" w:type="dxa"/>
            <w:vAlign w:val="center"/>
          </w:tcPr>
          <w:p w:rsidR="006D3E46" w:rsidRPr="00A43838" w:rsidRDefault="006D3E46" w:rsidP="006D3E46">
            <w:pPr>
              <w:pStyle w:val="a7"/>
              <w:jc w:val="both"/>
              <w:rPr>
                <w:rFonts w:ascii="Times New Roman" w:hAnsi="Times New Roman"/>
                <w:sz w:val="20"/>
                <w:szCs w:val="20"/>
              </w:rPr>
            </w:pPr>
            <w:r w:rsidRPr="00A43838">
              <w:rPr>
                <w:rFonts w:ascii="Times New Roman" w:hAnsi="Times New Roman"/>
                <w:sz w:val="20"/>
                <w:szCs w:val="20"/>
              </w:rPr>
              <w:t xml:space="preserve">Фактический показатель ниже планового, что в данном случае расценивается как </w:t>
            </w:r>
            <w:r w:rsidRPr="00A43838">
              <w:rPr>
                <w:rFonts w:ascii="Times New Roman" w:hAnsi="Times New Roman"/>
                <w:b/>
                <w:sz w:val="20"/>
                <w:szCs w:val="20"/>
              </w:rPr>
              <w:t>положительный эффект</w:t>
            </w:r>
            <w:r w:rsidRPr="00A43838">
              <w:rPr>
                <w:rFonts w:ascii="Times New Roman" w:hAnsi="Times New Roman"/>
                <w:sz w:val="20"/>
                <w:szCs w:val="20"/>
              </w:rPr>
              <w:t>. Результатом послужило проведение профилактической работы  в образовательных учреждениях района сотрудниками ГИБДД, а также разъяснительной работы специалистами районного управления образования среди детей и подростков.</w:t>
            </w:r>
          </w:p>
        </w:tc>
      </w:tr>
      <w:tr w:rsidR="006D3E46" w:rsidRPr="00B1636E" w:rsidTr="006D3E46">
        <w:trPr>
          <w:trHeight w:val="622"/>
        </w:trPr>
        <w:tc>
          <w:tcPr>
            <w:tcW w:w="405" w:type="dxa"/>
            <w:vAlign w:val="center"/>
          </w:tcPr>
          <w:p w:rsidR="006D3E46" w:rsidRPr="00A43838" w:rsidRDefault="006D3E46" w:rsidP="006D3E46">
            <w:pPr>
              <w:pStyle w:val="a7"/>
              <w:rPr>
                <w:rFonts w:ascii="Times New Roman" w:hAnsi="Times New Roman"/>
                <w:sz w:val="20"/>
                <w:szCs w:val="20"/>
              </w:rPr>
            </w:pPr>
            <w:r w:rsidRPr="00A43838">
              <w:rPr>
                <w:rFonts w:ascii="Times New Roman" w:hAnsi="Times New Roman"/>
                <w:sz w:val="20"/>
                <w:szCs w:val="20"/>
              </w:rPr>
              <w:t>3</w:t>
            </w:r>
          </w:p>
        </w:tc>
        <w:tc>
          <w:tcPr>
            <w:tcW w:w="2521" w:type="dxa"/>
            <w:vAlign w:val="center"/>
          </w:tcPr>
          <w:p w:rsidR="006D3E46" w:rsidRPr="00A43838" w:rsidRDefault="006D3E46" w:rsidP="006D3E46">
            <w:pPr>
              <w:pStyle w:val="a7"/>
              <w:jc w:val="both"/>
              <w:rPr>
                <w:rFonts w:ascii="Times New Roman" w:hAnsi="Times New Roman"/>
                <w:sz w:val="20"/>
                <w:szCs w:val="20"/>
              </w:rPr>
            </w:pPr>
            <w:r w:rsidRPr="00A43838">
              <w:rPr>
                <w:rFonts w:ascii="Times New Roman" w:hAnsi="Times New Roman"/>
                <w:sz w:val="20"/>
                <w:szCs w:val="20"/>
              </w:rPr>
              <w:t xml:space="preserve">Количество детских учреждений (школ) вблизи которых участки автомобильных дорог местного значения оборудованы дорожными </w:t>
            </w:r>
            <w:r w:rsidRPr="00A43838">
              <w:rPr>
                <w:rFonts w:ascii="Times New Roman" w:hAnsi="Times New Roman"/>
                <w:sz w:val="20"/>
                <w:szCs w:val="20"/>
              </w:rPr>
              <w:lastRenderedPageBreak/>
              <w:t>знаками (1.23 "Дети" на пленке алмазного типа)</w:t>
            </w:r>
          </w:p>
        </w:tc>
        <w:tc>
          <w:tcPr>
            <w:tcW w:w="798" w:type="dxa"/>
            <w:vAlign w:val="center"/>
          </w:tcPr>
          <w:p w:rsidR="006D3E46" w:rsidRPr="00A43838" w:rsidRDefault="006D3E46" w:rsidP="006D3E46">
            <w:pPr>
              <w:pStyle w:val="a7"/>
              <w:rPr>
                <w:rFonts w:ascii="Times New Roman" w:hAnsi="Times New Roman"/>
                <w:sz w:val="20"/>
                <w:szCs w:val="20"/>
              </w:rPr>
            </w:pPr>
            <w:proofErr w:type="spellStart"/>
            <w:proofErr w:type="gramStart"/>
            <w:r w:rsidRPr="00A43838">
              <w:rPr>
                <w:rFonts w:ascii="Times New Roman" w:hAnsi="Times New Roman"/>
                <w:sz w:val="20"/>
                <w:szCs w:val="20"/>
              </w:rPr>
              <w:lastRenderedPageBreak/>
              <w:t>шт</w:t>
            </w:r>
            <w:proofErr w:type="spellEnd"/>
            <w:proofErr w:type="gramEnd"/>
          </w:p>
        </w:tc>
        <w:tc>
          <w:tcPr>
            <w:tcW w:w="799" w:type="dxa"/>
            <w:vAlign w:val="center"/>
          </w:tcPr>
          <w:p w:rsidR="006D3E46" w:rsidRPr="00A43838" w:rsidRDefault="006D3E46" w:rsidP="006D3E46">
            <w:pPr>
              <w:pStyle w:val="a7"/>
              <w:jc w:val="right"/>
              <w:rPr>
                <w:rFonts w:ascii="Times New Roman" w:hAnsi="Times New Roman"/>
                <w:sz w:val="20"/>
                <w:szCs w:val="20"/>
              </w:rPr>
            </w:pPr>
            <w:r w:rsidRPr="00A43838">
              <w:rPr>
                <w:rFonts w:ascii="Times New Roman" w:hAnsi="Times New Roman"/>
                <w:sz w:val="20"/>
                <w:szCs w:val="20"/>
              </w:rPr>
              <w:t>0</w:t>
            </w:r>
          </w:p>
        </w:tc>
        <w:tc>
          <w:tcPr>
            <w:tcW w:w="665" w:type="dxa"/>
            <w:vAlign w:val="center"/>
          </w:tcPr>
          <w:p w:rsidR="006D3E46" w:rsidRPr="00A43838" w:rsidRDefault="006D3E46" w:rsidP="006D3E46">
            <w:pPr>
              <w:pStyle w:val="a7"/>
              <w:jc w:val="right"/>
              <w:rPr>
                <w:rFonts w:ascii="Times New Roman" w:hAnsi="Times New Roman"/>
                <w:sz w:val="20"/>
                <w:szCs w:val="20"/>
              </w:rPr>
            </w:pPr>
            <w:r w:rsidRPr="00A43838">
              <w:rPr>
                <w:rFonts w:ascii="Times New Roman" w:hAnsi="Times New Roman"/>
                <w:sz w:val="20"/>
                <w:szCs w:val="20"/>
              </w:rPr>
              <w:t>0</w:t>
            </w:r>
          </w:p>
        </w:tc>
        <w:tc>
          <w:tcPr>
            <w:tcW w:w="816" w:type="dxa"/>
            <w:vAlign w:val="center"/>
          </w:tcPr>
          <w:p w:rsidR="006D3E46" w:rsidRPr="00A43838" w:rsidRDefault="006D3E46" w:rsidP="006D3E46">
            <w:pPr>
              <w:pStyle w:val="a7"/>
              <w:jc w:val="right"/>
              <w:rPr>
                <w:rFonts w:ascii="Times New Roman" w:hAnsi="Times New Roman"/>
                <w:sz w:val="20"/>
                <w:szCs w:val="20"/>
              </w:rPr>
            </w:pPr>
            <w:r w:rsidRPr="00A43838">
              <w:rPr>
                <w:rFonts w:ascii="Times New Roman" w:hAnsi="Times New Roman"/>
                <w:sz w:val="20"/>
                <w:szCs w:val="20"/>
              </w:rPr>
              <w:t>-</w:t>
            </w:r>
          </w:p>
        </w:tc>
        <w:tc>
          <w:tcPr>
            <w:tcW w:w="3839" w:type="dxa"/>
            <w:vAlign w:val="center"/>
          </w:tcPr>
          <w:p w:rsidR="006D3E46" w:rsidRPr="00A43838" w:rsidRDefault="006D3E46" w:rsidP="006D3E46">
            <w:pPr>
              <w:pStyle w:val="a7"/>
              <w:jc w:val="both"/>
              <w:rPr>
                <w:rFonts w:ascii="Times New Roman" w:hAnsi="Times New Roman"/>
                <w:sz w:val="20"/>
                <w:szCs w:val="20"/>
              </w:rPr>
            </w:pPr>
            <w:r w:rsidRPr="00A43838">
              <w:rPr>
                <w:rFonts w:ascii="Times New Roman" w:hAnsi="Times New Roman"/>
                <w:sz w:val="20"/>
                <w:szCs w:val="20"/>
              </w:rPr>
              <w:t>Показатель “нулевой” в виду отсутствия финансирования.</w:t>
            </w:r>
          </w:p>
        </w:tc>
      </w:tr>
      <w:tr w:rsidR="006D3E46" w:rsidRPr="00B1636E" w:rsidTr="006D3E46">
        <w:trPr>
          <w:trHeight w:val="282"/>
        </w:trPr>
        <w:tc>
          <w:tcPr>
            <w:tcW w:w="405" w:type="dxa"/>
            <w:vAlign w:val="center"/>
          </w:tcPr>
          <w:p w:rsidR="006D3E46" w:rsidRPr="00A43838" w:rsidRDefault="006D3E46" w:rsidP="006D3E46">
            <w:pPr>
              <w:pStyle w:val="a7"/>
              <w:rPr>
                <w:rFonts w:ascii="Times New Roman" w:hAnsi="Times New Roman"/>
                <w:sz w:val="20"/>
                <w:szCs w:val="20"/>
              </w:rPr>
            </w:pPr>
            <w:r w:rsidRPr="00A43838">
              <w:rPr>
                <w:rFonts w:ascii="Times New Roman" w:hAnsi="Times New Roman"/>
                <w:sz w:val="20"/>
                <w:szCs w:val="20"/>
              </w:rPr>
              <w:lastRenderedPageBreak/>
              <w:t>4</w:t>
            </w:r>
          </w:p>
        </w:tc>
        <w:tc>
          <w:tcPr>
            <w:tcW w:w="2521" w:type="dxa"/>
            <w:vAlign w:val="center"/>
          </w:tcPr>
          <w:p w:rsidR="006D3E46" w:rsidRPr="00A43838" w:rsidRDefault="006D3E46" w:rsidP="006D3E46">
            <w:pPr>
              <w:pStyle w:val="a7"/>
              <w:jc w:val="both"/>
              <w:rPr>
                <w:rFonts w:ascii="Times New Roman" w:hAnsi="Times New Roman"/>
                <w:sz w:val="20"/>
                <w:szCs w:val="20"/>
              </w:rPr>
            </w:pPr>
            <w:r w:rsidRPr="00A43838">
              <w:rPr>
                <w:rFonts w:ascii="Times New Roman" w:hAnsi="Times New Roman"/>
                <w:sz w:val="20"/>
                <w:szCs w:val="20"/>
              </w:rPr>
              <w:t xml:space="preserve">Оснащение транспортных средств </w:t>
            </w:r>
            <w:proofErr w:type="spellStart"/>
            <w:r w:rsidRPr="00A43838">
              <w:rPr>
                <w:rFonts w:ascii="Times New Roman" w:hAnsi="Times New Roman"/>
                <w:sz w:val="20"/>
                <w:szCs w:val="20"/>
              </w:rPr>
              <w:t>тахографами</w:t>
            </w:r>
            <w:proofErr w:type="spellEnd"/>
          </w:p>
        </w:tc>
        <w:tc>
          <w:tcPr>
            <w:tcW w:w="798" w:type="dxa"/>
            <w:vAlign w:val="center"/>
          </w:tcPr>
          <w:p w:rsidR="006D3E46" w:rsidRPr="00A43838" w:rsidRDefault="006D3E46" w:rsidP="006D3E46">
            <w:pPr>
              <w:pStyle w:val="a7"/>
              <w:rPr>
                <w:rFonts w:ascii="Times New Roman" w:hAnsi="Times New Roman"/>
                <w:sz w:val="20"/>
                <w:szCs w:val="20"/>
              </w:rPr>
            </w:pPr>
            <w:proofErr w:type="spellStart"/>
            <w:proofErr w:type="gramStart"/>
            <w:r w:rsidRPr="00A43838">
              <w:rPr>
                <w:rFonts w:ascii="Times New Roman" w:hAnsi="Times New Roman"/>
                <w:sz w:val="20"/>
                <w:szCs w:val="20"/>
              </w:rPr>
              <w:t>шт</w:t>
            </w:r>
            <w:proofErr w:type="spellEnd"/>
            <w:proofErr w:type="gramEnd"/>
          </w:p>
        </w:tc>
        <w:tc>
          <w:tcPr>
            <w:tcW w:w="799" w:type="dxa"/>
            <w:vAlign w:val="center"/>
          </w:tcPr>
          <w:p w:rsidR="006D3E46" w:rsidRPr="00A43838" w:rsidRDefault="006D3E46" w:rsidP="006D3E46">
            <w:pPr>
              <w:pStyle w:val="a7"/>
              <w:jc w:val="right"/>
              <w:rPr>
                <w:rFonts w:ascii="Times New Roman" w:hAnsi="Times New Roman"/>
                <w:sz w:val="20"/>
                <w:szCs w:val="20"/>
              </w:rPr>
            </w:pPr>
            <w:r w:rsidRPr="00A43838">
              <w:rPr>
                <w:rFonts w:ascii="Times New Roman" w:hAnsi="Times New Roman"/>
                <w:sz w:val="20"/>
                <w:szCs w:val="20"/>
              </w:rPr>
              <w:t>0</w:t>
            </w:r>
          </w:p>
        </w:tc>
        <w:tc>
          <w:tcPr>
            <w:tcW w:w="665" w:type="dxa"/>
            <w:vAlign w:val="center"/>
          </w:tcPr>
          <w:p w:rsidR="006D3E46" w:rsidRPr="00A43838" w:rsidRDefault="006D3E46" w:rsidP="006D3E46">
            <w:pPr>
              <w:pStyle w:val="a7"/>
              <w:jc w:val="right"/>
              <w:rPr>
                <w:rFonts w:ascii="Times New Roman" w:hAnsi="Times New Roman"/>
                <w:sz w:val="20"/>
                <w:szCs w:val="20"/>
              </w:rPr>
            </w:pPr>
            <w:r w:rsidRPr="00A43838">
              <w:rPr>
                <w:rFonts w:ascii="Times New Roman" w:hAnsi="Times New Roman"/>
                <w:sz w:val="20"/>
                <w:szCs w:val="20"/>
              </w:rPr>
              <w:t>0</w:t>
            </w:r>
          </w:p>
        </w:tc>
        <w:tc>
          <w:tcPr>
            <w:tcW w:w="816" w:type="dxa"/>
            <w:vAlign w:val="center"/>
          </w:tcPr>
          <w:p w:rsidR="006D3E46" w:rsidRPr="00A43838" w:rsidRDefault="006D3E46" w:rsidP="006D3E46">
            <w:pPr>
              <w:pStyle w:val="a7"/>
              <w:jc w:val="right"/>
              <w:rPr>
                <w:rFonts w:ascii="Times New Roman" w:hAnsi="Times New Roman"/>
                <w:sz w:val="20"/>
                <w:szCs w:val="20"/>
              </w:rPr>
            </w:pPr>
            <w:r w:rsidRPr="00A43838">
              <w:rPr>
                <w:rFonts w:ascii="Times New Roman" w:hAnsi="Times New Roman"/>
                <w:sz w:val="20"/>
                <w:szCs w:val="20"/>
              </w:rPr>
              <w:t>-</w:t>
            </w:r>
          </w:p>
        </w:tc>
        <w:tc>
          <w:tcPr>
            <w:tcW w:w="3839" w:type="dxa"/>
            <w:vAlign w:val="center"/>
          </w:tcPr>
          <w:p w:rsidR="006D3E46" w:rsidRPr="00A43838" w:rsidRDefault="006D3E46" w:rsidP="006D3E46">
            <w:pPr>
              <w:pStyle w:val="a7"/>
              <w:jc w:val="both"/>
              <w:rPr>
                <w:rFonts w:ascii="Times New Roman" w:hAnsi="Times New Roman"/>
                <w:sz w:val="20"/>
                <w:szCs w:val="20"/>
              </w:rPr>
            </w:pPr>
            <w:r w:rsidRPr="00A43838">
              <w:rPr>
                <w:rFonts w:ascii="Times New Roman" w:hAnsi="Times New Roman"/>
                <w:sz w:val="20"/>
                <w:szCs w:val="20"/>
              </w:rPr>
              <w:t>Показатель “нулевой” в виду отсутствия финансирования.</w:t>
            </w:r>
          </w:p>
        </w:tc>
      </w:tr>
      <w:tr w:rsidR="006D3E46" w:rsidRPr="00B1636E" w:rsidTr="006D3E46">
        <w:trPr>
          <w:trHeight w:val="282"/>
        </w:trPr>
        <w:tc>
          <w:tcPr>
            <w:tcW w:w="405" w:type="dxa"/>
            <w:vAlign w:val="center"/>
          </w:tcPr>
          <w:p w:rsidR="006D3E46" w:rsidRPr="00A43838" w:rsidRDefault="006D3E46" w:rsidP="006D3E46">
            <w:pPr>
              <w:pStyle w:val="a7"/>
              <w:rPr>
                <w:rFonts w:ascii="Times New Roman" w:hAnsi="Times New Roman"/>
                <w:sz w:val="20"/>
                <w:szCs w:val="20"/>
              </w:rPr>
            </w:pPr>
            <w:r w:rsidRPr="00A43838">
              <w:rPr>
                <w:rFonts w:ascii="Times New Roman" w:hAnsi="Times New Roman"/>
                <w:sz w:val="20"/>
                <w:szCs w:val="20"/>
              </w:rPr>
              <w:t>5</w:t>
            </w:r>
          </w:p>
        </w:tc>
        <w:tc>
          <w:tcPr>
            <w:tcW w:w="2521" w:type="dxa"/>
            <w:vAlign w:val="center"/>
          </w:tcPr>
          <w:p w:rsidR="006D3E46" w:rsidRPr="00A43838" w:rsidRDefault="006D3E46" w:rsidP="006D3E46">
            <w:pPr>
              <w:pStyle w:val="a7"/>
              <w:jc w:val="both"/>
              <w:rPr>
                <w:rFonts w:ascii="Times New Roman" w:hAnsi="Times New Roman"/>
                <w:sz w:val="20"/>
                <w:szCs w:val="20"/>
              </w:rPr>
            </w:pPr>
            <w:r w:rsidRPr="00A43838">
              <w:rPr>
                <w:rFonts w:ascii="Times New Roman" w:hAnsi="Times New Roman"/>
                <w:sz w:val="20"/>
                <w:szCs w:val="20"/>
              </w:rPr>
              <w:t xml:space="preserve">Количество оборудованных </w:t>
            </w:r>
            <w:r w:rsidRPr="00A43838">
              <w:rPr>
                <w:rFonts w:ascii="Times New Roman" w:hAnsi="Times New Roman"/>
                <w:color w:val="000000"/>
                <w:sz w:val="20"/>
                <w:szCs w:val="20"/>
              </w:rPr>
              <w:t>участков дорожными знаками 5.19.1 и 5.19.2 «Пешеходный переход» повышенной яркости (на желтом фоне) и нанесение дорожной разметки 1.14.1 «Зебра» на пешеходных переходах</w:t>
            </w:r>
          </w:p>
        </w:tc>
        <w:tc>
          <w:tcPr>
            <w:tcW w:w="798" w:type="dxa"/>
            <w:vAlign w:val="center"/>
          </w:tcPr>
          <w:p w:rsidR="006D3E46" w:rsidRPr="00A43838" w:rsidRDefault="006D3E46" w:rsidP="006D3E46">
            <w:pPr>
              <w:pStyle w:val="a7"/>
              <w:rPr>
                <w:rFonts w:ascii="Times New Roman" w:hAnsi="Times New Roman"/>
                <w:sz w:val="20"/>
                <w:szCs w:val="20"/>
              </w:rPr>
            </w:pPr>
            <w:proofErr w:type="spellStart"/>
            <w:proofErr w:type="gramStart"/>
            <w:r w:rsidRPr="00A43838">
              <w:rPr>
                <w:rFonts w:ascii="Times New Roman" w:hAnsi="Times New Roman"/>
                <w:sz w:val="20"/>
                <w:szCs w:val="20"/>
              </w:rPr>
              <w:t>шт</w:t>
            </w:r>
            <w:proofErr w:type="spellEnd"/>
            <w:proofErr w:type="gramEnd"/>
          </w:p>
        </w:tc>
        <w:tc>
          <w:tcPr>
            <w:tcW w:w="799" w:type="dxa"/>
            <w:vAlign w:val="center"/>
          </w:tcPr>
          <w:p w:rsidR="006D3E46" w:rsidRPr="00A43838" w:rsidRDefault="006D3E46" w:rsidP="006D3E46">
            <w:pPr>
              <w:pStyle w:val="a7"/>
              <w:jc w:val="right"/>
              <w:rPr>
                <w:rFonts w:ascii="Times New Roman" w:hAnsi="Times New Roman"/>
                <w:sz w:val="20"/>
                <w:szCs w:val="20"/>
              </w:rPr>
            </w:pPr>
            <w:r w:rsidRPr="00A43838">
              <w:rPr>
                <w:rFonts w:ascii="Times New Roman" w:hAnsi="Times New Roman"/>
                <w:sz w:val="20"/>
                <w:szCs w:val="20"/>
              </w:rPr>
              <w:t>6</w:t>
            </w:r>
          </w:p>
        </w:tc>
        <w:tc>
          <w:tcPr>
            <w:tcW w:w="665" w:type="dxa"/>
            <w:vAlign w:val="center"/>
          </w:tcPr>
          <w:p w:rsidR="006D3E46" w:rsidRPr="00A43838" w:rsidRDefault="006D3E46" w:rsidP="006D3E46">
            <w:pPr>
              <w:pStyle w:val="a7"/>
              <w:jc w:val="right"/>
              <w:rPr>
                <w:rFonts w:ascii="Times New Roman" w:hAnsi="Times New Roman"/>
                <w:sz w:val="20"/>
                <w:szCs w:val="20"/>
              </w:rPr>
            </w:pPr>
            <w:r w:rsidRPr="00A43838">
              <w:rPr>
                <w:rFonts w:ascii="Times New Roman" w:hAnsi="Times New Roman"/>
                <w:sz w:val="20"/>
                <w:szCs w:val="20"/>
              </w:rPr>
              <w:t>6</w:t>
            </w:r>
          </w:p>
        </w:tc>
        <w:tc>
          <w:tcPr>
            <w:tcW w:w="816" w:type="dxa"/>
            <w:vAlign w:val="center"/>
          </w:tcPr>
          <w:p w:rsidR="006D3E46" w:rsidRPr="00A43838" w:rsidRDefault="006D3E46" w:rsidP="006D3E46">
            <w:pPr>
              <w:pStyle w:val="a7"/>
              <w:jc w:val="right"/>
              <w:rPr>
                <w:rFonts w:ascii="Times New Roman" w:hAnsi="Times New Roman"/>
                <w:sz w:val="20"/>
                <w:szCs w:val="20"/>
              </w:rPr>
            </w:pPr>
            <w:r w:rsidRPr="00A43838">
              <w:rPr>
                <w:rFonts w:ascii="Times New Roman" w:hAnsi="Times New Roman"/>
                <w:sz w:val="20"/>
                <w:szCs w:val="20"/>
              </w:rPr>
              <w:t>100,00%</w:t>
            </w:r>
          </w:p>
        </w:tc>
        <w:tc>
          <w:tcPr>
            <w:tcW w:w="3839" w:type="dxa"/>
            <w:vAlign w:val="center"/>
          </w:tcPr>
          <w:p w:rsidR="006D3E46" w:rsidRPr="00A43838" w:rsidRDefault="006D3E46" w:rsidP="006D3E46">
            <w:pPr>
              <w:pStyle w:val="a7"/>
              <w:rPr>
                <w:rFonts w:ascii="Times New Roman" w:hAnsi="Times New Roman"/>
                <w:sz w:val="20"/>
                <w:szCs w:val="20"/>
              </w:rPr>
            </w:pPr>
            <w:r w:rsidRPr="00A43838">
              <w:rPr>
                <w:rFonts w:ascii="Times New Roman" w:hAnsi="Times New Roman"/>
                <w:sz w:val="20"/>
                <w:szCs w:val="20"/>
              </w:rPr>
              <w:t>Показатель исполнен в полном объеме. Также выполнены работы по установке пешеходного ограждения – 80 м.; устройство искусственных неровностей – 2 шт.; установка и замена светофорных объектов – 2 шт.</w:t>
            </w:r>
          </w:p>
        </w:tc>
      </w:tr>
      <w:tr w:rsidR="006D3E46" w:rsidRPr="00B1636E" w:rsidTr="006D3E46">
        <w:trPr>
          <w:trHeight w:val="282"/>
        </w:trPr>
        <w:tc>
          <w:tcPr>
            <w:tcW w:w="405" w:type="dxa"/>
            <w:vAlign w:val="center"/>
          </w:tcPr>
          <w:p w:rsidR="006D3E46" w:rsidRPr="00A43838" w:rsidRDefault="006D3E46" w:rsidP="006D3E46">
            <w:pPr>
              <w:pStyle w:val="a7"/>
              <w:rPr>
                <w:rFonts w:ascii="Times New Roman" w:hAnsi="Times New Roman"/>
                <w:sz w:val="20"/>
                <w:szCs w:val="20"/>
              </w:rPr>
            </w:pPr>
            <w:r w:rsidRPr="00A43838">
              <w:rPr>
                <w:rFonts w:ascii="Times New Roman" w:hAnsi="Times New Roman"/>
                <w:sz w:val="20"/>
                <w:szCs w:val="20"/>
              </w:rPr>
              <w:t>6</w:t>
            </w:r>
          </w:p>
        </w:tc>
        <w:tc>
          <w:tcPr>
            <w:tcW w:w="2521" w:type="dxa"/>
            <w:vAlign w:val="center"/>
          </w:tcPr>
          <w:p w:rsidR="006D3E46" w:rsidRPr="00A43838" w:rsidRDefault="006D3E46" w:rsidP="006D3E46">
            <w:pPr>
              <w:pStyle w:val="a7"/>
              <w:jc w:val="both"/>
              <w:rPr>
                <w:rFonts w:ascii="Times New Roman" w:hAnsi="Times New Roman"/>
                <w:sz w:val="20"/>
                <w:szCs w:val="20"/>
              </w:rPr>
            </w:pPr>
            <w:r w:rsidRPr="00A43838">
              <w:rPr>
                <w:rFonts w:ascii="Times New Roman" w:hAnsi="Times New Roman"/>
                <w:color w:val="000000"/>
                <w:sz w:val="20"/>
                <w:szCs w:val="20"/>
              </w:rPr>
              <w:t xml:space="preserve">Количество учащихся первых классов муниципальных образовательных учреждений района получивших </w:t>
            </w:r>
            <w:proofErr w:type="spellStart"/>
            <w:r w:rsidRPr="00A43838">
              <w:rPr>
                <w:rFonts w:ascii="Times New Roman" w:hAnsi="Times New Roman"/>
                <w:color w:val="000000"/>
                <w:sz w:val="20"/>
                <w:szCs w:val="20"/>
              </w:rPr>
              <w:t>световозвращающие</w:t>
            </w:r>
            <w:proofErr w:type="spellEnd"/>
            <w:r w:rsidRPr="00A43838">
              <w:rPr>
                <w:rFonts w:ascii="Times New Roman" w:hAnsi="Times New Roman"/>
                <w:color w:val="000000"/>
                <w:sz w:val="20"/>
                <w:szCs w:val="20"/>
              </w:rPr>
              <w:t xml:space="preserve"> приспособления</w:t>
            </w:r>
          </w:p>
        </w:tc>
        <w:tc>
          <w:tcPr>
            <w:tcW w:w="798" w:type="dxa"/>
            <w:vAlign w:val="center"/>
          </w:tcPr>
          <w:p w:rsidR="006D3E46" w:rsidRPr="00A43838" w:rsidRDefault="006D3E46" w:rsidP="006D3E46">
            <w:pPr>
              <w:pStyle w:val="a7"/>
              <w:rPr>
                <w:rFonts w:ascii="Times New Roman" w:hAnsi="Times New Roman"/>
                <w:sz w:val="20"/>
                <w:szCs w:val="20"/>
              </w:rPr>
            </w:pPr>
            <w:r w:rsidRPr="00A43838">
              <w:rPr>
                <w:rFonts w:ascii="Times New Roman" w:hAnsi="Times New Roman"/>
                <w:sz w:val="20"/>
                <w:szCs w:val="20"/>
              </w:rPr>
              <w:t>чел</w:t>
            </w:r>
          </w:p>
        </w:tc>
        <w:tc>
          <w:tcPr>
            <w:tcW w:w="799" w:type="dxa"/>
            <w:vAlign w:val="center"/>
          </w:tcPr>
          <w:p w:rsidR="006D3E46" w:rsidRPr="00A43838" w:rsidRDefault="006D3E46" w:rsidP="006D3E46">
            <w:pPr>
              <w:pStyle w:val="a7"/>
              <w:jc w:val="right"/>
              <w:rPr>
                <w:rFonts w:ascii="Times New Roman" w:hAnsi="Times New Roman"/>
                <w:sz w:val="20"/>
                <w:szCs w:val="20"/>
              </w:rPr>
            </w:pPr>
            <w:r w:rsidRPr="00A43838">
              <w:rPr>
                <w:rFonts w:ascii="Times New Roman" w:hAnsi="Times New Roman"/>
                <w:sz w:val="20"/>
                <w:szCs w:val="20"/>
              </w:rPr>
              <w:t>616</w:t>
            </w:r>
          </w:p>
        </w:tc>
        <w:tc>
          <w:tcPr>
            <w:tcW w:w="665" w:type="dxa"/>
            <w:vAlign w:val="center"/>
          </w:tcPr>
          <w:p w:rsidR="006D3E46" w:rsidRPr="00A43838" w:rsidRDefault="006D3E46" w:rsidP="006D3E46">
            <w:pPr>
              <w:pStyle w:val="a7"/>
              <w:jc w:val="right"/>
              <w:rPr>
                <w:rFonts w:ascii="Times New Roman" w:hAnsi="Times New Roman"/>
                <w:sz w:val="20"/>
                <w:szCs w:val="20"/>
              </w:rPr>
            </w:pPr>
            <w:r w:rsidRPr="00A43838">
              <w:rPr>
                <w:rFonts w:ascii="Times New Roman" w:hAnsi="Times New Roman"/>
                <w:sz w:val="20"/>
                <w:szCs w:val="20"/>
              </w:rPr>
              <w:t>616</w:t>
            </w:r>
          </w:p>
        </w:tc>
        <w:tc>
          <w:tcPr>
            <w:tcW w:w="816" w:type="dxa"/>
            <w:vAlign w:val="center"/>
          </w:tcPr>
          <w:p w:rsidR="006D3E46" w:rsidRPr="00A43838" w:rsidRDefault="006D3E46" w:rsidP="006D3E46">
            <w:pPr>
              <w:pStyle w:val="a7"/>
              <w:jc w:val="right"/>
              <w:rPr>
                <w:rFonts w:ascii="Times New Roman" w:hAnsi="Times New Roman"/>
                <w:sz w:val="20"/>
                <w:szCs w:val="20"/>
              </w:rPr>
            </w:pPr>
            <w:r w:rsidRPr="00A43838">
              <w:rPr>
                <w:rFonts w:ascii="Times New Roman" w:hAnsi="Times New Roman"/>
                <w:sz w:val="20"/>
                <w:szCs w:val="20"/>
              </w:rPr>
              <w:t>100,00%</w:t>
            </w:r>
          </w:p>
        </w:tc>
        <w:tc>
          <w:tcPr>
            <w:tcW w:w="3839" w:type="dxa"/>
            <w:vAlign w:val="center"/>
          </w:tcPr>
          <w:p w:rsidR="006D3E46" w:rsidRPr="00A43838" w:rsidRDefault="006D3E46" w:rsidP="006D3E46">
            <w:pPr>
              <w:pStyle w:val="a7"/>
              <w:rPr>
                <w:rFonts w:ascii="Times New Roman" w:hAnsi="Times New Roman"/>
                <w:sz w:val="20"/>
                <w:szCs w:val="20"/>
              </w:rPr>
            </w:pPr>
            <w:r w:rsidRPr="00A43838">
              <w:rPr>
                <w:rFonts w:ascii="Times New Roman" w:hAnsi="Times New Roman"/>
                <w:sz w:val="20"/>
                <w:szCs w:val="20"/>
              </w:rPr>
              <w:t>Показатель исполнен в полном объеме</w:t>
            </w:r>
          </w:p>
        </w:tc>
      </w:tr>
    </w:tbl>
    <w:p w:rsidR="006D3E46" w:rsidRDefault="006D3E46" w:rsidP="006D3E46"/>
    <w:p w:rsidR="006D3E46" w:rsidRPr="00A43838" w:rsidRDefault="006D3E46" w:rsidP="006D3E46">
      <w:pPr>
        <w:pStyle w:val="a7"/>
        <w:ind w:firstLine="426"/>
        <w:jc w:val="both"/>
        <w:rPr>
          <w:rFonts w:ascii="Times New Roman" w:hAnsi="Times New Roman"/>
          <w:sz w:val="20"/>
          <w:szCs w:val="20"/>
        </w:rPr>
      </w:pPr>
      <w:r w:rsidRPr="00A43838">
        <w:rPr>
          <w:rFonts w:ascii="Times New Roman" w:hAnsi="Times New Roman"/>
          <w:b/>
          <w:color w:val="4F81BD"/>
          <w:sz w:val="20"/>
          <w:szCs w:val="20"/>
        </w:rPr>
        <w:t>*</w:t>
      </w:r>
      <w:r w:rsidRPr="00A43838">
        <w:rPr>
          <w:rFonts w:ascii="Times New Roman" w:hAnsi="Times New Roman"/>
          <w:b/>
          <w:i/>
          <w:sz w:val="20"/>
          <w:szCs w:val="20"/>
        </w:rPr>
        <w:t xml:space="preserve"> - </w:t>
      </w:r>
      <w:r w:rsidRPr="00A43838">
        <w:rPr>
          <w:rFonts w:ascii="Times New Roman" w:hAnsi="Times New Roman"/>
          <w:sz w:val="20"/>
          <w:szCs w:val="20"/>
        </w:rPr>
        <w:t>так как планом установлено максимальное значение целевого показателя, то расчет исполнения целевого показателя осуществляется в соответствии с формулой  5  подпункта 2.7 пункта 2 Положения о порядке проведения оценки эффективности и результативности муниципальных программ Богучанского района, утвержденного постановлением администрации Богучанского района от 23.12.2014 № 1690-п.</w:t>
      </w:r>
    </w:p>
    <w:p w:rsidR="006D3E46" w:rsidRDefault="006D3E46" w:rsidP="006D3E46"/>
    <w:p w:rsidR="00B64A94" w:rsidRPr="00B64A94" w:rsidRDefault="00B64A94" w:rsidP="00214B11">
      <w:pPr>
        <w:ind w:firstLine="567"/>
        <w:jc w:val="center"/>
        <w:rPr>
          <w:bCs/>
          <w:sz w:val="26"/>
          <w:szCs w:val="26"/>
        </w:rPr>
      </w:pPr>
      <w:r w:rsidRPr="00B64A94">
        <w:rPr>
          <w:b/>
          <w:bCs/>
          <w:sz w:val="26"/>
          <w:szCs w:val="26"/>
          <w:u w:val="single"/>
        </w:rPr>
        <w:t>10. Муниципальная программа "Обеспечение доступным и комфортным жильем граждан Богучанского района"</w:t>
      </w:r>
    </w:p>
    <w:p w:rsidR="00B64A94" w:rsidRPr="00B64A94" w:rsidRDefault="00B64A94" w:rsidP="00B64A94">
      <w:pPr>
        <w:pStyle w:val="a7"/>
        <w:ind w:firstLine="709"/>
        <w:jc w:val="both"/>
        <w:rPr>
          <w:rFonts w:ascii="Times New Roman" w:hAnsi="Times New Roman"/>
          <w:sz w:val="26"/>
          <w:szCs w:val="26"/>
        </w:rPr>
      </w:pPr>
      <w:r w:rsidRPr="00B64A94">
        <w:rPr>
          <w:rFonts w:ascii="Times New Roman" w:hAnsi="Times New Roman"/>
          <w:bCs/>
          <w:sz w:val="26"/>
          <w:szCs w:val="26"/>
        </w:rPr>
        <w:t>Предусмотрено по плану 1</w:t>
      </w:r>
      <w:r>
        <w:rPr>
          <w:rFonts w:ascii="Times New Roman" w:hAnsi="Times New Roman"/>
          <w:bCs/>
          <w:sz w:val="26"/>
          <w:szCs w:val="26"/>
        </w:rPr>
        <w:t>0 923,3</w:t>
      </w:r>
      <w:r w:rsidRPr="00B64A94">
        <w:rPr>
          <w:rFonts w:ascii="Times New Roman" w:hAnsi="Times New Roman"/>
          <w:bCs/>
          <w:sz w:val="26"/>
          <w:szCs w:val="26"/>
        </w:rPr>
        <w:t xml:space="preserve"> тыс. рублей, освоено 8 118,2 тыс. рублей, или 74,</w:t>
      </w:r>
      <w:r>
        <w:rPr>
          <w:rFonts w:ascii="Times New Roman" w:hAnsi="Times New Roman"/>
          <w:bCs/>
          <w:sz w:val="26"/>
          <w:szCs w:val="26"/>
        </w:rPr>
        <w:t>3</w:t>
      </w:r>
      <w:r w:rsidRPr="00B64A94">
        <w:rPr>
          <w:rFonts w:ascii="Times New Roman" w:hAnsi="Times New Roman"/>
          <w:bCs/>
          <w:sz w:val="26"/>
          <w:szCs w:val="26"/>
        </w:rPr>
        <w:t xml:space="preserve"> %, из них </w:t>
      </w:r>
      <w:r w:rsidRPr="00B64A94">
        <w:rPr>
          <w:rFonts w:ascii="Times New Roman" w:hAnsi="Times New Roman"/>
          <w:sz w:val="26"/>
          <w:szCs w:val="26"/>
        </w:rPr>
        <w:t>за счет средств</w:t>
      </w:r>
    </w:p>
    <w:p w:rsidR="00B64A94" w:rsidRPr="00CE4DD3" w:rsidRDefault="00B64A94" w:rsidP="00B64A94">
      <w:pPr>
        <w:pStyle w:val="a7"/>
        <w:numPr>
          <w:ilvl w:val="0"/>
          <w:numId w:val="9"/>
        </w:numPr>
        <w:tabs>
          <w:tab w:val="left" w:pos="1134"/>
        </w:tabs>
        <w:ind w:left="0" w:firstLine="709"/>
        <w:jc w:val="both"/>
        <w:rPr>
          <w:rFonts w:ascii="Times New Roman" w:hAnsi="Times New Roman"/>
          <w:sz w:val="26"/>
          <w:szCs w:val="26"/>
        </w:rPr>
      </w:pPr>
      <w:r w:rsidRPr="00CE4DD3">
        <w:rPr>
          <w:rFonts w:ascii="Times New Roman" w:hAnsi="Times New Roman"/>
          <w:sz w:val="26"/>
          <w:szCs w:val="26"/>
        </w:rPr>
        <w:t>средства Фонда содействия реформированию жилищно-коммунального хозяйства – 1 935,</w:t>
      </w:r>
      <w:r w:rsidR="00CE4DD3" w:rsidRPr="00CE4DD3">
        <w:rPr>
          <w:rFonts w:ascii="Times New Roman" w:hAnsi="Times New Roman"/>
          <w:sz w:val="26"/>
          <w:szCs w:val="26"/>
        </w:rPr>
        <w:t>2</w:t>
      </w:r>
      <w:r w:rsidRPr="00CE4DD3">
        <w:rPr>
          <w:rFonts w:ascii="Times New Roman" w:hAnsi="Times New Roman"/>
          <w:sz w:val="26"/>
          <w:szCs w:val="26"/>
        </w:rPr>
        <w:t xml:space="preserve"> тыс. рублей (100,00 %);</w:t>
      </w:r>
    </w:p>
    <w:p w:rsidR="00B64A94" w:rsidRPr="00CE4DD3" w:rsidRDefault="00B64A94" w:rsidP="00B64A94">
      <w:pPr>
        <w:pStyle w:val="a7"/>
        <w:numPr>
          <w:ilvl w:val="0"/>
          <w:numId w:val="9"/>
        </w:numPr>
        <w:tabs>
          <w:tab w:val="left" w:pos="1134"/>
        </w:tabs>
        <w:ind w:left="0" w:firstLine="709"/>
        <w:jc w:val="both"/>
        <w:rPr>
          <w:rFonts w:ascii="Times New Roman" w:hAnsi="Times New Roman"/>
          <w:sz w:val="26"/>
          <w:szCs w:val="26"/>
        </w:rPr>
      </w:pPr>
      <w:r w:rsidRPr="00CE4DD3">
        <w:rPr>
          <w:rFonts w:ascii="Times New Roman" w:hAnsi="Times New Roman"/>
          <w:sz w:val="26"/>
          <w:szCs w:val="26"/>
        </w:rPr>
        <w:t>краевого бюджета – 134,</w:t>
      </w:r>
      <w:r w:rsidR="00CE4DD3" w:rsidRPr="00CE4DD3">
        <w:rPr>
          <w:rFonts w:ascii="Times New Roman" w:hAnsi="Times New Roman"/>
          <w:sz w:val="26"/>
          <w:szCs w:val="26"/>
        </w:rPr>
        <w:t>2</w:t>
      </w:r>
      <w:r w:rsidRPr="00CE4DD3">
        <w:rPr>
          <w:rFonts w:ascii="Times New Roman" w:hAnsi="Times New Roman"/>
          <w:sz w:val="26"/>
          <w:szCs w:val="26"/>
        </w:rPr>
        <w:t xml:space="preserve"> тыс. рублей; (4,64 %);</w:t>
      </w:r>
    </w:p>
    <w:p w:rsidR="00B64A94" w:rsidRPr="00CE4DD3" w:rsidRDefault="00B64A94" w:rsidP="00B64A94">
      <w:pPr>
        <w:pStyle w:val="a7"/>
        <w:numPr>
          <w:ilvl w:val="0"/>
          <w:numId w:val="9"/>
        </w:numPr>
        <w:tabs>
          <w:tab w:val="left" w:pos="1134"/>
        </w:tabs>
        <w:ind w:left="0" w:firstLine="709"/>
        <w:jc w:val="both"/>
        <w:rPr>
          <w:rFonts w:ascii="Times New Roman" w:hAnsi="Times New Roman"/>
          <w:sz w:val="26"/>
          <w:szCs w:val="26"/>
        </w:rPr>
      </w:pPr>
      <w:r w:rsidRPr="00CE4DD3">
        <w:rPr>
          <w:rFonts w:ascii="Times New Roman" w:hAnsi="Times New Roman"/>
          <w:sz w:val="26"/>
          <w:szCs w:val="26"/>
        </w:rPr>
        <w:t>районного бюджета – 6 048,8 тыс. рублей (99,29 %) с учётом экономии 213,8 тыс. рублей.</w:t>
      </w:r>
    </w:p>
    <w:p w:rsidR="00B64A94" w:rsidRPr="00B64A94" w:rsidRDefault="00B64A94" w:rsidP="00B64A94">
      <w:pPr>
        <w:ind w:firstLine="709"/>
        <w:jc w:val="both"/>
        <w:rPr>
          <w:i/>
          <w:sz w:val="26"/>
          <w:szCs w:val="26"/>
        </w:rPr>
      </w:pPr>
      <w:r w:rsidRPr="00B64A94">
        <w:rPr>
          <w:i/>
          <w:sz w:val="26"/>
          <w:szCs w:val="26"/>
        </w:rPr>
        <w:t>Подпрограмма «Переселение граждан из аварийного жилищного фонда в муниципальных образованиях Богучанского района»</w:t>
      </w:r>
    </w:p>
    <w:p w:rsidR="00B64A94" w:rsidRPr="00B64A94" w:rsidRDefault="00B64A94" w:rsidP="00B64A94">
      <w:pPr>
        <w:ind w:firstLine="709"/>
        <w:jc w:val="both"/>
        <w:rPr>
          <w:bCs/>
          <w:sz w:val="26"/>
          <w:szCs w:val="26"/>
        </w:rPr>
      </w:pPr>
      <w:r w:rsidRPr="00B64A94">
        <w:rPr>
          <w:sz w:val="26"/>
          <w:szCs w:val="26"/>
        </w:rPr>
        <w:t xml:space="preserve">Ассигнования освоены на 100 % предусматривалось по плану и исполнено 2 069,4 тыс. рублей. По данной подпрограмме предусматривались межбюджетные трансферты бюджетам Богучанского и </w:t>
      </w:r>
      <w:proofErr w:type="spellStart"/>
      <w:r w:rsidRPr="00B64A94">
        <w:rPr>
          <w:sz w:val="26"/>
          <w:szCs w:val="26"/>
        </w:rPr>
        <w:t>Пинчугского</w:t>
      </w:r>
      <w:proofErr w:type="spellEnd"/>
      <w:r w:rsidRPr="00B64A94">
        <w:rPr>
          <w:sz w:val="26"/>
          <w:szCs w:val="26"/>
        </w:rPr>
        <w:t xml:space="preserve"> сельсоветов на переселение граждан из аварийного жилого фонда, Бюджетные обязательства по переселению граждан из аварийного жилищного фонда выполнены в полном объеме. </w:t>
      </w:r>
      <w:r>
        <w:rPr>
          <w:sz w:val="26"/>
          <w:szCs w:val="26"/>
        </w:rPr>
        <w:t xml:space="preserve"> </w:t>
      </w:r>
      <w:r w:rsidR="00CE4DD3">
        <w:rPr>
          <w:sz w:val="26"/>
          <w:szCs w:val="26"/>
        </w:rPr>
        <w:t>З</w:t>
      </w:r>
      <w:r>
        <w:rPr>
          <w:sz w:val="26"/>
          <w:szCs w:val="26"/>
        </w:rPr>
        <w:t xml:space="preserve">а период действия мероприятия </w:t>
      </w:r>
      <w:r w:rsidR="00CE4DD3">
        <w:rPr>
          <w:sz w:val="26"/>
          <w:szCs w:val="26"/>
        </w:rPr>
        <w:t>(</w:t>
      </w:r>
      <w:r>
        <w:rPr>
          <w:sz w:val="26"/>
          <w:szCs w:val="26"/>
        </w:rPr>
        <w:t>2016-2017 год</w:t>
      </w:r>
      <w:r w:rsidR="00CE4DD3">
        <w:rPr>
          <w:sz w:val="26"/>
          <w:szCs w:val="26"/>
        </w:rPr>
        <w:t>)</w:t>
      </w:r>
      <w:r>
        <w:rPr>
          <w:sz w:val="26"/>
          <w:szCs w:val="26"/>
        </w:rPr>
        <w:t xml:space="preserve"> </w:t>
      </w:r>
      <w:r w:rsidR="00CE4DD3">
        <w:rPr>
          <w:sz w:val="26"/>
          <w:szCs w:val="26"/>
        </w:rPr>
        <w:t>переселено</w:t>
      </w:r>
      <w:r w:rsidRPr="00B64A94">
        <w:rPr>
          <w:sz w:val="26"/>
          <w:szCs w:val="26"/>
        </w:rPr>
        <w:t xml:space="preserve"> </w:t>
      </w:r>
      <w:r w:rsidRPr="00CE4DD3">
        <w:rPr>
          <w:sz w:val="26"/>
          <w:szCs w:val="26"/>
        </w:rPr>
        <w:t>95 человек из 14 аварийных жилых квартир, расселённая площадь составила 1 566,2 м</w:t>
      </w:r>
      <w:proofErr w:type="gramStart"/>
      <w:r w:rsidRPr="00CE4DD3">
        <w:rPr>
          <w:sz w:val="26"/>
          <w:szCs w:val="26"/>
          <w:vertAlign w:val="superscript"/>
        </w:rPr>
        <w:t>2</w:t>
      </w:r>
      <w:proofErr w:type="gramEnd"/>
      <w:r w:rsidRPr="00CE4DD3">
        <w:rPr>
          <w:sz w:val="26"/>
          <w:szCs w:val="26"/>
        </w:rPr>
        <w:t>.</w:t>
      </w:r>
    </w:p>
    <w:p w:rsidR="00B64A94" w:rsidRPr="00B64A94" w:rsidRDefault="00B64A94" w:rsidP="00B64A94">
      <w:pPr>
        <w:ind w:firstLine="709"/>
        <w:jc w:val="both"/>
        <w:rPr>
          <w:i/>
          <w:sz w:val="26"/>
          <w:szCs w:val="26"/>
        </w:rPr>
      </w:pPr>
      <w:r w:rsidRPr="00B64A94">
        <w:rPr>
          <w:i/>
          <w:sz w:val="26"/>
          <w:szCs w:val="26"/>
        </w:rPr>
        <w:t xml:space="preserve">Подпрограмма «Осуществление градостроительной деятельности в </w:t>
      </w:r>
      <w:proofErr w:type="spellStart"/>
      <w:r w:rsidRPr="00B64A94">
        <w:rPr>
          <w:i/>
          <w:sz w:val="26"/>
          <w:szCs w:val="26"/>
        </w:rPr>
        <w:t>Богучанском</w:t>
      </w:r>
      <w:proofErr w:type="spellEnd"/>
      <w:r w:rsidRPr="00B64A94">
        <w:rPr>
          <w:i/>
          <w:sz w:val="26"/>
          <w:szCs w:val="26"/>
        </w:rPr>
        <w:t xml:space="preserve"> районе»</w:t>
      </w:r>
    </w:p>
    <w:p w:rsidR="00B64A94" w:rsidRPr="00B64A94" w:rsidRDefault="00B64A94" w:rsidP="00B64A94">
      <w:pPr>
        <w:ind w:firstLine="709"/>
        <w:jc w:val="both"/>
        <w:rPr>
          <w:sz w:val="26"/>
          <w:szCs w:val="26"/>
        </w:rPr>
      </w:pPr>
      <w:proofErr w:type="gramStart"/>
      <w:r w:rsidRPr="00B64A94">
        <w:rPr>
          <w:sz w:val="26"/>
          <w:szCs w:val="26"/>
        </w:rPr>
        <w:t xml:space="preserve">По данной подпрограмме предусматривались ассигнования на актуализацию графических и текстовых правил землепользования и застройки муниципального образования Октябрьский сельсовет, актуализацию схемы территориального планирования Богучанского района, актуализацию правил землепользования и застройки муниципальных образований Ангарский, </w:t>
      </w:r>
      <w:proofErr w:type="spellStart"/>
      <w:r w:rsidRPr="00B64A94">
        <w:rPr>
          <w:sz w:val="26"/>
          <w:szCs w:val="26"/>
        </w:rPr>
        <w:t>Богучанский</w:t>
      </w:r>
      <w:proofErr w:type="spellEnd"/>
      <w:r w:rsidRPr="00B64A94">
        <w:rPr>
          <w:sz w:val="26"/>
          <w:szCs w:val="26"/>
        </w:rPr>
        <w:t xml:space="preserve"> и </w:t>
      </w:r>
      <w:proofErr w:type="spellStart"/>
      <w:r w:rsidRPr="00B64A94">
        <w:rPr>
          <w:sz w:val="26"/>
          <w:szCs w:val="26"/>
        </w:rPr>
        <w:t>Манзенский</w:t>
      </w:r>
      <w:proofErr w:type="spellEnd"/>
      <w:r w:rsidRPr="00B64A94">
        <w:rPr>
          <w:sz w:val="26"/>
          <w:szCs w:val="26"/>
        </w:rPr>
        <w:t xml:space="preserve"> </w:t>
      </w:r>
      <w:r w:rsidRPr="00B64A94">
        <w:rPr>
          <w:sz w:val="26"/>
          <w:szCs w:val="26"/>
        </w:rPr>
        <w:lastRenderedPageBreak/>
        <w:t xml:space="preserve">сельсоветы в сумме </w:t>
      </w:r>
      <w:r>
        <w:rPr>
          <w:sz w:val="26"/>
          <w:szCs w:val="26"/>
        </w:rPr>
        <w:t>2 853,9</w:t>
      </w:r>
      <w:r w:rsidRPr="00B64A94">
        <w:rPr>
          <w:sz w:val="26"/>
          <w:szCs w:val="26"/>
        </w:rPr>
        <w:t xml:space="preserve"> тыс. рублей, в том числе 2 761,0 тыс. рублей за счёт средств краевого бюджета.</w:t>
      </w:r>
      <w:proofErr w:type="gramEnd"/>
      <w:r w:rsidRPr="00B64A94">
        <w:rPr>
          <w:sz w:val="26"/>
          <w:szCs w:val="26"/>
        </w:rPr>
        <w:t xml:space="preserve"> В связи с тем, что исполнителями не были вовремя предоставлены акты выполненных работ, не был сформирован и отправлен пакет документов для получения субсидии из краевого бюджета. Средства районного бюджета ос</w:t>
      </w:r>
      <w:r>
        <w:rPr>
          <w:sz w:val="26"/>
          <w:szCs w:val="26"/>
        </w:rPr>
        <w:t>воены в сумме 48, 8 тыс. рублей</w:t>
      </w:r>
      <w:r w:rsidRPr="00B64A94">
        <w:rPr>
          <w:sz w:val="26"/>
          <w:szCs w:val="26"/>
        </w:rPr>
        <w:t>. Ассигнования освоены на 8,56 %.</w:t>
      </w:r>
    </w:p>
    <w:p w:rsidR="00B64A94" w:rsidRPr="00B64A94" w:rsidRDefault="00B64A94" w:rsidP="00B64A94">
      <w:pPr>
        <w:ind w:firstLine="709"/>
        <w:jc w:val="both"/>
        <w:rPr>
          <w:i/>
          <w:sz w:val="26"/>
          <w:szCs w:val="26"/>
        </w:rPr>
      </w:pPr>
      <w:r w:rsidRPr="00B64A94">
        <w:rPr>
          <w:i/>
          <w:sz w:val="26"/>
          <w:szCs w:val="26"/>
        </w:rPr>
        <w:t>Подпрограмма «Приобретение жилых помещений работникам бюджетной сферы Богучанского района»</w:t>
      </w:r>
    </w:p>
    <w:p w:rsidR="00B64A94" w:rsidRPr="00B64A94" w:rsidRDefault="00B64A94" w:rsidP="00B64A94">
      <w:pPr>
        <w:ind w:firstLine="709"/>
        <w:jc w:val="both"/>
        <w:rPr>
          <w:sz w:val="26"/>
          <w:szCs w:val="26"/>
        </w:rPr>
      </w:pPr>
      <w:r w:rsidRPr="00B64A94">
        <w:rPr>
          <w:sz w:val="26"/>
          <w:szCs w:val="26"/>
        </w:rPr>
        <w:t xml:space="preserve">Предусмотрено в бюджете 6 000,0 тыс. рублей, освоено 100 %. В 2017 году приобретено две квартиры для работников бюджетной сферы </w:t>
      </w:r>
      <w:proofErr w:type="gramStart"/>
      <w:r w:rsidRPr="00B64A94">
        <w:rPr>
          <w:sz w:val="26"/>
          <w:szCs w:val="26"/>
        </w:rPr>
        <w:t>в</w:t>
      </w:r>
      <w:proofErr w:type="gramEnd"/>
      <w:r w:rsidRPr="00B64A94">
        <w:rPr>
          <w:sz w:val="26"/>
          <w:szCs w:val="26"/>
        </w:rPr>
        <w:t xml:space="preserve"> с. </w:t>
      </w:r>
      <w:proofErr w:type="spellStart"/>
      <w:r w:rsidRPr="00B64A94">
        <w:rPr>
          <w:sz w:val="26"/>
          <w:szCs w:val="26"/>
        </w:rPr>
        <w:t>Богучаны</w:t>
      </w:r>
      <w:proofErr w:type="spellEnd"/>
      <w:r w:rsidRPr="00B64A94">
        <w:rPr>
          <w:sz w:val="26"/>
          <w:szCs w:val="26"/>
        </w:rPr>
        <w:t>.</w:t>
      </w:r>
    </w:p>
    <w:p w:rsidR="00B64A94" w:rsidRPr="00B64A94" w:rsidRDefault="00B64A94" w:rsidP="00B64A94">
      <w:pPr>
        <w:ind w:firstLine="709"/>
        <w:rPr>
          <w:sz w:val="26"/>
          <w:szCs w:val="26"/>
        </w:rPr>
      </w:pPr>
    </w:p>
    <w:p w:rsidR="00D63260" w:rsidRPr="00BD65C2" w:rsidRDefault="00F132CF" w:rsidP="00214B11">
      <w:pPr>
        <w:ind w:firstLine="851"/>
        <w:jc w:val="center"/>
        <w:outlineLvl w:val="0"/>
        <w:rPr>
          <w:bCs/>
          <w:sz w:val="26"/>
          <w:szCs w:val="26"/>
        </w:rPr>
      </w:pPr>
      <w:r w:rsidRPr="00BD65C2">
        <w:rPr>
          <w:b/>
          <w:bCs/>
          <w:sz w:val="26"/>
          <w:szCs w:val="26"/>
          <w:u w:val="single"/>
        </w:rPr>
        <w:t>11. Муниципальная программа "Управление муниципальными финансами"</w:t>
      </w:r>
    </w:p>
    <w:p w:rsidR="00F132CF" w:rsidRPr="00BD65C2" w:rsidRDefault="00D63260" w:rsidP="00F132CF">
      <w:pPr>
        <w:ind w:firstLine="851"/>
        <w:jc w:val="both"/>
        <w:outlineLvl w:val="0"/>
        <w:rPr>
          <w:bCs/>
          <w:sz w:val="26"/>
          <w:szCs w:val="26"/>
        </w:rPr>
      </w:pPr>
      <w:r w:rsidRPr="00BD65C2">
        <w:rPr>
          <w:bCs/>
          <w:sz w:val="26"/>
          <w:szCs w:val="26"/>
        </w:rPr>
        <w:t>С</w:t>
      </w:r>
      <w:r w:rsidR="00F132CF" w:rsidRPr="00BD65C2">
        <w:rPr>
          <w:bCs/>
          <w:sz w:val="26"/>
          <w:szCs w:val="26"/>
        </w:rPr>
        <w:t xml:space="preserve">редства </w:t>
      </w:r>
      <w:proofErr w:type="gramStart"/>
      <w:r w:rsidR="00F132CF" w:rsidRPr="00BD65C2">
        <w:rPr>
          <w:bCs/>
          <w:sz w:val="26"/>
          <w:szCs w:val="26"/>
        </w:rPr>
        <w:t>освоены  на 99,</w:t>
      </w:r>
      <w:r w:rsidR="00E90C82">
        <w:rPr>
          <w:bCs/>
          <w:sz w:val="26"/>
          <w:szCs w:val="26"/>
        </w:rPr>
        <w:t>9</w:t>
      </w:r>
      <w:r w:rsidR="00F132CF" w:rsidRPr="00BD65C2">
        <w:rPr>
          <w:bCs/>
          <w:sz w:val="26"/>
          <w:szCs w:val="26"/>
        </w:rPr>
        <w:t>% предусмотрено</w:t>
      </w:r>
      <w:proofErr w:type="gramEnd"/>
      <w:r w:rsidR="00F132CF" w:rsidRPr="00BD65C2">
        <w:rPr>
          <w:bCs/>
          <w:sz w:val="26"/>
          <w:szCs w:val="26"/>
        </w:rPr>
        <w:t xml:space="preserve"> по бюджету  </w:t>
      </w:r>
      <w:r w:rsidR="008229F6">
        <w:rPr>
          <w:bCs/>
          <w:sz w:val="26"/>
          <w:szCs w:val="26"/>
        </w:rPr>
        <w:t>125 854,9</w:t>
      </w:r>
      <w:r w:rsidR="00F132CF" w:rsidRPr="00BD65C2">
        <w:rPr>
          <w:bCs/>
          <w:sz w:val="26"/>
          <w:szCs w:val="26"/>
        </w:rPr>
        <w:t xml:space="preserve"> тыс. рублей, освоено 1</w:t>
      </w:r>
      <w:r w:rsidR="008229F6">
        <w:rPr>
          <w:bCs/>
          <w:sz w:val="26"/>
          <w:szCs w:val="26"/>
        </w:rPr>
        <w:t>22 630,6</w:t>
      </w:r>
      <w:r w:rsidR="00F132CF" w:rsidRPr="00BD65C2">
        <w:rPr>
          <w:bCs/>
          <w:sz w:val="26"/>
          <w:szCs w:val="26"/>
        </w:rPr>
        <w:t xml:space="preserve"> тыс. рублей. Данной программой предусматривается перечисление межбюджетных трансфертов  в бюджеты поселений, обеспечение устойчивости  бюджетов Богучанского района, а также  содержание финансового органа Богучанского района.</w:t>
      </w:r>
    </w:p>
    <w:p w:rsidR="00F132CF" w:rsidRDefault="00DD6589" w:rsidP="00F132CF">
      <w:pPr>
        <w:ind w:firstLine="709"/>
        <w:jc w:val="both"/>
        <w:outlineLvl w:val="6"/>
        <w:rPr>
          <w:sz w:val="26"/>
          <w:szCs w:val="26"/>
        </w:rPr>
      </w:pPr>
      <w:proofErr w:type="gramStart"/>
      <w:r>
        <w:rPr>
          <w:sz w:val="26"/>
          <w:szCs w:val="26"/>
        </w:rPr>
        <w:t>В</w:t>
      </w:r>
      <w:r w:rsidR="00F132CF" w:rsidRPr="00BD65C2">
        <w:rPr>
          <w:sz w:val="26"/>
          <w:szCs w:val="26"/>
        </w:rPr>
        <w:t xml:space="preserve"> рамках </w:t>
      </w:r>
      <w:r w:rsidR="00F132CF" w:rsidRPr="00BD65C2">
        <w:rPr>
          <w:i/>
          <w:sz w:val="26"/>
          <w:szCs w:val="26"/>
        </w:rPr>
        <w:t>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w:t>
      </w:r>
      <w:r w:rsidR="00F132CF" w:rsidRPr="00BD65C2">
        <w:rPr>
          <w:sz w:val="26"/>
          <w:szCs w:val="26"/>
        </w:rPr>
        <w:t xml:space="preserve">   обеспечено перечисление в полном объеме фонда финансовой поддержки  района  бюджетам поселений</w:t>
      </w:r>
      <w:r w:rsidR="0027187C">
        <w:rPr>
          <w:sz w:val="26"/>
          <w:szCs w:val="26"/>
        </w:rPr>
        <w:t xml:space="preserve"> (2</w:t>
      </w:r>
      <w:r w:rsidR="004503C8">
        <w:rPr>
          <w:sz w:val="26"/>
          <w:szCs w:val="26"/>
        </w:rPr>
        <w:t>6 666,2</w:t>
      </w:r>
      <w:r w:rsidR="0027187C">
        <w:rPr>
          <w:sz w:val="26"/>
          <w:szCs w:val="26"/>
        </w:rPr>
        <w:t xml:space="preserve"> тыс. рублей – средства краевого бюджета, </w:t>
      </w:r>
      <w:r w:rsidR="004503C8">
        <w:rPr>
          <w:sz w:val="26"/>
          <w:szCs w:val="26"/>
        </w:rPr>
        <w:t>37 521,5</w:t>
      </w:r>
      <w:r w:rsidR="0027187C">
        <w:rPr>
          <w:sz w:val="26"/>
          <w:szCs w:val="26"/>
        </w:rPr>
        <w:t xml:space="preserve"> тыс. руб.- средства районного бюджета)</w:t>
      </w:r>
      <w:r w:rsidR="00F132CF" w:rsidRPr="00BD65C2">
        <w:rPr>
          <w:sz w:val="26"/>
          <w:szCs w:val="26"/>
        </w:rPr>
        <w:t>, межбюджетны</w:t>
      </w:r>
      <w:r w:rsidR="004503C8">
        <w:rPr>
          <w:sz w:val="26"/>
          <w:szCs w:val="26"/>
        </w:rPr>
        <w:t>е</w:t>
      </w:r>
      <w:r w:rsidR="00F132CF" w:rsidRPr="00BD65C2">
        <w:rPr>
          <w:sz w:val="26"/>
          <w:szCs w:val="26"/>
        </w:rPr>
        <w:t xml:space="preserve"> трансферт</w:t>
      </w:r>
      <w:r w:rsidR="004503C8">
        <w:rPr>
          <w:sz w:val="26"/>
          <w:szCs w:val="26"/>
        </w:rPr>
        <w:t>ы</w:t>
      </w:r>
      <w:r w:rsidR="00F132CF" w:rsidRPr="00BD65C2">
        <w:rPr>
          <w:sz w:val="26"/>
          <w:szCs w:val="26"/>
        </w:rPr>
        <w:t xml:space="preserve"> на обеспечение сбалансированности бюджетов поселений</w:t>
      </w:r>
      <w:r w:rsidR="0027187C">
        <w:rPr>
          <w:sz w:val="26"/>
          <w:szCs w:val="26"/>
        </w:rPr>
        <w:t xml:space="preserve"> </w:t>
      </w:r>
      <w:r w:rsidR="004503C8">
        <w:rPr>
          <w:sz w:val="26"/>
          <w:szCs w:val="26"/>
        </w:rPr>
        <w:t xml:space="preserve"> перечислены  в размере 34 932,9 тыс. рублей, или 94,6% от плановых</w:t>
      </w:r>
      <w:proofErr w:type="gramEnd"/>
      <w:r w:rsidR="004503C8">
        <w:rPr>
          <w:sz w:val="26"/>
          <w:szCs w:val="26"/>
        </w:rPr>
        <w:t xml:space="preserve"> назначений</w:t>
      </w:r>
      <w:r>
        <w:rPr>
          <w:sz w:val="26"/>
          <w:szCs w:val="26"/>
        </w:rPr>
        <w:t xml:space="preserve"> </w:t>
      </w:r>
      <w:r w:rsidR="0027187C">
        <w:rPr>
          <w:sz w:val="26"/>
          <w:szCs w:val="26"/>
        </w:rPr>
        <w:t>(</w:t>
      </w:r>
      <w:r w:rsidR="004503C8">
        <w:rPr>
          <w:sz w:val="26"/>
          <w:szCs w:val="26"/>
        </w:rPr>
        <w:t>36 937,3</w:t>
      </w:r>
      <w:r w:rsidR="0027187C">
        <w:rPr>
          <w:sz w:val="26"/>
          <w:szCs w:val="26"/>
        </w:rPr>
        <w:t xml:space="preserve"> тыс. рублей)</w:t>
      </w:r>
      <w:r w:rsidR="00F132CF" w:rsidRPr="00BD65C2">
        <w:rPr>
          <w:sz w:val="26"/>
          <w:szCs w:val="26"/>
        </w:rPr>
        <w:t>.</w:t>
      </w:r>
      <w:r w:rsidR="004503C8">
        <w:rPr>
          <w:sz w:val="26"/>
          <w:szCs w:val="26"/>
        </w:rPr>
        <w:t xml:space="preserve"> Средства не перечислены в полном объеме  в связи с неисполнением плана по доходам районного бюджета</w:t>
      </w:r>
    </w:p>
    <w:p w:rsidR="00952D0B" w:rsidRPr="00C21B6C" w:rsidRDefault="0027187C" w:rsidP="00C21B6C">
      <w:pPr>
        <w:ind w:firstLine="567"/>
        <w:jc w:val="both"/>
        <w:rPr>
          <w:sz w:val="26"/>
          <w:szCs w:val="26"/>
        </w:rPr>
      </w:pPr>
      <w:r w:rsidRPr="00C21B6C">
        <w:rPr>
          <w:noProof/>
          <w:sz w:val="26"/>
          <w:szCs w:val="26"/>
        </w:rPr>
        <w:t xml:space="preserve"> </w:t>
      </w:r>
      <w:r w:rsidR="00C21B6C" w:rsidRPr="00C21B6C">
        <w:rPr>
          <w:noProof/>
          <w:sz w:val="26"/>
          <w:szCs w:val="26"/>
        </w:rPr>
        <w:t>Р</w:t>
      </w:r>
      <w:r w:rsidRPr="00C21B6C">
        <w:rPr>
          <w:noProof/>
          <w:sz w:val="26"/>
          <w:szCs w:val="26"/>
        </w:rPr>
        <w:t xml:space="preserve">асходы  на осуществление государственных полномочий по первичному воинскому учету на территориях, где отсутствуют военные комиссариаты освоены не полностью  в связи с отсутствием потребности. </w:t>
      </w:r>
      <w:r w:rsidR="0034119D">
        <w:rPr>
          <w:noProof/>
          <w:sz w:val="26"/>
          <w:szCs w:val="26"/>
        </w:rPr>
        <w:t xml:space="preserve"> План 4 131,0 тыс. рублей освоено 4 076,6 тыс. рублей или 98,7%.</w:t>
      </w:r>
    </w:p>
    <w:p w:rsidR="0034119D" w:rsidRPr="0034119D" w:rsidRDefault="00F132CF" w:rsidP="0034119D">
      <w:pPr>
        <w:jc w:val="both"/>
        <w:rPr>
          <w:sz w:val="26"/>
          <w:szCs w:val="26"/>
        </w:rPr>
      </w:pPr>
      <w:r w:rsidRPr="00BD65C2">
        <w:rPr>
          <w:sz w:val="26"/>
          <w:szCs w:val="26"/>
        </w:rPr>
        <w:t xml:space="preserve"> </w:t>
      </w:r>
      <w:r w:rsidR="0034119D">
        <w:rPr>
          <w:sz w:val="26"/>
          <w:szCs w:val="26"/>
        </w:rPr>
        <w:t xml:space="preserve">       </w:t>
      </w:r>
      <w:r w:rsidRPr="00BD65C2">
        <w:rPr>
          <w:sz w:val="26"/>
          <w:szCs w:val="26"/>
        </w:rPr>
        <w:t xml:space="preserve">Кроме того  из краевого бюджета  выделены межбюджетные трансферты для реализации проектов по благоустройству территорий поселений, городских округов  в сумме </w:t>
      </w:r>
      <w:r w:rsidR="0034119D">
        <w:rPr>
          <w:sz w:val="26"/>
          <w:szCs w:val="26"/>
        </w:rPr>
        <w:t>3 780,7</w:t>
      </w:r>
      <w:r w:rsidR="0027187C">
        <w:rPr>
          <w:sz w:val="26"/>
          <w:szCs w:val="26"/>
        </w:rPr>
        <w:t xml:space="preserve"> тыс. рублей</w:t>
      </w:r>
      <w:r w:rsidRPr="00BD65C2">
        <w:rPr>
          <w:sz w:val="26"/>
          <w:szCs w:val="26"/>
        </w:rPr>
        <w:t xml:space="preserve">,  </w:t>
      </w:r>
      <w:r w:rsidR="0034119D">
        <w:rPr>
          <w:sz w:val="26"/>
          <w:szCs w:val="26"/>
        </w:rPr>
        <w:t xml:space="preserve">освоено  3 431,4 тыс. рублей или 90,7%. </w:t>
      </w:r>
      <w:r w:rsidR="0034119D" w:rsidRPr="0034119D">
        <w:rPr>
          <w:sz w:val="26"/>
          <w:szCs w:val="26"/>
        </w:rPr>
        <w:t xml:space="preserve">По результатам торгов сложилась экономия в сумме 349 318,46 рублей. Средства межбюджетных трансфертов на реализацию проектов по благоустройству поступили за минусом экономии 3 431 421,54 рублей. </w:t>
      </w:r>
    </w:p>
    <w:p w:rsidR="00C21B6C" w:rsidRPr="0034119D" w:rsidRDefault="0034119D" w:rsidP="00DD6589">
      <w:pPr>
        <w:ind w:firstLine="567"/>
        <w:jc w:val="both"/>
        <w:rPr>
          <w:sz w:val="26"/>
          <w:szCs w:val="26"/>
        </w:rPr>
      </w:pPr>
      <w:r>
        <w:rPr>
          <w:sz w:val="26"/>
          <w:szCs w:val="26"/>
        </w:rPr>
        <w:t xml:space="preserve">  В 2017 году предусматривались </w:t>
      </w:r>
      <w:r w:rsidRPr="0034119D">
        <w:rPr>
          <w:sz w:val="26"/>
          <w:szCs w:val="26"/>
        </w:rPr>
        <w:t xml:space="preserve">межбюджетные трансферты бюджету </w:t>
      </w:r>
      <w:proofErr w:type="spellStart"/>
      <w:r w:rsidRPr="0034119D">
        <w:rPr>
          <w:sz w:val="26"/>
          <w:szCs w:val="26"/>
        </w:rPr>
        <w:t>Невонского</w:t>
      </w:r>
      <w:proofErr w:type="spellEnd"/>
      <w:r w:rsidRPr="0034119D">
        <w:rPr>
          <w:sz w:val="26"/>
          <w:szCs w:val="26"/>
        </w:rPr>
        <w:t xml:space="preserve"> сельсовета на 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w:t>
      </w:r>
      <w:r w:rsidR="00DD6589">
        <w:rPr>
          <w:sz w:val="26"/>
          <w:szCs w:val="26"/>
        </w:rPr>
        <w:t xml:space="preserve"> в сумме 3 100 ,0 тыс. рублей.  Средства направлены на р</w:t>
      </w:r>
      <w:r w:rsidR="00DD6589" w:rsidRPr="00DD6589">
        <w:rPr>
          <w:sz w:val="26"/>
          <w:szCs w:val="26"/>
        </w:rPr>
        <w:t xml:space="preserve">емонт здания СДК </w:t>
      </w:r>
      <w:r w:rsidR="00DD6589">
        <w:rPr>
          <w:sz w:val="26"/>
          <w:szCs w:val="26"/>
        </w:rPr>
        <w:t xml:space="preserve">в </w:t>
      </w:r>
      <w:proofErr w:type="spellStart"/>
      <w:r w:rsidR="00DD6589">
        <w:rPr>
          <w:sz w:val="26"/>
          <w:szCs w:val="26"/>
        </w:rPr>
        <w:t>п</w:t>
      </w:r>
      <w:proofErr w:type="gramStart"/>
      <w:r w:rsidR="00DD6589">
        <w:rPr>
          <w:sz w:val="26"/>
          <w:szCs w:val="26"/>
        </w:rPr>
        <w:t>.Н</w:t>
      </w:r>
      <w:proofErr w:type="gramEnd"/>
      <w:r w:rsidR="00DD6589">
        <w:rPr>
          <w:sz w:val="26"/>
          <w:szCs w:val="26"/>
        </w:rPr>
        <w:t>евонка</w:t>
      </w:r>
      <w:proofErr w:type="spellEnd"/>
      <w:r w:rsidR="00DD6589">
        <w:rPr>
          <w:sz w:val="26"/>
          <w:szCs w:val="26"/>
        </w:rPr>
        <w:t xml:space="preserve"> МБУК «Централизованная клубная система». </w:t>
      </w:r>
      <w:r w:rsidRPr="0034119D">
        <w:rPr>
          <w:sz w:val="26"/>
          <w:szCs w:val="26"/>
        </w:rPr>
        <w:t>Работы по муниципальному контракту выполнены в полном объеме.</w:t>
      </w:r>
      <w:r w:rsidR="00DD6589">
        <w:rPr>
          <w:sz w:val="26"/>
          <w:szCs w:val="26"/>
        </w:rPr>
        <w:t xml:space="preserve"> П</w:t>
      </w:r>
      <w:r w:rsidRPr="0034119D">
        <w:rPr>
          <w:sz w:val="26"/>
          <w:szCs w:val="26"/>
        </w:rPr>
        <w:t>о результатам торгов сложилась экономия  в сумме 816</w:t>
      </w:r>
      <w:r w:rsidR="00DD6589">
        <w:rPr>
          <w:sz w:val="26"/>
          <w:szCs w:val="26"/>
        </w:rPr>
        <w:t>,3 тыс.</w:t>
      </w:r>
      <w:r w:rsidRPr="0034119D">
        <w:rPr>
          <w:sz w:val="26"/>
          <w:szCs w:val="26"/>
        </w:rPr>
        <w:t xml:space="preserve"> рублей.</w:t>
      </w:r>
      <w:r w:rsidR="00DD6589">
        <w:rPr>
          <w:sz w:val="26"/>
          <w:szCs w:val="26"/>
        </w:rPr>
        <w:t xml:space="preserve">  Освоение средств составило 2 283,7 тыс. рублей.</w:t>
      </w:r>
    </w:p>
    <w:p w:rsidR="00C21B6C" w:rsidRDefault="00C21B6C" w:rsidP="00B643D8">
      <w:pPr>
        <w:ind w:firstLine="709"/>
        <w:jc w:val="both"/>
        <w:outlineLvl w:val="6"/>
        <w:rPr>
          <w:sz w:val="26"/>
          <w:szCs w:val="26"/>
        </w:rPr>
      </w:pPr>
      <w:r w:rsidRPr="00C21B6C">
        <w:rPr>
          <w:sz w:val="26"/>
          <w:szCs w:val="26"/>
        </w:rPr>
        <w:t>Субвенции на осуществление государственных полномочий по созданию и обеспечению деятельности административных комиссий</w:t>
      </w:r>
      <w:r>
        <w:rPr>
          <w:sz w:val="26"/>
          <w:szCs w:val="26"/>
        </w:rPr>
        <w:t xml:space="preserve"> в сумме 178,</w:t>
      </w:r>
      <w:r w:rsidR="00DD6589">
        <w:rPr>
          <w:sz w:val="26"/>
          <w:szCs w:val="26"/>
        </w:rPr>
        <w:t>1</w:t>
      </w:r>
      <w:r>
        <w:rPr>
          <w:sz w:val="26"/>
          <w:szCs w:val="26"/>
        </w:rPr>
        <w:t xml:space="preserve"> тыс. рублей также освоены полностью.</w:t>
      </w:r>
    </w:p>
    <w:p w:rsidR="00D63260" w:rsidRPr="00BD65C2" w:rsidRDefault="00061A16" w:rsidP="00B643D8">
      <w:pPr>
        <w:ind w:firstLine="709"/>
        <w:jc w:val="both"/>
        <w:outlineLvl w:val="6"/>
        <w:rPr>
          <w:sz w:val="26"/>
          <w:szCs w:val="26"/>
        </w:rPr>
      </w:pPr>
      <w:r w:rsidRPr="00BD65C2">
        <w:rPr>
          <w:i/>
          <w:sz w:val="26"/>
          <w:szCs w:val="26"/>
        </w:rPr>
        <w:lastRenderedPageBreak/>
        <w:t xml:space="preserve">Подпрограмма «Обеспечение реализации </w:t>
      </w:r>
      <w:r w:rsidR="00B643D8" w:rsidRPr="00BD65C2">
        <w:rPr>
          <w:i/>
          <w:sz w:val="26"/>
          <w:szCs w:val="26"/>
        </w:rPr>
        <w:t xml:space="preserve"> муниципальной программы»</w:t>
      </w:r>
      <w:r w:rsidR="00B643D8" w:rsidRPr="00BD65C2">
        <w:rPr>
          <w:sz w:val="26"/>
          <w:szCs w:val="26"/>
        </w:rPr>
        <w:t xml:space="preserve">  предусмотрены ассигнования в бюджете </w:t>
      </w:r>
      <w:r w:rsidR="00E90C82">
        <w:rPr>
          <w:sz w:val="26"/>
          <w:szCs w:val="26"/>
        </w:rPr>
        <w:t>12</w:t>
      </w:r>
      <w:r w:rsidR="00DD6589">
        <w:rPr>
          <w:sz w:val="26"/>
          <w:szCs w:val="26"/>
        </w:rPr>
        <w:t> </w:t>
      </w:r>
      <w:r w:rsidR="00E90C82">
        <w:rPr>
          <w:sz w:val="26"/>
          <w:szCs w:val="26"/>
        </w:rPr>
        <w:t>6</w:t>
      </w:r>
      <w:r w:rsidR="00DD6589">
        <w:rPr>
          <w:sz w:val="26"/>
          <w:szCs w:val="26"/>
        </w:rPr>
        <w:t>91,0</w:t>
      </w:r>
      <w:r w:rsidR="00B643D8" w:rsidRPr="00BD65C2">
        <w:rPr>
          <w:sz w:val="26"/>
          <w:szCs w:val="26"/>
        </w:rPr>
        <w:t xml:space="preserve"> тыс. рублей, освоено  1</w:t>
      </w:r>
      <w:r w:rsidR="00E90C82">
        <w:rPr>
          <w:sz w:val="26"/>
          <w:szCs w:val="26"/>
        </w:rPr>
        <w:t>2</w:t>
      </w:r>
      <w:r w:rsidR="00DD6589">
        <w:rPr>
          <w:sz w:val="26"/>
          <w:szCs w:val="26"/>
        </w:rPr>
        <w:t> 691,0</w:t>
      </w:r>
      <w:r w:rsidR="00B643D8" w:rsidRPr="00BD65C2">
        <w:rPr>
          <w:sz w:val="26"/>
          <w:szCs w:val="26"/>
        </w:rPr>
        <w:t xml:space="preserve"> тыс. рублей или </w:t>
      </w:r>
      <w:r w:rsidR="00DD6589">
        <w:rPr>
          <w:sz w:val="26"/>
          <w:szCs w:val="26"/>
        </w:rPr>
        <w:t>100</w:t>
      </w:r>
      <w:r w:rsidR="00B643D8" w:rsidRPr="00BD65C2">
        <w:rPr>
          <w:sz w:val="26"/>
          <w:szCs w:val="26"/>
        </w:rPr>
        <w:t>%.</w:t>
      </w:r>
      <w:r w:rsidR="00E90C82">
        <w:rPr>
          <w:sz w:val="26"/>
          <w:szCs w:val="26"/>
        </w:rPr>
        <w:t xml:space="preserve"> </w:t>
      </w:r>
    </w:p>
    <w:p w:rsidR="00F42A0D" w:rsidRPr="00757729" w:rsidRDefault="00F42A0D" w:rsidP="00214B11">
      <w:pPr>
        <w:ind w:firstLine="709"/>
        <w:jc w:val="center"/>
        <w:rPr>
          <w:bCs/>
          <w:sz w:val="26"/>
          <w:szCs w:val="26"/>
        </w:rPr>
      </w:pPr>
      <w:r w:rsidRPr="00757729">
        <w:rPr>
          <w:b/>
          <w:bCs/>
          <w:sz w:val="26"/>
          <w:szCs w:val="26"/>
          <w:u w:val="single"/>
        </w:rPr>
        <w:t xml:space="preserve">12. Муниципальная программа "Развитие сельского хозяйства в </w:t>
      </w:r>
      <w:proofErr w:type="spellStart"/>
      <w:r w:rsidRPr="00757729">
        <w:rPr>
          <w:b/>
          <w:bCs/>
          <w:sz w:val="26"/>
          <w:szCs w:val="26"/>
          <w:u w:val="single"/>
        </w:rPr>
        <w:t>Богучанском</w:t>
      </w:r>
      <w:proofErr w:type="spellEnd"/>
      <w:r w:rsidRPr="00757729">
        <w:rPr>
          <w:b/>
          <w:bCs/>
          <w:sz w:val="26"/>
          <w:szCs w:val="26"/>
          <w:u w:val="single"/>
        </w:rPr>
        <w:t xml:space="preserve"> районе"</w:t>
      </w:r>
    </w:p>
    <w:p w:rsidR="00F42A0D" w:rsidRPr="00757729" w:rsidRDefault="00F42A0D" w:rsidP="00F42A0D">
      <w:pPr>
        <w:ind w:firstLine="709"/>
        <w:jc w:val="both"/>
        <w:rPr>
          <w:bCs/>
          <w:sz w:val="26"/>
          <w:szCs w:val="26"/>
        </w:rPr>
      </w:pPr>
      <w:r w:rsidRPr="00757729">
        <w:rPr>
          <w:bCs/>
          <w:sz w:val="26"/>
          <w:szCs w:val="26"/>
        </w:rPr>
        <w:t xml:space="preserve">Освоение бюджетных ассигнований составило </w:t>
      </w:r>
      <w:r>
        <w:rPr>
          <w:bCs/>
          <w:sz w:val="26"/>
          <w:szCs w:val="26"/>
        </w:rPr>
        <w:t xml:space="preserve">97,2 </w:t>
      </w:r>
      <w:r w:rsidRPr="00757729">
        <w:rPr>
          <w:bCs/>
          <w:sz w:val="26"/>
          <w:szCs w:val="26"/>
        </w:rPr>
        <w:t>%,  предусмотрено по бюджету  1</w:t>
      </w:r>
      <w:r>
        <w:rPr>
          <w:bCs/>
          <w:sz w:val="26"/>
          <w:szCs w:val="26"/>
        </w:rPr>
        <w:t> </w:t>
      </w:r>
      <w:r w:rsidRPr="00757729">
        <w:rPr>
          <w:bCs/>
          <w:sz w:val="26"/>
          <w:szCs w:val="26"/>
        </w:rPr>
        <w:t>8</w:t>
      </w:r>
      <w:r>
        <w:rPr>
          <w:bCs/>
          <w:sz w:val="26"/>
          <w:szCs w:val="26"/>
        </w:rPr>
        <w:t>00,6</w:t>
      </w:r>
      <w:r w:rsidRPr="00757729">
        <w:rPr>
          <w:bCs/>
          <w:sz w:val="26"/>
          <w:szCs w:val="26"/>
        </w:rPr>
        <w:t xml:space="preserve"> тыс. рублей, расходы составили 1</w:t>
      </w:r>
      <w:r>
        <w:rPr>
          <w:bCs/>
          <w:sz w:val="26"/>
          <w:szCs w:val="26"/>
        </w:rPr>
        <w:t> 750,8</w:t>
      </w:r>
      <w:r w:rsidRPr="00757729">
        <w:rPr>
          <w:bCs/>
          <w:sz w:val="26"/>
          <w:szCs w:val="26"/>
        </w:rPr>
        <w:t xml:space="preserve"> тыс. рублей. </w:t>
      </w:r>
    </w:p>
    <w:p w:rsidR="00F42A0D" w:rsidRDefault="00F42A0D" w:rsidP="00F42A0D">
      <w:pPr>
        <w:autoSpaceDE w:val="0"/>
        <w:autoSpaceDN w:val="0"/>
        <w:adjustRightInd w:val="0"/>
        <w:ind w:firstLine="540"/>
        <w:jc w:val="both"/>
        <w:rPr>
          <w:sz w:val="26"/>
          <w:szCs w:val="26"/>
        </w:rPr>
      </w:pPr>
      <w:r w:rsidRPr="00757729">
        <w:rPr>
          <w:i/>
          <w:sz w:val="26"/>
          <w:szCs w:val="26"/>
        </w:rPr>
        <w:t xml:space="preserve"> В подпрограмме  «Поддержка малых форм  хозяйствования»</w:t>
      </w:r>
      <w:r w:rsidRPr="00757729">
        <w:rPr>
          <w:sz w:val="26"/>
          <w:szCs w:val="26"/>
        </w:rPr>
        <w:t xml:space="preserve">  выделены ассигнования  </w:t>
      </w:r>
      <w:r>
        <w:rPr>
          <w:sz w:val="26"/>
          <w:szCs w:val="26"/>
        </w:rPr>
        <w:t>22,0</w:t>
      </w:r>
      <w:r w:rsidRPr="00757729">
        <w:rPr>
          <w:sz w:val="26"/>
          <w:szCs w:val="26"/>
        </w:rPr>
        <w:t xml:space="preserve"> тыс. рублей, в том числе</w:t>
      </w:r>
      <w:r w:rsidRPr="009368ED">
        <w:rPr>
          <w:sz w:val="26"/>
          <w:szCs w:val="26"/>
        </w:rPr>
        <w:t>: 13,5 тыс. руб. из с</w:t>
      </w:r>
      <w:r>
        <w:rPr>
          <w:sz w:val="26"/>
          <w:szCs w:val="26"/>
        </w:rPr>
        <w:t>редств федерального бюджета,</w:t>
      </w:r>
      <w:r w:rsidRPr="009368ED">
        <w:rPr>
          <w:sz w:val="26"/>
          <w:szCs w:val="26"/>
        </w:rPr>
        <w:t xml:space="preserve"> 4,5 тыс. руб. из сре</w:t>
      </w:r>
      <w:proofErr w:type="gramStart"/>
      <w:r w:rsidRPr="009368ED">
        <w:rPr>
          <w:sz w:val="26"/>
          <w:szCs w:val="26"/>
        </w:rPr>
        <w:t>дств кр</w:t>
      </w:r>
      <w:proofErr w:type="gramEnd"/>
      <w:r w:rsidRPr="009368ED">
        <w:rPr>
          <w:sz w:val="26"/>
          <w:szCs w:val="26"/>
        </w:rPr>
        <w:t>аевого</w:t>
      </w:r>
      <w:r w:rsidRPr="00757729">
        <w:rPr>
          <w:sz w:val="26"/>
          <w:szCs w:val="26"/>
        </w:rPr>
        <w:t xml:space="preserve"> бюджета. </w:t>
      </w:r>
      <w:r>
        <w:rPr>
          <w:sz w:val="26"/>
          <w:szCs w:val="26"/>
        </w:rPr>
        <w:t>По данной подпрограмме предусмотрены</w:t>
      </w:r>
      <w:r w:rsidRPr="00A815BD">
        <w:t xml:space="preserve"> </w:t>
      </w:r>
      <w:r w:rsidRPr="00F31AF0">
        <w:rPr>
          <w:sz w:val="26"/>
          <w:szCs w:val="26"/>
        </w:rPr>
        <w:t>субсидии</w:t>
      </w:r>
      <w:r w:rsidRPr="00A815BD">
        <w:rPr>
          <w:sz w:val="26"/>
          <w:szCs w:val="26"/>
        </w:rPr>
        <w:t xml:space="preserve"> на возмещение части процентной ставки по долгосрочным, среднесрочным и краткосрочным кредитам, взятым малыми формами хозяйствования за счет средств федерального</w:t>
      </w:r>
      <w:r>
        <w:rPr>
          <w:sz w:val="26"/>
          <w:szCs w:val="26"/>
        </w:rPr>
        <w:t xml:space="preserve"> и краевого бюджетов. Субсидии выплачивались 2–ум гражданам, ведущим личное подсобное хозяйство. Средства освоены в сумме 21,9 тыс. руб., что составило 99,3%.</w:t>
      </w:r>
      <w:r w:rsidRPr="00757729">
        <w:rPr>
          <w:sz w:val="26"/>
          <w:szCs w:val="26"/>
        </w:rPr>
        <w:t xml:space="preserve"> </w:t>
      </w:r>
      <w:r>
        <w:rPr>
          <w:sz w:val="26"/>
          <w:szCs w:val="26"/>
        </w:rPr>
        <w:t>Что обусловлено  уплатой начисленных процентов и (или) сумм основного долга гражданами, ведущими личное подсобное хозяйство, в нарушение графика погашения кредита и уплаты процентов по нему российской кредитной организации, выдавшей кредит.</w:t>
      </w:r>
    </w:p>
    <w:p w:rsidR="00F42A0D" w:rsidRDefault="00F42A0D" w:rsidP="00F42A0D">
      <w:pPr>
        <w:pStyle w:val="ConsPlusNonformat"/>
        <w:widowControl/>
        <w:ind w:firstLine="708"/>
        <w:jc w:val="both"/>
        <w:rPr>
          <w:rFonts w:ascii="Times New Roman" w:hAnsi="Times New Roman" w:cs="Times New Roman"/>
          <w:sz w:val="26"/>
          <w:szCs w:val="26"/>
        </w:rPr>
      </w:pPr>
      <w:r w:rsidRPr="00757729">
        <w:rPr>
          <w:sz w:val="26"/>
          <w:szCs w:val="26"/>
        </w:rPr>
        <w:t xml:space="preserve"> </w:t>
      </w:r>
      <w:r w:rsidRPr="00757729">
        <w:rPr>
          <w:rFonts w:ascii="Times New Roman" w:hAnsi="Times New Roman" w:cs="Times New Roman"/>
          <w:i/>
          <w:sz w:val="26"/>
          <w:szCs w:val="26"/>
        </w:rPr>
        <w:t>Подпрограмма «Устойчивое развитие сельских территорий».</w:t>
      </w:r>
      <w:r w:rsidRPr="00757729">
        <w:rPr>
          <w:rFonts w:ascii="Times New Roman" w:hAnsi="Times New Roman" w:cs="Times New Roman"/>
          <w:sz w:val="26"/>
          <w:szCs w:val="26"/>
        </w:rPr>
        <w:t xml:space="preserve"> </w:t>
      </w:r>
      <w:r>
        <w:rPr>
          <w:rFonts w:ascii="Times New Roman" w:hAnsi="Times New Roman" w:cs="Times New Roman"/>
          <w:sz w:val="26"/>
          <w:szCs w:val="26"/>
        </w:rPr>
        <w:t xml:space="preserve"> В бюджете предусмотрены субвенции в сумме 617,8 тыс. рублей, средства освоены в полном объеме.</w:t>
      </w:r>
    </w:p>
    <w:p w:rsidR="00F42A0D" w:rsidRPr="00263E73" w:rsidRDefault="00F42A0D" w:rsidP="00F42A0D">
      <w:pPr>
        <w:ind w:firstLine="708"/>
        <w:jc w:val="both"/>
      </w:pPr>
      <w:r>
        <w:rPr>
          <w:sz w:val="26"/>
          <w:szCs w:val="26"/>
        </w:rPr>
        <w:t xml:space="preserve">Вышеуказанные субвенции использованы на отлов безнадзорных животных (собак) на территории района. </w:t>
      </w:r>
      <w:r w:rsidRPr="00263E73">
        <w:t xml:space="preserve"> </w:t>
      </w:r>
    </w:p>
    <w:p w:rsidR="00F42A0D" w:rsidRPr="00757729" w:rsidRDefault="00F42A0D" w:rsidP="00F42A0D">
      <w:pPr>
        <w:pStyle w:val="ConsPlusNonformat"/>
        <w:widowControl/>
        <w:ind w:firstLine="708"/>
        <w:jc w:val="both"/>
        <w:rPr>
          <w:rFonts w:ascii="Times New Roman" w:hAnsi="Times New Roman" w:cs="Times New Roman"/>
          <w:sz w:val="26"/>
          <w:szCs w:val="26"/>
        </w:rPr>
      </w:pPr>
      <w:r w:rsidRPr="00757729">
        <w:rPr>
          <w:rFonts w:ascii="Times New Roman" w:hAnsi="Times New Roman" w:cs="Times New Roman"/>
          <w:i/>
          <w:sz w:val="26"/>
          <w:szCs w:val="26"/>
        </w:rPr>
        <w:t>Подпрограмма «Обеспечение реализации муниципальной программы и прочие мероприятия»</w:t>
      </w:r>
      <w:r>
        <w:rPr>
          <w:rFonts w:ascii="Times New Roman" w:hAnsi="Times New Roman" w:cs="Times New Roman"/>
          <w:sz w:val="26"/>
          <w:szCs w:val="26"/>
        </w:rPr>
        <w:t xml:space="preserve">  на данную подпрограмму предусматривалось в бюджете 1 160,8 тыс. рублей освоено  1 111,2 тыс. рублей или 95,7%.</w:t>
      </w:r>
      <w:r w:rsidRPr="006811F9">
        <w:t xml:space="preserve"> </w:t>
      </w:r>
      <w:r w:rsidRPr="006811F9">
        <w:rPr>
          <w:sz w:val="26"/>
          <w:szCs w:val="26"/>
        </w:rPr>
        <w:t>н</w:t>
      </w:r>
      <w:r w:rsidRPr="006811F9">
        <w:rPr>
          <w:rFonts w:ascii="Times New Roman" w:hAnsi="Times New Roman" w:cs="Times New Roman"/>
          <w:sz w:val="26"/>
          <w:szCs w:val="26"/>
        </w:rPr>
        <w:t xml:space="preserve">е  исполнение  на 100% обусловлено: экономией по фонду оплаты труда работников осуществляющие государственные </w:t>
      </w:r>
      <w:r>
        <w:rPr>
          <w:rFonts w:ascii="Times New Roman" w:hAnsi="Times New Roman" w:cs="Times New Roman"/>
          <w:sz w:val="26"/>
          <w:szCs w:val="26"/>
        </w:rPr>
        <w:t>полномочия</w:t>
      </w:r>
      <w:r w:rsidRPr="006811F9">
        <w:rPr>
          <w:rFonts w:ascii="Times New Roman" w:hAnsi="Times New Roman" w:cs="Times New Roman"/>
          <w:sz w:val="26"/>
          <w:szCs w:val="26"/>
        </w:rPr>
        <w:t>.</w:t>
      </w:r>
    </w:p>
    <w:p w:rsidR="00F42A0D" w:rsidRPr="003D4B98" w:rsidRDefault="00F42A0D" w:rsidP="00F42A0D">
      <w:pPr>
        <w:pStyle w:val="ConsPlusNonformat"/>
        <w:widowControl/>
        <w:ind w:firstLine="708"/>
        <w:jc w:val="both"/>
        <w:rPr>
          <w:rFonts w:ascii="Times New Roman" w:hAnsi="Times New Roman" w:cs="Times New Roman"/>
          <w:sz w:val="26"/>
          <w:szCs w:val="26"/>
          <w:highlight w:val="yellow"/>
        </w:rPr>
      </w:pPr>
    </w:p>
    <w:p w:rsidR="008373DB" w:rsidRPr="007E7ECD" w:rsidRDefault="008373DB" w:rsidP="008373DB">
      <w:pPr>
        <w:pStyle w:val="ConsPlusNonformat"/>
        <w:widowControl/>
        <w:ind w:firstLine="708"/>
        <w:jc w:val="both"/>
        <w:rPr>
          <w:rFonts w:ascii="Times New Roman" w:hAnsi="Times New Roman" w:cs="Times New Roman"/>
          <w:sz w:val="26"/>
          <w:szCs w:val="26"/>
        </w:rPr>
      </w:pPr>
      <w:proofErr w:type="spellStart"/>
      <w:r w:rsidRPr="007E7ECD">
        <w:rPr>
          <w:rFonts w:ascii="Times New Roman" w:hAnsi="Times New Roman" w:cs="Times New Roman"/>
          <w:b/>
          <w:sz w:val="26"/>
          <w:szCs w:val="26"/>
          <w:u w:val="single"/>
        </w:rPr>
        <w:t>Непрограммные</w:t>
      </w:r>
      <w:proofErr w:type="spellEnd"/>
      <w:r w:rsidRPr="007E7ECD">
        <w:rPr>
          <w:rFonts w:ascii="Times New Roman" w:hAnsi="Times New Roman" w:cs="Times New Roman"/>
          <w:b/>
          <w:sz w:val="26"/>
          <w:szCs w:val="26"/>
          <w:u w:val="single"/>
        </w:rPr>
        <w:t xml:space="preserve"> расходы</w:t>
      </w:r>
      <w:r w:rsidRPr="007E7ECD">
        <w:rPr>
          <w:rFonts w:ascii="Times New Roman" w:hAnsi="Times New Roman" w:cs="Times New Roman"/>
          <w:sz w:val="26"/>
          <w:szCs w:val="26"/>
        </w:rPr>
        <w:t xml:space="preserve"> в бюджете в 201</w:t>
      </w:r>
      <w:r w:rsidR="00321152">
        <w:rPr>
          <w:rFonts w:ascii="Times New Roman" w:hAnsi="Times New Roman" w:cs="Times New Roman"/>
          <w:sz w:val="26"/>
          <w:szCs w:val="26"/>
        </w:rPr>
        <w:t>7</w:t>
      </w:r>
      <w:r w:rsidRPr="007E7ECD">
        <w:rPr>
          <w:rFonts w:ascii="Times New Roman" w:hAnsi="Times New Roman" w:cs="Times New Roman"/>
          <w:sz w:val="26"/>
          <w:szCs w:val="26"/>
        </w:rPr>
        <w:t xml:space="preserve"> году составили </w:t>
      </w:r>
      <w:r w:rsidR="00720DE0">
        <w:rPr>
          <w:rFonts w:ascii="Times New Roman" w:hAnsi="Times New Roman" w:cs="Times New Roman"/>
          <w:sz w:val="26"/>
          <w:szCs w:val="26"/>
        </w:rPr>
        <w:t>59 535,1</w:t>
      </w:r>
      <w:r w:rsidRPr="007E7ECD">
        <w:rPr>
          <w:rFonts w:ascii="Times New Roman" w:hAnsi="Times New Roman" w:cs="Times New Roman"/>
          <w:sz w:val="26"/>
          <w:szCs w:val="26"/>
        </w:rPr>
        <w:t xml:space="preserve"> тыс. рублей или </w:t>
      </w:r>
      <w:r w:rsidR="006811F9">
        <w:rPr>
          <w:rFonts w:ascii="Times New Roman" w:hAnsi="Times New Roman" w:cs="Times New Roman"/>
          <w:sz w:val="26"/>
          <w:szCs w:val="26"/>
        </w:rPr>
        <w:t>9</w:t>
      </w:r>
      <w:r w:rsidR="00720DE0">
        <w:rPr>
          <w:rFonts w:ascii="Times New Roman" w:hAnsi="Times New Roman" w:cs="Times New Roman"/>
          <w:sz w:val="26"/>
          <w:szCs w:val="26"/>
        </w:rPr>
        <w:t>3,5</w:t>
      </w:r>
      <w:r w:rsidRPr="007E7ECD">
        <w:rPr>
          <w:rFonts w:ascii="Times New Roman" w:hAnsi="Times New Roman" w:cs="Times New Roman"/>
          <w:sz w:val="26"/>
          <w:szCs w:val="26"/>
        </w:rPr>
        <w:t>% от плановых назначений (</w:t>
      </w:r>
      <w:r w:rsidR="00321152">
        <w:rPr>
          <w:rFonts w:ascii="Times New Roman" w:hAnsi="Times New Roman" w:cs="Times New Roman"/>
          <w:sz w:val="26"/>
          <w:szCs w:val="26"/>
        </w:rPr>
        <w:t>63 695,4</w:t>
      </w:r>
      <w:r w:rsidRPr="007E7ECD">
        <w:rPr>
          <w:rFonts w:ascii="Times New Roman" w:hAnsi="Times New Roman" w:cs="Times New Roman"/>
          <w:sz w:val="26"/>
          <w:szCs w:val="26"/>
        </w:rPr>
        <w:t xml:space="preserve"> тыс. рублей).</w:t>
      </w:r>
    </w:p>
    <w:p w:rsidR="008373DB" w:rsidRDefault="008373DB" w:rsidP="008373DB">
      <w:pPr>
        <w:pStyle w:val="ConsPlusNonformat"/>
        <w:widowControl/>
        <w:ind w:firstLine="708"/>
        <w:jc w:val="both"/>
        <w:rPr>
          <w:rFonts w:ascii="Times New Roman" w:hAnsi="Times New Roman" w:cs="Times New Roman"/>
          <w:sz w:val="26"/>
          <w:szCs w:val="26"/>
        </w:rPr>
      </w:pPr>
      <w:r w:rsidRPr="007E7ECD">
        <w:rPr>
          <w:rFonts w:ascii="Times New Roman" w:hAnsi="Times New Roman" w:cs="Times New Roman"/>
          <w:sz w:val="26"/>
          <w:szCs w:val="26"/>
        </w:rPr>
        <w:t xml:space="preserve"> К </w:t>
      </w:r>
      <w:proofErr w:type="spellStart"/>
      <w:r w:rsidRPr="007E7ECD">
        <w:rPr>
          <w:rFonts w:ascii="Times New Roman" w:hAnsi="Times New Roman" w:cs="Times New Roman"/>
          <w:sz w:val="26"/>
          <w:szCs w:val="26"/>
        </w:rPr>
        <w:t>непрограмм</w:t>
      </w:r>
      <w:r w:rsidR="007E7ECD">
        <w:rPr>
          <w:rFonts w:ascii="Times New Roman" w:hAnsi="Times New Roman" w:cs="Times New Roman"/>
          <w:sz w:val="26"/>
          <w:szCs w:val="26"/>
        </w:rPr>
        <w:t>н</w:t>
      </w:r>
      <w:r w:rsidRPr="007E7ECD">
        <w:rPr>
          <w:rFonts w:ascii="Times New Roman" w:hAnsi="Times New Roman" w:cs="Times New Roman"/>
          <w:sz w:val="26"/>
          <w:szCs w:val="26"/>
        </w:rPr>
        <w:t>ым</w:t>
      </w:r>
      <w:proofErr w:type="spellEnd"/>
      <w:r w:rsidRPr="007E7ECD">
        <w:rPr>
          <w:rFonts w:ascii="Times New Roman" w:hAnsi="Times New Roman" w:cs="Times New Roman"/>
          <w:sz w:val="26"/>
          <w:szCs w:val="26"/>
        </w:rPr>
        <w:t xml:space="preserve"> расходам отнесены расходы на содержание  высшего должностного лица, расходы на </w:t>
      </w:r>
      <w:r w:rsidR="00E74D23" w:rsidRPr="007E7ECD">
        <w:rPr>
          <w:rFonts w:ascii="Times New Roman" w:hAnsi="Times New Roman" w:cs="Times New Roman"/>
          <w:sz w:val="26"/>
          <w:szCs w:val="26"/>
        </w:rPr>
        <w:t>обеспечение деятельности  районной администрации,  обеспечение деятельности контрольно-счетной комиссии Богучанского района,  резервный фонд администрации района, обеспечение деятельности  МКУ «Муниципальная служба заказчика», реализация полномочий в области приватизации и управления муниципальной собственностью, мероприятия по землеустройству и землепользованию</w:t>
      </w:r>
      <w:r w:rsidR="00EA020A" w:rsidRPr="007E7ECD">
        <w:rPr>
          <w:rFonts w:ascii="Times New Roman" w:hAnsi="Times New Roman" w:cs="Times New Roman"/>
          <w:sz w:val="26"/>
          <w:szCs w:val="26"/>
        </w:rPr>
        <w:t>.</w:t>
      </w:r>
      <w:r w:rsidRPr="00BD65C2">
        <w:rPr>
          <w:rFonts w:ascii="Times New Roman" w:hAnsi="Times New Roman" w:cs="Times New Roman"/>
          <w:sz w:val="26"/>
          <w:szCs w:val="26"/>
        </w:rPr>
        <w:t xml:space="preserve"> </w:t>
      </w:r>
    </w:p>
    <w:p w:rsidR="00A96E70" w:rsidRDefault="00A96E70" w:rsidP="008373DB">
      <w:pPr>
        <w:pStyle w:val="ConsPlusNonformat"/>
        <w:widowControl/>
        <w:ind w:firstLine="708"/>
        <w:jc w:val="both"/>
        <w:rPr>
          <w:rFonts w:ascii="Times New Roman" w:hAnsi="Times New Roman" w:cs="Times New Roman"/>
          <w:sz w:val="26"/>
          <w:szCs w:val="26"/>
        </w:rPr>
      </w:pPr>
      <w:r>
        <w:rPr>
          <w:rFonts w:ascii="Times New Roman" w:hAnsi="Times New Roman" w:cs="Times New Roman"/>
          <w:sz w:val="26"/>
          <w:szCs w:val="26"/>
        </w:rPr>
        <w:t xml:space="preserve"> Экономия средств составила:</w:t>
      </w:r>
    </w:p>
    <w:p w:rsidR="00A96E70" w:rsidRPr="00A96E70" w:rsidRDefault="00A96E70" w:rsidP="00A96E70">
      <w:pPr>
        <w:pStyle w:val="ConsPlusNonformat"/>
        <w:widowControl/>
        <w:ind w:firstLine="708"/>
        <w:jc w:val="both"/>
        <w:rPr>
          <w:rFonts w:ascii="Times New Roman" w:hAnsi="Times New Roman" w:cs="Times New Roman"/>
          <w:sz w:val="26"/>
          <w:szCs w:val="26"/>
        </w:rPr>
      </w:pPr>
      <w:r w:rsidRPr="00A96E70">
        <w:rPr>
          <w:rFonts w:ascii="Times New Roman" w:hAnsi="Times New Roman" w:cs="Times New Roman"/>
          <w:sz w:val="26"/>
          <w:szCs w:val="26"/>
        </w:rPr>
        <w:t>-  по резервному фонду администрации района 679,7 тыс. рублей.</w:t>
      </w:r>
    </w:p>
    <w:p w:rsidR="00A96E70" w:rsidRDefault="00A96E70" w:rsidP="008373DB">
      <w:pPr>
        <w:pStyle w:val="ConsPlusNonformat"/>
        <w:widowControl/>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Pr="00A96E70">
        <w:rPr>
          <w:rFonts w:ascii="Times New Roman" w:hAnsi="Times New Roman" w:cs="Times New Roman"/>
          <w:sz w:val="26"/>
          <w:szCs w:val="26"/>
        </w:rPr>
        <w:t>по обслуживанию муниципального долга 53,8 тыс. рублей</w:t>
      </w:r>
    </w:p>
    <w:p w:rsidR="00A96E70" w:rsidRDefault="00A96E70" w:rsidP="008373DB">
      <w:pPr>
        <w:pStyle w:val="ConsPlusNonformat"/>
        <w:widowControl/>
        <w:ind w:firstLine="708"/>
        <w:jc w:val="both"/>
        <w:rPr>
          <w:rFonts w:ascii="Times New Roman" w:hAnsi="Times New Roman" w:cs="Times New Roman"/>
          <w:sz w:val="26"/>
          <w:szCs w:val="26"/>
        </w:rPr>
      </w:pPr>
      <w:r>
        <w:rPr>
          <w:rFonts w:ascii="Times New Roman" w:hAnsi="Times New Roman" w:cs="Times New Roman"/>
          <w:sz w:val="26"/>
          <w:szCs w:val="26"/>
        </w:rPr>
        <w:t>- на исполнение  судебных актов Российской Федерации и мировых соглашений по возмещению вреда в, причиненного в результате незаконных действий (бездействия) органов местного самоуправления 69,0 тыс. рублей;</w:t>
      </w:r>
    </w:p>
    <w:p w:rsidR="00210D0D" w:rsidRDefault="00A96E70" w:rsidP="008373DB">
      <w:pPr>
        <w:pStyle w:val="ConsPlusNonformat"/>
        <w:widowControl/>
        <w:ind w:firstLine="708"/>
        <w:jc w:val="both"/>
        <w:rPr>
          <w:rFonts w:ascii="Times New Roman" w:hAnsi="Times New Roman" w:cs="Times New Roman"/>
          <w:sz w:val="26"/>
          <w:szCs w:val="26"/>
        </w:rPr>
      </w:pPr>
      <w:r w:rsidRPr="00A96E70">
        <w:rPr>
          <w:rFonts w:ascii="Times New Roman" w:hAnsi="Times New Roman" w:cs="Times New Roman"/>
          <w:sz w:val="26"/>
          <w:szCs w:val="26"/>
        </w:rPr>
        <w:t xml:space="preserve"> - </w:t>
      </w:r>
      <w:r w:rsidR="00210D0D" w:rsidRPr="00A96E70">
        <w:rPr>
          <w:rFonts w:ascii="Times New Roman" w:hAnsi="Times New Roman" w:cs="Times New Roman"/>
          <w:sz w:val="26"/>
          <w:szCs w:val="26"/>
        </w:rPr>
        <w:t xml:space="preserve"> по оплате льготного проезда в учреждении 35,0 тыс. рублей.</w:t>
      </w:r>
    </w:p>
    <w:p w:rsidR="00210D0D" w:rsidRDefault="00350351" w:rsidP="008373DB">
      <w:pPr>
        <w:pStyle w:val="ConsPlusNonformat"/>
        <w:widowControl/>
        <w:ind w:firstLine="708"/>
        <w:jc w:val="both"/>
        <w:rPr>
          <w:rFonts w:ascii="Times New Roman" w:hAnsi="Times New Roman" w:cs="Times New Roman"/>
          <w:sz w:val="26"/>
          <w:szCs w:val="26"/>
        </w:rPr>
      </w:pPr>
      <w:proofErr w:type="gramStart"/>
      <w:r>
        <w:rPr>
          <w:rFonts w:ascii="Times New Roman" w:hAnsi="Times New Roman" w:cs="Times New Roman"/>
          <w:sz w:val="26"/>
          <w:szCs w:val="26"/>
        </w:rPr>
        <w:t>Н</w:t>
      </w:r>
      <w:r w:rsidR="00A96E70">
        <w:rPr>
          <w:rFonts w:ascii="Times New Roman" w:hAnsi="Times New Roman" w:cs="Times New Roman"/>
          <w:sz w:val="26"/>
          <w:szCs w:val="26"/>
        </w:rPr>
        <w:t xml:space="preserve">а исполнение  судебных актов Российской Федерации и мировых соглашений по возмещению вреда в, причиненного в результате незаконных действий </w:t>
      </w:r>
      <w:r>
        <w:rPr>
          <w:rFonts w:ascii="Times New Roman" w:hAnsi="Times New Roman" w:cs="Times New Roman"/>
          <w:sz w:val="26"/>
          <w:szCs w:val="26"/>
        </w:rPr>
        <w:t>казенных учреждений предусматривалось 1 120,7 тыс. рублей, освоено 137,7 тыс. руб. или 12,2%.</w:t>
      </w:r>
      <w:r w:rsidR="00A96E70">
        <w:rPr>
          <w:rFonts w:ascii="Times New Roman" w:hAnsi="Times New Roman" w:cs="Times New Roman"/>
          <w:sz w:val="26"/>
          <w:szCs w:val="26"/>
        </w:rPr>
        <w:t>;</w:t>
      </w:r>
      <w:r>
        <w:rPr>
          <w:rFonts w:ascii="Times New Roman" w:hAnsi="Times New Roman" w:cs="Times New Roman"/>
          <w:sz w:val="26"/>
          <w:szCs w:val="26"/>
        </w:rPr>
        <w:t xml:space="preserve"> Судебные акты предъявлены к оплате  в декабре 2017 года.</w:t>
      </w:r>
      <w:proofErr w:type="gramEnd"/>
      <w:r>
        <w:rPr>
          <w:rFonts w:ascii="Times New Roman" w:hAnsi="Times New Roman" w:cs="Times New Roman"/>
          <w:sz w:val="26"/>
          <w:szCs w:val="26"/>
        </w:rPr>
        <w:t xml:space="preserve">  По состоянию на </w:t>
      </w:r>
      <w:r>
        <w:rPr>
          <w:rFonts w:ascii="Times New Roman" w:hAnsi="Times New Roman" w:cs="Times New Roman"/>
          <w:sz w:val="26"/>
          <w:szCs w:val="26"/>
        </w:rPr>
        <w:lastRenderedPageBreak/>
        <w:t>01.01.20</w:t>
      </w:r>
      <w:r w:rsidR="000B5985">
        <w:rPr>
          <w:rFonts w:ascii="Times New Roman" w:hAnsi="Times New Roman" w:cs="Times New Roman"/>
          <w:sz w:val="26"/>
          <w:szCs w:val="26"/>
        </w:rPr>
        <w:t>1</w:t>
      </w:r>
      <w:r>
        <w:rPr>
          <w:rFonts w:ascii="Times New Roman" w:hAnsi="Times New Roman" w:cs="Times New Roman"/>
          <w:sz w:val="26"/>
          <w:szCs w:val="26"/>
        </w:rPr>
        <w:t xml:space="preserve">8 года </w:t>
      </w:r>
      <w:r w:rsidRPr="00350351">
        <w:rPr>
          <w:rFonts w:ascii="Times New Roman" w:hAnsi="Times New Roman" w:cs="Times New Roman"/>
          <w:sz w:val="26"/>
          <w:szCs w:val="26"/>
        </w:rPr>
        <w:t>н</w:t>
      </w:r>
      <w:r w:rsidR="00210D0D" w:rsidRPr="00350351">
        <w:rPr>
          <w:rFonts w:ascii="Times New Roman" w:hAnsi="Times New Roman" w:cs="Times New Roman"/>
          <w:sz w:val="26"/>
          <w:szCs w:val="26"/>
        </w:rPr>
        <w:t>е исполнены  судебные акты  на сумму 983,0 тыс. рублей в связи с отсутствием сре</w:t>
      </w:r>
      <w:proofErr w:type="gramStart"/>
      <w:r w:rsidR="00210D0D" w:rsidRPr="00350351">
        <w:rPr>
          <w:rFonts w:ascii="Times New Roman" w:hAnsi="Times New Roman" w:cs="Times New Roman"/>
          <w:sz w:val="26"/>
          <w:szCs w:val="26"/>
        </w:rPr>
        <w:t>дств в р</w:t>
      </w:r>
      <w:proofErr w:type="gramEnd"/>
      <w:r w:rsidR="00210D0D" w:rsidRPr="00350351">
        <w:rPr>
          <w:rFonts w:ascii="Times New Roman" w:hAnsi="Times New Roman" w:cs="Times New Roman"/>
          <w:sz w:val="26"/>
          <w:szCs w:val="26"/>
        </w:rPr>
        <w:t>айонном бюджете, с невыполнением плана по доходам</w:t>
      </w:r>
      <w:r>
        <w:rPr>
          <w:rFonts w:ascii="Times New Roman" w:hAnsi="Times New Roman" w:cs="Times New Roman"/>
          <w:sz w:val="26"/>
          <w:szCs w:val="26"/>
        </w:rPr>
        <w:t>.</w:t>
      </w:r>
      <w:r w:rsidR="00210D0D">
        <w:rPr>
          <w:rFonts w:ascii="Times New Roman" w:hAnsi="Times New Roman" w:cs="Times New Roman"/>
          <w:sz w:val="26"/>
          <w:szCs w:val="26"/>
        </w:rPr>
        <w:t xml:space="preserve"> </w:t>
      </w:r>
    </w:p>
    <w:p w:rsidR="00210D0D" w:rsidRDefault="00210D0D" w:rsidP="008373DB">
      <w:pPr>
        <w:pStyle w:val="ConsPlusNonformat"/>
        <w:widowControl/>
        <w:ind w:firstLine="708"/>
        <w:jc w:val="both"/>
        <w:rPr>
          <w:rFonts w:ascii="Times New Roman" w:hAnsi="Times New Roman" w:cs="Times New Roman"/>
          <w:sz w:val="26"/>
          <w:szCs w:val="26"/>
        </w:rPr>
      </w:pPr>
    </w:p>
    <w:p w:rsidR="00F132CF" w:rsidRPr="006811F9" w:rsidRDefault="00F132CF" w:rsidP="000F67AA">
      <w:pPr>
        <w:ind w:firstLine="709"/>
        <w:jc w:val="center"/>
        <w:outlineLvl w:val="0"/>
        <w:rPr>
          <w:b/>
          <w:sz w:val="26"/>
          <w:szCs w:val="26"/>
        </w:rPr>
      </w:pPr>
      <w:r w:rsidRPr="006811F9">
        <w:rPr>
          <w:b/>
          <w:sz w:val="26"/>
          <w:szCs w:val="26"/>
        </w:rPr>
        <w:t>Резервный фонд администрации района.</w:t>
      </w:r>
    </w:p>
    <w:p w:rsidR="00832BDA" w:rsidRPr="00832BDA" w:rsidRDefault="00832BDA" w:rsidP="00832BDA">
      <w:pPr>
        <w:ind w:firstLine="709"/>
        <w:jc w:val="both"/>
        <w:rPr>
          <w:sz w:val="26"/>
          <w:szCs w:val="26"/>
        </w:rPr>
      </w:pPr>
      <w:r w:rsidRPr="00832BDA">
        <w:rPr>
          <w:sz w:val="26"/>
          <w:szCs w:val="26"/>
        </w:rPr>
        <w:t xml:space="preserve">Пунктом 18 решения Богучанского районного Совета депутатов «О районном бюджете на 2017 год и плановый период 2018-2019 годов» установлен объем резервного фонда администрации  района  в сумме  700,0 тыс. рублей. Выделение  средств из резервного фонда  в 2017 году производилось в соответствии с постановлением администрации Богучанского района от 31.12.2010 № 1833-п «Об утверждении Положения о порядке расходования средств резервного фонда администрации Богучанского района». </w:t>
      </w:r>
    </w:p>
    <w:p w:rsidR="00E465EF" w:rsidRPr="006811F9" w:rsidRDefault="00832BDA" w:rsidP="00832BDA">
      <w:pPr>
        <w:ind w:firstLine="709"/>
        <w:jc w:val="both"/>
        <w:rPr>
          <w:sz w:val="26"/>
          <w:szCs w:val="26"/>
        </w:rPr>
      </w:pPr>
      <w:r w:rsidRPr="00832BDA">
        <w:rPr>
          <w:sz w:val="26"/>
          <w:szCs w:val="26"/>
        </w:rPr>
        <w:t xml:space="preserve">       В течение 2017 года из резервного фонда  администрации Богучанского района выделено   20,3  тыс. рублей  на оказание единовременной материальной помощи гражданам (пострадавшим от пожара).                                                                           </w:t>
      </w:r>
    </w:p>
    <w:p w:rsidR="0078456E" w:rsidRPr="006811F9" w:rsidRDefault="0078456E" w:rsidP="0078456E">
      <w:pPr>
        <w:ind w:firstLine="360"/>
        <w:jc w:val="both"/>
        <w:rPr>
          <w:sz w:val="26"/>
          <w:szCs w:val="26"/>
        </w:rPr>
      </w:pPr>
    </w:p>
    <w:p w:rsidR="0078456E" w:rsidRPr="006811F9" w:rsidRDefault="0078456E" w:rsidP="0078456E">
      <w:pPr>
        <w:ind w:firstLine="709"/>
        <w:jc w:val="both"/>
        <w:rPr>
          <w:sz w:val="26"/>
          <w:szCs w:val="26"/>
        </w:rPr>
      </w:pPr>
      <w:r w:rsidRPr="006811F9">
        <w:rPr>
          <w:sz w:val="26"/>
          <w:szCs w:val="26"/>
        </w:rPr>
        <w:t xml:space="preserve">Просроченная </w:t>
      </w:r>
      <w:r w:rsidRPr="006811F9">
        <w:rPr>
          <w:b/>
          <w:sz w:val="26"/>
          <w:szCs w:val="26"/>
        </w:rPr>
        <w:t>кредиторская задолженность</w:t>
      </w:r>
      <w:r w:rsidRPr="006811F9">
        <w:rPr>
          <w:sz w:val="26"/>
          <w:szCs w:val="26"/>
        </w:rPr>
        <w:t xml:space="preserve"> по учреждениям</w:t>
      </w:r>
      <w:r w:rsidR="002D59A4" w:rsidRPr="006811F9">
        <w:rPr>
          <w:sz w:val="26"/>
          <w:szCs w:val="26"/>
        </w:rPr>
        <w:t xml:space="preserve"> бюджетной сферы на 1 января 201</w:t>
      </w:r>
      <w:r w:rsidR="00E05CFB">
        <w:rPr>
          <w:sz w:val="26"/>
          <w:szCs w:val="26"/>
        </w:rPr>
        <w:t>8</w:t>
      </w:r>
      <w:r w:rsidRPr="006811F9">
        <w:rPr>
          <w:sz w:val="26"/>
          <w:szCs w:val="26"/>
        </w:rPr>
        <w:t xml:space="preserve"> года составила 0,0 рублей. </w:t>
      </w:r>
    </w:p>
    <w:p w:rsidR="002B0253" w:rsidRDefault="0078456E" w:rsidP="00E05CFB">
      <w:pPr>
        <w:ind w:firstLine="709"/>
        <w:jc w:val="both"/>
        <w:rPr>
          <w:b/>
          <w:sz w:val="26"/>
          <w:szCs w:val="26"/>
        </w:rPr>
      </w:pPr>
      <w:r w:rsidRPr="006811F9">
        <w:rPr>
          <w:b/>
          <w:sz w:val="26"/>
          <w:szCs w:val="26"/>
        </w:rPr>
        <w:t>Дебиторская</w:t>
      </w:r>
      <w:r w:rsidRPr="006811F9">
        <w:rPr>
          <w:b/>
          <w:i/>
          <w:sz w:val="26"/>
          <w:szCs w:val="26"/>
        </w:rPr>
        <w:t xml:space="preserve"> </w:t>
      </w:r>
      <w:r w:rsidRPr="006811F9">
        <w:rPr>
          <w:b/>
          <w:sz w:val="26"/>
          <w:szCs w:val="26"/>
        </w:rPr>
        <w:t>задолженность</w:t>
      </w:r>
      <w:r w:rsidRPr="006811F9">
        <w:rPr>
          <w:sz w:val="26"/>
          <w:szCs w:val="26"/>
        </w:rPr>
        <w:t xml:space="preserve"> по учреждениям бюджетной сферы на 1 января 201</w:t>
      </w:r>
      <w:r w:rsidR="00E05CFB">
        <w:rPr>
          <w:sz w:val="26"/>
          <w:szCs w:val="26"/>
        </w:rPr>
        <w:t>8</w:t>
      </w:r>
      <w:r w:rsidRPr="006811F9">
        <w:rPr>
          <w:sz w:val="26"/>
          <w:szCs w:val="26"/>
        </w:rPr>
        <w:t xml:space="preserve"> года составила  </w:t>
      </w:r>
      <w:r w:rsidR="00D95A99" w:rsidRPr="006811F9">
        <w:rPr>
          <w:sz w:val="26"/>
          <w:szCs w:val="26"/>
        </w:rPr>
        <w:t>1</w:t>
      </w:r>
      <w:r w:rsidR="00E05CFB">
        <w:rPr>
          <w:sz w:val="26"/>
          <w:szCs w:val="26"/>
        </w:rPr>
        <w:t>57 369,1</w:t>
      </w:r>
      <w:r w:rsidRPr="006811F9">
        <w:rPr>
          <w:sz w:val="26"/>
          <w:szCs w:val="26"/>
        </w:rPr>
        <w:t xml:space="preserve"> тыс. рублей по сравнению с началом года прирост дебиторской задолженности составил </w:t>
      </w:r>
      <w:r w:rsidR="00E05CFB">
        <w:rPr>
          <w:sz w:val="26"/>
          <w:szCs w:val="26"/>
        </w:rPr>
        <w:t>6 612,5</w:t>
      </w:r>
      <w:r w:rsidRPr="006811F9">
        <w:rPr>
          <w:sz w:val="26"/>
          <w:szCs w:val="26"/>
        </w:rPr>
        <w:t xml:space="preserve"> тыс. рублей. Рост дебиторской задолженности связан в основном с увеличением задолженности  в районный бюджет </w:t>
      </w:r>
      <w:r w:rsidR="00E05CFB">
        <w:rPr>
          <w:sz w:val="26"/>
          <w:szCs w:val="26"/>
        </w:rPr>
        <w:t xml:space="preserve">платежей </w:t>
      </w:r>
      <w:proofErr w:type="spellStart"/>
      <w:r w:rsidR="00E05CFB">
        <w:rPr>
          <w:sz w:val="26"/>
          <w:szCs w:val="26"/>
        </w:rPr>
        <w:t>администрируемых</w:t>
      </w:r>
      <w:proofErr w:type="spellEnd"/>
      <w:r w:rsidR="00E05CFB">
        <w:rPr>
          <w:sz w:val="26"/>
          <w:szCs w:val="26"/>
        </w:rPr>
        <w:t xml:space="preserve"> налоговой инспекцией, </w:t>
      </w:r>
      <w:r w:rsidRPr="006811F9">
        <w:rPr>
          <w:sz w:val="26"/>
          <w:szCs w:val="26"/>
        </w:rPr>
        <w:t>по доходам  от сдачи в аренду муниципального имущества</w:t>
      </w:r>
      <w:r w:rsidR="00D95A99" w:rsidRPr="006811F9">
        <w:rPr>
          <w:sz w:val="26"/>
          <w:szCs w:val="26"/>
        </w:rPr>
        <w:t xml:space="preserve"> и по задолженности  от арендной платы за земельные участки</w:t>
      </w:r>
      <w:r w:rsidR="001D1576" w:rsidRPr="006811F9">
        <w:rPr>
          <w:sz w:val="26"/>
          <w:szCs w:val="26"/>
        </w:rPr>
        <w:t>.</w:t>
      </w:r>
      <w:r w:rsidR="002D59A4" w:rsidRPr="006811F9">
        <w:rPr>
          <w:sz w:val="26"/>
          <w:szCs w:val="26"/>
        </w:rPr>
        <w:t xml:space="preserve"> </w:t>
      </w:r>
    </w:p>
    <w:p w:rsidR="002B0253" w:rsidRDefault="002B0253" w:rsidP="000F67AA">
      <w:pPr>
        <w:ind w:firstLine="709"/>
        <w:jc w:val="center"/>
        <w:outlineLvl w:val="0"/>
        <w:rPr>
          <w:b/>
          <w:sz w:val="26"/>
          <w:szCs w:val="26"/>
        </w:rPr>
      </w:pPr>
    </w:p>
    <w:p w:rsidR="00214B11" w:rsidRDefault="0078456E" w:rsidP="00214B11">
      <w:pPr>
        <w:ind w:firstLine="709"/>
        <w:jc w:val="center"/>
        <w:outlineLvl w:val="0"/>
        <w:rPr>
          <w:b/>
          <w:sz w:val="26"/>
          <w:szCs w:val="26"/>
        </w:rPr>
      </w:pPr>
      <w:r w:rsidRPr="006811F9">
        <w:rPr>
          <w:b/>
          <w:sz w:val="26"/>
          <w:szCs w:val="26"/>
        </w:rPr>
        <w:t>Обслуживание муниципального долга</w:t>
      </w:r>
    </w:p>
    <w:p w:rsidR="0078456E" w:rsidRPr="006811F9" w:rsidRDefault="0078456E" w:rsidP="00214B11">
      <w:pPr>
        <w:ind w:firstLine="709"/>
        <w:jc w:val="both"/>
        <w:outlineLvl w:val="0"/>
        <w:rPr>
          <w:sz w:val="26"/>
          <w:szCs w:val="26"/>
        </w:rPr>
      </w:pPr>
      <w:r w:rsidRPr="006811F9">
        <w:rPr>
          <w:sz w:val="26"/>
          <w:szCs w:val="26"/>
        </w:rPr>
        <w:t>Объем муниципального долга на 1 января 201</w:t>
      </w:r>
      <w:r w:rsidR="00832BDA">
        <w:rPr>
          <w:sz w:val="26"/>
          <w:szCs w:val="26"/>
        </w:rPr>
        <w:t>7</w:t>
      </w:r>
      <w:r w:rsidRPr="006811F9">
        <w:rPr>
          <w:sz w:val="26"/>
          <w:szCs w:val="26"/>
        </w:rPr>
        <w:t xml:space="preserve"> года составлял </w:t>
      </w:r>
      <w:r w:rsidR="00832BDA">
        <w:rPr>
          <w:sz w:val="26"/>
          <w:szCs w:val="26"/>
        </w:rPr>
        <w:t xml:space="preserve">103 000,0  </w:t>
      </w:r>
      <w:r w:rsidRPr="006811F9">
        <w:rPr>
          <w:sz w:val="26"/>
          <w:szCs w:val="26"/>
        </w:rPr>
        <w:t>тыс. рублей. Расходы на обслуживание муниципального долга в 201</w:t>
      </w:r>
      <w:r w:rsidR="00832BDA">
        <w:rPr>
          <w:sz w:val="26"/>
          <w:szCs w:val="26"/>
        </w:rPr>
        <w:t>7</w:t>
      </w:r>
      <w:r w:rsidRPr="006811F9">
        <w:rPr>
          <w:sz w:val="26"/>
          <w:szCs w:val="26"/>
        </w:rPr>
        <w:t xml:space="preserve"> году не </w:t>
      </w:r>
      <w:r w:rsidR="00832BDA">
        <w:rPr>
          <w:sz w:val="26"/>
          <w:szCs w:val="26"/>
        </w:rPr>
        <w:t>составили 27 тыс. рублей</w:t>
      </w:r>
      <w:r w:rsidRPr="006811F9">
        <w:rPr>
          <w:sz w:val="26"/>
          <w:szCs w:val="26"/>
        </w:rPr>
        <w:t>.</w:t>
      </w:r>
    </w:p>
    <w:p w:rsidR="0078456E" w:rsidRPr="00562879" w:rsidRDefault="0078456E" w:rsidP="0078456E">
      <w:pPr>
        <w:ind w:firstLine="709"/>
        <w:jc w:val="both"/>
        <w:rPr>
          <w:sz w:val="26"/>
          <w:szCs w:val="26"/>
        </w:rPr>
      </w:pPr>
      <w:proofErr w:type="gramStart"/>
      <w:r w:rsidRPr="006811F9">
        <w:rPr>
          <w:sz w:val="26"/>
          <w:szCs w:val="26"/>
        </w:rPr>
        <w:t>Согласно программы</w:t>
      </w:r>
      <w:proofErr w:type="gramEnd"/>
      <w:r w:rsidRPr="006811F9">
        <w:rPr>
          <w:sz w:val="26"/>
          <w:szCs w:val="26"/>
        </w:rPr>
        <w:t xml:space="preserve"> внутренних муниципальных заимствований в 201</w:t>
      </w:r>
      <w:r w:rsidR="00832BDA">
        <w:rPr>
          <w:sz w:val="26"/>
          <w:szCs w:val="26"/>
        </w:rPr>
        <w:t>7</w:t>
      </w:r>
      <w:r w:rsidRPr="006811F9">
        <w:rPr>
          <w:sz w:val="26"/>
          <w:szCs w:val="26"/>
        </w:rPr>
        <w:t xml:space="preserve"> году планировались заемные средства в виде бюджетных кредитов от других бюджетов в размере </w:t>
      </w:r>
      <w:r w:rsidR="00832BDA">
        <w:rPr>
          <w:sz w:val="26"/>
          <w:szCs w:val="26"/>
        </w:rPr>
        <w:t>89 600</w:t>
      </w:r>
      <w:r w:rsidRPr="006811F9">
        <w:rPr>
          <w:sz w:val="26"/>
          <w:szCs w:val="26"/>
        </w:rPr>
        <w:t xml:space="preserve"> тыс. рублей. Фактически в 201</w:t>
      </w:r>
      <w:r w:rsidR="00832BDA">
        <w:rPr>
          <w:sz w:val="26"/>
          <w:szCs w:val="26"/>
        </w:rPr>
        <w:t>7</w:t>
      </w:r>
      <w:r w:rsidRPr="006811F9">
        <w:rPr>
          <w:sz w:val="26"/>
          <w:szCs w:val="26"/>
        </w:rPr>
        <w:t xml:space="preserve"> году </w:t>
      </w:r>
      <w:r w:rsidR="00F32A58" w:rsidRPr="006811F9">
        <w:rPr>
          <w:sz w:val="26"/>
          <w:szCs w:val="26"/>
        </w:rPr>
        <w:t xml:space="preserve"> привлечено бюджетных</w:t>
      </w:r>
      <w:r w:rsidRPr="006811F9">
        <w:rPr>
          <w:sz w:val="26"/>
          <w:szCs w:val="26"/>
        </w:rPr>
        <w:t xml:space="preserve"> кредит</w:t>
      </w:r>
      <w:r w:rsidR="00F32A58" w:rsidRPr="006811F9">
        <w:rPr>
          <w:sz w:val="26"/>
          <w:szCs w:val="26"/>
        </w:rPr>
        <w:t xml:space="preserve">ов из краевого бюджета </w:t>
      </w:r>
      <w:r w:rsidR="00832BDA">
        <w:rPr>
          <w:sz w:val="26"/>
          <w:szCs w:val="26"/>
        </w:rPr>
        <w:t>22 000</w:t>
      </w:r>
      <w:r w:rsidR="00F32A58" w:rsidRPr="006811F9">
        <w:rPr>
          <w:sz w:val="26"/>
          <w:szCs w:val="26"/>
        </w:rPr>
        <w:t xml:space="preserve"> тыс. рублей</w:t>
      </w:r>
      <w:r w:rsidR="00832BDA">
        <w:rPr>
          <w:sz w:val="26"/>
          <w:szCs w:val="26"/>
        </w:rPr>
        <w:t>, и</w:t>
      </w:r>
      <w:r w:rsidR="0014379F" w:rsidRPr="0014379F">
        <w:rPr>
          <w:sz w:val="26"/>
          <w:szCs w:val="26"/>
        </w:rPr>
        <w:t xml:space="preserve"> </w:t>
      </w:r>
      <w:r w:rsidR="0014379F" w:rsidRPr="00FA04AA">
        <w:rPr>
          <w:sz w:val="26"/>
          <w:szCs w:val="26"/>
        </w:rPr>
        <w:t>проведена реструктуризация обязательств по бюджетному кредиту на сумму 33 000,0 тыс. рублей</w:t>
      </w:r>
      <w:r w:rsidR="0014379F">
        <w:rPr>
          <w:sz w:val="26"/>
          <w:szCs w:val="26"/>
        </w:rPr>
        <w:t>.</w:t>
      </w:r>
      <w:r w:rsidR="00D22427" w:rsidRPr="00D22427">
        <w:rPr>
          <w:sz w:val="26"/>
          <w:szCs w:val="26"/>
        </w:rPr>
        <w:t xml:space="preserve"> </w:t>
      </w:r>
      <w:r w:rsidR="00D22427" w:rsidRPr="006811F9">
        <w:rPr>
          <w:sz w:val="26"/>
          <w:szCs w:val="26"/>
        </w:rPr>
        <w:t>Объем муниципального долга на 1 января 201</w:t>
      </w:r>
      <w:r w:rsidR="00D22427">
        <w:rPr>
          <w:sz w:val="26"/>
          <w:szCs w:val="26"/>
        </w:rPr>
        <w:t>8 года составляет</w:t>
      </w:r>
      <w:r w:rsidR="00D22427" w:rsidRPr="006811F9">
        <w:rPr>
          <w:sz w:val="26"/>
          <w:szCs w:val="26"/>
        </w:rPr>
        <w:t xml:space="preserve"> </w:t>
      </w:r>
      <w:r w:rsidR="00D22427">
        <w:rPr>
          <w:sz w:val="26"/>
          <w:szCs w:val="26"/>
        </w:rPr>
        <w:t xml:space="preserve"> 55 000   </w:t>
      </w:r>
      <w:r w:rsidR="00D22427" w:rsidRPr="006811F9">
        <w:rPr>
          <w:sz w:val="26"/>
          <w:szCs w:val="26"/>
        </w:rPr>
        <w:t>тыс. рублей.</w:t>
      </w:r>
    </w:p>
    <w:p w:rsidR="0078456E" w:rsidRPr="00E465EF" w:rsidRDefault="0078456E" w:rsidP="00253ECC">
      <w:pPr>
        <w:ind w:firstLine="709"/>
        <w:jc w:val="center"/>
        <w:rPr>
          <w:sz w:val="26"/>
          <w:szCs w:val="26"/>
          <w:highlight w:val="yellow"/>
        </w:rPr>
      </w:pPr>
    </w:p>
    <w:p w:rsidR="00253ECC" w:rsidRPr="006811F9" w:rsidRDefault="0078456E" w:rsidP="000F67AA">
      <w:pPr>
        <w:ind w:firstLine="709"/>
        <w:jc w:val="center"/>
        <w:outlineLvl w:val="0"/>
        <w:rPr>
          <w:b/>
          <w:sz w:val="26"/>
          <w:szCs w:val="26"/>
        </w:rPr>
      </w:pPr>
      <w:r w:rsidRPr="006811F9">
        <w:rPr>
          <w:b/>
          <w:sz w:val="26"/>
          <w:szCs w:val="26"/>
        </w:rPr>
        <w:t>Межбюджетные трансферты</w:t>
      </w:r>
    </w:p>
    <w:p w:rsidR="0078456E" w:rsidRPr="006811F9" w:rsidRDefault="0078456E" w:rsidP="00253ECC">
      <w:pPr>
        <w:ind w:firstLine="709"/>
        <w:rPr>
          <w:sz w:val="26"/>
          <w:szCs w:val="26"/>
        </w:rPr>
      </w:pPr>
      <w:r w:rsidRPr="006811F9">
        <w:rPr>
          <w:sz w:val="26"/>
          <w:szCs w:val="26"/>
        </w:rPr>
        <w:t xml:space="preserve">Межбюджетные трансферты занимают в расходах районного бюджета </w:t>
      </w:r>
      <w:r w:rsidR="009C3D44">
        <w:rPr>
          <w:sz w:val="26"/>
          <w:szCs w:val="26"/>
        </w:rPr>
        <w:t>5,0</w:t>
      </w:r>
      <w:r w:rsidRPr="006811F9">
        <w:rPr>
          <w:sz w:val="26"/>
          <w:szCs w:val="26"/>
        </w:rPr>
        <w:t xml:space="preserve">%. Исполнение по межбюджетным трансфертам составило </w:t>
      </w:r>
      <w:r w:rsidR="001D1576" w:rsidRPr="006811F9">
        <w:rPr>
          <w:sz w:val="26"/>
          <w:szCs w:val="26"/>
        </w:rPr>
        <w:t>10</w:t>
      </w:r>
      <w:r w:rsidR="009C3D44">
        <w:rPr>
          <w:sz w:val="26"/>
          <w:szCs w:val="26"/>
        </w:rPr>
        <w:t>1</w:t>
      </w:r>
      <w:r w:rsidR="00720DE0">
        <w:rPr>
          <w:sz w:val="26"/>
          <w:szCs w:val="26"/>
        </w:rPr>
        <w:t> </w:t>
      </w:r>
      <w:r w:rsidR="009C3D44">
        <w:rPr>
          <w:sz w:val="26"/>
          <w:szCs w:val="26"/>
        </w:rPr>
        <w:t>51</w:t>
      </w:r>
      <w:r w:rsidR="00720DE0">
        <w:rPr>
          <w:sz w:val="26"/>
          <w:szCs w:val="26"/>
        </w:rPr>
        <w:t>4,4</w:t>
      </w:r>
      <w:r w:rsidRPr="006811F9">
        <w:rPr>
          <w:sz w:val="26"/>
          <w:szCs w:val="26"/>
        </w:rPr>
        <w:t xml:space="preserve"> тыс. рублей или </w:t>
      </w:r>
      <w:r w:rsidR="009C3D44">
        <w:rPr>
          <w:sz w:val="26"/>
          <w:szCs w:val="26"/>
        </w:rPr>
        <w:t>97,3</w:t>
      </w:r>
      <w:r w:rsidRPr="006811F9">
        <w:rPr>
          <w:sz w:val="26"/>
          <w:szCs w:val="26"/>
        </w:rPr>
        <w:t>% от уточненных назначений (</w:t>
      </w:r>
      <w:r w:rsidR="00564FBC" w:rsidRPr="006811F9">
        <w:rPr>
          <w:sz w:val="26"/>
          <w:szCs w:val="26"/>
        </w:rPr>
        <w:t>1</w:t>
      </w:r>
      <w:r w:rsidR="001D1576" w:rsidRPr="006811F9">
        <w:rPr>
          <w:sz w:val="26"/>
          <w:szCs w:val="26"/>
        </w:rPr>
        <w:t>0</w:t>
      </w:r>
      <w:r w:rsidR="009C3D44">
        <w:rPr>
          <w:sz w:val="26"/>
          <w:szCs w:val="26"/>
        </w:rPr>
        <w:t>4 335,0</w:t>
      </w:r>
      <w:r w:rsidRPr="006811F9">
        <w:rPr>
          <w:sz w:val="26"/>
          <w:szCs w:val="26"/>
        </w:rPr>
        <w:t xml:space="preserve"> тыс. рублей). </w:t>
      </w:r>
    </w:p>
    <w:p w:rsidR="0078456E" w:rsidRPr="006811F9" w:rsidRDefault="0078456E" w:rsidP="0078456E">
      <w:pPr>
        <w:ind w:firstLine="709"/>
        <w:jc w:val="both"/>
        <w:rPr>
          <w:sz w:val="26"/>
          <w:szCs w:val="26"/>
        </w:rPr>
      </w:pPr>
      <w:r w:rsidRPr="006811F9">
        <w:rPr>
          <w:sz w:val="26"/>
          <w:szCs w:val="26"/>
        </w:rPr>
        <w:t>В 201</w:t>
      </w:r>
      <w:r w:rsidR="009C3D44">
        <w:rPr>
          <w:sz w:val="26"/>
          <w:szCs w:val="26"/>
        </w:rPr>
        <w:t>7</w:t>
      </w:r>
      <w:r w:rsidRPr="006811F9">
        <w:rPr>
          <w:sz w:val="26"/>
          <w:szCs w:val="26"/>
        </w:rPr>
        <w:t xml:space="preserve"> году межбюджетные трансферты из районного бюджета  бюджетам поселений  предоставлялись с учетом бюджетного и налогового законодательства в форме:</w:t>
      </w:r>
    </w:p>
    <w:p w:rsidR="0078456E" w:rsidRPr="006811F9" w:rsidRDefault="0078456E" w:rsidP="0078456E">
      <w:pPr>
        <w:ind w:firstLine="709"/>
        <w:jc w:val="both"/>
        <w:rPr>
          <w:sz w:val="26"/>
          <w:szCs w:val="26"/>
        </w:rPr>
      </w:pPr>
      <w:r w:rsidRPr="006811F9">
        <w:rPr>
          <w:sz w:val="26"/>
          <w:szCs w:val="26"/>
        </w:rPr>
        <w:t xml:space="preserve"> - дотаций на выравнивание уровня бюджетной обеспеченности поселений – </w:t>
      </w:r>
      <w:r w:rsidR="009C3D44">
        <w:rPr>
          <w:sz w:val="26"/>
          <w:szCs w:val="26"/>
        </w:rPr>
        <w:t>64</w:t>
      </w:r>
      <w:r w:rsidR="00720DE0">
        <w:rPr>
          <w:sz w:val="26"/>
          <w:szCs w:val="26"/>
        </w:rPr>
        <w:t> </w:t>
      </w:r>
      <w:r w:rsidR="009C3D44">
        <w:rPr>
          <w:sz w:val="26"/>
          <w:szCs w:val="26"/>
        </w:rPr>
        <w:t>18</w:t>
      </w:r>
      <w:r w:rsidR="00720DE0">
        <w:rPr>
          <w:sz w:val="26"/>
          <w:szCs w:val="26"/>
        </w:rPr>
        <w:t>7,7</w:t>
      </w:r>
      <w:r w:rsidRPr="006811F9">
        <w:rPr>
          <w:sz w:val="26"/>
          <w:szCs w:val="26"/>
        </w:rPr>
        <w:t xml:space="preserve"> тыс. рублей;</w:t>
      </w:r>
    </w:p>
    <w:p w:rsidR="0078456E" w:rsidRPr="006811F9" w:rsidRDefault="0078456E" w:rsidP="0078456E">
      <w:pPr>
        <w:ind w:firstLine="709"/>
        <w:jc w:val="both"/>
        <w:rPr>
          <w:sz w:val="26"/>
          <w:szCs w:val="26"/>
        </w:rPr>
      </w:pPr>
      <w:r w:rsidRPr="006811F9">
        <w:rPr>
          <w:sz w:val="26"/>
          <w:szCs w:val="26"/>
        </w:rPr>
        <w:t xml:space="preserve">- иных межбюджетных трансфертов – </w:t>
      </w:r>
      <w:r w:rsidR="009C3D44">
        <w:rPr>
          <w:sz w:val="26"/>
          <w:szCs w:val="26"/>
        </w:rPr>
        <w:t>37</w:t>
      </w:r>
      <w:r w:rsidR="00720DE0">
        <w:rPr>
          <w:sz w:val="26"/>
          <w:szCs w:val="26"/>
        </w:rPr>
        <w:t> </w:t>
      </w:r>
      <w:r w:rsidR="009C3D44">
        <w:rPr>
          <w:sz w:val="26"/>
          <w:szCs w:val="26"/>
        </w:rPr>
        <w:t>32</w:t>
      </w:r>
      <w:r w:rsidR="00720DE0">
        <w:rPr>
          <w:sz w:val="26"/>
          <w:szCs w:val="26"/>
        </w:rPr>
        <w:t>6,7</w:t>
      </w:r>
      <w:r w:rsidRPr="006811F9">
        <w:rPr>
          <w:sz w:val="26"/>
          <w:szCs w:val="26"/>
        </w:rPr>
        <w:t xml:space="preserve"> тыс. рублей.</w:t>
      </w:r>
    </w:p>
    <w:p w:rsidR="0078456E" w:rsidRPr="006811F9" w:rsidRDefault="0078456E" w:rsidP="0078456E">
      <w:pPr>
        <w:ind w:firstLine="709"/>
        <w:jc w:val="both"/>
        <w:rPr>
          <w:sz w:val="26"/>
          <w:szCs w:val="26"/>
        </w:rPr>
      </w:pPr>
      <w:r w:rsidRPr="006811F9">
        <w:rPr>
          <w:sz w:val="26"/>
          <w:szCs w:val="26"/>
        </w:rPr>
        <w:t xml:space="preserve">Дотации на выравнивание уровня бюджетной обеспеченности  поселений состоят из районного фонда финансовой поддержки поселений и регионального </w:t>
      </w:r>
      <w:r w:rsidRPr="006811F9">
        <w:rPr>
          <w:sz w:val="26"/>
          <w:szCs w:val="26"/>
        </w:rPr>
        <w:lastRenderedPageBreak/>
        <w:t>фонда финансовой поддержки поселений. Дотации перечислены в бюджеты поселений в полном объеме.</w:t>
      </w:r>
    </w:p>
    <w:p w:rsidR="0078456E" w:rsidRPr="003D4B98" w:rsidRDefault="0078456E" w:rsidP="0078456E">
      <w:pPr>
        <w:ind w:firstLine="709"/>
        <w:jc w:val="both"/>
        <w:rPr>
          <w:sz w:val="26"/>
          <w:szCs w:val="26"/>
        </w:rPr>
      </w:pPr>
      <w:r w:rsidRPr="006811F9">
        <w:rPr>
          <w:sz w:val="26"/>
          <w:szCs w:val="26"/>
        </w:rPr>
        <w:t xml:space="preserve">Иные межбюджетные трансферты освоены на </w:t>
      </w:r>
      <w:r w:rsidR="009C3D44">
        <w:rPr>
          <w:sz w:val="26"/>
          <w:szCs w:val="26"/>
        </w:rPr>
        <w:t>93,0</w:t>
      </w:r>
      <w:r w:rsidRPr="006811F9">
        <w:rPr>
          <w:sz w:val="26"/>
          <w:szCs w:val="26"/>
        </w:rPr>
        <w:t>%</w:t>
      </w:r>
      <w:r w:rsidRPr="003019FC">
        <w:rPr>
          <w:sz w:val="26"/>
          <w:szCs w:val="26"/>
        </w:rPr>
        <w:t>.</w:t>
      </w:r>
      <w:r w:rsidRPr="003D4B98">
        <w:rPr>
          <w:sz w:val="26"/>
          <w:szCs w:val="26"/>
        </w:rPr>
        <w:t xml:space="preserve"> </w:t>
      </w:r>
      <w:r w:rsidR="009C3D44">
        <w:rPr>
          <w:sz w:val="26"/>
          <w:szCs w:val="26"/>
        </w:rPr>
        <w:t xml:space="preserve">Иные межбюджетные трансферты не перечислены в полном объеме в связи с </w:t>
      </w:r>
      <w:r w:rsidR="009C3D44" w:rsidRPr="000B5985">
        <w:rPr>
          <w:sz w:val="26"/>
          <w:szCs w:val="26"/>
        </w:rPr>
        <w:t>отсутствием средств  в районном бюджете невыполнением районного бюджета по доходам</w:t>
      </w:r>
      <w:r w:rsidR="009C3D44">
        <w:rPr>
          <w:sz w:val="26"/>
          <w:szCs w:val="26"/>
        </w:rPr>
        <w:t>.</w:t>
      </w:r>
    </w:p>
    <w:p w:rsidR="0078456E" w:rsidRPr="003D4B98" w:rsidRDefault="0078456E" w:rsidP="0078456E">
      <w:pPr>
        <w:ind w:firstLine="709"/>
        <w:jc w:val="both"/>
        <w:rPr>
          <w:sz w:val="26"/>
          <w:szCs w:val="26"/>
        </w:rPr>
      </w:pPr>
      <w:r w:rsidRPr="003D4B98">
        <w:rPr>
          <w:sz w:val="26"/>
          <w:szCs w:val="26"/>
        </w:rPr>
        <w:t xml:space="preserve">  </w:t>
      </w:r>
    </w:p>
    <w:p w:rsidR="0078456E" w:rsidRPr="00E465EF" w:rsidRDefault="0078456E" w:rsidP="0078456E">
      <w:pPr>
        <w:ind w:firstLine="708"/>
        <w:jc w:val="both"/>
        <w:rPr>
          <w:sz w:val="26"/>
          <w:szCs w:val="26"/>
          <w:highlight w:val="yellow"/>
        </w:rPr>
      </w:pPr>
    </w:p>
    <w:p w:rsidR="0078456E" w:rsidRPr="00BD65C2" w:rsidRDefault="0078456E" w:rsidP="00A70D8B">
      <w:pPr>
        <w:ind w:firstLine="709"/>
        <w:jc w:val="both"/>
        <w:rPr>
          <w:sz w:val="26"/>
          <w:szCs w:val="26"/>
        </w:rPr>
      </w:pPr>
    </w:p>
    <w:p w:rsidR="00A70D8B" w:rsidRPr="00BD65C2" w:rsidRDefault="00A70D8B" w:rsidP="00A70D8B">
      <w:pPr>
        <w:ind w:firstLine="709"/>
        <w:jc w:val="both"/>
        <w:rPr>
          <w:b/>
          <w:sz w:val="26"/>
          <w:szCs w:val="26"/>
        </w:rPr>
      </w:pPr>
    </w:p>
    <w:p w:rsidR="006221EC" w:rsidRPr="00BD65C2" w:rsidRDefault="006221EC" w:rsidP="006221EC">
      <w:pPr>
        <w:ind w:firstLine="709"/>
        <w:jc w:val="both"/>
        <w:rPr>
          <w:sz w:val="26"/>
          <w:szCs w:val="26"/>
          <w:highlight w:val="yellow"/>
        </w:rPr>
      </w:pPr>
    </w:p>
    <w:sectPr w:rsidR="006221EC" w:rsidRPr="00BD65C2" w:rsidSect="002545E7">
      <w:footerReference w:type="default" r:id="rId8"/>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4D0F" w:rsidRDefault="009E4D0F" w:rsidP="00EA020A">
      <w:r>
        <w:separator/>
      </w:r>
    </w:p>
  </w:endnote>
  <w:endnote w:type="continuationSeparator" w:id="0">
    <w:p w:rsidR="009E4D0F" w:rsidRDefault="009E4D0F" w:rsidP="00EA02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766282"/>
      <w:docPartObj>
        <w:docPartGallery w:val="Page Numbers (Bottom of Page)"/>
        <w:docPartUnique/>
      </w:docPartObj>
    </w:sdtPr>
    <w:sdtContent>
      <w:p w:rsidR="00A96E70" w:rsidRPr="00BD65C2" w:rsidRDefault="00A96E70" w:rsidP="00BD65C2">
        <w:pPr>
          <w:pStyle w:val="a3"/>
          <w:jc w:val="right"/>
          <w:rPr>
            <w:sz w:val="24"/>
            <w:szCs w:val="24"/>
          </w:rPr>
        </w:pPr>
        <w:r w:rsidRPr="00BD65C2">
          <w:rPr>
            <w:sz w:val="24"/>
            <w:szCs w:val="24"/>
          </w:rPr>
          <w:fldChar w:fldCharType="begin"/>
        </w:r>
        <w:r w:rsidRPr="00BD65C2">
          <w:rPr>
            <w:sz w:val="24"/>
            <w:szCs w:val="24"/>
          </w:rPr>
          <w:instrText xml:space="preserve"> PAGE   \* MERGEFORMAT </w:instrText>
        </w:r>
        <w:r w:rsidRPr="00BD65C2">
          <w:rPr>
            <w:sz w:val="24"/>
            <w:szCs w:val="24"/>
          </w:rPr>
          <w:fldChar w:fldCharType="separate"/>
        </w:r>
        <w:r w:rsidR="003C1AF7">
          <w:rPr>
            <w:noProof/>
            <w:sz w:val="24"/>
            <w:szCs w:val="24"/>
          </w:rPr>
          <w:t>5</w:t>
        </w:r>
        <w:r w:rsidRPr="00BD65C2">
          <w:rPr>
            <w:sz w:val="24"/>
            <w:szCs w:val="24"/>
          </w:rPr>
          <w:fldChar w:fldCharType="end"/>
        </w:r>
      </w:p>
    </w:sdtContent>
  </w:sdt>
  <w:p w:rsidR="00A96E70" w:rsidRDefault="00A96E7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4D0F" w:rsidRDefault="009E4D0F" w:rsidP="00EA020A">
      <w:r>
        <w:separator/>
      </w:r>
    </w:p>
  </w:footnote>
  <w:footnote w:type="continuationSeparator" w:id="0">
    <w:p w:rsidR="009E4D0F" w:rsidRDefault="009E4D0F" w:rsidP="00EA02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4622E"/>
    <w:multiLevelType w:val="hybridMultilevel"/>
    <w:tmpl w:val="096E412A"/>
    <w:lvl w:ilvl="0" w:tplc="418E37E0">
      <w:start w:val="1"/>
      <w:numFmt w:val="decimal"/>
      <w:lvlText w:val="%1."/>
      <w:lvlJc w:val="left"/>
      <w:pPr>
        <w:tabs>
          <w:tab w:val="num" w:pos="1211"/>
        </w:tabs>
        <w:ind w:left="1211" w:hanging="360"/>
      </w:pPr>
      <w:rPr>
        <w:rFonts w:hint="default"/>
        <w:b w:val="0"/>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
    <w:nsid w:val="02C3165B"/>
    <w:multiLevelType w:val="hybridMultilevel"/>
    <w:tmpl w:val="005E5246"/>
    <w:lvl w:ilvl="0" w:tplc="E0C2FE14">
      <w:start w:val="1"/>
      <w:numFmt w:val="decimal"/>
      <w:lvlText w:val="%1."/>
      <w:lvlJc w:val="left"/>
      <w:pPr>
        <w:tabs>
          <w:tab w:val="num" w:pos="810"/>
        </w:tabs>
        <w:ind w:left="810" w:hanging="360"/>
      </w:pPr>
      <w:rPr>
        <w:rFonts w:hint="default"/>
      </w:rPr>
    </w:lvl>
    <w:lvl w:ilvl="1" w:tplc="04190019" w:tentative="1">
      <w:start w:val="1"/>
      <w:numFmt w:val="lowerLetter"/>
      <w:lvlText w:val="%2."/>
      <w:lvlJc w:val="left"/>
      <w:pPr>
        <w:tabs>
          <w:tab w:val="num" w:pos="1530"/>
        </w:tabs>
        <w:ind w:left="1530" w:hanging="360"/>
      </w:pPr>
    </w:lvl>
    <w:lvl w:ilvl="2" w:tplc="0419001B" w:tentative="1">
      <w:start w:val="1"/>
      <w:numFmt w:val="lowerRoman"/>
      <w:lvlText w:val="%3."/>
      <w:lvlJc w:val="right"/>
      <w:pPr>
        <w:tabs>
          <w:tab w:val="num" w:pos="2250"/>
        </w:tabs>
        <w:ind w:left="2250" w:hanging="180"/>
      </w:pPr>
    </w:lvl>
    <w:lvl w:ilvl="3" w:tplc="0419000F" w:tentative="1">
      <w:start w:val="1"/>
      <w:numFmt w:val="decimal"/>
      <w:lvlText w:val="%4."/>
      <w:lvlJc w:val="left"/>
      <w:pPr>
        <w:tabs>
          <w:tab w:val="num" w:pos="2970"/>
        </w:tabs>
        <w:ind w:left="2970" w:hanging="360"/>
      </w:pPr>
    </w:lvl>
    <w:lvl w:ilvl="4" w:tplc="04190019" w:tentative="1">
      <w:start w:val="1"/>
      <w:numFmt w:val="lowerLetter"/>
      <w:lvlText w:val="%5."/>
      <w:lvlJc w:val="left"/>
      <w:pPr>
        <w:tabs>
          <w:tab w:val="num" w:pos="3690"/>
        </w:tabs>
        <w:ind w:left="3690" w:hanging="360"/>
      </w:pPr>
    </w:lvl>
    <w:lvl w:ilvl="5" w:tplc="0419001B" w:tentative="1">
      <w:start w:val="1"/>
      <w:numFmt w:val="lowerRoman"/>
      <w:lvlText w:val="%6."/>
      <w:lvlJc w:val="right"/>
      <w:pPr>
        <w:tabs>
          <w:tab w:val="num" w:pos="4410"/>
        </w:tabs>
        <w:ind w:left="4410" w:hanging="180"/>
      </w:pPr>
    </w:lvl>
    <w:lvl w:ilvl="6" w:tplc="0419000F" w:tentative="1">
      <w:start w:val="1"/>
      <w:numFmt w:val="decimal"/>
      <w:lvlText w:val="%7."/>
      <w:lvlJc w:val="left"/>
      <w:pPr>
        <w:tabs>
          <w:tab w:val="num" w:pos="5130"/>
        </w:tabs>
        <w:ind w:left="5130" w:hanging="360"/>
      </w:pPr>
    </w:lvl>
    <w:lvl w:ilvl="7" w:tplc="04190019" w:tentative="1">
      <w:start w:val="1"/>
      <w:numFmt w:val="lowerLetter"/>
      <w:lvlText w:val="%8."/>
      <w:lvlJc w:val="left"/>
      <w:pPr>
        <w:tabs>
          <w:tab w:val="num" w:pos="5850"/>
        </w:tabs>
        <w:ind w:left="5850" w:hanging="360"/>
      </w:pPr>
    </w:lvl>
    <w:lvl w:ilvl="8" w:tplc="0419001B" w:tentative="1">
      <w:start w:val="1"/>
      <w:numFmt w:val="lowerRoman"/>
      <w:lvlText w:val="%9."/>
      <w:lvlJc w:val="right"/>
      <w:pPr>
        <w:tabs>
          <w:tab w:val="num" w:pos="6570"/>
        </w:tabs>
        <w:ind w:left="6570" w:hanging="180"/>
      </w:pPr>
    </w:lvl>
  </w:abstractNum>
  <w:abstractNum w:abstractNumId="2">
    <w:nsid w:val="1914488B"/>
    <w:multiLevelType w:val="hybridMultilevel"/>
    <w:tmpl w:val="77AC9AF8"/>
    <w:lvl w:ilvl="0" w:tplc="26B41358">
      <w:start w:val="1"/>
      <w:numFmt w:val="decimal"/>
      <w:lvlText w:val="%1."/>
      <w:lvlJc w:val="left"/>
      <w:pPr>
        <w:tabs>
          <w:tab w:val="num" w:pos="960"/>
        </w:tabs>
        <w:ind w:left="960" w:hanging="6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9800319"/>
    <w:multiLevelType w:val="hybridMultilevel"/>
    <w:tmpl w:val="C9461316"/>
    <w:lvl w:ilvl="0" w:tplc="0419000F">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25753CEF"/>
    <w:multiLevelType w:val="hybridMultilevel"/>
    <w:tmpl w:val="1F6E17F4"/>
    <w:lvl w:ilvl="0" w:tplc="AEC404A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44B4CE1"/>
    <w:multiLevelType w:val="hybridMultilevel"/>
    <w:tmpl w:val="14CC50E8"/>
    <w:lvl w:ilvl="0" w:tplc="5B007F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BD0217B"/>
    <w:multiLevelType w:val="hybridMultilevel"/>
    <w:tmpl w:val="B1F8F2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ED14C3F"/>
    <w:multiLevelType w:val="hybridMultilevel"/>
    <w:tmpl w:val="20F244FE"/>
    <w:lvl w:ilvl="0" w:tplc="53B0E636">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5627689"/>
    <w:multiLevelType w:val="hybridMultilevel"/>
    <w:tmpl w:val="7EEC874A"/>
    <w:lvl w:ilvl="0" w:tplc="E9B2FB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6"/>
  </w:num>
  <w:num w:numId="3">
    <w:abstractNumId w:val="7"/>
  </w:num>
  <w:num w:numId="4">
    <w:abstractNumId w:val="2"/>
  </w:num>
  <w:num w:numId="5">
    <w:abstractNumId w:val="3"/>
  </w:num>
  <w:num w:numId="6">
    <w:abstractNumId w:val="8"/>
  </w:num>
  <w:num w:numId="7">
    <w:abstractNumId w:val="0"/>
  </w:num>
  <w:num w:numId="8">
    <w:abstractNumId w:val="4"/>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221EC"/>
    <w:rsid w:val="00002E70"/>
    <w:rsid w:val="00006F44"/>
    <w:rsid w:val="00013843"/>
    <w:rsid w:val="00016EF8"/>
    <w:rsid w:val="00043415"/>
    <w:rsid w:val="00043BB6"/>
    <w:rsid w:val="000550D8"/>
    <w:rsid w:val="00061A16"/>
    <w:rsid w:val="000700B5"/>
    <w:rsid w:val="00071F38"/>
    <w:rsid w:val="000741C5"/>
    <w:rsid w:val="00076E14"/>
    <w:rsid w:val="000774FE"/>
    <w:rsid w:val="00080BCD"/>
    <w:rsid w:val="00087C66"/>
    <w:rsid w:val="000913D8"/>
    <w:rsid w:val="00093F6A"/>
    <w:rsid w:val="000A5E29"/>
    <w:rsid w:val="000B1638"/>
    <w:rsid w:val="000B2436"/>
    <w:rsid w:val="000B5985"/>
    <w:rsid w:val="000C37DE"/>
    <w:rsid w:val="000D15C2"/>
    <w:rsid w:val="000D1647"/>
    <w:rsid w:val="000E7AB4"/>
    <w:rsid w:val="000F478A"/>
    <w:rsid w:val="000F67AA"/>
    <w:rsid w:val="00102DBC"/>
    <w:rsid w:val="001053BA"/>
    <w:rsid w:val="0011054E"/>
    <w:rsid w:val="00112B7D"/>
    <w:rsid w:val="00114F09"/>
    <w:rsid w:val="00120DD6"/>
    <w:rsid w:val="001338D4"/>
    <w:rsid w:val="001349DB"/>
    <w:rsid w:val="00142747"/>
    <w:rsid w:val="00143654"/>
    <w:rsid w:val="0014379F"/>
    <w:rsid w:val="00143EF5"/>
    <w:rsid w:val="00147780"/>
    <w:rsid w:val="00160392"/>
    <w:rsid w:val="00161C01"/>
    <w:rsid w:val="001656A0"/>
    <w:rsid w:val="00167802"/>
    <w:rsid w:val="00171B9A"/>
    <w:rsid w:val="00172098"/>
    <w:rsid w:val="001772AD"/>
    <w:rsid w:val="001827B6"/>
    <w:rsid w:val="00182EE3"/>
    <w:rsid w:val="00183263"/>
    <w:rsid w:val="001B0BE5"/>
    <w:rsid w:val="001B1FF8"/>
    <w:rsid w:val="001C2CBA"/>
    <w:rsid w:val="001D1576"/>
    <w:rsid w:val="001D1DE5"/>
    <w:rsid w:val="001E3571"/>
    <w:rsid w:val="001E428F"/>
    <w:rsid w:val="001F5F55"/>
    <w:rsid w:val="001F6EA3"/>
    <w:rsid w:val="001F7C24"/>
    <w:rsid w:val="00201C5D"/>
    <w:rsid w:val="0020306E"/>
    <w:rsid w:val="00203A2F"/>
    <w:rsid w:val="00210D0D"/>
    <w:rsid w:val="00214B11"/>
    <w:rsid w:val="002275D8"/>
    <w:rsid w:val="0024413A"/>
    <w:rsid w:val="0024486B"/>
    <w:rsid w:val="00245B52"/>
    <w:rsid w:val="002511B0"/>
    <w:rsid w:val="00253ECC"/>
    <w:rsid w:val="002545E7"/>
    <w:rsid w:val="00254C80"/>
    <w:rsid w:val="002563E2"/>
    <w:rsid w:val="002577A4"/>
    <w:rsid w:val="0026026F"/>
    <w:rsid w:val="0026496D"/>
    <w:rsid w:val="0027187C"/>
    <w:rsid w:val="00272994"/>
    <w:rsid w:val="00273A4D"/>
    <w:rsid w:val="00273E05"/>
    <w:rsid w:val="00276716"/>
    <w:rsid w:val="002775FD"/>
    <w:rsid w:val="00283660"/>
    <w:rsid w:val="00284C73"/>
    <w:rsid w:val="0029388C"/>
    <w:rsid w:val="002939F4"/>
    <w:rsid w:val="002A00E8"/>
    <w:rsid w:val="002A0317"/>
    <w:rsid w:val="002A3369"/>
    <w:rsid w:val="002B0253"/>
    <w:rsid w:val="002B08E5"/>
    <w:rsid w:val="002B6D67"/>
    <w:rsid w:val="002B71C5"/>
    <w:rsid w:val="002C654C"/>
    <w:rsid w:val="002D59A4"/>
    <w:rsid w:val="002E7707"/>
    <w:rsid w:val="002F5DDC"/>
    <w:rsid w:val="00300C96"/>
    <w:rsid w:val="003019FC"/>
    <w:rsid w:val="00320654"/>
    <w:rsid w:val="00321152"/>
    <w:rsid w:val="0032596E"/>
    <w:rsid w:val="00332387"/>
    <w:rsid w:val="00340D98"/>
    <w:rsid w:val="0034119D"/>
    <w:rsid w:val="003463F1"/>
    <w:rsid w:val="00350351"/>
    <w:rsid w:val="00352BA6"/>
    <w:rsid w:val="00354D4E"/>
    <w:rsid w:val="00364787"/>
    <w:rsid w:val="00371A03"/>
    <w:rsid w:val="00372E22"/>
    <w:rsid w:val="00380D1B"/>
    <w:rsid w:val="003846FA"/>
    <w:rsid w:val="003873C2"/>
    <w:rsid w:val="003A48A7"/>
    <w:rsid w:val="003B434E"/>
    <w:rsid w:val="003B6874"/>
    <w:rsid w:val="003C0C91"/>
    <w:rsid w:val="003C1AF7"/>
    <w:rsid w:val="003C62DD"/>
    <w:rsid w:val="003C63D2"/>
    <w:rsid w:val="003D4B98"/>
    <w:rsid w:val="003D512F"/>
    <w:rsid w:val="003E26F2"/>
    <w:rsid w:val="003F2A20"/>
    <w:rsid w:val="003F2FF4"/>
    <w:rsid w:val="004008C8"/>
    <w:rsid w:val="00404A77"/>
    <w:rsid w:val="00407B18"/>
    <w:rsid w:val="0041082B"/>
    <w:rsid w:val="00411883"/>
    <w:rsid w:val="00411FFC"/>
    <w:rsid w:val="004163BE"/>
    <w:rsid w:val="00421AF6"/>
    <w:rsid w:val="00434DC6"/>
    <w:rsid w:val="004362BB"/>
    <w:rsid w:val="00436BEB"/>
    <w:rsid w:val="004503C8"/>
    <w:rsid w:val="00456A03"/>
    <w:rsid w:val="00462378"/>
    <w:rsid w:val="004658C5"/>
    <w:rsid w:val="004723DA"/>
    <w:rsid w:val="0047317D"/>
    <w:rsid w:val="00484D88"/>
    <w:rsid w:val="00491DED"/>
    <w:rsid w:val="004A3B2B"/>
    <w:rsid w:val="004B6BA1"/>
    <w:rsid w:val="004C08C0"/>
    <w:rsid w:val="004D4376"/>
    <w:rsid w:val="004E059C"/>
    <w:rsid w:val="004E10E0"/>
    <w:rsid w:val="004F360A"/>
    <w:rsid w:val="005010B8"/>
    <w:rsid w:val="00501181"/>
    <w:rsid w:val="00512B9A"/>
    <w:rsid w:val="00525057"/>
    <w:rsid w:val="0052680D"/>
    <w:rsid w:val="00530DA3"/>
    <w:rsid w:val="00534441"/>
    <w:rsid w:val="00540F49"/>
    <w:rsid w:val="00545CEB"/>
    <w:rsid w:val="005476AF"/>
    <w:rsid w:val="00547FD7"/>
    <w:rsid w:val="00552510"/>
    <w:rsid w:val="00556511"/>
    <w:rsid w:val="00557BEE"/>
    <w:rsid w:val="00560352"/>
    <w:rsid w:val="00562879"/>
    <w:rsid w:val="00563B14"/>
    <w:rsid w:val="00564FBC"/>
    <w:rsid w:val="00565E84"/>
    <w:rsid w:val="00567BEB"/>
    <w:rsid w:val="00575F7D"/>
    <w:rsid w:val="005A1F92"/>
    <w:rsid w:val="005B3133"/>
    <w:rsid w:val="005B511B"/>
    <w:rsid w:val="005B7ED0"/>
    <w:rsid w:val="005C4D48"/>
    <w:rsid w:val="005C5130"/>
    <w:rsid w:val="005D0A45"/>
    <w:rsid w:val="005D2F3F"/>
    <w:rsid w:val="005D6F2B"/>
    <w:rsid w:val="005E2057"/>
    <w:rsid w:val="005F0B5F"/>
    <w:rsid w:val="005F1535"/>
    <w:rsid w:val="005F52EC"/>
    <w:rsid w:val="005F6755"/>
    <w:rsid w:val="005F70EB"/>
    <w:rsid w:val="00602AF8"/>
    <w:rsid w:val="00605B39"/>
    <w:rsid w:val="00610DAF"/>
    <w:rsid w:val="006221EC"/>
    <w:rsid w:val="00635BEE"/>
    <w:rsid w:val="00641828"/>
    <w:rsid w:val="00645282"/>
    <w:rsid w:val="00645C00"/>
    <w:rsid w:val="006462D8"/>
    <w:rsid w:val="00652986"/>
    <w:rsid w:val="00655897"/>
    <w:rsid w:val="006616C7"/>
    <w:rsid w:val="0066503C"/>
    <w:rsid w:val="0066746F"/>
    <w:rsid w:val="00670B0B"/>
    <w:rsid w:val="006811F9"/>
    <w:rsid w:val="00681256"/>
    <w:rsid w:val="00695C6C"/>
    <w:rsid w:val="006A16A1"/>
    <w:rsid w:val="006B3CDF"/>
    <w:rsid w:val="006B6F58"/>
    <w:rsid w:val="006C02BF"/>
    <w:rsid w:val="006C161F"/>
    <w:rsid w:val="006C47EA"/>
    <w:rsid w:val="006C608D"/>
    <w:rsid w:val="006D3E46"/>
    <w:rsid w:val="006D41A0"/>
    <w:rsid w:val="006D4955"/>
    <w:rsid w:val="006E324C"/>
    <w:rsid w:val="006E4E50"/>
    <w:rsid w:val="006E5A9D"/>
    <w:rsid w:val="006F1AB0"/>
    <w:rsid w:val="006F708E"/>
    <w:rsid w:val="00700095"/>
    <w:rsid w:val="00701842"/>
    <w:rsid w:val="00706680"/>
    <w:rsid w:val="00720DE0"/>
    <w:rsid w:val="00724523"/>
    <w:rsid w:val="00730F19"/>
    <w:rsid w:val="00736B97"/>
    <w:rsid w:val="00737F05"/>
    <w:rsid w:val="00754B1C"/>
    <w:rsid w:val="00757729"/>
    <w:rsid w:val="007677F4"/>
    <w:rsid w:val="00772779"/>
    <w:rsid w:val="0078456E"/>
    <w:rsid w:val="007875A2"/>
    <w:rsid w:val="0079734B"/>
    <w:rsid w:val="007A2DED"/>
    <w:rsid w:val="007A445C"/>
    <w:rsid w:val="007A4D01"/>
    <w:rsid w:val="007A6FFC"/>
    <w:rsid w:val="007A7941"/>
    <w:rsid w:val="007B2896"/>
    <w:rsid w:val="007B3576"/>
    <w:rsid w:val="007B5726"/>
    <w:rsid w:val="007B5BC7"/>
    <w:rsid w:val="007B7046"/>
    <w:rsid w:val="007C1FD3"/>
    <w:rsid w:val="007C33F1"/>
    <w:rsid w:val="007E3202"/>
    <w:rsid w:val="007E624F"/>
    <w:rsid w:val="007E7B7C"/>
    <w:rsid w:val="007E7ECD"/>
    <w:rsid w:val="0081572C"/>
    <w:rsid w:val="00821009"/>
    <w:rsid w:val="00821BD5"/>
    <w:rsid w:val="008229F6"/>
    <w:rsid w:val="00824020"/>
    <w:rsid w:val="00826672"/>
    <w:rsid w:val="00832BDA"/>
    <w:rsid w:val="008351A9"/>
    <w:rsid w:val="008373DB"/>
    <w:rsid w:val="0084183D"/>
    <w:rsid w:val="00841BB2"/>
    <w:rsid w:val="00842BF7"/>
    <w:rsid w:val="00845876"/>
    <w:rsid w:val="00850103"/>
    <w:rsid w:val="00857326"/>
    <w:rsid w:val="00870450"/>
    <w:rsid w:val="0087685F"/>
    <w:rsid w:val="00883492"/>
    <w:rsid w:val="00884163"/>
    <w:rsid w:val="008849A2"/>
    <w:rsid w:val="00896FE2"/>
    <w:rsid w:val="008A1C0B"/>
    <w:rsid w:val="008B6BDD"/>
    <w:rsid w:val="008E31BC"/>
    <w:rsid w:val="008E4428"/>
    <w:rsid w:val="008F355E"/>
    <w:rsid w:val="008F43CF"/>
    <w:rsid w:val="008F5016"/>
    <w:rsid w:val="008F72F9"/>
    <w:rsid w:val="00900A1F"/>
    <w:rsid w:val="00901CC7"/>
    <w:rsid w:val="00904D95"/>
    <w:rsid w:val="00905428"/>
    <w:rsid w:val="00922B29"/>
    <w:rsid w:val="00931500"/>
    <w:rsid w:val="0093701E"/>
    <w:rsid w:val="00940DB1"/>
    <w:rsid w:val="0094209D"/>
    <w:rsid w:val="00950817"/>
    <w:rsid w:val="00952D0B"/>
    <w:rsid w:val="009548ED"/>
    <w:rsid w:val="00955D43"/>
    <w:rsid w:val="00957835"/>
    <w:rsid w:val="00960281"/>
    <w:rsid w:val="00961299"/>
    <w:rsid w:val="0096592A"/>
    <w:rsid w:val="00976432"/>
    <w:rsid w:val="00984FEC"/>
    <w:rsid w:val="009945EF"/>
    <w:rsid w:val="00996E96"/>
    <w:rsid w:val="009A017C"/>
    <w:rsid w:val="009C3D44"/>
    <w:rsid w:val="009D45F7"/>
    <w:rsid w:val="009E4D0F"/>
    <w:rsid w:val="009E6D52"/>
    <w:rsid w:val="009E7FD9"/>
    <w:rsid w:val="009F0A3B"/>
    <w:rsid w:val="00A07DD5"/>
    <w:rsid w:val="00A152FE"/>
    <w:rsid w:val="00A17732"/>
    <w:rsid w:val="00A207D1"/>
    <w:rsid w:val="00A45B2C"/>
    <w:rsid w:val="00A56704"/>
    <w:rsid w:val="00A7041D"/>
    <w:rsid w:val="00A70D8B"/>
    <w:rsid w:val="00A763BE"/>
    <w:rsid w:val="00A815BD"/>
    <w:rsid w:val="00A83992"/>
    <w:rsid w:val="00A87ABA"/>
    <w:rsid w:val="00A910AA"/>
    <w:rsid w:val="00A94D5A"/>
    <w:rsid w:val="00A96E70"/>
    <w:rsid w:val="00AA16BD"/>
    <w:rsid w:val="00AB6338"/>
    <w:rsid w:val="00AC20CD"/>
    <w:rsid w:val="00AC2B5A"/>
    <w:rsid w:val="00AC72E1"/>
    <w:rsid w:val="00AD1139"/>
    <w:rsid w:val="00AD3B8C"/>
    <w:rsid w:val="00AE7719"/>
    <w:rsid w:val="00AF02E8"/>
    <w:rsid w:val="00AF2101"/>
    <w:rsid w:val="00AF2509"/>
    <w:rsid w:val="00AF3012"/>
    <w:rsid w:val="00AF510B"/>
    <w:rsid w:val="00AF5CAF"/>
    <w:rsid w:val="00AF628D"/>
    <w:rsid w:val="00B03B5F"/>
    <w:rsid w:val="00B1017A"/>
    <w:rsid w:val="00B16CA8"/>
    <w:rsid w:val="00B27FAA"/>
    <w:rsid w:val="00B31BE6"/>
    <w:rsid w:val="00B31DE0"/>
    <w:rsid w:val="00B3302C"/>
    <w:rsid w:val="00B34EE0"/>
    <w:rsid w:val="00B3594A"/>
    <w:rsid w:val="00B37942"/>
    <w:rsid w:val="00B416CE"/>
    <w:rsid w:val="00B419BD"/>
    <w:rsid w:val="00B51104"/>
    <w:rsid w:val="00B643D8"/>
    <w:rsid w:val="00B64A94"/>
    <w:rsid w:val="00B6644B"/>
    <w:rsid w:val="00B7093A"/>
    <w:rsid w:val="00B70AF0"/>
    <w:rsid w:val="00B80A2E"/>
    <w:rsid w:val="00B90D4F"/>
    <w:rsid w:val="00B93BB1"/>
    <w:rsid w:val="00B94AC7"/>
    <w:rsid w:val="00B97B6C"/>
    <w:rsid w:val="00BA29E2"/>
    <w:rsid w:val="00BB10E0"/>
    <w:rsid w:val="00BB134F"/>
    <w:rsid w:val="00BB2BD9"/>
    <w:rsid w:val="00BB2D64"/>
    <w:rsid w:val="00BB54FF"/>
    <w:rsid w:val="00BC081B"/>
    <w:rsid w:val="00BC0D84"/>
    <w:rsid w:val="00BD65C2"/>
    <w:rsid w:val="00BD7528"/>
    <w:rsid w:val="00BE01FD"/>
    <w:rsid w:val="00BE6992"/>
    <w:rsid w:val="00BF2678"/>
    <w:rsid w:val="00BF29B9"/>
    <w:rsid w:val="00BF74CD"/>
    <w:rsid w:val="00C02F28"/>
    <w:rsid w:val="00C06106"/>
    <w:rsid w:val="00C134F8"/>
    <w:rsid w:val="00C145DB"/>
    <w:rsid w:val="00C15185"/>
    <w:rsid w:val="00C21B6C"/>
    <w:rsid w:val="00C225EE"/>
    <w:rsid w:val="00C23944"/>
    <w:rsid w:val="00C23FC5"/>
    <w:rsid w:val="00C349CB"/>
    <w:rsid w:val="00C37978"/>
    <w:rsid w:val="00C4719E"/>
    <w:rsid w:val="00C72AF9"/>
    <w:rsid w:val="00C734BF"/>
    <w:rsid w:val="00C77440"/>
    <w:rsid w:val="00C91EA6"/>
    <w:rsid w:val="00C92730"/>
    <w:rsid w:val="00C93F15"/>
    <w:rsid w:val="00C96C86"/>
    <w:rsid w:val="00CA10E0"/>
    <w:rsid w:val="00CB1475"/>
    <w:rsid w:val="00CB6239"/>
    <w:rsid w:val="00CD13B5"/>
    <w:rsid w:val="00CD78D2"/>
    <w:rsid w:val="00CE4DD3"/>
    <w:rsid w:val="00CF6363"/>
    <w:rsid w:val="00D02B93"/>
    <w:rsid w:val="00D03583"/>
    <w:rsid w:val="00D1042F"/>
    <w:rsid w:val="00D144CF"/>
    <w:rsid w:val="00D22427"/>
    <w:rsid w:val="00D246D9"/>
    <w:rsid w:val="00D26810"/>
    <w:rsid w:val="00D40881"/>
    <w:rsid w:val="00D44BE7"/>
    <w:rsid w:val="00D46E44"/>
    <w:rsid w:val="00D57241"/>
    <w:rsid w:val="00D60A23"/>
    <w:rsid w:val="00D63260"/>
    <w:rsid w:val="00D661B6"/>
    <w:rsid w:val="00D671C9"/>
    <w:rsid w:val="00D826F4"/>
    <w:rsid w:val="00D82938"/>
    <w:rsid w:val="00D87174"/>
    <w:rsid w:val="00D930E7"/>
    <w:rsid w:val="00D956A5"/>
    <w:rsid w:val="00D95A99"/>
    <w:rsid w:val="00DA7112"/>
    <w:rsid w:val="00DC1B61"/>
    <w:rsid w:val="00DC2669"/>
    <w:rsid w:val="00DC4D6D"/>
    <w:rsid w:val="00DD6589"/>
    <w:rsid w:val="00DD6C60"/>
    <w:rsid w:val="00DE681F"/>
    <w:rsid w:val="00DF18C1"/>
    <w:rsid w:val="00E047C7"/>
    <w:rsid w:val="00E05CFB"/>
    <w:rsid w:val="00E115FB"/>
    <w:rsid w:val="00E130A0"/>
    <w:rsid w:val="00E1752E"/>
    <w:rsid w:val="00E3045C"/>
    <w:rsid w:val="00E43167"/>
    <w:rsid w:val="00E465EF"/>
    <w:rsid w:val="00E46800"/>
    <w:rsid w:val="00E52070"/>
    <w:rsid w:val="00E54408"/>
    <w:rsid w:val="00E56ECD"/>
    <w:rsid w:val="00E72D7C"/>
    <w:rsid w:val="00E74D23"/>
    <w:rsid w:val="00E7639C"/>
    <w:rsid w:val="00E90C82"/>
    <w:rsid w:val="00E96E22"/>
    <w:rsid w:val="00EA020A"/>
    <w:rsid w:val="00EA3AB8"/>
    <w:rsid w:val="00EA6464"/>
    <w:rsid w:val="00EB6846"/>
    <w:rsid w:val="00EB6C43"/>
    <w:rsid w:val="00EC07C3"/>
    <w:rsid w:val="00EC151B"/>
    <w:rsid w:val="00ED0539"/>
    <w:rsid w:val="00EE3C80"/>
    <w:rsid w:val="00EF0D82"/>
    <w:rsid w:val="00EF6291"/>
    <w:rsid w:val="00EF7FE2"/>
    <w:rsid w:val="00F003B8"/>
    <w:rsid w:val="00F01D43"/>
    <w:rsid w:val="00F1105E"/>
    <w:rsid w:val="00F11072"/>
    <w:rsid w:val="00F11911"/>
    <w:rsid w:val="00F132CF"/>
    <w:rsid w:val="00F22D09"/>
    <w:rsid w:val="00F268C0"/>
    <w:rsid w:val="00F31AF0"/>
    <w:rsid w:val="00F32A58"/>
    <w:rsid w:val="00F3550E"/>
    <w:rsid w:val="00F42A0D"/>
    <w:rsid w:val="00F46765"/>
    <w:rsid w:val="00F50E4B"/>
    <w:rsid w:val="00F549D6"/>
    <w:rsid w:val="00F65326"/>
    <w:rsid w:val="00F66B35"/>
    <w:rsid w:val="00F70E5B"/>
    <w:rsid w:val="00F71B34"/>
    <w:rsid w:val="00F735A7"/>
    <w:rsid w:val="00F73CCD"/>
    <w:rsid w:val="00F807B7"/>
    <w:rsid w:val="00F82345"/>
    <w:rsid w:val="00F878C1"/>
    <w:rsid w:val="00F92D3D"/>
    <w:rsid w:val="00F960F2"/>
    <w:rsid w:val="00F97C08"/>
    <w:rsid w:val="00FA04AA"/>
    <w:rsid w:val="00FB5590"/>
    <w:rsid w:val="00FB6D93"/>
    <w:rsid w:val="00FC2EFF"/>
    <w:rsid w:val="00FD0BEF"/>
    <w:rsid w:val="00FD2A69"/>
    <w:rsid w:val="00FD4710"/>
    <w:rsid w:val="00FE4BF4"/>
    <w:rsid w:val="00FF0F8E"/>
    <w:rsid w:val="00FF70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21E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A70D8B"/>
    <w:pPr>
      <w:spacing w:after="120" w:line="480" w:lineRule="auto"/>
      <w:ind w:left="283"/>
    </w:pPr>
  </w:style>
  <w:style w:type="character" w:customStyle="1" w:styleId="20">
    <w:name w:val="Основной текст с отступом 2 Знак"/>
    <w:basedOn w:val="a0"/>
    <w:link w:val="2"/>
    <w:rsid w:val="00A70D8B"/>
    <w:rPr>
      <w:rFonts w:ascii="Times New Roman" w:eastAsia="Times New Roman" w:hAnsi="Times New Roman" w:cs="Times New Roman"/>
      <w:sz w:val="24"/>
      <w:szCs w:val="24"/>
      <w:lang w:eastAsia="ru-RU"/>
    </w:rPr>
  </w:style>
  <w:style w:type="paragraph" w:styleId="a3">
    <w:name w:val="footer"/>
    <w:basedOn w:val="a"/>
    <w:link w:val="a4"/>
    <w:uiPriority w:val="99"/>
    <w:rsid w:val="007A4D01"/>
    <w:pPr>
      <w:tabs>
        <w:tab w:val="center" w:pos="4677"/>
        <w:tab w:val="right" w:pos="9355"/>
      </w:tabs>
      <w:jc w:val="center"/>
    </w:pPr>
    <w:rPr>
      <w:b/>
      <w:sz w:val="28"/>
      <w:szCs w:val="28"/>
    </w:rPr>
  </w:style>
  <w:style w:type="character" w:customStyle="1" w:styleId="a4">
    <w:name w:val="Нижний колонтитул Знак"/>
    <w:basedOn w:val="a0"/>
    <w:link w:val="a3"/>
    <w:uiPriority w:val="99"/>
    <w:rsid w:val="007A4D01"/>
    <w:rPr>
      <w:rFonts w:ascii="Times New Roman" w:eastAsia="Times New Roman" w:hAnsi="Times New Roman" w:cs="Times New Roman"/>
      <w:b/>
      <w:sz w:val="28"/>
      <w:szCs w:val="28"/>
      <w:lang w:eastAsia="ru-RU"/>
    </w:rPr>
  </w:style>
  <w:style w:type="paragraph" w:styleId="a5">
    <w:name w:val="Body Text Indent"/>
    <w:basedOn w:val="a"/>
    <w:link w:val="a6"/>
    <w:rsid w:val="007A4D01"/>
    <w:pPr>
      <w:spacing w:after="120"/>
      <w:ind w:left="283"/>
      <w:jc w:val="center"/>
    </w:pPr>
    <w:rPr>
      <w:b/>
      <w:sz w:val="28"/>
      <w:szCs w:val="28"/>
    </w:rPr>
  </w:style>
  <w:style w:type="character" w:customStyle="1" w:styleId="a6">
    <w:name w:val="Основной текст с отступом Знак"/>
    <w:basedOn w:val="a0"/>
    <w:link w:val="a5"/>
    <w:rsid w:val="007A4D01"/>
    <w:rPr>
      <w:rFonts w:ascii="Times New Roman" w:eastAsia="Times New Roman" w:hAnsi="Times New Roman" w:cs="Times New Roman"/>
      <w:b/>
      <w:sz w:val="28"/>
      <w:szCs w:val="28"/>
      <w:lang w:eastAsia="ru-RU"/>
    </w:rPr>
  </w:style>
  <w:style w:type="paragraph" w:styleId="a7">
    <w:name w:val="No Spacing"/>
    <w:link w:val="a8"/>
    <w:uiPriority w:val="1"/>
    <w:qFormat/>
    <w:rsid w:val="00F132CF"/>
    <w:pPr>
      <w:spacing w:after="0" w:line="240" w:lineRule="auto"/>
    </w:pPr>
    <w:rPr>
      <w:rFonts w:ascii="Calibri" w:eastAsia="Calibri" w:hAnsi="Calibri" w:cs="Times New Roman"/>
    </w:rPr>
  </w:style>
  <w:style w:type="paragraph" w:customStyle="1" w:styleId="1">
    <w:name w:val="Без интервала1"/>
    <w:rsid w:val="00462378"/>
    <w:pPr>
      <w:spacing w:after="0" w:line="240" w:lineRule="auto"/>
    </w:pPr>
    <w:rPr>
      <w:rFonts w:ascii="Calibri" w:eastAsia="Times New Roman" w:hAnsi="Calibri" w:cs="Times New Roman"/>
      <w:lang w:eastAsia="ru-RU"/>
    </w:rPr>
  </w:style>
  <w:style w:type="paragraph" w:customStyle="1" w:styleId="ConsPlusNonformat">
    <w:name w:val="ConsPlusNonformat"/>
    <w:rsid w:val="00C1518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header"/>
    <w:basedOn w:val="a"/>
    <w:link w:val="aa"/>
    <w:uiPriority w:val="99"/>
    <w:semiHidden/>
    <w:unhideWhenUsed/>
    <w:rsid w:val="00EA020A"/>
    <w:pPr>
      <w:tabs>
        <w:tab w:val="center" w:pos="4677"/>
        <w:tab w:val="right" w:pos="9355"/>
      </w:tabs>
    </w:pPr>
  </w:style>
  <w:style w:type="character" w:customStyle="1" w:styleId="aa">
    <w:name w:val="Верхний колонтитул Знак"/>
    <w:basedOn w:val="a0"/>
    <w:link w:val="a9"/>
    <w:uiPriority w:val="99"/>
    <w:semiHidden/>
    <w:rsid w:val="00EA020A"/>
    <w:rPr>
      <w:rFonts w:ascii="Times New Roman" w:eastAsia="Times New Roman" w:hAnsi="Times New Roman" w:cs="Times New Roman"/>
      <w:sz w:val="24"/>
      <w:szCs w:val="24"/>
      <w:lang w:eastAsia="ru-RU"/>
    </w:rPr>
  </w:style>
  <w:style w:type="paragraph" w:styleId="ab">
    <w:name w:val="Document Map"/>
    <w:basedOn w:val="a"/>
    <w:link w:val="ac"/>
    <w:uiPriority w:val="99"/>
    <w:semiHidden/>
    <w:unhideWhenUsed/>
    <w:rsid w:val="000F67AA"/>
    <w:rPr>
      <w:rFonts w:ascii="Tahoma" w:hAnsi="Tahoma" w:cs="Tahoma"/>
      <w:sz w:val="16"/>
      <w:szCs w:val="16"/>
    </w:rPr>
  </w:style>
  <w:style w:type="character" w:customStyle="1" w:styleId="ac">
    <w:name w:val="Схема документа Знак"/>
    <w:basedOn w:val="a0"/>
    <w:link w:val="ab"/>
    <w:uiPriority w:val="99"/>
    <w:semiHidden/>
    <w:rsid w:val="000F67AA"/>
    <w:rPr>
      <w:rFonts w:ascii="Tahoma" w:eastAsia="Times New Roman" w:hAnsi="Tahoma" w:cs="Tahoma"/>
      <w:sz w:val="16"/>
      <w:szCs w:val="16"/>
      <w:lang w:eastAsia="ru-RU"/>
    </w:rPr>
  </w:style>
  <w:style w:type="paragraph" w:customStyle="1" w:styleId="21">
    <w:name w:val="Без интервала2"/>
    <w:rsid w:val="00FB5590"/>
    <w:pPr>
      <w:spacing w:after="0" w:line="240" w:lineRule="auto"/>
    </w:pPr>
    <w:rPr>
      <w:rFonts w:ascii="Calibri" w:eastAsia="Times New Roman" w:hAnsi="Calibri" w:cs="Times New Roman"/>
      <w:lang w:eastAsia="ru-RU"/>
    </w:rPr>
  </w:style>
  <w:style w:type="paragraph" w:styleId="ad">
    <w:name w:val="List Paragraph"/>
    <w:basedOn w:val="a"/>
    <w:uiPriority w:val="34"/>
    <w:qFormat/>
    <w:rsid w:val="006C02BF"/>
    <w:pPr>
      <w:ind w:left="720"/>
      <w:contextualSpacing/>
    </w:pPr>
  </w:style>
  <w:style w:type="paragraph" w:customStyle="1" w:styleId="ConsPlusTitle">
    <w:name w:val="ConsPlusTitle"/>
    <w:rsid w:val="006C02BF"/>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ConsPlusCell">
    <w:name w:val="ConsPlusCell"/>
    <w:rsid w:val="006C02BF"/>
    <w:pPr>
      <w:widowControl w:val="0"/>
      <w:suppressAutoHyphens/>
      <w:spacing w:after="0" w:line="100" w:lineRule="atLeast"/>
    </w:pPr>
    <w:rPr>
      <w:rFonts w:ascii="Calibri" w:eastAsia="SimSun" w:hAnsi="Calibri" w:cs="Calibri"/>
      <w:kern w:val="1"/>
      <w:lang w:eastAsia="ar-SA"/>
    </w:rPr>
  </w:style>
  <w:style w:type="character" w:customStyle="1" w:styleId="a8">
    <w:name w:val="Без интервала Знак"/>
    <w:link w:val="a7"/>
    <w:uiPriority w:val="1"/>
    <w:locked/>
    <w:rsid w:val="00AC72E1"/>
    <w:rPr>
      <w:rFonts w:ascii="Calibri" w:eastAsia="Calibri" w:hAnsi="Calibri" w:cs="Times New Roman"/>
    </w:rPr>
  </w:style>
  <w:style w:type="paragraph" w:customStyle="1" w:styleId="ConsPlusNormal">
    <w:name w:val="ConsPlusNormal"/>
    <w:link w:val="ConsPlusNormal0"/>
    <w:rsid w:val="00434DC6"/>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434DC6"/>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20782773">
      <w:bodyDiv w:val="1"/>
      <w:marLeft w:val="0"/>
      <w:marRight w:val="0"/>
      <w:marTop w:val="0"/>
      <w:marBottom w:val="0"/>
      <w:divBdr>
        <w:top w:val="none" w:sz="0" w:space="0" w:color="auto"/>
        <w:left w:val="none" w:sz="0" w:space="0" w:color="auto"/>
        <w:bottom w:val="none" w:sz="0" w:space="0" w:color="auto"/>
        <w:right w:val="none" w:sz="0" w:space="0" w:color="auto"/>
      </w:divBdr>
    </w:div>
    <w:div w:id="53548073">
      <w:bodyDiv w:val="1"/>
      <w:marLeft w:val="0"/>
      <w:marRight w:val="0"/>
      <w:marTop w:val="0"/>
      <w:marBottom w:val="0"/>
      <w:divBdr>
        <w:top w:val="none" w:sz="0" w:space="0" w:color="auto"/>
        <w:left w:val="none" w:sz="0" w:space="0" w:color="auto"/>
        <w:bottom w:val="none" w:sz="0" w:space="0" w:color="auto"/>
        <w:right w:val="none" w:sz="0" w:space="0" w:color="auto"/>
      </w:divBdr>
    </w:div>
    <w:div w:id="63769394">
      <w:bodyDiv w:val="1"/>
      <w:marLeft w:val="0"/>
      <w:marRight w:val="0"/>
      <w:marTop w:val="0"/>
      <w:marBottom w:val="0"/>
      <w:divBdr>
        <w:top w:val="none" w:sz="0" w:space="0" w:color="auto"/>
        <w:left w:val="none" w:sz="0" w:space="0" w:color="auto"/>
        <w:bottom w:val="none" w:sz="0" w:space="0" w:color="auto"/>
        <w:right w:val="none" w:sz="0" w:space="0" w:color="auto"/>
      </w:divBdr>
    </w:div>
    <w:div w:id="178933442">
      <w:bodyDiv w:val="1"/>
      <w:marLeft w:val="0"/>
      <w:marRight w:val="0"/>
      <w:marTop w:val="0"/>
      <w:marBottom w:val="0"/>
      <w:divBdr>
        <w:top w:val="none" w:sz="0" w:space="0" w:color="auto"/>
        <w:left w:val="none" w:sz="0" w:space="0" w:color="auto"/>
        <w:bottom w:val="none" w:sz="0" w:space="0" w:color="auto"/>
        <w:right w:val="none" w:sz="0" w:space="0" w:color="auto"/>
      </w:divBdr>
    </w:div>
    <w:div w:id="186649981">
      <w:bodyDiv w:val="1"/>
      <w:marLeft w:val="0"/>
      <w:marRight w:val="0"/>
      <w:marTop w:val="0"/>
      <w:marBottom w:val="0"/>
      <w:divBdr>
        <w:top w:val="none" w:sz="0" w:space="0" w:color="auto"/>
        <w:left w:val="none" w:sz="0" w:space="0" w:color="auto"/>
        <w:bottom w:val="none" w:sz="0" w:space="0" w:color="auto"/>
        <w:right w:val="none" w:sz="0" w:space="0" w:color="auto"/>
      </w:divBdr>
    </w:div>
    <w:div w:id="188448141">
      <w:bodyDiv w:val="1"/>
      <w:marLeft w:val="0"/>
      <w:marRight w:val="0"/>
      <w:marTop w:val="0"/>
      <w:marBottom w:val="0"/>
      <w:divBdr>
        <w:top w:val="none" w:sz="0" w:space="0" w:color="auto"/>
        <w:left w:val="none" w:sz="0" w:space="0" w:color="auto"/>
        <w:bottom w:val="none" w:sz="0" w:space="0" w:color="auto"/>
        <w:right w:val="none" w:sz="0" w:space="0" w:color="auto"/>
      </w:divBdr>
    </w:div>
    <w:div w:id="217517247">
      <w:bodyDiv w:val="1"/>
      <w:marLeft w:val="0"/>
      <w:marRight w:val="0"/>
      <w:marTop w:val="0"/>
      <w:marBottom w:val="0"/>
      <w:divBdr>
        <w:top w:val="none" w:sz="0" w:space="0" w:color="auto"/>
        <w:left w:val="none" w:sz="0" w:space="0" w:color="auto"/>
        <w:bottom w:val="none" w:sz="0" w:space="0" w:color="auto"/>
        <w:right w:val="none" w:sz="0" w:space="0" w:color="auto"/>
      </w:divBdr>
    </w:div>
    <w:div w:id="246310989">
      <w:bodyDiv w:val="1"/>
      <w:marLeft w:val="0"/>
      <w:marRight w:val="0"/>
      <w:marTop w:val="0"/>
      <w:marBottom w:val="0"/>
      <w:divBdr>
        <w:top w:val="none" w:sz="0" w:space="0" w:color="auto"/>
        <w:left w:val="none" w:sz="0" w:space="0" w:color="auto"/>
        <w:bottom w:val="none" w:sz="0" w:space="0" w:color="auto"/>
        <w:right w:val="none" w:sz="0" w:space="0" w:color="auto"/>
      </w:divBdr>
    </w:div>
    <w:div w:id="258830560">
      <w:bodyDiv w:val="1"/>
      <w:marLeft w:val="0"/>
      <w:marRight w:val="0"/>
      <w:marTop w:val="0"/>
      <w:marBottom w:val="0"/>
      <w:divBdr>
        <w:top w:val="none" w:sz="0" w:space="0" w:color="auto"/>
        <w:left w:val="none" w:sz="0" w:space="0" w:color="auto"/>
        <w:bottom w:val="none" w:sz="0" w:space="0" w:color="auto"/>
        <w:right w:val="none" w:sz="0" w:space="0" w:color="auto"/>
      </w:divBdr>
    </w:div>
    <w:div w:id="350106407">
      <w:bodyDiv w:val="1"/>
      <w:marLeft w:val="0"/>
      <w:marRight w:val="0"/>
      <w:marTop w:val="0"/>
      <w:marBottom w:val="0"/>
      <w:divBdr>
        <w:top w:val="none" w:sz="0" w:space="0" w:color="auto"/>
        <w:left w:val="none" w:sz="0" w:space="0" w:color="auto"/>
        <w:bottom w:val="none" w:sz="0" w:space="0" w:color="auto"/>
        <w:right w:val="none" w:sz="0" w:space="0" w:color="auto"/>
      </w:divBdr>
    </w:div>
    <w:div w:id="376054052">
      <w:bodyDiv w:val="1"/>
      <w:marLeft w:val="0"/>
      <w:marRight w:val="0"/>
      <w:marTop w:val="0"/>
      <w:marBottom w:val="0"/>
      <w:divBdr>
        <w:top w:val="none" w:sz="0" w:space="0" w:color="auto"/>
        <w:left w:val="none" w:sz="0" w:space="0" w:color="auto"/>
        <w:bottom w:val="none" w:sz="0" w:space="0" w:color="auto"/>
        <w:right w:val="none" w:sz="0" w:space="0" w:color="auto"/>
      </w:divBdr>
    </w:div>
    <w:div w:id="396175931">
      <w:bodyDiv w:val="1"/>
      <w:marLeft w:val="0"/>
      <w:marRight w:val="0"/>
      <w:marTop w:val="0"/>
      <w:marBottom w:val="0"/>
      <w:divBdr>
        <w:top w:val="none" w:sz="0" w:space="0" w:color="auto"/>
        <w:left w:val="none" w:sz="0" w:space="0" w:color="auto"/>
        <w:bottom w:val="none" w:sz="0" w:space="0" w:color="auto"/>
        <w:right w:val="none" w:sz="0" w:space="0" w:color="auto"/>
      </w:divBdr>
    </w:div>
    <w:div w:id="444732073">
      <w:bodyDiv w:val="1"/>
      <w:marLeft w:val="0"/>
      <w:marRight w:val="0"/>
      <w:marTop w:val="0"/>
      <w:marBottom w:val="0"/>
      <w:divBdr>
        <w:top w:val="none" w:sz="0" w:space="0" w:color="auto"/>
        <w:left w:val="none" w:sz="0" w:space="0" w:color="auto"/>
        <w:bottom w:val="none" w:sz="0" w:space="0" w:color="auto"/>
        <w:right w:val="none" w:sz="0" w:space="0" w:color="auto"/>
      </w:divBdr>
    </w:div>
    <w:div w:id="469057902">
      <w:bodyDiv w:val="1"/>
      <w:marLeft w:val="0"/>
      <w:marRight w:val="0"/>
      <w:marTop w:val="0"/>
      <w:marBottom w:val="0"/>
      <w:divBdr>
        <w:top w:val="none" w:sz="0" w:space="0" w:color="auto"/>
        <w:left w:val="none" w:sz="0" w:space="0" w:color="auto"/>
        <w:bottom w:val="none" w:sz="0" w:space="0" w:color="auto"/>
        <w:right w:val="none" w:sz="0" w:space="0" w:color="auto"/>
      </w:divBdr>
    </w:div>
    <w:div w:id="489828279">
      <w:bodyDiv w:val="1"/>
      <w:marLeft w:val="0"/>
      <w:marRight w:val="0"/>
      <w:marTop w:val="0"/>
      <w:marBottom w:val="0"/>
      <w:divBdr>
        <w:top w:val="none" w:sz="0" w:space="0" w:color="auto"/>
        <w:left w:val="none" w:sz="0" w:space="0" w:color="auto"/>
        <w:bottom w:val="none" w:sz="0" w:space="0" w:color="auto"/>
        <w:right w:val="none" w:sz="0" w:space="0" w:color="auto"/>
      </w:divBdr>
    </w:div>
    <w:div w:id="567230913">
      <w:bodyDiv w:val="1"/>
      <w:marLeft w:val="0"/>
      <w:marRight w:val="0"/>
      <w:marTop w:val="0"/>
      <w:marBottom w:val="0"/>
      <w:divBdr>
        <w:top w:val="none" w:sz="0" w:space="0" w:color="auto"/>
        <w:left w:val="none" w:sz="0" w:space="0" w:color="auto"/>
        <w:bottom w:val="none" w:sz="0" w:space="0" w:color="auto"/>
        <w:right w:val="none" w:sz="0" w:space="0" w:color="auto"/>
      </w:divBdr>
    </w:div>
    <w:div w:id="574436375">
      <w:bodyDiv w:val="1"/>
      <w:marLeft w:val="0"/>
      <w:marRight w:val="0"/>
      <w:marTop w:val="0"/>
      <w:marBottom w:val="0"/>
      <w:divBdr>
        <w:top w:val="none" w:sz="0" w:space="0" w:color="auto"/>
        <w:left w:val="none" w:sz="0" w:space="0" w:color="auto"/>
        <w:bottom w:val="none" w:sz="0" w:space="0" w:color="auto"/>
        <w:right w:val="none" w:sz="0" w:space="0" w:color="auto"/>
      </w:divBdr>
    </w:div>
    <w:div w:id="616302438">
      <w:bodyDiv w:val="1"/>
      <w:marLeft w:val="0"/>
      <w:marRight w:val="0"/>
      <w:marTop w:val="0"/>
      <w:marBottom w:val="0"/>
      <w:divBdr>
        <w:top w:val="none" w:sz="0" w:space="0" w:color="auto"/>
        <w:left w:val="none" w:sz="0" w:space="0" w:color="auto"/>
        <w:bottom w:val="none" w:sz="0" w:space="0" w:color="auto"/>
        <w:right w:val="none" w:sz="0" w:space="0" w:color="auto"/>
      </w:divBdr>
    </w:div>
    <w:div w:id="642925898">
      <w:bodyDiv w:val="1"/>
      <w:marLeft w:val="0"/>
      <w:marRight w:val="0"/>
      <w:marTop w:val="0"/>
      <w:marBottom w:val="0"/>
      <w:divBdr>
        <w:top w:val="none" w:sz="0" w:space="0" w:color="auto"/>
        <w:left w:val="none" w:sz="0" w:space="0" w:color="auto"/>
        <w:bottom w:val="none" w:sz="0" w:space="0" w:color="auto"/>
        <w:right w:val="none" w:sz="0" w:space="0" w:color="auto"/>
      </w:divBdr>
    </w:div>
    <w:div w:id="770510186">
      <w:bodyDiv w:val="1"/>
      <w:marLeft w:val="0"/>
      <w:marRight w:val="0"/>
      <w:marTop w:val="0"/>
      <w:marBottom w:val="0"/>
      <w:divBdr>
        <w:top w:val="none" w:sz="0" w:space="0" w:color="auto"/>
        <w:left w:val="none" w:sz="0" w:space="0" w:color="auto"/>
        <w:bottom w:val="none" w:sz="0" w:space="0" w:color="auto"/>
        <w:right w:val="none" w:sz="0" w:space="0" w:color="auto"/>
      </w:divBdr>
    </w:div>
    <w:div w:id="1001665940">
      <w:bodyDiv w:val="1"/>
      <w:marLeft w:val="0"/>
      <w:marRight w:val="0"/>
      <w:marTop w:val="0"/>
      <w:marBottom w:val="0"/>
      <w:divBdr>
        <w:top w:val="none" w:sz="0" w:space="0" w:color="auto"/>
        <w:left w:val="none" w:sz="0" w:space="0" w:color="auto"/>
        <w:bottom w:val="none" w:sz="0" w:space="0" w:color="auto"/>
        <w:right w:val="none" w:sz="0" w:space="0" w:color="auto"/>
      </w:divBdr>
    </w:div>
    <w:div w:id="1024794032">
      <w:bodyDiv w:val="1"/>
      <w:marLeft w:val="0"/>
      <w:marRight w:val="0"/>
      <w:marTop w:val="0"/>
      <w:marBottom w:val="0"/>
      <w:divBdr>
        <w:top w:val="none" w:sz="0" w:space="0" w:color="auto"/>
        <w:left w:val="none" w:sz="0" w:space="0" w:color="auto"/>
        <w:bottom w:val="none" w:sz="0" w:space="0" w:color="auto"/>
        <w:right w:val="none" w:sz="0" w:space="0" w:color="auto"/>
      </w:divBdr>
    </w:div>
    <w:div w:id="1032804874">
      <w:bodyDiv w:val="1"/>
      <w:marLeft w:val="0"/>
      <w:marRight w:val="0"/>
      <w:marTop w:val="0"/>
      <w:marBottom w:val="0"/>
      <w:divBdr>
        <w:top w:val="none" w:sz="0" w:space="0" w:color="auto"/>
        <w:left w:val="none" w:sz="0" w:space="0" w:color="auto"/>
        <w:bottom w:val="none" w:sz="0" w:space="0" w:color="auto"/>
        <w:right w:val="none" w:sz="0" w:space="0" w:color="auto"/>
      </w:divBdr>
    </w:div>
    <w:div w:id="1086801028">
      <w:bodyDiv w:val="1"/>
      <w:marLeft w:val="0"/>
      <w:marRight w:val="0"/>
      <w:marTop w:val="0"/>
      <w:marBottom w:val="0"/>
      <w:divBdr>
        <w:top w:val="none" w:sz="0" w:space="0" w:color="auto"/>
        <w:left w:val="none" w:sz="0" w:space="0" w:color="auto"/>
        <w:bottom w:val="none" w:sz="0" w:space="0" w:color="auto"/>
        <w:right w:val="none" w:sz="0" w:space="0" w:color="auto"/>
      </w:divBdr>
    </w:div>
    <w:div w:id="1227380863">
      <w:bodyDiv w:val="1"/>
      <w:marLeft w:val="0"/>
      <w:marRight w:val="0"/>
      <w:marTop w:val="0"/>
      <w:marBottom w:val="0"/>
      <w:divBdr>
        <w:top w:val="none" w:sz="0" w:space="0" w:color="auto"/>
        <w:left w:val="none" w:sz="0" w:space="0" w:color="auto"/>
        <w:bottom w:val="none" w:sz="0" w:space="0" w:color="auto"/>
        <w:right w:val="none" w:sz="0" w:space="0" w:color="auto"/>
      </w:divBdr>
    </w:div>
    <w:div w:id="1256204826">
      <w:bodyDiv w:val="1"/>
      <w:marLeft w:val="0"/>
      <w:marRight w:val="0"/>
      <w:marTop w:val="0"/>
      <w:marBottom w:val="0"/>
      <w:divBdr>
        <w:top w:val="none" w:sz="0" w:space="0" w:color="auto"/>
        <w:left w:val="none" w:sz="0" w:space="0" w:color="auto"/>
        <w:bottom w:val="none" w:sz="0" w:space="0" w:color="auto"/>
        <w:right w:val="none" w:sz="0" w:space="0" w:color="auto"/>
      </w:divBdr>
    </w:div>
    <w:div w:id="1323388543">
      <w:bodyDiv w:val="1"/>
      <w:marLeft w:val="0"/>
      <w:marRight w:val="0"/>
      <w:marTop w:val="0"/>
      <w:marBottom w:val="0"/>
      <w:divBdr>
        <w:top w:val="none" w:sz="0" w:space="0" w:color="auto"/>
        <w:left w:val="none" w:sz="0" w:space="0" w:color="auto"/>
        <w:bottom w:val="none" w:sz="0" w:space="0" w:color="auto"/>
        <w:right w:val="none" w:sz="0" w:space="0" w:color="auto"/>
      </w:divBdr>
    </w:div>
    <w:div w:id="1362901925">
      <w:bodyDiv w:val="1"/>
      <w:marLeft w:val="0"/>
      <w:marRight w:val="0"/>
      <w:marTop w:val="0"/>
      <w:marBottom w:val="0"/>
      <w:divBdr>
        <w:top w:val="none" w:sz="0" w:space="0" w:color="auto"/>
        <w:left w:val="none" w:sz="0" w:space="0" w:color="auto"/>
        <w:bottom w:val="none" w:sz="0" w:space="0" w:color="auto"/>
        <w:right w:val="none" w:sz="0" w:space="0" w:color="auto"/>
      </w:divBdr>
    </w:div>
    <w:div w:id="1429353699">
      <w:bodyDiv w:val="1"/>
      <w:marLeft w:val="0"/>
      <w:marRight w:val="0"/>
      <w:marTop w:val="0"/>
      <w:marBottom w:val="0"/>
      <w:divBdr>
        <w:top w:val="none" w:sz="0" w:space="0" w:color="auto"/>
        <w:left w:val="none" w:sz="0" w:space="0" w:color="auto"/>
        <w:bottom w:val="none" w:sz="0" w:space="0" w:color="auto"/>
        <w:right w:val="none" w:sz="0" w:space="0" w:color="auto"/>
      </w:divBdr>
    </w:div>
    <w:div w:id="1460339926">
      <w:bodyDiv w:val="1"/>
      <w:marLeft w:val="0"/>
      <w:marRight w:val="0"/>
      <w:marTop w:val="0"/>
      <w:marBottom w:val="0"/>
      <w:divBdr>
        <w:top w:val="none" w:sz="0" w:space="0" w:color="auto"/>
        <w:left w:val="none" w:sz="0" w:space="0" w:color="auto"/>
        <w:bottom w:val="none" w:sz="0" w:space="0" w:color="auto"/>
        <w:right w:val="none" w:sz="0" w:space="0" w:color="auto"/>
      </w:divBdr>
    </w:div>
    <w:div w:id="1468736911">
      <w:bodyDiv w:val="1"/>
      <w:marLeft w:val="0"/>
      <w:marRight w:val="0"/>
      <w:marTop w:val="0"/>
      <w:marBottom w:val="0"/>
      <w:divBdr>
        <w:top w:val="none" w:sz="0" w:space="0" w:color="auto"/>
        <w:left w:val="none" w:sz="0" w:space="0" w:color="auto"/>
        <w:bottom w:val="none" w:sz="0" w:space="0" w:color="auto"/>
        <w:right w:val="none" w:sz="0" w:space="0" w:color="auto"/>
      </w:divBdr>
    </w:div>
    <w:div w:id="1490360858">
      <w:bodyDiv w:val="1"/>
      <w:marLeft w:val="0"/>
      <w:marRight w:val="0"/>
      <w:marTop w:val="0"/>
      <w:marBottom w:val="0"/>
      <w:divBdr>
        <w:top w:val="none" w:sz="0" w:space="0" w:color="auto"/>
        <w:left w:val="none" w:sz="0" w:space="0" w:color="auto"/>
        <w:bottom w:val="none" w:sz="0" w:space="0" w:color="auto"/>
        <w:right w:val="none" w:sz="0" w:space="0" w:color="auto"/>
      </w:divBdr>
    </w:div>
    <w:div w:id="1549074650">
      <w:bodyDiv w:val="1"/>
      <w:marLeft w:val="0"/>
      <w:marRight w:val="0"/>
      <w:marTop w:val="0"/>
      <w:marBottom w:val="0"/>
      <w:divBdr>
        <w:top w:val="none" w:sz="0" w:space="0" w:color="auto"/>
        <w:left w:val="none" w:sz="0" w:space="0" w:color="auto"/>
        <w:bottom w:val="none" w:sz="0" w:space="0" w:color="auto"/>
        <w:right w:val="none" w:sz="0" w:space="0" w:color="auto"/>
      </w:divBdr>
    </w:div>
    <w:div w:id="1589844042">
      <w:bodyDiv w:val="1"/>
      <w:marLeft w:val="0"/>
      <w:marRight w:val="0"/>
      <w:marTop w:val="0"/>
      <w:marBottom w:val="0"/>
      <w:divBdr>
        <w:top w:val="none" w:sz="0" w:space="0" w:color="auto"/>
        <w:left w:val="none" w:sz="0" w:space="0" w:color="auto"/>
        <w:bottom w:val="none" w:sz="0" w:space="0" w:color="auto"/>
        <w:right w:val="none" w:sz="0" w:space="0" w:color="auto"/>
      </w:divBdr>
    </w:div>
    <w:div w:id="1646082355">
      <w:bodyDiv w:val="1"/>
      <w:marLeft w:val="0"/>
      <w:marRight w:val="0"/>
      <w:marTop w:val="0"/>
      <w:marBottom w:val="0"/>
      <w:divBdr>
        <w:top w:val="none" w:sz="0" w:space="0" w:color="auto"/>
        <w:left w:val="none" w:sz="0" w:space="0" w:color="auto"/>
        <w:bottom w:val="none" w:sz="0" w:space="0" w:color="auto"/>
        <w:right w:val="none" w:sz="0" w:space="0" w:color="auto"/>
      </w:divBdr>
    </w:div>
    <w:div w:id="1678120298">
      <w:bodyDiv w:val="1"/>
      <w:marLeft w:val="0"/>
      <w:marRight w:val="0"/>
      <w:marTop w:val="0"/>
      <w:marBottom w:val="0"/>
      <w:divBdr>
        <w:top w:val="none" w:sz="0" w:space="0" w:color="auto"/>
        <w:left w:val="none" w:sz="0" w:space="0" w:color="auto"/>
        <w:bottom w:val="none" w:sz="0" w:space="0" w:color="auto"/>
        <w:right w:val="none" w:sz="0" w:space="0" w:color="auto"/>
      </w:divBdr>
    </w:div>
    <w:div w:id="1700626336">
      <w:bodyDiv w:val="1"/>
      <w:marLeft w:val="0"/>
      <w:marRight w:val="0"/>
      <w:marTop w:val="0"/>
      <w:marBottom w:val="0"/>
      <w:divBdr>
        <w:top w:val="none" w:sz="0" w:space="0" w:color="auto"/>
        <w:left w:val="none" w:sz="0" w:space="0" w:color="auto"/>
        <w:bottom w:val="none" w:sz="0" w:space="0" w:color="auto"/>
        <w:right w:val="none" w:sz="0" w:space="0" w:color="auto"/>
      </w:divBdr>
    </w:div>
    <w:div w:id="1811436227">
      <w:bodyDiv w:val="1"/>
      <w:marLeft w:val="0"/>
      <w:marRight w:val="0"/>
      <w:marTop w:val="0"/>
      <w:marBottom w:val="0"/>
      <w:divBdr>
        <w:top w:val="none" w:sz="0" w:space="0" w:color="auto"/>
        <w:left w:val="none" w:sz="0" w:space="0" w:color="auto"/>
        <w:bottom w:val="none" w:sz="0" w:space="0" w:color="auto"/>
        <w:right w:val="none" w:sz="0" w:space="0" w:color="auto"/>
      </w:divBdr>
    </w:div>
    <w:div w:id="1822042474">
      <w:bodyDiv w:val="1"/>
      <w:marLeft w:val="0"/>
      <w:marRight w:val="0"/>
      <w:marTop w:val="0"/>
      <w:marBottom w:val="0"/>
      <w:divBdr>
        <w:top w:val="none" w:sz="0" w:space="0" w:color="auto"/>
        <w:left w:val="none" w:sz="0" w:space="0" w:color="auto"/>
        <w:bottom w:val="none" w:sz="0" w:space="0" w:color="auto"/>
        <w:right w:val="none" w:sz="0" w:space="0" w:color="auto"/>
      </w:divBdr>
    </w:div>
    <w:div w:id="1849711235">
      <w:bodyDiv w:val="1"/>
      <w:marLeft w:val="0"/>
      <w:marRight w:val="0"/>
      <w:marTop w:val="0"/>
      <w:marBottom w:val="0"/>
      <w:divBdr>
        <w:top w:val="none" w:sz="0" w:space="0" w:color="auto"/>
        <w:left w:val="none" w:sz="0" w:space="0" w:color="auto"/>
        <w:bottom w:val="none" w:sz="0" w:space="0" w:color="auto"/>
        <w:right w:val="none" w:sz="0" w:space="0" w:color="auto"/>
      </w:divBdr>
    </w:div>
    <w:div w:id="1866482945">
      <w:bodyDiv w:val="1"/>
      <w:marLeft w:val="0"/>
      <w:marRight w:val="0"/>
      <w:marTop w:val="0"/>
      <w:marBottom w:val="0"/>
      <w:divBdr>
        <w:top w:val="none" w:sz="0" w:space="0" w:color="auto"/>
        <w:left w:val="none" w:sz="0" w:space="0" w:color="auto"/>
        <w:bottom w:val="none" w:sz="0" w:space="0" w:color="auto"/>
        <w:right w:val="none" w:sz="0" w:space="0" w:color="auto"/>
      </w:divBdr>
    </w:div>
    <w:div w:id="1984002825">
      <w:bodyDiv w:val="1"/>
      <w:marLeft w:val="0"/>
      <w:marRight w:val="0"/>
      <w:marTop w:val="0"/>
      <w:marBottom w:val="0"/>
      <w:divBdr>
        <w:top w:val="none" w:sz="0" w:space="0" w:color="auto"/>
        <w:left w:val="none" w:sz="0" w:space="0" w:color="auto"/>
        <w:bottom w:val="none" w:sz="0" w:space="0" w:color="auto"/>
        <w:right w:val="none" w:sz="0" w:space="0" w:color="auto"/>
      </w:divBdr>
    </w:div>
    <w:div w:id="2012249875">
      <w:bodyDiv w:val="1"/>
      <w:marLeft w:val="0"/>
      <w:marRight w:val="0"/>
      <w:marTop w:val="0"/>
      <w:marBottom w:val="0"/>
      <w:divBdr>
        <w:top w:val="none" w:sz="0" w:space="0" w:color="auto"/>
        <w:left w:val="none" w:sz="0" w:space="0" w:color="auto"/>
        <w:bottom w:val="none" w:sz="0" w:space="0" w:color="auto"/>
        <w:right w:val="none" w:sz="0" w:space="0" w:color="auto"/>
      </w:divBdr>
    </w:div>
    <w:div w:id="2012365455">
      <w:bodyDiv w:val="1"/>
      <w:marLeft w:val="0"/>
      <w:marRight w:val="0"/>
      <w:marTop w:val="0"/>
      <w:marBottom w:val="0"/>
      <w:divBdr>
        <w:top w:val="none" w:sz="0" w:space="0" w:color="auto"/>
        <w:left w:val="none" w:sz="0" w:space="0" w:color="auto"/>
        <w:bottom w:val="none" w:sz="0" w:space="0" w:color="auto"/>
        <w:right w:val="none" w:sz="0" w:space="0" w:color="auto"/>
      </w:divBdr>
    </w:div>
    <w:div w:id="2081629483">
      <w:bodyDiv w:val="1"/>
      <w:marLeft w:val="0"/>
      <w:marRight w:val="0"/>
      <w:marTop w:val="0"/>
      <w:marBottom w:val="0"/>
      <w:divBdr>
        <w:top w:val="none" w:sz="0" w:space="0" w:color="auto"/>
        <w:left w:val="none" w:sz="0" w:space="0" w:color="auto"/>
        <w:bottom w:val="none" w:sz="0" w:space="0" w:color="auto"/>
        <w:right w:val="none" w:sz="0" w:space="0" w:color="auto"/>
      </w:divBdr>
    </w:div>
    <w:div w:id="2085057238">
      <w:bodyDiv w:val="1"/>
      <w:marLeft w:val="0"/>
      <w:marRight w:val="0"/>
      <w:marTop w:val="0"/>
      <w:marBottom w:val="0"/>
      <w:divBdr>
        <w:top w:val="none" w:sz="0" w:space="0" w:color="auto"/>
        <w:left w:val="none" w:sz="0" w:space="0" w:color="auto"/>
        <w:bottom w:val="none" w:sz="0" w:space="0" w:color="auto"/>
        <w:right w:val="none" w:sz="0" w:space="0" w:color="auto"/>
      </w:divBdr>
    </w:div>
    <w:div w:id="2100518951">
      <w:bodyDiv w:val="1"/>
      <w:marLeft w:val="0"/>
      <w:marRight w:val="0"/>
      <w:marTop w:val="0"/>
      <w:marBottom w:val="0"/>
      <w:divBdr>
        <w:top w:val="none" w:sz="0" w:space="0" w:color="auto"/>
        <w:left w:val="none" w:sz="0" w:space="0" w:color="auto"/>
        <w:bottom w:val="none" w:sz="0" w:space="0" w:color="auto"/>
        <w:right w:val="none" w:sz="0" w:space="0" w:color="auto"/>
      </w:divBdr>
    </w:div>
    <w:div w:id="2101874896">
      <w:bodyDiv w:val="1"/>
      <w:marLeft w:val="0"/>
      <w:marRight w:val="0"/>
      <w:marTop w:val="0"/>
      <w:marBottom w:val="0"/>
      <w:divBdr>
        <w:top w:val="none" w:sz="0" w:space="0" w:color="auto"/>
        <w:left w:val="none" w:sz="0" w:space="0" w:color="auto"/>
        <w:bottom w:val="none" w:sz="0" w:space="0" w:color="auto"/>
        <w:right w:val="none" w:sz="0" w:space="0" w:color="auto"/>
      </w:divBdr>
    </w:div>
    <w:div w:id="2113623938">
      <w:bodyDiv w:val="1"/>
      <w:marLeft w:val="0"/>
      <w:marRight w:val="0"/>
      <w:marTop w:val="0"/>
      <w:marBottom w:val="0"/>
      <w:divBdr>
        <w:top w:val="none" w:sz="0" w:space="0" w:color="auto"/>
        <w:left w:val="none" w:sz="0" w:space="0" w:color="auto"/>
        <w:bottom w:val="none" w:sz="0" w:space="0" w:color="auto"/>
        <w:right w:val="none" w:sz="0" w:space="0" w:color="auto"/>
      </w:divBdr>
    </w:div>
    <w:div w:id="2115514742">
      <w:bodyDiv w:val="1"/>
      <w:marLeft w:val="0"/>
      <w:marRight w:val="0"/>
      <w:marTop w:val="0"/>
      <w:marBottom w:val="0"/>
      <w:divBdr>
        <w:top w:val="none" w:sz="0" w:space="0" w:color="auto"/>
        <w:left w:val="none" w:sz="0" w:space="0" w:color="auto"/>
        <w:bottom w:val="none" w:sz="0" w:space="0" w:color="auto"/>
        <w:right w:val="none" w:sz="0" w:space="0" w:color="auto"/>
      </w:divBdr>
    </w:div>
    <w:div w:id="2123575052">
      <w:bodyDiv w:val="1"/>
      <w:marLeft w:val="0"/>
      <w:marRight w:val="0"/>
      <w:marTop w:val="0"/>
      <w:marBottom w:val="0"/>
      <w:divBdr>
        <w:top w:val="none" w:sz="0" w:space="0" w:color="auto"/>
        <w:left w:val="none" w:sz="0" w:space="0" w:color="auto"/>
        <w:bottom w:val="none" w:sz="0" w:space="0" w:color="auto"/>
        <w:right w:val="none" w:sz="0" w:space="0" w:color="auto"/>
      </w:divBdr>
    </w:div>
    <w:div w:id="2129009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799E2A-4E70-47C6-B5C9-DE2CF6AA2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4021</TotalTime>
  <Pages>38</Pages>
  <Words>13920</Words>
  <Characters>79344</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Userrfu</cp:lastModifiedBy>
  <cp:revision>137</cp:revision>
  <cp:lastPrinted>2015-04-01T03:15:00Z</cp:lastPrinted>
  <dcterms:created xsi:type="dcterms:W3CDTF">2016-03-22T03:14:00Z</dcterms:created>
  <dcterms:modified xsi:type="dcterms:W3CDTF">2018-04-03T08:31:00Z</dcterms:modified>
</cp:coreProperties>
</file>